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79"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НАЦІОНАЛЬНИЙ АВІАЦІЙНИЙ УНІВЕРСИТЕТ</w:t>
      </w:r>
    </w:p>
    <w:p w:rsidR="00740C79"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w:t>
      </w:r>
    </w:p>
    <w:p w:rsidR="00740C79"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 xml:space="preserve">                                                                                         </w:t>
      </w:r>
    </w:p>
    <w:p w:rsidR="00740C79" w:rsidRPr="009449B5"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 xml:space="preserve">                                                                           </w:t>
      </w:r>
      <w:r>
        <w:rPr>
          <w:sz w:val="28"/>
          <w:szCs w:val="28"/>
          <w:lang w:val="uk-UA"/>
        </w:rPr>
        <w:t xml:space="preserve">Кваліфікаційна наукова </w:t>
      </w:r>
    </w:p>
    <w:p w:rsidR="00740C79" w:rsidRDefault="00740C79" w:rsidP="00740C79">
      <w:pPr>
        <w:widowControl w:val="0"/>
        <w:spacing w:after="0" w:line="240" w:lineRule="auto"/>
        <w:ind w:left="0" w:firstLine="709"/>
        <w:jc w:val="right"/>
        <w:rPr>
          <w:sz w:val="28"/>
          <w:szCs w:val="28"/>
          <w:lang w:val="uk-UA"/>
        </w:rPr>
      </w:pPr>
      <w:r>
        <w:rPr>
          <w:sz w:val="28"/>
          <w:szCs w:val="28"/>
          <w:lang w:val="uk-UA"/>
        </w:rPr>
        <w:t>праця на правах рукопису</w:t>
      </w: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ЛЬВОВА Єлизавета Олегівна</w:t>
      </w:r>
    </w:p>
    <w:p w:rsidR="00740C79" w:rsidRDefault="00740C79" w:rsidP="00740C79">
      <w:pPr>
        <w:widowControl w:val="0"/>
        <w:spacing w:after="0" w:line="240" w:lineRule="auto"/>
        <w:ind w:left="0" w:firstLine="709"/>
        <w:rPr>
          <w:sz w:val="28"/>
          <w:szCs w:val="28"/>
          <w:shd w:val="clear" w:color="auto" w:fill="FFFFFF"/>
          <w:lang w:val="uk-UA"/>
        </w:rPr>
      </w:pP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p>
    <w:p w:rsidR="00740C79" w:rsidRPr="001F6D06" w:rsidRDefault="00740C79" w:rsidP="00740C79">
      <w:pPr>
        <w:widowControl w:val="0"/>
        <w:spacing w:after="0" w:line="240" w:lineRule="auto"/>
        <w:ind w:left="0" w:firstLine="709"/>
        <w:rPr>
          <w:sz w:val="28"/>
          <w:szCs w:val="28"/>
          <w:shd w:val="clear" w:color="auto" w:fill="FFFFFF"/>
          <w:lang w:val="uk-UA"/>
        </w:rPr>
      </w:pP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1F6D06">
        <w:rPr>
          <w:sz w:val="28"/>
          <w:szCs w:val="28"/>
          <w:shd w:val="clear" w:color="auto" w:fill="FFFFFF"/>
          <w:lang w:val="uk-UA"/>
        </w:rPr>
        <w:t>Гриф</w:t>
      </w:r>
      <w:r w:rsidR="00286D27" w:rsidRPr="001F6D06">
        <w:rPr>
          <w:sz w:val="28"/>
          <w:szCs w:val="28"/>
          <w:shd w:val="clear" w:color="auto" w:fill="FFFFFF"/>
          <w:lang w:val="uk-UA"/>
        </w:rPr>
        <w:t>.</w:t>
      </w:r>
    </w:p>
    <w:p w:rsidR="00740C79" w:rsidRDefault="00740C79" w:rsidP="00740C79">
      <w:pPr>
        <w:widowControl w:val="0"/>
        <w:spacing w:after="0" w:line="240" w:lineRule="auto"/>
        <w:ind w:left="0" w:firstLine="709"/>
        <w:rPr>
          <w:sz w:val="28"/>
          <w:szCs w:val="28"/>
          <w:shd w:val="clear" w:color="auto" w:fill="FFFFFF"/>
          <w:lang w:val="uk-UA"/>
        </w:rPr>
      </w:pP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r>
      <w:r w:rsidRPr="001F6D06">
        <w:rPr>
          <w:sz w:val="28"/>
          <w:szCs w:val="28"/>
          <w:shd w:val="clear" w:color="auto" w:fill="FFFFFF"/>
          <w:lang w:val="uk-UA"/>
        </w:rPr>
        <w:tab/>
        <w:t>Прим.№</w:t>
      </w:r>
      <w:r w:rsidR="00286D27" w:rsidRPr="001F6D06">
        <w:rPr>
          <w:sz w:val="28"/>
          <w:szCs w:val="28"/>
          <w:shd w:val="clear" w:color="auto" w:fill="FFFFFF"/>
          <w:lang w:val="uk-UA"/>
        </w:rPr>
        <w:t>.</w:t>
      </w:r>
      <w:r w:rsidRPr="004A6D3B">
        <w:rPr>
          <w:sz w:val="28"/>
          <w:szCs w:val="28"/>
          <w:shd w:val="clear" w:color="auto" w:fill="FFFFFF"/>
          <w:lang w:val="uk-UA"/>
        </w:rPr>
        <w:t xml:space="preserve">             </w:t>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r>
      <w:r w:rsidRPr="004A6D3B">
        <w:rPr>
          <w:sz w:val="28"/>
          <w:szCs w:val="28"/>
          <w:shd w:val="clear" w:color="auto" w:fill="FFFFFF"/>
          <w:lang w:val="uk-UA"/>
        </w:rPr>
        <w:tab/>
        <w:t>УДК</w:t>
      </w:r>
      <w:r w:rsidRPr="004A6D3B">
        <w:rPr>
          <w:b/>
          <w:sz w:val="28"/>
          <w:szCs w:val="28"/>
          <w:shd w:val="clear" w:color="auto" w:fill="FFFFFF"/>
          <w:lang w:val="uk-UA"/>
        </w:rPr>
        <w:t xml:space="preserve"> </w:t>
      </w:r>
      <w:r w:rsidRPr="004A6D3B">
        <w:rPr>
          <w:sz w:val="28"/>
          <w:szCs w:val="28"/>
          <w:shd w:val="clear" w:color="auto" w:fill="FFFFFF"/>
          <w:lang w:val="uk-UA"/>
        </w:rPr>
        <w:t>341.1/8</w:t>
      </w:r>
      <w:r>
        <w:rPr>
          <w:sz w:val="28"/>
          <w:szCs w:val="28"/>
          <w:shd w:val="clear" w:color="auto" w:fill="FFFFFF"/>
          <w:lang w:val="uk-UA"/>
        </w:rPr>
        <w:t xml:space="preserve"> </w:t>
      </w:r>
    </w:p>
    <w:p w:rsidR="00740C79" w:rsidRDefault="00740C79" w:rsidP="00740C79">
      <w:pPr>
        <w:widowControl w:val="0"/>
        <w:spacing w:after="0" w:line="240" w:lineRule="auto"/>
        <w:ind w:left="0" w:firstLine="709"/>
        <w:jc w:val="center"/>
        <w:rPr>
          <w:b/>
          <w:sz w:val="28"/>
          <w:szCs w:val="28"/>
          <w:shd w:val="clear" w:color="auto" w:fill="FFFFFF"/>
          <w:lang w:val="uk-UA"/>
        </w:rPr>
      </w:pPr>
    </w:p>
    <w:p w:rsidR="00740C79" w:rsidRDefault="00740C79" w:rsidP="00740C79">
      <w:pPr>
        <w:widowControl w:val="0"/>
        <w:spacing w:after="0" w:line="240" w:lineRule="auto"/>
        <w:ind w:left="0" w:firstLine="709"/>
        <w:jc w:val="center"/>
        <w:rPr>
          <w:b/>
          <w:sz w:val="28"/>
          <w:szCs w:val="28"/>
          <w:shd w:val="clear" w:color="auto" w:fill="FFFFFF"/>
          <w:lang w:val="uk-UA"/>
        </w:rPr>
      </w:pPr>
    </w:p>
    <w:p w:rsidR="00740C79" w:rsidRDefault="00740C79" w:rsidP="00740C79">
      <w:pPr>
        <w:widowControl w:val="0"/>
        <w:spacing w:after="0" w:line="240" w:lineRule="auto"/>
        <w:ind w:left="0" w:firstLine="709"/>
        <w:jc w:val="center"/>
        <w:rPr>
          <w:b/>
          <w:sz w:val="28"/>
          <w:szCs w:val="28"/>
          <w:shd w:val="clear" w:color="auto" w:fill="FFFFFF"/>
          <w:lang w:val="uk-UA"/>
        </w:rPr>
      </w:pPr>
      <w:r>
        <w:rPr>
          <w:b/>
          <w:sz w:val="28"/>
          <w:szCs w:val="28"/>
          <w:shd w:val="clear" w:color="auto" w:fill="FFFFFF"/>
          <w:lang w:val="uk-UA"/>
        </w:rPr>
        <w:t>ДИСЕРТАЦІЯ</w:t>
      </w:r>
    </w:p>
    <w:p w:rsidR="00740C79" w:rsidRDefault="00740C79" w:rsidP="00740C79">
      <w:pPr>
        <w:widowControl w:val="0"/>
        <w:spacing w:after="0" w:line="240" w:lineRule="auto"/>
        <w:ind w:left="0" w:firstLine="709"/>
        <w:jc w:val="center"/>
        <w:rPr>
          <w:b/>
          <w:sz w:val="28"/>
          <w:szCs w:val="28"/>
          <w:shd w:val="clear" w:color="auto" w:fill="FFFFFF"/>
          <w:lang w:val="uk-UA"/>
        </w:rPr>
      </w:pPr>
    </w:p>
    <w:p w:rsidR="00740C79" w:rsidRPr="00626CAC" w:rsidRDefault="00740C79" w:rsidP="00740C79">
      <w:pPr>
        <w:widowControl w:val="0"/>
        <w:spacing w:after="0" w:line="360" w:lineRule="auto"/>
        <w:ind w:left="0" w:firstLine="709"/>
        <w:jc w:val="center"/>
        <w:rPr>
          <w:b/>
          <w:bCs/>
          <w:sz w:val="28"/>
          <w:szCs w:val="28"/>
          <w:lang w:val="uk-UA"/>
        </w:rPr>
      </w:pPr>
      <w:r w:rsidRPr="00626CAC">
        <w:rPr>
          <w:b/>
          <w:bCs/>
          <w:sz w:val="28"/>
          <w:szCs w:val="28"/>
          <w:lang w:val="uk-UA"/>
        </w:rPr>
        <w:t>ГЛОБАЛЬНИЙ КОНСТИТУЦІОНАЛІЗМ:</w:t>
      </w:r>
    </w:p>
    <w:p w:rsidR="00740C79" w:rsidRPr="00626CAC" w:rsidRDefault="00740C79" w:rsidP="00740C79">
      <w:pPr>
        <w:widowControl w:val="0"/>
        <w:spacing w:after="0" w:line="360" w:lineRule="auto"/>
        <w:ind w:left="0" w:firstLine="709"/>
        <w:jc w:val="center"/>
        <w:rPr>
          <w:b/>
          <w:bCs/>
          <w:sz w:val="28"/>
          <w:szCs w:val="28"/>
          <w:lang w:val="uk-UA"/>
        </w:rPr>
      </w:pPr>
      <w:r w:rsidRPr="00626CAC">
        <w:rPr>
          <w:b/>
          <w:bCs/>
          <w:sz w:val="28"/>
          <w:szCs w:val="28"/>
          <w:lang w:val="uk-UA"/>
        </w:rPr>
        <w:t>ТЕОРЕТИЧНІ ПІДХОДИ ТА ПРАВОВІ</w:t>
      </w:r>
    </w:p>
    <w:p w:rsidR="00740C79" w:rsidRPr="00626CAC" w:rsidRDefault="00740C79" w:rsidP="00740C79">
      <w:pPr>
        <w:widowControl w:val="0"/>
        <w:spacing w:after="0" w:line="360" w:lineRule="auto"/>
        <w:ind w:left="0" w:firstLine="709"/>
        <w:jc w:val="center"/>
        <w:rPr>
          <w:b/>
          <w:bCs/>
          <w:sz w:val="28"/>
          <w:szCs w:val="28"/>
          <w:lang w:val="uk-UA"/>
        </w:rPr>
      </w:pPr>
      <w:r w:rsidRPr="00626CAC">
        <w:rPr>
          <w:b/>
          <w:bCs/>
          <w:sz w:val="28"/>
          <w:szCs w:val="28"/>
          <w:lang w:val="uk-UA"/>
        </w:rPr>
        <w:t>ВИКЛИКИ ДО ФОРМУВАННЯ</w:t>
      </w:r>
    </w:p>
    <w:p w:rsidR="00740C79" w:rsidRDefault="00740C79" w:rsidP="00740C79">
      <w:pPr>
        <w:widowControl w:val="0"/>
        <w:spacing w:after="0" w:line="36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12.00.02 – конституційне право; муніципальне право</w:t>
      </w: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tabs>
          <w:tab w:val="left" w:pos="142"/>
        </w:tabs>
        <w:spacing w:after="0" w:line="240" w:lineRule="auto"/>
        <w:ind w:left="0" w:firstLine="709"/>
        <w:rPr>
          <w:sz w:val="28"/>
          <w:szCs w:val="28"/>
          <w:lang w:val="uk-UA"/>
        </w:rPr>
      </w:pPr>
    </w:p>
    <w:p w:rsidR="00740C79" w:rsidRDefault="00740C79" w:rsidP="00740C79">
      <w:pPr>
        <w:widowControl w:val="0"/>
        <w:tabs>
          <w:tab w:val="left" w:pos="142"/>
        </w:tabs>
        <w:spacing w:after="0" w:line="240" w:lineRule="auto"/>
        <w:ind w:left="0" w:firstLine="709"/>
        <w:rPr>
          <w:sz w:val="28"/>
          <w:szCs w:val="28"/>
          <w:lang w:val="uk-UA"/>
        </w:rPr>
      </w:pPr>
    </w:p>
    <w:p w:rsidR="00740C79" w:rsidRDefault="00740C79" w:rsidP="00740C79">
      <w:pPr>
        <w:widowControl w:val="0"/>
        <w:tabs>
          <w:tab w:val="left" w:pos="142"/>
        </w:tabs>
        <w:spacing w:after="0" w:line="240" w:lineRule="auto"/>
        <w:ind w:left="0" w:firstLine="709"/>
        <w:rPr>
          <w:sz w:val="28"/>
          <w:szCs w:val="28"/>
          <w:lang w:val="uk-UA"/>
        </w:rPr>
      </w:pPr>
      <w:r>
        <w:rPr>
          <w:sz w:val="28"/>
          <w:szCs w:val="28"/>
          <w:lang w:val="uk-UA"/>
        </w:rPr>
        <w:t>Подається на здобуття наукового ступеня доктора юридичних н</w:t>
      </w:r>
      <w:r>
        <w:rPr>
          <w:sz w:val="28"/>
          <w:szCs w:val="28"/>
          <w:shd w:val="clear" w:color="auto" w:fill="FFFFFF"/>
          <w:lang w:val="uk-UA"/>
        </w:rPr>
        <w:t xml:space="preserve">аук. </w:t>
      </w:r>
      <w:r>
        <w:rPr>
          <w:sz w:val="28"/>
          <w:szCs w:val="28"/>
          <w:lang w:val="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p>
    <w:p w:rsidR="00740C79" w:rsidRDefault="00740C79" w:rsidP="00740C79">
      <w:pPr>
        <w:widowControl w:val="0"/>
        <w:spacing w:after="0" w:line="240" w:lineRule="auto"/>
        <w:ind w:left="0" w:firstLine="709"/>
        <w:rPr>
          <w:sz w:val="28"/>
          <w:szCs w:val="28"/>
          <w:lang w:val="uk-UA"/>
        </w:rPr>
      </w:pPr>
    </w:p>
    <w:p w:rsidR="00740C79" w:rsidRDefault="00740C79" w:rsidP="00740C79">
      <w:pPr>
        <w:widowControl w:val="0"/>
        <w:spacing w:after="0" w:line="240" w:lineRule="auto"/>
        <w:ind w:left="0" w:firstLine="709"/>
        <w:rPr>
          <w:sz w:val="28"/>
          <w:szCs w:val="28"/>
          <w:lang w:val="uk-UA"/>
        </w:rPr>
      </w:pPr>
    </w:p>
    <w:p w:rsidR="00740C79" w:rsidRDefault="00740C79" w:rsidP="00740C79">
      <w:pPr>
        <w:widowControl w:val="0"/>
        <w:spacing w:after="0" w:line="240" w:lineRule="auto"/>
        <w:ind w:left="0" w:firstLine="709"/>
        <w:rPr>
          <w:sz w:val="28"/>
          <w:szCs w:val="28"/>
          <w:lang w:val="uk-UA"/>
        </w:rPr>
      </w:pPr>
      <w:r>
        <w:rPr>
          <w:sz w:val="28"/>
          <w:szCs w:val="28"/>
          <w:lang w:val="uk-UA"/>
        </w:rPr>
        <w:t xml:space="preserve">___________ Львова  Є.О. </w:t>
      </w:r>
    </w:p>
    <w:p w:rsidR="00740C79" w:rsidRDefault="00740C79" w:rsidP="00740C79">
      <w:pPr>
        <w:widowControl w:val="0"/>
        <w:spacing w:after="0" w:line="240" w:lineRule="auto"/>
        <w:ind w:left="0" w:firstLine="709"/>
        <w:rPr>
          <w:sz w:val="28"/>
          <w:szCs w:val="28"/>
          <w:lang w:val="uk-UA"/>
        </w:rPr>
      </w:pPr>
    </w:p>
    <w:p w:rsidR="00740C79" w:rsidRDefault="00740C79" w:rsidP="00740C79">
      <w:pPr>
        <w:widowControl w:val="0"/>
        <w:spacing w:after="0" w:line="240" w:lineRule="auto"/>
        <w:ind w:left="0" w:firstLine="709"/>
        <w:rPr>
          <w:sz w:val="28"/>
          <w:szCs w:val="28"/>
          <w:lang w:val="uk-UA"/>
        </w:rPr>
      </w:pPr>
    </w:p>
    <w:p w:rsidR="00740C79" w:rsidRDefault="00740C79" w:rsidP="00740C79">
      <w:pPr>
        <w:widowControl w:val="0"/>
        <w:spacing w:after="0" w:line="240" w:lineRule="auto"/>
        <w:ind w:left="0" w:firstLine="709"/>
        <w:rPr>
          <w:sz w:val="28"/>
          <w:szCs w:val="28"/>
          <w:lang w:val="uk-UA"/>
        </w:rPr>
      </w:pPr>
    </w:p>
    <w:p w:rsidR="00740C79" w:rsidRDefault="00740C79" w:rsidP="00740C79">
      <w:pPr>
        <w:widowControl w:val="0"/>
        <w:spacing w:after="0" w:line="240" w:lineRule="auto"/>
        <w:ind w:left="0" w:firstLine="709"/>
        <w:rPr>
          <w:sz w:val="28"/>
          <w:szCs w:val="28"/>
          <w:lang w:val="uk-UA"/>
        </w:rPr>
      </w:pPr>
    </w:p>
    <w:p w:rsidR="00740C79" w:rsidRDefault="00740C79" w:rsidP="00740C79">
      <w:pPr>
        <w:widowControl w:val="0"/>
        <w:spacing w:after="0" w:line="240" w:lineRule="auto"/>
        <w:ind w:left="0" w:firstLine="709"/>
        <w:rPr>
          <w:sz w:val="28"/>
          <w:szCs w:val="28"/>
          <w:shd w:val="clear" w:color="auto" w:fill="FFFFFF"/>
          <w:lang w:val="uk-UA"/>
        </w:rPr>
      </w:pPr>
      <w:r>
        <w:rPr>
          <w:sz w:val="28"/>
          <w:szCs w:val="28"/>
          <w:shd w:val="clear" w:color="auto" w:fill="FFFFFF"/>
          <w:lang w:val="uk-UA"/>
        </w:rPr>
        <w:t xml:space="preserve">Науковий консультант: БАЙМУРАТОВ Михайло Олександрович, доктор юридичних наук, професор, Заслужений діяч науки і техніки України </w:t>
      </w:r>
      <w:r>
        <w:rPr>
          <w:sz w:val="28"/>
          <w:szCs w:val="28"/>
          <w:shd w:val="clear" w:color="auto" w:fill="FFFFFF"/>
          <w:lang w:val="uk-UA"/>
        </w:rPr>
        <w:tab/>
      </w: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p>
    <w:p w:rsidR="00740C79" w:rsidRDefault="00740C79" w:rsidP="00740C79">
      <w:pPr>
        <w:widowControl w:val="0"/>
        <w:spacing w:after="0" w:line="240" w:lineRule="auto"/>
        <w:ind w:left="0" w:firstLine="709"/>
        <w:jc w:val="center"/>
        <w:rPr>
          <w:sz w:val="28"/>
          <w:szCs w:val="28"/>
          <w:shd w:val="clear" w:color="auto" w:fill="FFFFFF"/>
          <w:lang w:val="uk-UA"/>
        </w:rPr>
      </w:pPr>
      <w:r>
        <w:rPr>
          <w:sz w:val="28"/>
          <w:szCs w:val="28"/>
          <w:shd w:val="clear" w:color="auto" w:fill="FFFFFF"/>
          <w:lang w:val="uk-UA"/>
        </w:rPr>
        <w:t>Київ – 2020</w:t>
      </w:r>
    </w:p>
    <w:p w:rsidR="004C3529" w:rsidRDefault="004C3529" w:rsidP="00740C79">
      <w:pPr>
        <w:widowControl w:val="0"/>
        <w:spacing w:after="0" w:line="360" w:lineRule="auto"/>
        <w:ind w:left="0" w:firstLine="709"/>
        <w:jc w:val="center"/>
        <w:textAlignment w:val="baseline"/>
        <w:rPr>
          <w:b/>
          <w:bCs/>
          <w:sz w:val="28"/>
          <w:szCs w:val="28"/>
          <w:bdr w:val="none" w:sz="0" w:space="0" w:color="auto" w:frame="1"/>
          <w:lang w:val="uk-UA"/>
        </w:rPr>
      </w:pPr>
      <w:r>
        <w:rPr>
          <w:b/>
          <w:bCs/>
          <w:sz w:val="28"/>
          <w:szCs w:val="28"/>
          <w:bdr w:val="none" w:sz="0" w:space="0" w:color="auto" w:frame="1"/>
        </w:rPr>
        <w:lastRenderedPageBreak/>
        <w:t>АНОТАЦІ</w:t>
      </w:r>
      <w:r>
        <w:rPr>
          <w:b/>
          <w:bCs/>
          <w:sz w:val="28"/>
          <w:szCs w:val="28"/>
          <w:bdr w:val="none" w:sz="0" w:space="0" w:color="auto" w:frame="1"/>
          <w:lang w:val="uk-UA"/>
        </w:rPr>
        <w:t>Я</w:t>
      </w:r>
    </w:p>
    <w:p w:rsidR="001530A0" w:rsidRDefault="001530A0" w:rsidP="00740C79">
      <w:pPr>
        <w:widowControl w:val="0"/>
        <w:spacing w:after="0" w:line="360" w:lineRule="auto"/>
        <w:ind w:left="0" w:firstLine="709"/>
        <w:jc w:val="center"/>
        <w:textAlignment w:val="baseline"/>
        <w:rPr>
          <w:b/>
          <w:bCs/>
          <w:sz w:val="28"/>
          <w:szCs w:val="28"/>
          <w:bdr w:val="none" w:sz="0" w:space="0" w:color="auto" w:frame="1"/>
          <w:lang w:val="uk-UA"/>
        </w:rPr>
      </w:pPr>
    </w:p>
    <w:p w:rsidR="004C3529" w:rsidRDefault="004C3529" w:rsidP="00740C79">
      <w:pPr>
        <w:widowControl w:val="0"/>
        <w:spacing w:after="0" w:line="360" w:lineRule="auto"/>
        <w:ind w:left="0" w:firstLine="709"/>
        <w:textAlignment w:val="baseline"/>
        <w:rPr>
          <w:sz w:val="28"/>
          <w:szCs w:val="28"/>
          <w:bdr w:val="none" w:sz="0" w:space="0" w:color="auto" w:frame="1"/>
          <w:lang w:val="uk-UA"/>
        </w:rPr>
      </w:pPr>
      <w:bookmarkStart w:id="0" w:name="n92"/>
      <w:bookmarkEnd w:id="0"/>
      <w:r w:rsidRPr="00454821">
        <w:rPr>
          <w:b/>
          <w:i/>
          <w:iCs/>
          <w:sz w:val="28"/>
          <w:szCs w:val="28"/>
          <w:bdr w:val="none" w:sz="0" w:space="0" w:color="auto" w:frame="1"/>
          <w:lang w:val="uk-UA"/>
        </w:rPr>
        <w:t>Львова Є.О.</w:t>
      </w:r>
      <w:r>
        <w:rPr>
          <w:b/>
          <w:i/>
          <w:iCs/>
          <w:sz w:val="28"/>
          <w:szCs w:val="28"/>
          <w:bdr w:val="none" w:sz="0" w:space="0" w:color="auto" w:frame="1"/>
        </w:rPr>
        <w:t xml:space="preserve"> </w:t>
      </w:r>
      <w:r w:rsidRPr="00454821">
        <w:rPr>
          <w:b/>
          <w:iCs/>
          <w:sz w:val="28"/>
          <w:szCs w:val="28"/>
          <w:bdr w:val="none" w:sz="0" w:space="0" w:color="auto" w:frame="1"/>
          <w:lang w:val="uk-UA"/>
        </w:rPr>
        <w:t>Глобальний конституціоналізм: Теор</w:t>
      </w:r>
      <w:r>
        <w:rPr>
          <w:b/>
          <w:iCs/>
          <w:sz w:val="28"/>
          <w:szCs w:val="28"/>
          <w:bdr w:val="none" w:sz="0" w:space="0" w:color="auto" w:frame="1"/>
        </w:rPr>
        <w:t>е</w:t>
      </w:r>
      <w:r w:rsidRPr="00454821">
        <w:rPr>
          <w:b/>
          <w:iCs/>
          <w:sz w:val="28"/>
          <w:szCs w:val="28"/>
          <w:bdr w:val="none" w:sz="0" w:space="0" w:color="auto" w:frame="1"/>
          <w:lang w:val="uk-UA"/>
        </w:rPr>
        <w:t>тичні підходи та правові виклики до формування</w:t>
      </w:r>
      <w:r w:rsidRPr="00454821">
        <w:rPr>
          <w:b/>
          <w:sz w:val="28"/>
          <w:szCs w:val="28"/>
          <w:bdr w:val="none" w:sz="0" w:space="0" w:color="auto" w:frame="1"/>
          <w:lang w:val="uk-UA"/>
        </w:rPr>
        <w:t>.</w:t>
      </w:r>
      <w:r>
        <w:rPr>
          <w:sz w:val="28"/>
          <w:szCs w:val="28"/>
          <w:bdr w:val="none" w:sz="0" w:space="0" w:color="auto" w:frame="1"/>
          <w:lang w:val="uk-UA"/>
        </w:rPr>
        <w:t xml:space="preserve"> - Кваліфікаційна наукова праця на правах рукопису.</w:t>
      </w:r>
      <w:bookmarkStart w:id="1" w:name="n93"/>
      <w:bookmarkEnd w:id="1"/>
    </w:p>
    <w:p w:rsidR="004C3529" w:rsidRDefault="004C3529" w:rsidP="00740C79">
      <w:pPr>
        <w:widowControl w:val="0"/>
        <w:spacing w:after="0" w:line="360" w:lineRule="auto"/>
        <w:ind w:left="0" w:firstLine="709"/>
        <w:textAlignment w:val="baseline"/>
        <w:rPr>
          <w:sz w:val="28"/>
          <w:szCs w:val="28"/>
          <w:shd w:val="clear" w:color="auto" w:fill="FFFFFF"/>
        </w:rPr>
      </w:pPr>
      <w:r>
        <w:rPr>
          <w:sz w:val="28"/>
          <w:szCs w:val="28"/>
          <w:bdr w:val="none" w:sz="0" w:space="0" w:color="auto" w:frame="1"/>
          <w:lang w:val="uk-UA"/>
        </w:rPr>
        <w:t>Дисертація на здобуття наукового ступеня доктора юридичних наук за спеціальністю 12.00.02</w:t>
      </w:r>
      <w:r>
        <w:rPr>
          <w:bCs/>
          <w:iCs/>
          <w:sz w:val="28"/>
          <w:szCs w:val="28"/>
          <w:lang w:val="uk-UA"/>
        </w:rPr>
        <w:t>–</w:t>
      </w:r>
      <w:bookmarkStart w:id="2" w:name="n94"/>
      <w:bookmarkEnd w:id="2"/>
      <w:r w:rsidRPr="00C7278B">
        <w:rPr>
          <w:sz w:val="28"/>
          <w:szCs w:val="28"/>
          <w:shd w:val="clear" w:color="auto" w:fill="FFFFFF"/>
          <w:lang w:val="uk-UA"/>
        </w:rPr>
        <w:t xml:space="preserve"> </w:t>
      </w:r>
      <w:r>
        <w:rPr>
          <w:sz w:val="28"/>
          <w:szCs w:val="28"/>
          <w:shd w:val="clear" w:color="auto" w:fill="FFFFFF"/>
          <w:lang w:val="uk-UA"/>
        </w:rPr>
        <w:t>«конституційне право; муніципальне право»</w:t>
      </w:r>
      <w:r>
        <w:rPr>
          <w:sz w:val="28"/>
          <w:szCs w:val="28"/>
          <w:shd w:val="clear" w:color="auto" w:fill="FFFFFF"/>
        </w:rPr>
        <w:t xml:space="preserve">, Національний авіаційний університет, м. Київ, 2020.  </w:t>
      </w:r>
    </w:p>
    <w:p w:rsidR="001375C8" w:rsidRDefault="004C3529" w:rsidP="00740C79">
      <w:pPr>
        <w:widowControl w:val="0"/>
        <w:spacing w:after="0" w:line="360" w:lineRule="auto"/>
        <w:ind w:left="0" w:firstLine="709"/>
        <w:textAlignment w:val="baseline"/>
        <w:rPr>
          <w:sz w:val="28"/>
          <w:szCs w:val="28"/>
          <w:lang w:val="uk-UA"/>
        </w:rPr>
      </w:pPr>
      <w:r>
        <w:rPr>
          <w:sz w:val="28"/>
          <w:szCs w:val="28"/>
          <w:lang w:val="uk-UA"/>
        </w:rPr>
        <w:t>Дисертацію присвячено теоретичним підходам та правовим викликам до формування глобального конституціоналізму. Авто</w:t>
      </w:r>
      <w:r>
        <w:rPr>
          <w:sz w:val="28"/>
          <w:szCs w:val="28"/>
        </w:rPr>
        <w:t>ром дисертаційного дослідження визначено</w:t>
      </w:r>
      <w:r>
        <w:rPr>
          <w:sz w:val="28"/>
          <w:szCs w:val="28"/>
          <w:lang w:val="uk-UA"/>
        </w:rPr>
        <w:t xml:space="preserve"> понятійні, елементні та функціональні характеристики </w:t>
      </w:r>
      <w:r>
        <w:rPr>
          <w:sz w:val="28"/>
          <w:szCs w:val="28"/>
        </w:rPr>
        <w:t>глобального конституціоналізму. В роботі у</w:t>
      </w:r>
      <w:r>
        <w:rPr>
          <w:sz w:val="28"/>
          <w:szCs w:val="28"/>
          <w:lang w:val="uk-UA"/>
        </w:rPr>
        <w:t xml:space="preserve">загальнені </w:t>
      </w:r>
      <w:r>
        <w:rPr>
          <w:sz w:val="28"/>
          <w:szCs w:val="28"/>
        </w:rPr>
        <w:t>і</w:t>
      </w:r>
      <w:r w:rsidRPr="00626CAC">
        <w:rPr>
          <w:sz w:val="28"/>
          <w:szCs w:val="28"/>
        </w:rPr>
        <w:t>дейно-концептуал</w:t>
      </w:r>
      <w:r>
        <w:rPr>
          <w:sz w:val="28"/>
          <w:szCs w:val="28"/>
        </w:rPr>
        <w:t xml:space="preserve">ьні та історико-правові засади </w:t>
      </w:r>
      <w:r w:rsidRPr="00626CAC">
        <w:rPr>
          <w:sz w:val="28"/>
          <w:szCs w:val="28"/>
        </w:rPr>
        <w:t>глобального конституціоналізму</w:t>
      </w:r>
      <w:r>
        <w:rPr>
          <w:sz w:val="28"/>
          <w:szCs w:val="28"/>
        </w:rPr>
        <w:t>. Р</w:t>
      </w:r>
      <w:r>
        <w:rPr>
          <w:sz w:val="28"/>
          <w:szCs w:val="28"/>
          <w:lang w:val="uk-UA"/>
        </w:rPr>
        <w:t xml:space="preserve">озкрито трансформацію </w:t>
      </w:r>
      <w:r>
        <w:rPr>
          <w:sz w:val="28"/>
          <w:szCs w:val="28"/>
        </w:rPr>
        <w:t>та здійснено реконструкцію прин</w:t>
      </w:r>
      <w:r>
        <w:rPr>
          <w:sz w:val="28"/>
          <w:szCs w:val="28"/>
          <w:lang w:val="uk-UA"/>
        </w:rPr>
        <w:t>ц</w:t>
      </w:r>
      <w:r>
        <w:rPr>
          <w:sz w:val="28"/>
          <w:szCs w:val="28"/>
        </w:rPr>
        <w:t>и</w:t>
      </w:r>
      <w:r>
        <w:rPr>
          <w:sz w:val="28"/>
          <w:szCs w:val="28"/>
          <w:lang w:val="uk-UA"/>
        </w:rPr>
        <w:t>пів міжнародного та конституційного права з урахуванням ідей глобального конституціоналізму</w:t>
      </w:r>
      <w:r>
        <w:rPr>
          <w:sz w:val="28"/>
          <w:szCs w:val="28"/>
        </w:rPr>
        <w:t xml:space="preserve">. </w:t>
      </w:r>
      <w:r w:rsidRPr="006562DB">
        <w:rPr>
          <w:sz w:val="28"/>
          <w:szCs w:val="28"/>
          <w:lang w:val="uk-UA"/>
        </w:rPr>
        <w:t>Визначено</w:t>
      </w:r>
      <w:r>
        <w:rPr>
          <w:sz w:val="28"/>
          <w:szCs w:val="28"/>
          <w:lang w:val="uk-UA"/>
        </w:rPr>
        <w:t xml:space="preserve"> місце глобального конституціоналізму</w:t>
      </w:r>
      <w:r>
        <w:rPr>
          <w:sz w:val="28"/>
          <w:szCs w:val="28"/>
        </w:rPr>
        <w:t xml:space="preserve"> як </w:t>
      </w:r>
      <w:r w:rsidR="00AA57DF">
        <w:rPr>
          <w:sz w:val="28"/>
          <w:szCs w:val="28"/>
          <w:lang w:val="uk-UA"/>
        </w:rPr>
        <w:t>ідеології та виключного</w:t>
      </w:r>
      <w:r>
        <w:rPr>
          <w:sz w:val="28"/>
          <w:szCs w:val="28"/>
          <w:lang w:val="uk-UA"/>
        </w:rPr>
        <w:t xml:space="preserve"> міждисциплі</w:t>
      </w:r>
      <w:r w:rsidR="00AA57DF">
        <w:rPr>
          <w:sz w:val="28"/>
          <w:szCs w:val="28"/>
        </w:rPr>
        <w:t>нарного експериментального підходу</w:t>
      </w:r>
      <w:r>
        <w:rPr>
          <w:sz w:val="28"/>
          <w:szCs w:val="28"/>
        </w:rPr>
        <w:t>,</w:t>
      </w:r>
      <w:r>
        <w:rPr>
          <w:sz w:val="28"/>
          <w:szCs w:val="28"/>
          <w:lang w:val="uk-UA"/>
        </w:rPr>
        <w:t xml:space="preserve"> особливо в контексті розвитку та прозорості правових механізмів забезпечення т</w:t>
      </w:r>
      <w:r>
        <w:rPr>
          <w:sz w:val="28"/>
          <w:szCs w:val="28"/>
        </w:rPr>
        <w:t>а захисту прав і свобод людини. Зроблено аналіз</w:t>
      </w:r>
      <w:r>
        <w:rPr>
          <w:sz w:val="28"/>
          <w:szCs w:val="28"/>
          <w:lang w:val="uk-UA"/>
        </w:rPr>
        <w:t xml:space="preserve"> співвідношення між міжнародним конституційним правом та </w:t>
      </w:r>
      <w:r>
        <w:rPr>
          <w:sz w:val="28"/>
          <w:szCs w:val="28"/>
        </w:rPr>
        <w:t>глобальним конституціоналізмом. Графічно зображено значення</w:t>
      </w:r>
      <w:r w:rsidRPr="00A948D9">
        <w:rPr>
          <w:sz w:val="28"/>
          <w:szCs w:val="28"/>
        </w:rPr>
        <w:t xml:space="preserve"> глобального конституціо</w:t>
      </w:r>
      <w:r>
        <w:rPr>
          <w:sz w:val="28"/>
          <w:szCs w:val="28"/>
        </w:rPr>
        <w:t xml:space="preserve">налізму </w:t>
      </w:r>
      <w:r w:rsidRPr="00A948D9">
        <w:rPr>
          <w:sz w:val="28"/>
          <w:szCs w:val="28"/>
        </w:rPr>
        <w:t>на прикладі перетинання м</w:t>
      </w:r>
      <w:r>
        <w:rPr>
          <w:sz w:val="28"/>
          <w:szCs w:val="28"/>
        </w:rPr>
        <w:t>іжнародного конституціоналізму та національного конституціо</w:t>
      </w:r>
      <w:r w:rsidRPr="00A948D9">
        <w:rPr>
          <w:sz w:val="28"/>
          <w:szCs w:val="28"/>
        </w:rPr>
        <w:t>налізму</w:t>
      </w:r>
      <w:r>
        <w:rPr>
          <w:sz w:val="28"/>
          <w:szCs w:val="28"/>
        </w:rPr>
        <w:t xml:space="preserve">, а також </w:t>
      </w:r>
      <w:r w:rsidRPr="00A948D9">
        <w:rPr>
          <w:sz w:val="28"/>
          <w:szCs w:val="28"/>
          <w:lang w:val="uk-UA"/>
        </w:rPr>
        <w:t>зображен</w:t>
      </w:r>
      <w:r>
        <w:rPr>
          <w:sz w:val="28"/>
          <w:szCs w:val="28"/>
          <w:lang w:val="uk-UA"/>
        </w:rPr>
        <w:t>і</w:t>
      </w:r>
      <w:r>
        <w:rPr>
          <w:sz w:val="28"/>
          <w:szCs w:val="28"/>
        </w:rPr>
        <w:t xml:space="preserve"> взаємодія та перехрест</w:t>
      </w:r>
      <w:r w:rsidRPr="00A948D9">
        <w:rPr>
          <w:sz w:val="28"/>
          <w:szCs w:val="28"/>
          <w:lang w:val="uk-UA"/>
        </w:rPr>
        <w:t>я конституціоналізму,</w:t>
      </w:r>
      <w:r>
        <w:rPr>
          <w:sz w:val="28"/>
          <w:szCs w:val="28"/>
        </w:rPr>
        <w:t xml:space="preserve"> </w:t>
      </w:r>
      <w:r w:rsidRPr="00A948D9">
        <w:rPr>
          <w:sz w:val="28"/>
          <w:szCs w:val="28"/>
          <w:lang w:val="uk-UA"/>
        </w:rPr>
        <w:t>правозастосування та соціальної без</w:t>
      </w:r>
      <w:r>
        <w:rPr>
          <w:sz w:val="28"/>
          <w:szCs w:val="28"/>
        </w:rPr>
        <w:t>пеки на різних рівнях міграції. В</w:t>
      </w:r>
      <w:r>
        <w:rPr>
          <w:sz w:val="28"/>
          <w:szCs w:val="28"/>
          <w:lang w:val="uk-UA"/>
        </w:rPr>
        <w:t>изначено роль забезпечення національних інтересів і реалізації державного суверенітету у світовому глоб</w:t>
      </w:r>
      <w:r>
        <w:rPr>
          <w:sz w:val="28"/>
          <w:szCs w:val="28"/>
        </w:rPr>
        <w:t xml:space="preserve">алізованому правовому просторі та </w:t>
      </w:r>
      <w:r w:rsidRPr="00A948D9">
        <w:rPr>
          <w:sz w:val="28"/>
          <w:szCs w:val="28"/>
          <w:lang w:val="uk-UA"/>
        </w:rPr>
        <w:t>розкрито роль консти</w:t>
      </w:r>
      <w:r>
        <w:rPr>
          <w:sz w:val="28"/>
          <w:szCs w:val="28"/>
        </w:rPr>
        <w:t>т</w:t>
      </w:r>
      <w:r w:rsidRPr="00A948D9">
        <w:rPr>
          <w:sz w:val="28"/>
          <w:szCs w:val="28"/>
          <w:lang w:val="uk-UA"/>
        </w:rPr>
        <w:t>уційної держави України у становленні глобального конституціоналізму</w:t>
      </w:r>
      <w:r>
        <w:rPr>
          <w:sz w:val="28"/>
          <w:szCs w:val="28"/>
        </w:rPr>
        <w:t>. Р</w:t>
      </w:r>
      <w:r w:rsidRPr="00626CAC">
        <w:rPr>
          <w:sz w:val="28"/>
          <w:szCs w:val="28"/>
        </w:rPr>
        <w:t>озроб</w:t>
      </w:r>
      <w:r>
        <w:rPr>
          <w:sz w:val="28"/>
          <w:szCs w:val="28"/>
        </w:rPr>
        <w:t xml:space="preserve">лена теоретична модель глобального </w:t>
      </w:r>
      <w:r w:rsidRPr="00A948D9">
        <w:rPr>
          <w:sz w:val="28"/>
          <w:szCs w:val="28"/>
        </w:rPr>
        <w:t>конституціоналізму</w:t>
      </w:r>
      <w:r>
        <w:rPr>
          <w:sz w:val="28"/>
          <w:szCs w:val="28"/>
        </w:rPr>
        <w:t xml:space="preserve"> та проведен</w:t>
      </w:r>
      <w:r>
        <w:rPr>
          <w:sz w:val="28"/>
          <w:szCs w:val="28"/>
          <w:lang w:val="uk-UA"/>
        </w:rPr>
        <w:t xml:space="preserve">о аналіз </w:t>
      </w:r>
      <w:r>
        <w:rPr>
          <w:sz w:val="28"/>
          <w:szCs w:val="28"/>
        </w:rPr>
        <w:t>в</w:t>
      </w:r>
      <w:r w:rsidRPr="00626CAC">
        <w:rPr>
          <w:sz w:val="28"/>
          <w:szCs w:val="28"/>
        </w:rPr>
        <w:t>плив</w:t>
      </w:r>
      <w:r>
        <w:rPr>
          <w:sz w:val="28"/>
          <w:szCs w:val="28"/>
          <w:lang w:val="uk-UA"/>
        </w:rPr>
        <w:t>у</w:t>
      </w:r>
      <w:r w:rsidRPr="00626CAC">
        <w:rPr>
          <w:sz w:val="28"/>
          <w:szCs w:val="28"/>
        </w:rPr>
        <w:t xml:space="preserve"> пра</w:t>
      </w:r>
      <w:r>
        <w:rPr>
          <w:sz w:val="28"/>
          <w:szCs w:val="28"/>
        </w:rPr>
        <w:t>вової глобалізації на національ</w:t>
      </w:r>
      <w:r w:rsidRPr="00626CAC">
        <w:rPr>
          <w:sz w:val="28"/>
          <w:szCs w:val="28"/>
        </w:rPr>
        <w:t xml:space="preserve">ний </w:t>
      </w:r>
      <w:r>
        <w:rPr>
          <w:sz w:val="28"/>
          <w:szCs w:val="28"/>
        </w:rPr>
        <w:t>конституційний порядок.</w:t>
      </w:r>
      <w:r>
        <w:rPr>
          <w:sz w:val="28"/>
          <w:szCs w:val="28"/>
          <w:lang w:val="uk-UA"/>
        </w:rPr>
        <w:t xml:space="preserve"> </w:t>
      </w:r>
    </w:p>
    <w:p w:rsidR="001375C8" w:rsidRDefault="004C3529" w:rsidP="00740C79">
      <w:pPr>
        <w:widowControl w:val="0"/>
        <w:spacing w:after="0" w:line="360" w:lineRule="auto"/>
        <w:ind w:left="0" w:firstLine="709"/>
        <w:textAlignment w:val="baseline"/>
        <w:rPr>
          <w:sz w:val="28"/>
          <w:szCs w:val="28"/>
          <w:lang w:val="uk-UA"/>
        </w:rPr>
      </w:pPr>
      <w:r>
        <w:rPr>
          <w:sz w:val="28"/>
          <w:szCs w:val="28"/>
          <w:lang w:val="uk-UA"/>
        </w:rPr>
        <w:t xml:space="preserve">Ключові слова: глобалізація, глобальний конституціоналізм, глобальне </w:t>
      </w:r>
      <w:r>
        <w:rPr>
          <w:sz w:val="28"/>
          <w:szCs w:val="28"/>
          <w:lang w:val="uk-UA"/>
        </w:rPr>
        <w:lastRenderedPageBreak/>
        <w:t>право, глобальне управління, демократія, конституціоналізм, конституційна конфліктологія, міжнародне</w:t>
      </w:r>
      <w:r w:rsidRPr="00F564D8">
        <w:rPr>
          <w:sz w:val="28"/>
          <w:szCs w:val="28"/>
          <w:lang w:val="uk-UA"/>
        </w:rPr>
        <w:t xml:space="preserve"> право, права людини, </w:t>
      </w:r>
      <w:r>
        <w:rPr>
          <w:sz w:val="28"/>
          <w:szCs w:val="28"/>
          <w:lang w:val="uk-UA"/>
        </w:rPr>
        <w:t>правова глобалізація, прозорість, суверенітет</w:t>
      </w:r>
      <w:r w:rsidRPr="00F564D8">
        <w:rPr>
          <w:sz w:val="28"/>
          <w:szCs w:val="28"/>
          <w:lang w:val="uk-UA"/>
        </w:rPr>
        <w:t xml:space="preserve">.  </w:t>
      </w:r>
    </w:p>
    <w:p w:rsidR="001375C8" w:rsidRDefault="004C3529" w:rsidP="00740C79">
      <w:pPr>
        <w:widowControl w:val="0"/>
        <w:spacing w:after="0" w:line="360" w:lineRule="auto"/>
        <w:ind w:left="0" w:firstLine="709"/>
        <w:textAlignment w:val="baseline"/>
        <w:rPr>
          <w:sz w:val="28"/>
          <w:szCs w:val="28"/>
        </w:rPr>
      </w:pPr>
      <w:r w:rsidRPr="00454821">
        <w:rPr>
          <w:b/>
          <w:i/>
          <w:iCs/>
          <w:sz w:val="28"/>
          <w:szCs w:val="28"/>
          <w:bdr w:val="none" w:sz="0" w:space="0" w:color="auto" w:frame="1"/>
          <w:lang w:val="uk-UA"/>
        </w:rPr>
        <w:t xml:space="preserve">Львова </w:t>
      </w:r>
      <w:r>
        <w:rPr>
          <w:b/>
          <w:i/>
          <w:iCs/>
          <w:sz w:val="28"/>
          <w:szCs w:val="28"/>
          <w:bdr w:val="none" w:sz="0" w:space="0" w:color="auto" w:frame="1"/>
        </w:rPr>
        <w:t>Е</w:t>
      </w:r>
      <w:r w:rsidRPr="00454821">
        <w:rPr>
          <w:b/>
          <w:i/>
          <w:iCs/>
          <w:sz w:val="28"/>
          <w:szCs w:val="28"/>
          <w:bdr w:val="none" w:sz="0" w:space="0" w:color="auto" w:frame="1"/>
          <w:lang w:val="uk-UA"/>
        </w:rPr>
        <w:t>.О.</w:t>
      </w:r>
      <w:r>
        <w:rPr>
          <w:b/>
          <w:i/>
          <w:iCs/>
          <w:sz w:val="28"/>
          <w:szCs w:val="28"/>
          <w:bdr w:val="none" w:sz="0" w:space="0" w:color="auto" w:frame="1"/>
        </w:rPr>
        <w:t xml:space="preserve"> </w:t>
      </w:r>
      <w:r w:rsidRPr="00454821">
        <w:rPr>
          <w:b/>
          <w:iCs/>
          <w:sz w:val="28"/>
          <w:szCs w:val="28"/>
          <w:bdr w:val="none" w:sz="0" w:space="0" w:color="auto" w:frame="1"/>
          <w:lang w:val="uk-UA"/>
        </w:rPr>
        <w:t>Глоба</w:t>
      </w:r>
      <w:r>
        <w:rPr>
          <w:b/>
          <w:iCs/>
          <w:sz w:val="28"/>
          <w:szCs w:val="28"/>
          <w:bdr w:val="none" w:sz="0" w:space="0" w:color="auto" w:frame="1"/>
        </w:rPr>
        <w:t>льный конституционали</w:t>
      </w:r>
      <w:r w:rsidRPr="00454821">
        <w:rPr>
          <w:b/>
          <w:iCs/>
          <w:sz w:val="28"/>
          <w:szCs w:val="28"/>
          <w:bdr w:val="none" w:sz="0" w:space="0" w:color="auto" w:frame="1"/>
          <w:lang w:val="uk-UA"/>
        </w:rPr>
        <w:t>зм: Теор</w:t>
      </w:r>
      <w:r>
        <w:rPr>
          <w:b/>
          <w:iCs/>
          <w:sz w:val="28"/>
          <w:szCs w:val="28"/>
          <w:bdr w:val="none" w:sz="0" w:space="0" w:color="auto" w:frame="1"/>
        </w:rPr>
        <w:t>етические подходы и правовые вызовы формирования</w:t>
      </w:r>
      <w:r w:rsidRPr="00454821">
        <w:rPr>
          <w:b/>
          <w:sz w:val="28"/>
          <w:szCs w:val="28"/>
          <w:bdr w:val="none" w:sz="0" w:space="0" w:color="auto" w:frame="1"/>
          <w:lang w:val="uk-UA"/>
        </w:rPr>
        <w:t>.</w:t>
      </w:r>
      <w:r w:rsidRPr="00923795">
        <w:rPr>
          <w:sz w:val="28"/>
          <w:szCs w:val="28"/>
          <w:bdr w:val="none" w:sz="0" w:space="0" w:color="auto" w:frame="1"/>
          <w:lang w:val="uk-UA"/>
        </w:rPr>
        <w:t xml:space="preserve"> - </w:t>
      </w:r>
      <w:r w:rsidRPr="00923795">
        <w:rPr>
          <w:sz w:val="28"/>
          <w:szCs w:val="28"/>
        </w:rPr>
        <w:t>Квалификационный научный труд на правах рукописи.</w:t>
      </w:r>
    </w:p>
    <w:p w:rsidR="001375C8" w:rsidRDefault="004C3529" w:rsidP="00740C79">
      <w:pPr>
        <w:widowControl w:val="0"/>
        <w:spacing w:after="0" w:line="360" w:lineRule="auto"/>
        <w:ind w:left="0" w:firstLine="709"/>
        <w:textAlignment w:val="baseline"/>
        <w:rPr>
          <w:sz w:val="28"/>
          <w:szCs w:val="28"/>
        </w:rPr>
      </w:pPr>
      <w:r w:rsidRPr="00D2561F">
        <w:rPr>
          <w:sz w:val="28"/>
          <w:szCs w:val="28"/>
        </w:rPr>
        <w:t>Диссертация на соискание ученой степени доктора юридических наук по специальности 12.00.02</w:t>
      </w:r>
      <w:r>
        <w:rPr>
          <w:sz w:val="28"/>
          <w:szCs w:val="28"/>
        </w:rPr>
        <w:t xml:space="preserve"> – к</w:t>
      </w:r>
      <w:r w:rsidRPr="00D2561F">
        <w:rPr>
          <w:sz w:val="28"/>
          <w:szCs w:val="28"/>
        </w:rPr>
        <w:t xml:space="preserve">онституционное право; муниципальное право. </w:t>
      </w:r>
      <w:r>
        <w:rPr>
          <w:sz w:val="28"/>
          <w:szCs w:val="28"/>
        </w:rPr>
        <w:t>–  Н</w:t>
      </w:r>
      <w:r w:rsidRPr="00D2561F">
        <w:rPr>
          <w:sz w:val="28"/>
          <w:szCs w:val="28"/>
        </w:rPr>
        <w:t xml:space="preserve">ациональный </w:t>
      </w:r>
      <w:r>
        <w:rPr>
          <w:sz w:val="28"/>
          <w:szCs w:val="28"/>
        </w:rPr>
        <w:t xml:space="preserve">авиационный </w:t>
      </w:r>
      <w:r w:rsidRPr="00D2561F">
        <w:rPr>
          <w:sz w:val="28"/>
          <w:szCs w:val="28"/>
        </w:rPr>
        <w:t>университет,</w:t>
      </w:r>
      <w:r>
        <w:rPr>
          <w:sz w:val="28"/>
          <w:szCs w:val="28"/>
        </w:rPr>
        <w:t xml:space="preserve"> г.</w:t>
      </w:r>
      <w:r w:rsidRPr="00D2561F">
        <w:rPr>
          <w:sz w:val="28"/>
          <w:szCs w:val="28"/>
        </w:rPr>
        <w:t xml:space="preserve"> </w:t>
      </w:r>
      <w:r>
        <w:rPr>
          <w:sz w:val="28"/>
          <w:szCs w:val="28"/>
        </w:rPr>
        <w:t>Киев, 2020</w:t>
      </w:r>
      <w:r w:rsidRPr="00D2561F">
        <w:rPr>
          <w:sz w:val="28"/>
          <w:szCs w:val="28"/>
        </w:rPr>
        <w:t>.</w:t>
      </w:r>
    </w:p>
    <w:p w:rsidR="00480411" w:rsidRDefault="004C3529" w:rsidP="00740C79">
      <w:pPr>
        <w:widowControl w:val="0"/>
        <w:spacing w:after="0" w:line="360" w:lineRule="auto"/>
        <w:ind w:left="0" w:firstLine="709"/>
        <w:textAlignment w:val="baseline"/>
        <w:rPr>
          <w:sz w:val="28"/>
          <w:szCs w:val="28"/>
          <w:lang w:val="uk-UA"/>
        </w:rPr>
      </w:pPr>
      <w:r w:rsidRPr="00D2561F">
        <w:rPr>
          <w:sz w:val="28"/>
          <w:szCs w:val="28"/>
        </w:rPr>
        <w:t>Ди</w:t>
      </w:r>
      <w:r>
        <w:rPr>
          <w:sz w:val="28"/>
          <w:szCs w:val="28"/>
        </w:rPr>
        <w:t>ссертация посвящена исследованию теоретических подходов и правовых вызовов формирования глобального конституционализма</w:t>
      </w:r>
      <w:r>
        <w:rPr>
          <w:sz w:val="28"/>
          <w:szCs w:val="28"/>
          <w:lang w:val="uk-UA"/>
        </w:rPr>
        <w:t>. Авто</w:t>
      </w:r>
      <w:r>
        <w:rPr>
          <w:sz w:val="28"/>
          <w:szCs w:val="28"/>
        </w:rPr>
        <w:t>ром дисертационного исследования определены понятийные, элементные и функциональные характеристики г</w:t>
      </w:r>
      <w:r w:rsidR="001F6D06">
        <w:rPr>
          <w:sz w:val="28"/>
          <w:szCs w:val="28"/>
        </w:rPr>
        <w:t xml:space="preserve">лобального конституционализма. </w:t>
      </w:r>
      <w:r>
        <w:rPr>
          <w:sz w:val="28"/>
          <w:szCs w:val="28"/>
        </w:rPr>
        <w:t>В работе обобщены</w:t>
      </w:r>
      <w:r>
        <w:rPr>
          <w:sz w:val="28"/>
          <w:szCs w:val="28"/>
          <w:lang w:val="uk-UA"/>
        </w:rPr>
        <w:t xml:space="preserve"> </w:t>
      </w:r>
      <w:r>
        <w:rPr>
          <w:sz w:val="28"/>
          <w:szCs w:val="28"/>
        </w:rPr>
        <w:t>и</w:t>
      </w:r>
      <w:r w:rsidRPr="00626CAC">
        <w:rPr>
          <w:sz w:val="28"/>
          <w:szCs w:val="28"/>
        </w:rPr>
        <w:t>дейно-концептуал</w:t>
      </w:r>
      <w:r>
        <w:rPr>
          <w:sz w:val="28"/>
          <w:szCs w:val="28"/>
        </w:rPr>
        <w:t>ьные и историко-правовые основы глобального конституционализма. Раскрыта трансформация и осуществлена реконструкция</w:t>
      </w:r>
      <w:r>
        <w:rPr>
          <w:sz w:val="28"/>
          <w:szCs w:val="28"/>
          <w:lang w:val="uk-UA"/>
        </w:rPr>
        <w:t xml:space="preserve"> </w:t>
      </w:r>
      <w:r>
        <w:rPr>
          <w:sz w:val="28"/>
          <w:szCs w:val="28"/>
        </w:rPr>
        <w:t>прин</w:t>
      </w:r>
      <w:r>
        <w:rPr>
          <w:sz w:val="28"/>
          <w:szCs w:val="28"/>
          <w:lang w:val="uk-UA"/>
        </w:rPr>
        <w:t>ц</w:t>
      </w:r>
      <w:r>
        <w:rPr>
          <w:sz w:val="28"/>
          <w:szCs w:val="28"/>
        </w:rPr>
        <w:t>ипов</w:t>
      </w:r>
      <w:r>
        <w:rPr>
          <w:sz w:val="28"/>
          <w:szCs w:val="28"/>
          <w:lang w:val="uk-UA"/>
        </w:rPr>
        <w:t xml:space="preserve"> м</w:t>
      </w:r>
      <w:r>
        <w:rPr>
          <w:sz w:val="28"/>
          <w:szCs w:val="28"/>
        </w:rPr>
        <w:t>еждународного и конституционного права с учетом идей глобального конституционализма. Определено место глобального конституционализма как идеологии и как исключительного междисциплинарного экспериментального подхода,</w:t>
      </w:r>
      <w:r>
        <w:rPr>
          <w:sz w:val="28"/>
          <w:szCs w:val="28"/>
          <w:lang w:val="uk-UA"/>
        </w:rPr>
        <w:t xml:space="preserve"> </w:t>
      </w:r>
      <w:r>
        <w:rPr>
          <w:sz w:val="28"/>
          <w:szCs w:val="28"/>
        </w:rPr>
        <w:t>в особенности, в контексте развития и прозрачности правових механизмо</w:t>
      </w:r>
      <w:r>
        <w:rPr>
          <w:sz w:val="28"/>
          <w:szCs w:val="28"/>
          <w:lang w:val="uk-UA"/>
        </w:rPr>
        <w:t>в</w:t>
      </w:r>
      <w:r>
        <w:rPr>
          <w:sz w:val="28"/>
          <w:szCs w:val="28"/>
        </w:rPr>
        <w:t xml:space="preserve"> обеспечения и защиты прав и свобод человека. Проанализировано</w:t>
      </w:r>
      <w:r>
        <w:rPr>
          <w:sz w:val="28"/>
          <w:szCs w:val="28"/>
          <w:lang w:val="uk-UA"/>
        </w:rPr>
        <w:t xml:space="preserve"> </w:t>
      </w:r>
      <w:r>
        <w:rPr>
          <w:sz w:val="28"/>
          <w:szCs w:val="28"/>
        </w:rPr>
        <w:t>соотношение между ме</w:t>
      </w:r>
      <w:r>
        <w:rPr>
          <w:sz w:val="28"/>
          <w:szCs w:val="28"/>
          <w:lang w:val="uk-UA"/>
        </w:rPr>
        <w:t>ж</w:t>
      </w:r>
      <w:r>
        <w:rPr>
          <w:sz w:val="28"/>
          <w:szCs w:val="28"/>
        </w:rPr>
        <w:t>дународным конституционным правом и</w:t>
      </w:r>
      <w:r>
        <w:rPr>
          <w:sz w:val="28"/>
          <w:szCs w:val="28"/>
          <w:lang w:val="uk-UA"/>
        </w:rPr>
        <w:t xml:space="preserve"> </w:t>
      </w:r>
      <w:r>
        <w:rPr>
          <w:sz w:val="28"/>
          <w:szCs w:val="28"/>
        </w:rPr>
        <w:t>глобальным конституционализмом. Графически изображено значение глобального конституци</w:t>
      </w:r>
      <w:r w:rsidRPr="00A948D9">
        <w:rPr>
          <w:sz w:val="28"/>
          <w:szCs w:val="28"/>
        </w:rPr>
        <w:t>о</w:t>
      </w:r>
      <w:r>
        <w:rPr>
          <w:sz w:val="28"/>
          <w:szCs w:val="28"/>
        </w:rPr>
        <w:t xml:space="preserve">нализма на примере пересечения </w:t>
      </w:r>
      <w:r w:rsidRPr="00A948D9">
        <w:rPr>
          <w:sz w:val="28"/>
          <w:szCs w:val="28"/>
        </w:rPr>
        <w:t>м</w:t>
      </w:r>
      <w:r>
        <w:rPr>
          <w:sz w:val="28"/>
          <w:szCs w:val="28"/>
        </w:rPr>
        <w:t>еждународного конституционализма та национального конституционализма, а также и</w:t>
      </w:r>
      <w:r w:rsidRPr="00A948D9">
        <w:rPr>
          <w:sz w:val="28"/>
          <w:szCs w:val="28"/>
          <w:lang w:val="uk-UA"/>
        </w:rPr>
        <w:t>зображен</w:t>
      </w:r>
      <w:r>
        <w:rPr>
          <w:sz w:val="28"/>
          <w:szCs w:val="28"/>
        </w:rPr>
        <w:t xml:space="preserve">ы взаимодействие и пересечение конституционализма, правоприменения и социальной безопасности на разных уровнях миграции. Определена </w:t>
      </w:r>
      <w:r>
        <w:rPr>
          <w:sz w:val="28"/>
          <w:szCs w:val="28"/>
          <w:lang w:val="uk-UA"/>
        </w:rPr>
        <w:t xml:space="preserve">роль </w:t>
      </w:r>
      <w:r>
        <w:rPr>
          <w:sz w:val="28"/>
          <w:szCs w:val="28"/>
        </w:rPr>
        <w:t>обеспечения национальны</w:t>
      </w:r>
      <w:r>
        <w:rPr>
          <w:sz w:val="28"/>
          <w:szCs w:val="28"/>
          <w:lang w:val="uk-UA"/>
        </w:rPr>
        <w:t xml:space="preserve">х </w:t>
      </w:r>
      <w:r>
        <w:rPr>
          <w:sz w:val="28"/>
          <w:szCs w:val="28"/>
        </w:rPr>
        <w:t>интересов и реализации государственного суверенитета в мировом</w:t>
      </w:r>
      <w:r>
        <w:rPr>
          <w:sz w:val="28"/>
          <w:szCs w:val="28"/>
          <w:lang w:val="uk-UA"/>
        </w:rPr>
        <w:t xml:space="preserve"> глоб</w:t>
      </w:r>
      <w:r>
        <w:rPr>
          <w:sz w:val="28"/>
          <w:szCs w:val="28"/>
        </w:rPr>
        <w:t xml:space="preserve">ализированном правовом пространстве и раскрыта роль </w:t>
      </w:r>
      <w:r w:rsidRPr="00A948D9">
        <w:rPr>
          <w:sz w:val="28"/>
          <w:szCs w:val="28"/>
          <w:lang w:val="uk-UA"/>
        </w:rPr>
        <w:t>консти</w:t>
      </w:r>
      <w:r>
        <w:rPr>
          <w:sz w:val="28"/>
          <w:szCs w:val="28"/>
        </w:rPr>
        <w:t>туционного государства Украина</w:t>
      </w:r>
      <w:r w:rsidRPr="00A948D9">
        <w:rPr>
          <w:sz w:val="28"/>
          <w:szCs w:val="28"/>
          <w:lang w:val="uk-UA"/>
        </w:rPr>
        <w:t xml:space="preserve"> </w:t>
      </w:r>
      <w:r>
        <w:rPr>
          <w:sz w:val="28"/>
          <w:szCs w:val="28"/>
        </w:rPr>
        <w:t>в становлении глобального конститу</w:t>
      </w:r>
      <w:r>
        <w:rPr>
          <w:sz w:val="28"/>
          <w:szCs w:val="28"/>
        </w:rPr>
        <w:lastRenderedPageBreak/>
        <w:t>ционализма. Разработана теоретическая модель глобального конституцион</w:t>
      </w:r>
      <w:r w:rsidR="001375C8">
        <w:rPr>
          <w:sz w:val="28"/>
          <w:szCs w:val="28"/>
        </w:rPr>
        <w:t>а</w:t>
      </w:r>
      <w:r>
        <w:rPr>
          <w:sz w:val="28"/>
          <w:szCs w:val="28"/>
        </w:rPr>
        <w:t xml:space="preserve">лизма и осуществлен </w:t>
      </w:r>
      <w:r>
        <w:rPr>
          <w:sz w:val="28"/>
          <w:szCs w:val="28"/>
          <w:lang w:val="uk-UA"/>
        </w:rPr>
        <w:t>анал</w:t>
      </w:r>
      <w:r>
        <w:rPr>
          <w:sz w:val="28"/>
          <w:szCs w:val="28"/>
        </w:rPr>
        <w:t>и</w:t>
      </w:r>
      <w:r>
        <w:rPr>
          <w:sz w:val="28"/>
          <w:szCs w:val="28"/>
          <w:lang w:val="uk-UA"/>
        </w:rPr>
        <w:t xml:space="preserve">з </w:t>
      </w:r>
      <w:r>
        <w:rPr>
          <w:sz w:val="28"/>
          <w:szCs w:val="28"/>
        </w:rPr>
        <w:t>вплияния</w:t>
      </w:r>
      <w:r w:rsidRPr="00626CAC">
        <w:rPr>
          <w:sz w:val="28"/>
          <w:szCs w:val="28"/>
        </w:rPr>
        <w:t xml:space="preserve"> пра</w:t>
      </w:r>
      <w:r>
        <w:rPr>
          <w:sz w:val="28"/>
          <w:szCs w:val="28"/>
        </w:rPr>
        <w:t>вовой глобализации на национальны</w:t>
      </w:r>
      <w:r w:rsidRPr="00626CAC">
        <w:rPr>
          <w:sz w:val="28"/>
          <w:szCs w:val="28"/>
        </w:rPr>
        <w:t xml:space="preserve">й </w:t>
      </w:r>
      <w:r>
        <w:rPr>
          <w:sz w:val="28"/>
          <w:szCs w:val="28"/>
        </w:rPr>
        <w:t>конституционный порядок.</w:t>
      </w:r>
      <w:r w:rsidR="001375C8">
        <w:rPr>
          <w:sz w:val="28"/>
          <w:szCs w:val="28"/>
          <w:lang w:val="uk-UA"/>
        </w:rPr>
        <w:t xml:space="preserve">  </w:t>
      </w:r>
    </w:p>
    <w:p w:rsidR="004C3529" w:rsidRPr="001375C8" w:rsidRDefault="004C3529" w:rsidP="00740C79">
      <w:pPr>
        <w:widowControl w:val="0"/>
        <w:spacing w:after="0" w:line="360" w:lineRule="auto"/>
        <w:ind w:left="0" w:firstLine="709"/>
        <w:textAlignment w:val="baseline"/>
        <w:rPr>
          <w:sz w:val="28"/>
          <w:szCs w:val="28"/>
          <w:lang w:val="uk-UA"/>
        </w:rPr>
      </w:pPr>
      <w:r>
        <w:rPr>
          <w:sz w:val="28"/>
          <w:szCs w:val="28"/>
        </w:rPr>
        <w:t>Ключевые слова: глобализация, глобальный конституци</w:t>
      </w:r>
      <w:r>
        <w:rPr>
          <w:sz w:val="28"/>
          <w:szCs w:val="28"/>
          <w:lang w:val="uk-UA"/>
        </w:rPr>
        <w:t>онал</w:t>
      </w:r>
      <w:r>
        <w:rPr>
          <w:sz w:val="28"/>
          <w:szCs w:val="28"/>
        </w:rPr>
        <w:t>и</w:t>
      </w:r>
      <w:r>
        <w:rPr>
          <w:sz w:val="28"/>
          <w:szCs w:val="28"/>
          <w:lang w:val="uk-UA"/>
        </w:rPr>
        <w:t>зм, г</w:t>
      </w:r>
      <w:r w:rsidRPr="00730FFE">
        <w:rPr>
          <w:color w:val="auto"/>
          <w:sz w:val="28"/>
          <w:szCs w:val="28"/>
          <w:lang w:val="uk-UA"/>
        </w:rPr>
        <w:t>лобальн</w:t>
      </w:r>
      <w:r w:rsidRPr="00730FFE">
        <w:rPr>
          <w:color w:val="auto"/>
          <w:sz w:val="28"/>
          <w:szCs w:val="28"/>
        </w:rPr>
        <w:t>о</w:t>
      </w:r>
      <w:r w:rsidRPr="00730FFE">
        <w:rPr>
          <w:color w:val="auto"/>
          <w:sz w:val="28"/>
          <w:szCs w:val="28"/>
          <w:lang w:val="uk-UA"/>
        </w:rPr>
        <w:t>е право, глобальн</w:t>
      </w:r>
      <w:r w:rsidRPr="00730FFE">
        <w:rPr>
          <w:color w:val="auto"/>
          <w:sz w:val="28"/>
          <w:szCs w:val="28"/>
        </w:rPr>
        <w:t>ое управление, демократия, конституционализм, конституцион</w:t>
      </w:r>
      <w:r w:rsidRPr="00730FFE">
        <w:rPr>
          <w:color w:val="auto"/>
          <w:sz w:val="28"/>
          <w:szCs w:val="28"/>
          <w:lang w:val="uk-UA"/>
        </w:rPr>
        <w:t>на</w:t>
      </w:r>
      <w:r w:rsidRPr="00730FFE">
        <w:rPr>
          <w:color w:val="auto"/>
          <w:sz w:val="28"/>
          <w:szCs w:val="28"/>
        </w:rPr>
        <w:t>я конфли</w:t>
      </w:r>
      <w:r w:rsidRPr="00730FFE">
        <w:rPr>
          <w:color w:val="auto"/>
          <w:sz w:val="28"/>
          <w:szCs w:val="28"/>
          <w:lang w:val="uk-UA"/>
        </w:rPr>
        <w:t>ктолог</w:t>
      </w:r>
      <w:r w:rsidRPr="00730FFE">
        <w:rPr>
          <w:color w:val="auto"/>
          <w:sz w:val="28"/>
          <w:szCs w:val="28"/>
        </w:rPr>
        <w:t>ия, ме</w:t>
      </w:r>
      <w:r w:rsidRPr="00730FFE">
        <w:rPr>
          <w:color w:val="auto"/>
          <w:sz w:val="28"/>
          <w:szCs w:val="28"/>
          <w:lang w:val="uk-UA"/>
        </w:rPr>
        <w:t>ж</w:t>
      </w:r>
      <w:r w:rsidRPr="00730FFE">
        <w:rPr>
          <w:color w:val="auto"/>
          <w:sz w:val="28"/>
          <w:szCs w:val="28"/>
        </w:rPr>
        <w:t>ду</w:t>
      </w:r>
      <w:r w:rsidRPr="00730FFE">
        <w:rPr>
          <w:color w:val="auto"/>
          <w:sz w:val="28"/>
          <w:szCs w:val="28"/>
          <w:lang w:val="uk-UA"/>
        </w:rPr>
        <w:t>народн</w:t>
      </w:r>
      <w:r w:rsidRPr="00730FFE">
        <w:rPr>
          <w:color w:val="auto"/>
          <w:sz w:val="28"/>
          <w:szCs w:val="28"/>
        </w:rPr>
        <w:t>о</w:t>
      </w:r>
      <w:r w:rsidRPr="00730FFE">
        <w:rPr>
          <w:color w:val="auto"/>
          <w:sz w:val="28"/>
          <w:szCs w:val="28"/>
          <w:lang w:val="uk-UA"/>
        </w:rPr>
        <w:t>е</w:t>
      </w:r>
      <w:r w:rsidRPr="00730FFE">
        <w:rPr>
          <w:color w:val="auto"/>
          <w:sz w:val="28"/>
          <w:szCs w:val="28"/>
        </w:rPr>
        <w:t xml:space="preserve"> право, права человека, </w:t>
      </w:r>
      <w:r w:rsidRPr="00730FFE">
        <w:rPr>
          <w:color w:val="auto"/>
          <w:sz w:val="28"/>
          <w:szCs w:val="28"/>
          <w:lang w:val="uk-UA"/>
        </w:rPr>
        <w:t>правова</w:t>
      </w:r>
      <w:r w:rsidRPr="00730FFE">
        <w:rPr>
          <w:color w:val="auto"/>
          <w:sz w:val="28"/>
          <w:szCs w:val="28"/>
        </w:rPr>
        <w:t>я глобализация, проз</w:t>
      </w:r>
      <w:r w:rsidRPr="00730FFE">
        <w:rPr>
          <w:color w:val="auto"/>
          <w:sz w:val="28"/>
          <w:szCs w:val="28"/>
          <w:lang w:val="uk-UA"/>
        </w:rPr>
        <w:t>р</w:t>
      </w:r>
      <w:r w:rsidRPr="00730FFE">
        <w:rPr>
          <w:color w:val="auto"/>
          <w:sz w:val="28"/>
          <w:szCs w:val="28"/>
        </w:rPr>
        <w:t>ачность, суверени</w:t>
      </w:r>
      <w:r w:rsidRPr="00730FFE">
        <w:rPr>
          <w:color w:val="auto"/>
          <w:sz w:val="28"/>
          <w:szCs w:val="28"/>
          <w:lang w:val="uk-UA"/>
        </w:rPr>
        <w:t>тет</w:t>
      </w:r>
      <w:r w:rsidRPr="00730FFE">
        <w:rPr>
          <w:color w:val="auto"/>
          <w:sz w:val="28"/>
          <w:szCs w:val="28"/>
        </w:rPr>
        <w:t xml:space="preserve">.  </w:t>
      </w:r>
    </w:p>
    <w:p w:rsidR="004C3529" w:rsidRPr="00730FFE" w:rsidRDefault="004C3529" w:rsidP="00740C79">
      <w:pPr>
        <w:widowControl w:val="0"/>
        <w:spacing w:after="0" w:line="360" w:lineRule="auto"/>
        <w:ind w:left="0" w:firstLine="709"/>
        <w:rPr>
          <w:color w:val="auto"/>
          <w:sz w:val="28"/>
          <w:szCs w:val="28"/>
          <w:lang w:val="en-US"/>
        </w:rPr>
      </w:pPr>
      <w:r w:rsidRPr="00730FFE">
        <w:rPr>
          <w:b/>
          <w:color w:val="auto"/>
          <w:sz w:val="28"/>
          <w:szCs w:val="28"/>
          <w:lang w:val="en-US"/>
        </w:rPr>
        <w:t xml:space="preserve">Lvova I.O. Global Constitutionalism: Theoretical Approaches and Legal Challenges to Formation. - </w:t>
      </w:r>
      <w:r w:rsidRPr="00F564D8">
        <w:rPr>
          <w:b/>
          <w:color w:val="auto"/>
          <w:sz w:val="28"/>
          <w:szCs w:val="28"/>
          <w:lang w:val="en-US"/>
        </w:rPr>
        <w:t>Qualifying scientific work on the manuscript.</w:t>
      </w:r>
    </w:p>
    <w:p w:rsidR="004C3529" w:rsidRPr="00730FFE" w:rsidRDefault="004C3529" w:rsidP="00740C79">
      <w:pPr>
        <w:widowControl w:val="0"/>
        <w:spacing w:after="0" w:line="360" w:lineRule="auto"/>
        <w:ind w:left="0" w:firstLine="709"/>
        <w:outlineLvl w:val="0"/>
        <w:rPr>
          <w:color w:val="auto"/>
          <w:sz w:val="28"/>
          <w:szCs w:val="28"/>
          <w:lang w:val="en-US"/>
        </w:rPr>
      </w:pPr>
      <w:r w:rsidRPr="00F564D8">
        <w:rPr>
          <w:color w:val="auto"/>
          <w:sz w:val="28"/>
          <w:szCs w:val="28"/>
          <w:lang w:val="en-US"/>
        </w:rPr>
        <w:t>Dissertation for obtaining the degree of Doctor of Law in specialty 12.00.02 – Constitutional Law; municipal law</w:t>
      </w:r>
      <w:r w:rsidRPr="00730FFE">
        <w:rPr>
          <w:color w:val="auto"/>
          <w:sz w:val="28"/>
          <w:szCs w:val="28"/>
          <w:lang w:val="en-US"/>
        </w:rPr>
        <w:t xml:space="preserve"> – National aviation university, 2020. </w:t>
      </w:r>
    </w:p>
    <w:p w:rsidR="00516110" w:rsidRPr="00516110" w:rsidRDefault="00516110" w:rsidP="00516110">
      <w:pPr>
        <w:spacing w:after="0" w:line="360" w:lineRule="auto"/>
        <w:ind w:left="0" w:firstLine="709"/>
        <w:outlineLvl w:val="0"/>
        <w:rPr>
          <w:color w:val="222222"/>
          <w:sz w:val="28"/>
          <w:szCs w:val="28"/>
          <w:lang w:val="uk-UA"/>
        </w:rPr>
      </w:pPr>
      <w:r w:rsidRPr="00516110">
        <w:rPr>
          <w:color w:val="auto"/>
          <w:sz w:val="28"/>
          <w:szCs w:val="28"/>
          <w:lang w:val="en-US"/>
        </w:rPr>
        <w:t>T</w:t>
      </w:r>
      <w:r w:rsidRPr="00516110">
        <w:rPr>
          <w:color w:val="auto"/>
          <w:sz w:val="28"/>
          <w:szCs w:val="28"/>
          <w:lang w:val="en"/>
        </w:rPr>
        <w:t xml:space="preserve">he dissertation is devoted to the study of theoretical approaches and legal challenges to the formation of global constitutionalism. The author of the dissertation defines the conceptual, elemental and functional characteristics of global constitutionalism. The </w:t>
      </w:r>
      <w:r w:rsidRPr="00516110">
        <w:rPr>
          <w:color w:val="auto"/>
          <w:sz w:val="28"/>
          <w:szCs w:val="28"/>
          <w:lang w:val="en-US"/>
        </w:rPr>
        <w:t>research</w:t>
      </w:r>
      <w:r w:rsidRPr="00516110">
        <w:rPr>
          <w:color w:val="auto"/>
          <w:sz w:val="28"/>
          <w:szCs w:val="28"/>
          <w:lang w:val="en"/>
        </w:rPr>
        <w:t xml:space="preserve"> summarizes the ideological-conceptual and historical-legal fundamentals of global constitutionalism. Taking into account the ideas of global constitutionalism, the dissertation reveals the transformation of principles of international and constitutional law and exercises their reconstruction. </w:t>
      </w:r>
      <w:r w:rsidRPr="00516110">
        <w:rPr>
          <w:color w:val="222222"/>
          <w:sz w:val="28"/>
          <w:szCs w:val="28"/>
          <w:lang w:val="en"/>
        </w:rPr>
        <w:t xml:space="preserve">The place of global constitutionalism as an ideology and as an exceptional interdisciplinary experimental approach, in particular in the context of the ability of development and transparency of legal mechanisms to ensure and protect human rights and freedoms, has been resolved. The work presents the analysis of interconnection between international constitutional law and global constitutionalism. The significance of global constitutionalism is displayed graphically as an example of the intersection of international constitutionalism and national constitutionalism, while the interaction and </w:t>
      </w:r>
      <w:r w:rsidRPr="00516110">
        <w:rPr>
          <w:color w:val="auto"/>
          <w:sz w:val="28"/>
          <w:szCs w:val="28"/>
          <w:lang w:val="en"/>
        </w:rPr>
        <w:t>intersection of constitutionalism</w:t>
      </w:r>
      <w:r w:rsidRPr="00516110">
        <w:rPr>
          <w:color w:val="auto"/>
          <w:sz w:val="28"/>
          <w:szCs w:val="28"/>
          <w:lang w:val="uk-UA"/>
        </w:rPr>
        <w:t xml:space="preserve">, enforcement and social security at different levels of migration </w:t>
      </w:r>
      <w:r w:rsidRPr="00516110">
        <w:rPr>
          <w:color w:val="auto"/>
          <w:sz w:val="28"/>
          <w:szCs w:val="28"/>
          <w:lang w:val="en"/>
        </w:rPr>
        <w:t xml:space="preserve">are </w:t>
      </w:r>
      <w:r w:rsidRPr="00516110">
        <w:rPr>
          <w:iCs/>
          <w:color w:val="auto"/>
          <w:sz w:val="28"/>
          <w:szCs w:val="28"/>
          <w:lang w:val="en-US"/>
        </w:rPr>
        <w:t>reviewed.</w:t>
      </w:r>
      <w:r w:rsidRPr="00516110">
        <w:rPr>
          <w:iCs/>
          <w:color w:val="auto"/>
          <w:sz w:val="28"/>
          <w:szCs w:val="28"/>
          <w:lang w:val="uk-UA"/>
        </w:rPr>
        <w:t xml:space="preserve"> </w:t>
      </w:r>
      <w:r w:rsidRPr="00516110">
        <w:rPr>
          <w:color w:val="auto"/>
          <w:sz w:val="28"/>
          <w:szCs w:val="28"/>
          <w:lang w:val="uk-UA"/>
        </w:rPr>
        <w:t xml:space="preserve">The </w:t>
      </w:r>
      <w:r w:rsidRPr="00516110">
        <w:rPr>
          <w:color w:val="auto"/>
          <w:sz w:val="28"/>
          <w:szCs w:val="28"/>
          <w:lang w:val="en-US"/>
        </w:rPr>
        <w:t xml:space="preserve">author evaluates the </w:t>
      </w:r>
      <w:r w:rsidRPr="00516110">
        <w:rPr>
          <w:color w:val="auto"/>
          <w:sz w:val="28"/>
          <w:szCs w:val="28"/>
          <w:lang w:val="uk-UA"/>
        </w:rPr>
        <w:t xml:space="preserve">role of ensuring national interests and the </w:t>
      </w:r>
      <w:r w:rsidRPr="00516110">
        <w:rPr>
          <w:color w:val="auto"/>
          <w:sz w:val="28"/>
          <w:szCs w:val="28"/>
          <w:lang w:val="en-US"/>
        </w:rPr>
        <w:t>implementation</w:t>
      </w:r>
      <w:r w:rsidRPr="00516110">
        <w:rPr>
          <w:color w:val="auto"/>
          <w:sz w:val="28"/>
          <w:szCs w:val="28"/>
          <w:lang w:val="uk-UA"/>
        </w:rPr>
        <w:t xml:space="preserve"> of state sovereignty in the global globalized legal space</w:t>
      </w:r>
      <w:r w:rsidRPr="00516110">
        <w:rPr>
          <w:color w:val="auto"/>
          <w:sz w:val="28"/>
          <w:szCs w:val="28"/>
          <w:lang w:val="en-US"/>
        </w:rPr>
        <w:t>.</w:t>
      </w:r>
      <w:r w:rsidRPr="00516110">
        <w:rPr>
          <w:color w:val="auto"/>
          <w:sz w:val="28"/>
          <w:szCs w:val="28"/>
          <w:lang w:val="uk-UA"/>
        </w:rPr>
        <w:t xml:space="preserve"> </w:t>
      </w:r>
      <w:r w:rsidRPr="00516110">
        <w:rPr>
          <w:color w:val="auto"/>
          <w:sz w:val="28"/>
          <w:szCs w:val="28"/>
          <w:lang w:val="en-US"/>
        </w:rPr>
        <w:t>T</w:t>
      </w:r>
      <w:r w:rsidRPr="00516110">
        <w:rPr>
          <w:color w:val="auto"/>
          <w:sz w:val="28"/>
          <w:szCs w:val="28"/>
          <w:lang w:val="uk-UA"/>
        </w:rPr>
        <w:t xml:space="preserve">he role of the constitutional state of Ukraine in the formation of global constitutionalism is revealed. A theoretical model of global constitutionalism is </w:t>
      </w:r>
      <w:r w:rsidRPr="00516110">
        <w:rPr>
          <w:color w:val="auto"/>
          <w:sz w:val="28"/>
          <w:szCs w:val="28"/>
          <w:lang w:val="uk-UA"/>
        </w:rPr>
        <w:lastRenderedPageBreak/>
        <w:t>developed and the analysis of the incorporation of legal globalization into the national constitutional order is carried out.</w:t>
      </w:r>
    </w:p>
    <w:p w:rsidR="004C3529" w:rsidRPr="00054C33" w:rsidRDefault="004C3529" w:rsidP="00516110">
      <w:pPr>
        <w:widowControl w:val="0"/>
        <w:spacing w:after="0" w:line="360" w:lineRule="auto"/>
        <w:ind w:left="0" w:firstLine="709"/>
        <w:textAlignment w:val="baseline"/>
        <w:rPr>
          <w:sz w:val="28"/>
          <w:szCs w:val="28"/>
          <w:bdr w:val="none" w:sz="0" w:space="0" w:color="auto" w:frame="1"/>
          <w:lang w:val="en-US"/>
        </w:rPr>
      </w:pPr>
      <w:r>
        <w:rPr>
          <w:sz w:val="28"/>
          <w:szCs w:val="28"/>
          <w:bdr w:val="none" w:sz="0" w:space="0" w:color="auto" w:frame="1"/>
          <w:lang w:val="uk-UA"/>
        </w:rPr>
        <w:t>Keywords:</w:t>
      </w:r>
      <w:r>
        <w:rPr>
          <w:sz w:val="28"/>
          <w:szCs w:val="28"/>
          <w:bdr w:val="none" w:sz="0" w:space="0" w:color="auto" w:frame="1"/>
          <w:lang w:val="en-US"/>
        </w:rPr>
        <w:t xml:space="preserve"> constitutionalism, constitutional conflictology, democracy, globalization, global constitutionalis</w:t>
      </w:r>
      <w:r w:rsidRPr="00DA403E">
        <w:rPr>
          <w:sz w:val="28"/>
          <w:szCs w:val="28"/>
          <w:bdr w:val="none" w:sz="0" w:space="0" w:color="auto" w:frame="1"/>
          <w:lang w:val="en-US"/>
        </w:rPr>
        <w:t>m</w:t>
      </w:r>
      <w:r w:rsidRPr="00054C33">
        <w:rPr>
          <w:sz w:val="28"/>
          <w:szCs w:val="28"/>
          <w:bdr w:val="none" w:sz="0" w:space="0" w:color="auto" w:frame="1"/>
          <w:lang w:val="en-US"/>
        </w:rPr>
        <w:t>, global l</w:t>
      </w:r>
      <w:r>
        <w:rPr>
          <w:sz w:val="28"/>
          <w:szCs w:val="28"/>
          <w:bdr w:val="none" w:sz="0" w:space="0" w:color="auto" w:frame="1"/>
          <w:lang w:val="en-US"/>
        </w:rPr>
        <w:t xml:space="preserve">aw, global governance, human rights, legal globalization, sovereignty, transparency. </w:t>
      </w:r>
    </w:p>
    <w:p w:rsidR="004C3529" w:rsidRPr="004A0361" w:rsidRDefault="004C3529" w:rsidP="00740C79">
      <w:pPr>
        <w:widowControl w:val="0"/>
        <w:spacing w:after="0" w:line="360" w:lineRule="auto"/>
        <w:ind w:left="0" w:firstLine="709"/>
        <w:rPr>
          <w:lang w:val="en-US"/>
        </w:rPr>
      </w:pPr>
    </w:p>
    <w:p w:rsidR="004C3529" w:rsidRDefault="004C3529" w:rsidP="00740C79">
      <w:pPr>
        <w:widowControl w:val="0"/>
        <w:spacing w:after="0" w:line="360" w:lineRule="auto"/>
        <w:ind w:left="0" w:firstLine="709"/>
        <w:jc w:val="center"/>
        <w:rPr>
          <w:b/>
          <w:sz w:val="28"/>
          <w:szCs w:val="28"/>
          <w:lang w:val="uk-UA"/>
        </w:rPr>
      </w:pPr>
      <w:r w:rsidRPr="00325FA3">
        <w:rPr>
          <w:b/>
          <w:sz w:val="28"/>
          <w:szCs w:val="28"/>
          <w:lang w:val="uk-UA"/>
        </w:rPr>
        <w:t>С</w:t>
      </w:r>
      <w:r>
        <w:rPr>
          <w:b/>
          <w:sz w:val="28"/>
          <w:szCs w:val="28"/>
          <w:lang w:val="uk-UA"/>
        </w:rPr>
        <w:t xml:space="preserve">ПИСОК ПУБЛІКАЦІЙ </w:t>
      </w:r>
      <w:r w:rsidRPr="00325FA3">
        <w:rPr>
          <w:b/>
          <w:sz w:val="28"/>
          <w:szCs w:val="28"/>
          <w:lang w:val="uk-UA"/>
        </w:rPr>
        <w:t xml:space="preserve">ЗДОБУВАЧА </w:t>
      </w:r>
      <w:r>
        <w:rPr>
          <w:b/>
          <w:sz w:val="28"/>
          <w:szCs w:val="28"/>
          <w:lang w:val="uk-UA"/>
        </w:rPr>
        <w:t>ЗА ТЕМОЮ ДИСЕРТАЦІЇ</w:t>
      </w:r>
    </w:p>
    <w:p w:rsidR="004C3529" w:rsidRDefault="004C3529" w:rsidP="00740C79">
      <w:pPr>
        <w:widowControl w:val="0"/>
        <w:spacing w:after="0" w:line="360" w:lineRule="auto"/>
        <w:ind w:left="0" w:firstLine="709"/>
        <w:jc w:val="center"/>
        <w:rPr>
          <w:b/>
          <w:sz w:val="28"/>
          <w:szCs w:val="28"/>
          <w:lang w:val="uk-UA"/>
        </w:rPr>
      </w:pPr>
    </w:p>
    <w:p w:rsidR="004C3529" w:rsidRPr="001C2EF6" w:rsidRDefault="004C3529" w:rsidP="00740C79">
      <w:pPr>
        <w:pStyle w:val="rvps2"/>
        <w:widowControl w:val="0"/>
        <w:shd w:val="clear" w:color="auto" w:fill="FFFFFF"/>
        <w:spacing w:before="0" w:beforeAutospacing="0" w:after="0" w:afterAutospacing="0" w:line="360" w:lineRule="auto"/>
        <w:ind w:firstLine="709"/>
        <w:jc w:val="both"/>
        <w:rPr>
          <w:sz w:val="28"/>
          <w:szCs w:val="28"/>
        </w:rPr>
      </w:pPr>
      <w:bookmarkStart w:id="3" w:name="n43"/>
      <w:bookmarkStart w:id="4" w:name="n44"/>
      <w:bookmarkEnd w:id="3"/>
      <w:bookmarkEnd w:id="4"/>
      <w:r w:rsidRPr="001C2EF6">
        <w:rPr>
          <w:b/>
          <w:sz w:val="28"/>
          <w:szCs w:val="28"/>
          <w:lang w:val="uk-UA"/>
        </w:rPr>
        <w:t xml:space="preserve">Наукові праці, </w:t>
      </w:r>
      <w:r w:rsidRPr="001C2EF6">
        <w:rPr>
          <w:b/>
          <w:sz w:val="28"/>
          <w:szCs w:val="28"/>
        </w:rPr>
        <w:t>в яких опубліковані основні наукові результати дисертації</w:t>
      </w:r>
    </w:p>
    <w:p w:rsidR="001D7E26" w:rsidRPr="005624AB" w:rsidRDefault="001D7E26" w:rsidP="00740C79">
      <w:pPr>
        <w:widowControl w:val="0"/>
        <w:autoSpaceDE w:val="0"/>
        <w:autoSpaceDN w:val="0"/>
        <w:adjustRightInd w:val="0"/>
        <w:spacing w:after="0" w:line="360" w:lineRule="auto"/>
        <w:ind w:left="0" w:firstLine="709"/>
        <w:jc w:val="center"/>
        <w:rPr>
          <w:rFonts w:eastAsia="TimesNewRomanPSMT"/>
          <w:i/>
          <w:sz w:val="28"/>
          <w:szCs w:val="28"/>
        </w:rPr>
      </w:pPr>
    </w:p>
    <w:p w:rsidR="001D7E26" w:rsidRPr="005624AB" w:rsidRDefault="001D7E26" w:rsidP="00740C79">
      <w:pPr>
        <w:widowControl w:val="0"/>
        <w:autoSpaceDE w:val="0"/>
        <w:autoSpaceDN w:val="0"/>
        <w:adjustRightInd w:val="0"/>
        <w:spacing w:after="0" w:line="360" w:lineRule="auto"/>
        <w:ind w:left="0" w:firstLine="709"/>
        <w:rPr>
          <w:rFonts w:eastAsia="TimesNewRomanPSMT"/>
          <w:i/>
          <w:sz w:val="28"/>
          <w:szCs w:val="28"/>
          <w:lang w:val="uk-UA"/>
        </w:rPr>
      </w:pPr>
      <w:r w:rsidRPr="005624AB">
        <w:rPr>
          <w:rFonts w:eastAsia="TimesNewRomanPSMT"/>
          <w:i/>
          <w:sz w:val="28"/>
          <w:szCs w:val="28"/>
          <w:lang w:val="uk-UA"/>
        </w:rPr>
        <w:t>Індивідуальна монографія:</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eastAsia="TimesNewRomanPSMT" w:hAnsi="Times New Roman" w:cs="Times New Roman"/>
          <w:sz w:val="28"/>
          <w:szCs w:val="28"/>
          <w:lang w:val="uk-UA"/>
        </w:rPr>
        <w:t xml:space="preserve">Єлизавета Львова. Глобальний конституціоналізм: теоретичні підходи та правові виклики до формування </w:t>
      </w:r>
      <w:r w:rsidR="00DA439D">
        <w:rPr>
          <w:rFonts w:ascii="Times New Roman" w:eastAsia="TimesNewRomanPSMT" w:hAnsi="Times New Roman" w:cs="Times New Roman"/>
          <w:sz w:val="28"/>
          <w:szCs w:val="28"/>
          <w:lang w:val="uk-UA"/>
        </w:rPr>
        <w:t>(ідеологія та концепт): монографія. Одеса</w:t>
      </w:r>
      <w:r w:rsidRPr="005624AB">
        <w:rPr>
          <w:rFonts w:ascii="Times New Roman" w:eastAsia="TimesNewRomanPSMT" w:hAnsi="Times New Roman" w:cs="Times New Roman"/>
          <w:sz w:val="28"/>
          <w:szCs w:val="28"/>
          <w:lang w:val="uk-UA"/>
        </w:rPr>
        <w:t>: Фенікс, 2019. 294 с. Ум.-друк. арк. 16,97.</w:t>
      </w:r>
    </w:p>
    <w:p w:rsidR="001D7E26" w:rsidRPr="005624AB" w:rsidRDefault="001D7E26" w:rsidP="00740C79">
      <w:pPr>
        <w:pStyle w:val="a5"/>
        <w:widowControl w:val="0"/>
        <w:autoSpaceDE w:val="0"/>
        <w:autoSpaceDN w:val="0"/>
        <w:adjustRightInd w:val="0"/>
        <w:spacing w:after="0" w:line="360" w:lineRule="auto"/>
        <w:ind w:left="0" w:firstLine="709"/>
        <w:contextualSpacing w:val="0"/>
        <w:jc w:val="both"/>
        <w:rPr>
          <w:rFonts w:ascii="Times New Roman" w:eastAsia="TimesNewRomanPSMT" w:hAnsi="Times New Roman" w:cs="Times New Roman"/>
          <w:i/>
          <w:sz w:val="28"/>
          <w:szCs w:val="28"/>
          <w:lang w:val="uk-UA"/>
        </w:rPr>
      </w:pPr>
      <w:r w:rsidRPr="005624AB">
        <w:rPr>
          <w:rFonts w:ascii="Times New Roman" w:hAnsi="Times New Roman" w:cs="Times New Roman"/>
          <w:i/>
          <w:sz w:val="28"/>
          <w:szCs w:val="28"/>
          <w:lang w:val="uk-UA"/>
        </w:rPr>
        <w:t>Статті у фахових виданнях України та інших держав:</w:t>
      </w:r>
    </w:p>
    <w:p w:rsidR="001D7E26" w:rsidRPr="005624AB" w:rsidRDefault="001D7E26" w:rsidP="00740C79">
      <w:pPr>
        <w:pStyle w:val="a5"/>
        <w:widowControl w:val="0"/>
        <w:numPr>
          <w:ilvl w:val="0"/>
          <w:numId w:val="61"/>
        </w:numPr>
        <w:spacing w:after="0" w:line="360" w:lineRule="auto"/>
        <w:ind w:left="0" w:firstLine="709"/>
        <w:contextualSpacing w:val="0"/>
        <w:jc w:val="both"/>
        <w:rPr>
          <w:rStyle w:val="a7"/>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Є. О. </w:t>
      </w:r>
      <w:r w:rsidRPr="005624AB">
        <w:rPr>
          <w:rFonts w:ascii="Times New Roman" w:hAnsi="Times New Roman" w:cs="Times New Roman"/>
          <w:bCs/>
          <w:sz w:val="28"/>
          <w:szCs w:val="28"/>
          <w:lang w:val="uk-UA"/>
        </w:rPr>
        <w:t xml:space="preserve">Ідейно-концептуальні засади глобального конституціоналізму. </w:t>
      </w:r>
      <w:r w:rsidRPr="005624AB">
        <w:rPr>
          <w:rFonts w:ascii="Times New Roman" w:hAnsi="Times New Roman" w:cs="Times New Roman"/>
          <w:i/>
          <w:sz w:val="28"/>
          <w:szCs w:val="28"/>
          <w:lang w:val="uk-UA"/>
        </w:rPr>
        <w:t>Науковий вісник Академії муніципального управління.</w:t>
      </w:r>
      <w:r w:rsidRPr="005624AB">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uk-UA"/>
        </w:rPr>
        <w:t>Серія: Право.</w:t>
      </w:r>
      <w:r w:rsidRPr="005624AB">
        <w:rPr>
          <w:rFonts w:ascii="Times New Roman" w:hAnsi="Times New Roman" w:cs="Times New Roman"/>
          <w:sz w:val="28"/>
          <w:szCs w:val="28"/>
          <w:lang w:val="uk-UA"/>
        </w:rPr>
        <w:t xml:space="preserve"> 2011. Вип. 2. С. 284-291.</w:t>
      </w:r>
      <w:r w:rsidRPr="005624AB">
        <w:rPr>
          <w:rFonts w:ascii="Times New Roman" w:eastAsia="TimesNewRomanPSMT" w:hAnsi="Times New Roman" w:cs="Times New Roman"/>
          <w:sz w:val="28"/>
          <w:szCs w:val="28"/>
          <w:lang w:val="uk-UA"/>
        </w:rPr>
        <w:t xml:space="preserve"> Ум.-друк. арк. </w:t>
      </w:r>
      <w:r w:rsidRPr="005624AB">
        <w:rPr>
          <w:rFonts w:ascii="Times New Roman" w:hAnsi="Times New Roman" w:cs="Times New Roman"/>
          <w:sz w:val="28"/>
          <w:szCs w:val="28"/>
          <w:lang w:val="uk-UA"/>
        </w:rPr>
        <w:t xml:space="preserve">0,3. URL: </w:t>
      </w:r>
      <w:hyperlink r:id="rId8" w:history="1">
        <w:r w:rsidRPr="005624AB">
          <w:rPr>
            <w:rStyle w:val="a7"/>
            <w:rFonts w:ascii="Times New Roman" w:hAnsi="Times New Roman" w:cs="Times New Roman"/>
            <w:sz w:val="28"/>
            <w:szCs w:val="28"/>
            <w:lang w:val="uk-UA"/>
          </w:rPr>
          <w:t>http://nbuv.gov.ua/UJRN/Nvamu_pr_2011_2_34</w:t>
        </w:r>
      </w:hyperlink>
      <w:r w:rsidRPr="005624AB">
        <w:rPr>
          <w:rStyle w:val="a7"/>
          <w:rFonts w:ascii="Times New Roman" w:hAnsi="Times New Roman" w:cs="Times New Roman"/>
          <w:sz w:val="28"/>
          <w:szCs w:val="28"/>
          <w:lang w:val="uk-UA"/>
        </w:rPr>
        <w:t xml:space="preserve"> </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Є. О. Теоретико-методологічні засади формування сучасної доктрини «глобального конституціоналізму». </w:t>
      </w:r>
      <w:r w:rsidRPr="005624AB">
        <w:rPr>
          <w:rFonts w:ascii="Times New Roman" w:hAnsi="Times New Roman" w:cs="Times New Roman"/>
          <w:i/>
          <w:sz w:val="28"/>
          <w:szCs w:val="28"/>
          <w:lang w:val="uk-UA"/>
        </w:rPr>
        <w:t>Альманах права. Праворозуміння та правореалізація: від теорії до практики :</w:t>
      </w:r>
      <w:r w:rsidRPr="005624AB">
        <w:rPr>
          <w:rFonts w:ascii="Times New Roman" w:hAnsi="Times New Roman" w:cs="Times New Roman"/>
          <w:sz w:val="28"/>
          <w:szCs w:val="28"/>
          <w:lang w:val="uk-UA"/>
        </w:rPr>
        <w:t xml:space="preserve"> науково-практичний юридичний журнал. К.: Ін-т держави і права ім. В.М. Корецького НАН України. 2011. Вип. 2. С. 103-106.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0,13.</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Є. О. </w:t>
      </w:r>
      <w:r w:rsidRPr="005624AB">
        <w:rPr>
          <w:rFonts w:ascii="Times New Roman" w:hAnsi="Times New Roman" w:cs="Times New Roman"/>
          <w:bCs/>
          <w:sz w:val="28"/>
          <w:szCs w:val="28"/>
          <w:lang w:val="uk-UA"/>
        </w:rPr>
        <w:t>Державний суверенітет і глобальний конституціоналізм: проблеми співвідношення.</w:t>
      </w:r>
      <w:r w:rsidRPr="005624AB">
        <w:rPr>
          <w:rFonts w:ascii="Times New Roman" w:hAnsi="Times New Roman" w:cs="Times New Roman"/>
          <w:sz w:val="28"/>
          <w:szCs w:val="28"/>
          <w:lang w:val="uk-UA"/>
        </w:rPr>
        <w:t xml:space="preserve"> </w:t>
      </w:r>
      <w:hyperlink r:id="rId9" w:tooltip="Періодичне видання" w:history="1">
        <w:r w:rsidRPr="003D659D">
          <w:rPr>
            <w:rStyle w:val="a7"/>
            <w:rFonts w:ascii="Times New Roman" w:hAnsi="Times New Roman" w:cs="Times New Roman"/>
            <w:i/>
            <w:color w:val="auto"/>
            <w:sz w:val="28"/>
            <w:szCs w:val="28"/>
            <w:u w:val="none"/>
            <w:lang w:val="uk-UA"/>
          </w:rPr>
          <w:t>Науковий вісник Академії муніципального управління.  Серія : Право</w:t>
        </w:r>
      </w:hyperlink>
      <w:r w:rsidRPr="003D659D">
        <w:rPr>
          <w:rFonts w:ascii="Times New Roman" w:hAnsi="Times New Roman" w:cs="Times New Roman"/>
          <w:i/>
          <w:sz w:val="28"/>
          <w:szCs w:val="28"/>
          <w:lang w:val="uk-UA"/>
        </w:rPr>
        <w:t>.</w:t>
      </w:r>
      <w:r w:rsidRPr="003D659D">
        <w:rPr>
          <w:rFonts w:ascii="Times New Roman" w:hAnsi="Times New Roman" w:cs="Times New Roman"/>
          <w:sz w:val="28"/>
          <w:szCs w:val="28"/>
          <w:lang w:val="uk-UA"/>
        </w:rPr>
        <w:t xml:space="preserve"> 2012. Вип. 1. С. 147-153. </w:t>
      </w:r>
      <w:r w:rsidRPr="003D659D">
        <w:rPr>
          <w:rFonts w:ascii="Times New Roman" w:eastAsia="TimesNewRomanPSMT" w:hAnsi="Times New Roman" w:cs="Times New Roman"/>
          <w:sz w:val="28"/>
          <w:szCs w:val="28"/>
          <w:lang w:val="uk-UA"/>
        </w:rPr>
        <w:t xml:space="preserve">Ум.-друк. арк. </w:t>
      </w:r>
      <w:r w:rsidRPr="003D659D">
        <w:rPr>
          <w:rFonts w:ascii="Times New Roman" w:hAnsi="Times New Roman" w:cs="Times New Roman"/>
          <w:sz w:val="28"/>
          <w:szCs w:val="28"/>
          <w:lang w:val="uk-UA"/>
        </w:rPr>
        <w:t xml:space="preserve">0,27. URL: </w:t>
      </w:r>
      <w:hyperlink r:id="rId10" w:history="1">
        <w:r w:rsidRPr="003D659D">
          <w:rPr>
            <w:rStyle w:val="a7"/>
            <w:rFonts w:ascii="Times New Roman" w:hAnsi="Times New Roman" w:cs="Times New Roman"/>
            <w:color w:val="auto"/>
            <w:sz w:val="28"/>
            <w:szCs w:val="28"/>
            <w:u w:val="none"/>
            <w:lang w:val="uk-UA"/>
          </w:rPr>
          <w:t>http://nbuv.gov.ua/UJRN/Nvamu_pr_2012_1_20</w:t>
        </w:r>
      </w:hyperlink>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lastRenderedPageBreak/>
        <w:t xml:space="preserve">Львова Є. О. Конституційне забезпечення міждержавних інтеграційних процесів: сучасний стан та перспективи розвитку. </w:t>
      </w:r>
      <w:r w:rsidRPr="005624AB">
        <w:rPr>
          <w:rFonts w:ascii="Times New Roman" w:hAnsi="Times New Roman" w:cs="Times New Roman"/>
          <w:i/>
          <w:sz w:val="28"/>
          <w:szCs w:val="28"/>
          <w:lang w:val="uk-UA"/>
        </w:rPr>
        <w:t>Юридичний журнал.</w:t>
      </w:r>
      <w:r w:rsidRPr="005624AB">
        <w:rPr>
          <w:rFonts w:ascii="Times New Roman" w:hAnsi="Times New Roman" w:cs="Times New Roman"/>
          <w:sz w:val="28"/>
          <w:szCs w:val="28"/>
          <w:lang w:val="uk-UA"/>
        </w:rPr>
        <w:t xml:space="preserve"> 2012. № 7-8. С. 108-111.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 xml:space="preserve">0,13. URL: </w:t>
      </w:r>
      <w:hyperlink r:id="rId11" w:history="1">
        <w:r w:rsidRPr="005624AB">
          <w:rPr>
            <w:rStyle w:val="a7"/>
            <w:rFonts w:ascii="Times New Roman" w:hAnsi="Times New Roman" w:cs="Times New Roman"/>
            <w:sz w:val="28"/>
            <w:szCs w:val="28"/>
            <w:lang w:val="uk-UA"/>
          </w:rPr>
          <w:t>http://justinian.com.ua/article.php?id=3850</w:t>
        </w:r>
      </w:hyperlink>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Є. О. Еволюція теоретико-правових підходів до визнання концепту «глобального громадянства». </w:t>
      </w:r>
      <w:r w:rsidRPr="005624AB">
        <w:rPr>
          <w:rFonts w:ascii="Times New Roman" w:hAnsi="Times New Roman" w:cs="Times New Roman"/>
          <w:i/>
          <w:sz w:val="28"/>
          <w:szCs w:val="28"/>
          <w:lang w:val="uk-UA"/>
        </w:rPr>
        <w:t xml:space="preserve">Науковий вісник Ужгородського університету. </w:t>
      </w:r>
      <w:r w:rsidRPr="005624AB">
        <w:rPr>
          <w:rFonts w:ascii="Times New Roman" w:hAnsi="Times New Roman" w:cs="Times New Roman"/>
          <w:sz w:val="28"/>
          <w:szCs w:val="28"/>
          <w:lang w:val="uk-UA"/>
        </w:rPr>
        <w:t xml:space="preserve">2012. № 19. C. 70-73.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0,13.</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Львова Є. О. Концептуальні аспекти становлення глобального конституціоналізму: понятійні та функціональні характеристики.</w:t>
      </w:r>
      <w:r w:rsidRPr="005624AB">
        <w:rPr>
          <w:rFonts w:ascii="Times New Roman" w:hAnsi="Times New Roman" w:cs="Times New Roman"/>
          <w:bCs/>
          <w:sz w:val="28"/>
          <w:szCs w:val="28"/>
          <w:lang w:val="uk-UA"/>
        </w:rPr>
        <w:t xml:space="preserve"> </w:t>
      </w:r>
      <w:r w:rsidRPr="005624AB">
        <w:rPr>
          <w:rFonts w:ascii="Times New Roman" w:hAnsi="Times New Roman" w:cs="Times New Roman"/>
          <w:bCs/>
          <w:i/>
          <w:sz w:val="28"/>
          <w:szCs w:val="28"/>
          <w:lang w:val="uk-UA"/>
        </w:rPr>
        <w:t xml:space="preserve"> </w:t>
      </w:r>
      <w:r w:rsidRPr="005624AB">
        <w:rPr>
          <w:rFonts w:ascii="Times New Roman" w:hAnsi="Times New Roman" w:cs="Times New Roman"/>
          <w:i/>
          <w:sz w:val="28"/>
          <w:szCs w:val="28"/>
          <w:lang w:val="uk-UA"/>
        </w:rPr>
        <w:t>Науковий вісник Академії муніципального управління. Серія «Право</w:t>
      </w:r>
      <w:r w:rsidRPr="005624AB">
        <w:rPr>
          <w:rFonts w:ascii="Times New Roman" w:hAnsi="Times New Roman" w:cs="Times New Roman"/>
          <w:sz w:val="28"/>
          <w:szCs w:val="28"/>
          <w:lang w:val="uk-UA"/>
        </w:rPr>
        <w:t xml:space="preserve">». 2012. № 2. C. 51-58.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0,3.</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Львова Є. О. Сучасний стан нормативно-правової регламентації глобального управління та актуальні аспекти її розвитку.</w:t>
      </w:r>
      <w:r w:rsidRPr="005624AB">
        <w:rPr>
          <w:rFonts w:ascii="Times New Roman" w:hAnsi="Times New Roman" w:cs="Times New Roman"/>
          <w:bCs/>
          <w:sz w:val="28"/>
          <w:szCs w:val="28"/>
          <w:lang w:val="uk-UA"/>
        </w:rPr>
        <w:t xml:space="preserve"> </w:t>
      </w:r>
      <w:r w:rsidRPr="005624AB">
        <w:rPr>
          <w:rFonts w:ascii="Times New Roman" w:hAnsi="Times New Roman" w:cs="Times New Roman"/>
          <w:i/>
          <w:sz w:val="28"/>
          <w:szCs w:val="28"/>
          <w:lang w:val="uk-UA"/>
        </w:rPr>
        <w:t>Науковий вісник Ужгородського університету</w:t>
      </w:r>
      <w:r w:rsidRPr="005624AB">
        <w:rPr>
          <w:rFonts w:ascii="Times New Roman" w:hAnsi="Times New Roman" w:cs="Times New Roman"/>
          <w:sz w:val="28"/>
          <w:szCs w:val="28"/>
          <w:lang w:val="uk-UA"/>
        </w:rPr>
        <w:t xml:space="preserve">. 2012. № 20. </w:t>
      </w:r>
      <w:r w:rsidRPr="005624AB">
        <w:rPr>
          <w:rFonts w:ascii="Times New Roman" w:hAnsi="Times New Roman" w:cs="Times New Roman"/>
          <w:sz w:val="28"/>
          <w:szCs w:val="28"/>
          <w:lang w:val="en-US"/>
        </w:rPr>
        <w:t>C</w:t>
      </w:r>
      <w:r w:rsidRPr="005624AB">
        <w:rPr>
          <w:rFonts w:ascii="Times New Roman" w:hAnsi="Times New Roman" w:cs="Times New Roman"/>
          <w:sz w:val="28"/>
          <w:szCs w:val="28"/>
          <w:lang w:val="uk-UA"/>
        </w:rPr>
        <w:t>. 162-165.</w:t>
      </w:r>
      <w:r w:rsidRPr="005624AB">
        <w:rPr>
          <w:rFonts w:ascii="Times New Roman" w:eastAsia="TimesNewRomanPSMT" w:hAnsi="Times New Roman" w:cs="Times New Roman"/>
          <w:sz w:val="28"/>
          <w:szCs w:val="28"/>
          <w:lang w:val="uk-UA"/>
        </w:rPr>
        <w:t xml:space="preserve"> Ум.-друк. арк.</w:t>
      </w:r>
      <w:r w:rsidRPr="005624AB">
        <w:rPr>
          <w:rFonts w:ascii="Times New Roman" w:hAnsi="Times New Roman" w:cs="Times New Roman"/>
          <w:sz w:val="28"/>
          <w:szCs w:val="28"/>
          <w:lang w:val="uk-UA"/>
        </w:rPr>
        <w:t xml:space="preserve"> 0,13. </w:t>
      </w:r>
    </w:p>
    <w:p w:rsidR="001D7E26" w:rsidRPr="005624AB" w:rsidRDefault="001D7E26" w:rsidP="00740C79">
      <w:pPr>
        <w:pStyle w:val="a5"/>
        <w:widowControl w:val="0"/>
        <w:numPr>
          <w:ilvl w:val="0"/>
          <w:numId w:val="61"/>
        </w:numPr>
        <w:spacing w:after="0" w:line="360" w:lineRule="auto"/>
        <w:ind w:left="0" w:firstLine="709"/>
        <w:contextualSpacing w:val="0"/>
        <w:jc w:val="both"/>
        <w:rPr>
          <w:rStyle w:val="a7"/>
          <w:rFonts w:ascii="Times New Roman" w:hAnsi="Times New Roman" w:cs="Times New Roman"/>
          <w:sz w:val="28"/>
          <w:szCs w:val="28"/>
        </w:rPr>
      </w:pPr>
      <w:r w:rsidRPr="005624AB">
        <w:rPr>
          <w:rFonts w:ascii="Times New Roman" w:hAnsi="Times New Roman" w:cs="Times New Roman"/>
          <w:sz w:val="28"/>
          <w:szCs w:val="28"/>
          <w:lang w:val="uk-UA"/>
        </w:rPr>
        <w:t>Львова Є. О. До питання про формування та розвиток новітнього конституціоналізму в умовах глобального врядування.</w:t>
      </w:r>
      <w:r w:rsidRPr="005624AB">
        <w:rPr>
          <w:rFonts w:ascii="Times New Roman" w:eastAsia="TimesNewRomanPSMT" w:hAnsi="Times New Roman" w:cs="Times New Roman"/>
          <w:sz w:val="28"/>
          <w:szCs w:val="28"/>
          <w:lang w:val="uk-UA"/>
        </w:rPr>
        <w:t xml:space="preserve"> </w:t>
      </w:r>
      <w:r w:rsidRPr="005624AB">
        <w:rPr>
          <w:rFonts w:ascii="Times New Roman" w:hAnsi="Times New Roman" w:cs="Times New Roman"/>
          <w:bCs/>
          <w:i/>
          <w:color w:val="000000"/>
          <w:sz w:val="28"/>
          <w:szCs w:val="28"/>
          <w:shd w:val="clear" w:color="auto" w:fill="FFFFFF"/>
          <w:lang w:val="uk-UA"/>
        </w:rPr>
        <w:t>Вісник Центральної виборчої</w:t>
      </w:r>
      <w:r w:rsidRPr="005624AB">
        <w:rPr>
          <w:rFonts w:ascii="Times New Roman" w:hAnsi="Times New Roman" w:cs="Times New Roman"/>
          <w:i/>
          <w:color w:val="000000"/>
          <w:sz w:val="28"/>
          <w:szCs w:val="28"/>
          <w:shd w:val="clear" w:color="auto" w:fill="FFFFFF"/>
          <w:lang w:val="uk-UA"/>
        </w:rPr>
        <w:t xml:space="preserve"> комісії</w:t>
      </w:r>
      <w:r w:rsidRPr="005624AB">
        <w:rPr>
          <w:rFonts w:ascii="Times New Roman" w:hAnsi="Times New Roman" w:cs="Times New Roman"/>
          <w:color w:val="000000"/>
          <w:sz w:val="28"/>
          <w:szCs w:val="28"/>
          <w:shd w:val="clear" w:color="auto" w:fill="FFFFFF"/>
          <w:lang w:val="uk-UA"/>
        </w:rPr>
        <w:t xml:space="preserve">: загальнодерж. офіц., нормат.- прав., інформ. вид. / Центр. вибор. коміс. Київ, 2013. № 2. </w:t>
      </w:r>
      <w:r w:rsidRPr="005624AB">
        <w:rPr>
          <w:rFonts w:ascii="Times New Roman" w:hAnsi="Times New Roman" w:cs="Times New Roman"/>
          <w:sz w:val="28"/>
          <w:szCs w:val="28"/>
          <w:lang w:val="uk-UA"/>
        </w:rPr>
        <w:t xml:space="preserve">С. 44-47.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 xml:space="preserve">0,13. </w:t>
      </w:r>
      <w:r w:rsidRPr="005624AB">
        <w:rPr>
          <w:rFonts w:ascii="Times New Roman" w:hAnsi="Times New Roman" w:cs="Times New Roman"/>
          <w:bCs/>
          <w:sz w:val="28"/>
          <w:szCs w:val="28"/>
          <w:lang w:val="uk-UA"/>
        </w:rPr>
        <w:t xml:space="preserve"> </w:t>
      </w:r>
      <w:r w:rsidRPr="005624AB">
        <w:rPr>
          <w:rFonts w:ascii="Times New Roman" w:hAnsi="Times New Roman" w:cs="Times New Roman"/>
          <w:sz w:val="28"/>
          <w:szCs w:val="28"/>
          <w:lang w:val="en-US"/>
        </w:rPr>
        <w:t>URL</w:t>
      </w:r>
      <w:r w:rsidRPr="005624AB">
        <w:rPr>
          <w:rFonts w:ascii="Times New Roman" w:hAnsi="Times New Roman" w:cs="Times New Roman"/>
          <w:sz w:val="28"/>
          <w:szCs w:val="28"/>
          <w:lang w:val="uk-UA"/>
        </w:rPr>
        <w:t xml:space="preserve">: </w:t>
      </w:r>
      <w:hyperlink r:id="rId12" w:history="1">
        <w:r w:rsidRPr="005624AB">
          <w:rPr>
            <w:rStyle w:val="a7"/>
            <w:rFonts w:ascii="Times New Roman" w:hAnsi="Times New Roman" w:cs="Times New Roman"/>
            <w:sz w:val="28"/>
            <w:szCs w:val="28"/>
            <w:lang w:val="en-US"/>
          </w:rPr>
          <w:t>http</w:t>
        </w:r>
        <w:r w:rsidRPr="005624AB">
          <w:rPr>
            <w:rStyle w:val="a7"/>
            <w:rFonts w:ascii="Times New Roman" w:hAnsi="Times New Roman" w:cs="Times New Roman"/>
            <w:sz w:val="28"/>
            <w:szCs w:val="28"/>
            <w:lang w:val="uk-UA"/>
          </w:rPr>
          <w:t>://</w:t>
        </w:r>
        <w:r w:rsidRPr="005624AB">
          <w:rPr>
            <w:rStyle w:val="a7"/>
            <w:rFonts w:ascii="Times New Roman" w:hAnsi="Times New Roman" w:cs="Times New Roman"/>
            <w:sz w:val="28"/>
            <w:szCs w:val="28"/>
            <w:lang w:val="en-US"/>
          </w:rPr>
          <w:t>www</w:t>
        </w:r>
        <w:r w:rsidRPr="005624AB">
          <w:rPr>
            <w:rStyle w:val="a7"/>
            <w:rFonts w:ascii="Times New Roman" w:hAnsi="Times New Roman" w:cs="Times New Roman"/>
            <w:sz w:val="28"/>
            <w:szCs w:val="28"/>
            <w:lang w:val="uk-UA"/>
          </w:rPr>
          <w:t>.</w:t>
        </w:r>
        <w:r w:rsidRPr="005624AB">
          <w:rPr>
            <w:rStyle w:val="a7"/>
            <w:rFonts w:ascii="Times New Roman" w:hAnsi="Times New Roman" w:cs="Times New Roman"/>
            <w:sz w:val="28"/>
            <w:szCs w:val="28"/>
            <w:lang w:val="en-US"/>
          </w:rPr>
          <w:t>cvk</w:t>
        </w:r>
        <w:r w:rsidRPr="005624AB">
          <w:rPr>
            <w:rStyle w:val="a7"/>
            <w:rFonts w:ascii="Times New Roman" w:hAnsi="Times New Roman" w:cs="Times New Roman"/>
            <w:sz w:val="28"/>
            <w:szCs w:val="28"/>
            <w:lang w:val="uk-UA"/>
          </w:rPr>
          <w:t>.</w:t>
        </w:r>
        <w:r w:rsidRPr="005624AB">
          <w:rPr>
            <w:rStyle w:val="a7"/>
            <w:rFonts w:ascii="Times New Roman" w:hAnsi="Times New Roman" w:cs="Times New Roman"/>
            <w:sz w:val="28"/>
            <w:szCs w:val="28"/>
            <w:lang w:val="en-US"/>
          </w:rPr>
          <w:t>gov</w:t>
        </w:r>
        <w:r w:rsidRPr="005624AB">
          <w:rPr>
            <w:rStyle w:val="a7"/>
            <w:rFonts w:ascii="Times New Roman" w:hAnsi="Times New Roman" w:cs="Times New Roman"/>
            <w:sz w:val="28"/>
            <w:szCs w:val="28"/>
            <w:lang w:val="uk-UA"/>
          </w:rPr>
          <w:t>.</w:t>
        </w:r>
        <w:r w:rsidRPr="005624AB">
          <w:rPr>
            <w:rStyle w:val="a7"/>
            <w:rFonts w:ascii="Times New Roman" w:hAnsi="Times New Roman" w:cs="Times New Roman"/>
            <w:sz w:val="28"/>
            <w:szCs w:val="28"/>
            <w:lang w:val="en-US"/>
          </w:rPr>
          <w:t>ua</w:t>
        </w:r>
        <w:r w:rsidRPr="005624AB">
          <w:rPr>
            <w:rStyle w:val="a7"/>
            <w:rFonts w:ascii="Times New Roman" w:hAnsi="Times New Roman" w:cs="Times New Roman"/>
            <w:sz w:val="28"/>
            <w:szCs w:val="28"/>
            <w:lang w:val="uk-UA"/>
          </w:rPr>
          <w:t>/</w:t>
        </w:r>
        <w:r w:rsidRPr="005624AB">
          <w:rPr>
            <w:rStyle w:val="a7"/>
            <w:rFonts w:ascii="Times New Roman" w:hAnsi="Times New Roman" w:cs="Times New Roman"/>
            <w:sz w:val="28"/>
            <w:szCs w:val="28"/>
            <w:lang w:val="en-US"/>
          </w:rPr>
          <w:t>visnyk</w:t>
        </w:r>
        <w:r w:rsidRPr="005624AB">
          <w:rPr>
            <w:rStyle w:val="a7"/>
            <w:rFonts w:ascii="Times New Roman" w:hAnsi="Times New Roman" w:cs="Times New Roman"/>
            <w:sz w:val="28"/>
            <w:szCs w:val="28"/>
            <w:lang w:val="uk-UA"/>
          </w:rPr>
          <w:t>/</w:t>
        </w:r>
        <w:r w:rsidRPr="005624AB">
          <w:rPr>
            <w:rStyle w:val="a7"/>
            <w:rFonts w:ascii="Times New Roman" w:hAnsi="Times New Roman" w:cs="Times New Roman"/>
            <w:sz w:val="28"/>
            <w:szCs w:val="28"/>
            <w:lang w:val="en-US"/>
          </w:rPr>
          <w:t>pdf</w:t>
        </w:r>
        <w:r w:rsidRPr="005624AB">
          <w:rPr>
            <w:rStyle w:val="a7"/>
            <w:rFonts w:ascii="Times New Roman" w:hAnsi="Times New Roman" w:cs="Times New Roman"/>
            <w:sz w:val="28"/>
            <w:szCs w:val="28"/>
            <w:lang w:val="uk-UA"/>
          </w:rPr>
          <w:t>/2013_2/</w:t>
        </w:r>
        <w:r w:rsidRPr="005624AB">
          <w:rPr>
            <w:rStyle w:val="a7"/>
            <w:rFonts w:ascii="Times New Roman" w:hAnsi="Times New Roman" w:cs="Times New Roman"/>
            <w:sz w:val="28"/>
            <w:szCs w:val="28"/>
            <w:lang w:val="en-US"/>
          </w:rPr>
          <w:t>Visnik</w:t>
        </w:r>
        <w:r w:rsidRPr="005624AB">
          <w:rPr>
            <w:rStyle w:val="a7"/>
            <w:rFonts w:ascii="Times New Roman" w:hAnsi="Times New Roman" w:cs="Times New Roman"/>
            <w:sz w:val="28"/>
            <w:szCs w:val="28"/>
            <w:lang w:val="uk-UA"/>
          </w:rPr>
          <w:t>2_2013_</w:t>
        </w:r>
        <w:r w:rsidRPr="005624AB">
          <w:rPr>
            <w:rStyle w:val="a7"/>
            <w:rFonts w:ascii="Times New Roman" w:hAnsi="Times New Roman" w:cs="Times New Roman"/>
            <w:sz w:val="28"/>
            <w:szCs w:val="28"/>
            <w:lang w:val="en-US"/>
          </w:rPr>
          <w:t>st</w:t>
        </w:r>
        <w:r w:rsidRPr="005624AB">
          <w:rPr>
            <w:rStyle w:val="a7"/>
            <w:rFonts w:ascii="Times New Roman" w:hAnsi="Times New Roman" w:cs="Times New Roman"/>
            <w:sz w:val="28"/>
            <w:szCs w:val="28"/>
            <w:lang w:val="uk-UA"/>
          </w:rPr>
          <w:t>_10.</w:t>
        </w:r>
        <w:r w:rsidRPr="005624AB">
          <w:rPr>
            <w:rStyle w:val="a7"/>
            <w:rFonts w:ascii="Times New Roman" w:hAnsi="Times New Roman" w:cs="Times New Roman"/>
            <w:sz w:val="28"/>
            <w:szCs w:val="28"/>
            <w:lang w:val="en-US"/>
          </w:rPr>
          <w:t>pdf</w:t>
        </w:r>
      </w:hyperlink>
      <w:r w:rsidRPr="005624AB">
        <w:rPr>
          <w:rStyle w:val="a7"/>
          <w:rFonts w:ascii="Times New Roman" w:hAnsi="Times New Roman" w:cs="Times New Roman"/>
          <w:sz w:val="28"/>
          <w:szCs w:val="28"/>
          <w:lang w:val="uk-UA"/>
        </w:rPr>
        <w:t xml:space="preserve"> </w:t>
      </w:r>
    </w:p>
    <w:p w:rsidR="001D7E26" w:rsidRPr="005624AB" w:rsidRDefault="001D7E26" w:rsidP="00740C79">
      <w:pPr>
        <w:pStyle w:val="a5"/>
        <w:widowControl w:val="0"/>
        <w:numPr>
          <w:ilvl w:val="0"/>
          <w:numId w:val="61"/>
        </w:numPr>
        <w:spacing w:after="0" w:line="360" w:lineRule="auto"/>
        <w:ind w:left="0" w:firstLine="709"/>
        <w:contextualSpacing w:val="0"/>
        <w:jc w:val="both"/>
        <w:rPr>
          <w:rStyle w:val="a7"/>
          <w:rFonts w:ascii="Times New Roman" w:hAnsi="Times New Roman" w:cs="Times New Roman"/>
          <w:sz w:val="28"/>
          <w:szCs w:val="28"/>
        </w:rPr>
      </w:pPr>
      <w:r w:rsidRPr="009553A7">
        <w:rPr>
          <w:rStyle w:val="a7"/>
          <w:rFonts w:ascii="Times New Roman" w:hAnsi="Times New Roman" w:cs="Times New Roman"/>
          <w:color w:val="auto"/>
          <w:sz w:val="28"/>
          <w:szCs w:val="28"/>
          <w:u w:val="none"/>
          <w:lang w:val="uk-UA"/>
        </w:rPr>
        <w:t>Львова Є. О.</w:t>
      </w:r>
      <w:r w:rsidR="00516110" w:rsidRPr="00516110">
        <w:rPr>
          <w:rStyle w:val="a7"/>
          <w:rFonts w:ascii="Times New Roman" w:hAnsi="Times New Roman" w:cs="Times New Roman"/>
          <w:color w:val="auto"/>
          <w:sz w:val="28"/>
          <w:szCs w:val="28"/>
        </w:rPr>
        <w:t xml:space="preserve"> </w:t>
      </w:r>
      <w:r w:rsidRPr="009553A7">
        <w:rPr>
          <w:rStyle w:val="a7"/>
          <w:rFonts w:ascii="Times New Roman" w:hAnsi="Times New Roman" w:cs="Times New Roman"/>
          <w:color w:val="auto"/>
          <w:sz w:val="28"/>
          <w:szCs w:val="28"/>
          <w:lang w:val="uk-UA"/>
        </w:rPr>
        <w:t xml:space="preserve"> </w:t>
      </w:r>
      <w:r w:rsidRPr="005624AB">
        <w:rPr>
          <w:rFonts w:ascii="Times New Roman" w:hAnsi="Times New Roman" w:cs="Times New Roman"/>
          <w:sz w:val="28"/>
          <w:szCs w:val="28"/>
        </w:rPr>
        <w:t xml:space="preserve">Основні структурні характеристики глобального конституціоналізму. </w:t>
      </w:r>
      <w:r w:rsidRPr="005624AB">
        <w:rPr>
          <w:rFonts w:ascii="Times New Roman" w:hAnsi="Times New Roman" w:cs="Times New Roman"/>
          <w:i/>
          <w:sz w:val="28"/>
          <w:szCs w:val="28"/>
        </w:rPr>
        <w:t>Вісник Маріупольского державного університету. Серія: Право</w:t>
      </w:r>
      <w:r w:rsidRPr="005624AB">
        <w:rPr>
          <w:rFonts w:ascii="Times New Roman" w:hAnsi="Times New Roman" w:cs="Times New Roman"/>
          <w:i/>
          <w:sz w:val="28"/>
          <w:szCs w:val="28"/>
          <w:lang w:val="uk-UA"/>
        </w:rPr>
        <w:t>.</w:t>
      </w:r>
      <w:r w:rsidRPr="005624AB">
        <w:rPr>
          <w:rFonts w:ascii="Times New Roman" w:hAnsi="Times New Roman" w:cs="Times New Roman"/>
          <w:sz w:val="28"/>
          <w:szCs w:val="28"/>
        </w:rPr>
        <w:t xml:space="preserve"> 2013</w:t>
      </w:r>
      <w:r w:rsidRPr="005624AB">
        <w:rPr>
          <w:rFonts w:ascii="Times New Roman" w:hAnsi="Times New Roman" w:cs="Times New Roman"/>
          <w:sz w:val="28"/>
          <w:szCs w:val="28"/>
          <w:lang w:val="uk-UA"/>
        </w:rPr>
        <w:t>.</w:t>
      </w:r>
      <w:r w:rsidRPr="005624AB">
        <w:rPr>
          <w:rFonts w:ascii="Times New Roman" w:hAnsi="Times New Roman" w:cs="Times New Roman"/>
          <w:sz w:val="28"/>
          <w:szCs w:val="28"/>
        </w:rPr>
        <w:t xml:space="preserve"> </w:t>
      </w:r>
      <w:r w:rsidRPr="005624AB">
        <w:rPr>
          <w:rFonts w:ascii="Times New Roman" w:hAnsi="Times New Roman" w:cs="Times New Roman"/>
          <w:sz w:val="28"/>
          <w:szCs w:val="28"/>
          <w:lang w:val="uk-UA"/>
        </w:rPr>
        <w:t>В</w:t>
      </w:r>
      <w:r w:rsidRPr="005624AB">
        <w:rPr>
          <w:rFonts w:ascii="Times New Roman" w:hAnsi="Times New Roman" w:cs="Times New Roman"/>
          <w:sz w:val="28"/>
          <w:szCs w:val="28"/>
        </w:rPr>
        <w:t>ип.</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rPr>
        <w:t xml:space="preserve">5. </w:t>
      </w:r>
      <w:r w:rsidRPr="005624AB">
        <w:rPr>
          <w:rFonts w:ascii="Times New Roman" w:hAnsi="Times New Roman" w:cs="Times New Roman"/>
          <w:sz w:val="28"/>
          <w:szCs w:val="28"/>
          <w:lang w:val="en-US"/>
        </w:rPr>
        <w:t>C</w:t>
      </w:r>
      <w:r w:rsidRPr="005624AB">
        <w:rPr>
          <w:rFonts w:ascii="Times New Roman" w:hAnsi="Times New Roman" w:cs="Times New Roman"/>
          <w:sz w:val="28"/>
          <w:szCs w:val="28"/>
        </w:rPr>
        <w: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rPr>
        <w:t>57-64</w:t>
      </w:r>
      <w:r w:rsidRPr="005624AB">
        <w:rPr>
          <w:rFonts w:ascii="Times New Roman" w:hAnsi="Times New Roman" w:cs="Times New Roman"/>
          <w:sz w:val="28"/>
          <w:szCs w:val="28"/>
          <w:lang w:val="uk-UA"/>
        </w:rPr>
        <w:t xml:space="preserve">.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 xml:space="preserve">0,3. </w:t>
      </w:r>
      <w:r w:rsidRPr="005624AB">
        <w:rPr>
          <w:rFonts w:ascii="Times New Roman" w:hAnsi="Times New Roman" w:cs="Times New Roman"/>
          <w:sz w:val="28"/>
          <w:szCs w:val="28"/>
          <w:lang w:val="en-US"/>
        </w:rPr>
        <w:t>URL</w:t>
      </w:r>
      <w:r w:rsidRPr="005624AB">
        <w:rPr>
          <w:rFonts w:ascii="Times New Roman" w:hAnsi="Times New Roman" w:cs="Times New Roman"/>
          <w:sz w:val="28"/>
          <w:szCs w:val="28"/>
        </w:rPr>
        <w:t xml:space="preserve">: </w:t>
      </w:r>
      <w:hyperlink r:id="rId13" w:history="1">
        <w:r w:rsidRPr="005624AB">
          <w:rPr>
            <w:rStyle w:val="a7"/>
            <w:rFonts w:ascii="Times New Roman" w:hAnsi="Times New Roman" w:cs="Times New Roman"/>
            <w:iCs/>
            <w:sz w:val="28"/>
            <w:szCs w:val="28"/>
            <w:lang w:val="en-US"/>
          </w:rPr>
          <w:t>http</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mdu</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in</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ua</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Nauch</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VESTNIK</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law</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vipusk</w:t>
        </w:r>
        <w:r w:rsidRPr="005624AB">
          <w:rPr>
            <w:rStyle w:val="a7"/>
            <w:rFonts w:ascii="Times New Roman" w:hAnsi="Times New Roman" w:cs="Times New Roman"/>
            <w:iCs/>
            <w:sz w:val="28"/>
            <w:szCs w:val="28"/>
          </w:rPr>
          <w:t>_5.</w:t>
        </w:r>
        <w:r w:rsidRPr="005624AB">
          <w:rPr>
            <w:rStyle w:val="a7"/>
            <w:rFonts w:ascii="Times New Roman" w:hAnsi="Times New Roman" w:cs="Times New Roman"/>
            <w:iCs/>
            <w:sz w:val="28"/>
            <w:szCs w:val="28"/>
            <w:lang w:val="en-US"/>
          </w:rPr>
          <w:t>pdf</w:t>
        </w:r>
      </w:hyperlink>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rPr>
      </w:pPr>
      <w:r w:rsidRPr="009553A7">
        <w:rPr>
          <w:rStyle w:val="a7"/>
          <w:rFonts w:ascii="Times New Roman" w:hAnsi="Times New Roman" w:cs="Times New Roman"/>
          <w:iCs/>
          <w:color w:val="auto"/>
          <w:sz w:val="28"/>
          <w:szCs w:val="28"/>
          <w:u w:val="none"/>
          <w:lang w:val="uk-UA"/>
        </w:rPr>
        <w:t xml:space="preserve">Львова Є. О. До питання про розуміння глобалізації права як тенденції модернізації сучасної юридичної науки. </w:t>
      </w:r>
      <w:r w:rsidRPr="009553A7">
        <w:rPr>
          <w:rStyle w:val="a7"/>
          <w:rFonts w:ascii="Times New Roman" w:hAnsi="Times New Roman" w:cs="Times New Roman"/>
          <w:i/>
          <w:iCs/>
          <w:color w:val="auto"/>
          <w:sz w:val="28"/>
          <w:szCs w:val="28"/>
          <w:u w:val="none"/>
          <w:lang w:val="uk-UA"/>
        </w:rPr>
        <w:t>Електронне наукове видання «Порівняльно-аналітичне право»</w:t>
      </w:r>
      <w:r w:rsidRPr="009553A7">
        <w:rPr>
          <w:rStyle w:val="a7"/>
          <w:rFonts w:ascii="Times New Roman" w:hAnsi="Times New Roman" w:cs="Times New Roman"/>
          <w:iCs/>
          <w:color w:val="auto"/>
          <w:sz w:val="28"/>
          <w:szCs w:val="28"/>
          <w:u w:val="none"/>
          <w:lang w:val="uk-UA"/>
        </w:rPr>
        <w:t xml:space="preserve"> </w:t>
      </w:r>
      <w:r w:rsidRPr="009553A7">
        <w:rPr>
          <w:rStyle w:val="a7"/>
          <w:rFonts w:ascii="Times New Roman" w:hAnsi="Times New Roman" w:cs="Times New Roman"/>
          <w:i/>
          <w:iCs/>
          <w:color w:val="auto"/>
          <w:sz w:val="28"/>
          <w:szCs w:val="28"/>
          <w:u w:val="none"/>
          <w:lang w:val="uk-UA"/>
        </w:rPr>
        <w:t>Ужгородського національного університету</w:t>
      </w:r>
      <w:r w:rsidRPr="009553A7">
        <w:rPr>
          <w:rStyle w:val="a7"/>
          <w:rFonts w:ascii="Times New Roman" w:hAnsi="Times New Roman" w:cs="Times New Roman"/>
          <w:iCs/>
          <w:color w:val="auto"/>
          <w:sz w:val="28"/>
          <w:szCs w:val="28"/>
          <w:u w:val="none"/>
          <w:lang w:val="uk-UA"/>
        </w:rPr>
        <w:t>. Ужгород. 2013. № 2. С. 372-376.</w:t>
      </w:r>
      <w:r w:rsidRPr="009553A7">
        <w:rPr>
          <w:rStyle w:val="a7"/>
          <w:rFonts w:ascii="Times New Roman" w:hAnsi="Times New Roman" w:cs="Times New Roman"/>
          <w:iCs/>
          <w:color w:val="auto"/>
          <w:sz w:val="28"/>
          <w:szCs w:val="28"/>
          <w:lang w:val="uk-UA"/>
        </w:rPr>
        <w:t xml:space="preserve">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 xml:space="preserve">0,18. </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rPr>
      </w:pPr>
      <w:r w:rsidRPr="005624AB">
        <w:rPr>
          <w:rFonts w:ascii="Times New Roman" w:hAnsi="Times New Roman" w:cs="Times New Roman"/>
          <w:sz w:val="28"/>
          <w:szCs w:val="28"/>
          <w:lang w:val="uk-UA"/>
        </w:rPr>
        <w:t xml:space="preserve">Львова Є. О. Інтернаціоналізація конституційного права держав-членів міжнародного співтовариства: до питання про сутність та визначення. </w:t>
      </w:r>
      <w:r w:rsidRPr="005624AB">
        <w:rPr>
          <w:rFonts w:ascii="Times New Roman" w:hAnsi="Times New Roman" w:cs="Times New Roman"/>
          <w:i/>
          <w:sz w:val="28"/>
          <w:szCs w:val="28"/>
        </w:rPr>
        <w:t xml:space="preserve">Вісник Маріупольського державного гуманітарного університету»: Серія </w:t>
      </w:r>
      <w:r w:rsidRPr="005624AB">
        <w:rPr>
          <w:rFonts w:ascii="Times New Roman" w:hAnsi="Times New Roman" w:cs="Times New Roman"/>
          <w:i/>
          <w:sz w:val="28"/>
          <w:szCs w:val="28"/>
        </w:rPr>
        <w:lastRenderedPageBreak/>
        <w:t>«Право».</w:t>
      </w:r>
      <w:r w:rsidRPr="005624AB">
        <w:rPr>
          <w:rFonts w:ascii="Times New Roman" w:hAnsi="Times New Roman" w:cs="Times New Roman"/>
          <w:sz w:val="28"/>
          <w:szCs w:val="28"/>
        </w:rPr>
        <w:t xml:space="preserve"> Маріуполь, 2013. №</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rPr>
        <w:t>6.</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rPr>
        <w:t>С.</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rPr>
        <w:t>199-209.</w:t>
      </w:r>
      <w:r w:rsidRPr="005624AB">
        <w:rPr>
          <w:rFonts w:ascii="Times New Roman" w:eastAsia="TimesNewRomanPSMT" w:hAnsi="Times New Roman" w:cs="Times New Roman"/>
          <w:sz w:val="28"/>
          <w:szCs w:val="28"/>
          <w:lang w:val="uk-UA"/>
        </w:rPr>
        <w:t xml:space="preserve"> Ум.-друк. арк. </w:t>
      </w:r>
      <w:r w:rsidRPr="005624AB">
        <w:rPr>
          <w:rFonts w:ascii="Times New Roman" w:hAnsi="Times New Roman" w:cs="Times New Roman"/>
          <w:sz w:val="28"/>
          <w:szCs w:val="28"/>
        </w:rPr>
        <w:t xml:space="preserve">0,45. </w:t>
      </w:r>
      <w:r w:rsidRPr="005624AB">
        <w:rPr>
          <w:rFonts w:ascii="Times New Roman" w:hAnsi="Times New Roman" w:cs="Times New Roman"/>
          <w:sz w:val="28"/>
          <w:szCs w:val="28"/>
          <w:lang w:val="en-US"/>
        </w:rPr>
        <w:t>URL</w:t>
      </w:r>
      <w:r w:rsidRPr="005624AB">
        <w:rPr>
          <w:rFonts w:ascii="Times New Roman" w:hAnsi="Times New Roman" w:cs="Times New Roman"/>
          <w:sz w:val="28"/>
          <w:szCs w:val="28"/>
        </w:rPr>
        <w:t xml:space="preserve">:  </w:t>
      </w:r>
      <w:hyperlink r:id="rId14" w:history="1">
        <w:r w:rsidRPr="005624AB">
          <w:rPr>
            <w:rStyle w:val="a7"/>
            <w:rFonts w:ascii="Times New Roman" w:hAnsi="Times New Roman" w:cs="Times New Roman"/>
            <w:iCs/>
            <w:sz w:val="28"/>
            <w:szCs w:val="28"/>
            <w:lang w:val="en-US"/>
          </w:rPr>
          <w:t>http</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mdu</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in</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ua</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Nauch</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VESTNIK</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law</w:t>
        </w:r>
        <w:r w:rsidRPr="005624AB">
          <w:rPr>
            <w:rStyle w:val="a7"/>
            <w:rFonts w:ascii="Times New Roman" w:hAnsi="Times New Roman" w:cs="Times New Roman"/>
            <w:iCs/>
            <w:sz w:val="28"/>
            <w:szCs w:val="28"/>
          </w:rPr>
          <w:t>/</w:t>
        </w:r>
        <w:r w:rsidRPr="005624AB">
          <w:rPr>
            <w:rStyle w:val="a7"/>
            <w:rFonts w:ascii="Times New Roman" w:hAnsi="Times New Roman" w:cs="Times New Roman"/>
            <w:iCs/>
            <w:sz w:val="28"/>
            <w:szCs w:val="28"/>
            <w:lang w:val="en-US"/>
          </w:rPr>
          <w:t>vipusk</w:t>
        </w:r>
        <w:r w:rsidRPr="005624AB">
          <w:rPr>
            <w:rStyle w:val="a7"/>
            <w:rFonts w:ascii="Times New Roman" w:hAnsi="Times New Roman" w:cs="Times New Roman"/>
            <w:iCs/>
            <w:sz w:val="28"/>
            <w:szCs w:val="28"/>
          </w:rPr>
          <w:t>_5.</w:t>
        </w:r>
        <w:r w:rsidRPr="005624AB">
          <w:rPr>
            <w:rStyle w:val="a7"/>
            <w:rFonts w:ascii="Times New Roman" w:hAnsi="Times New Roman" w:cs="Times New Roman"/>
            <w:iCs/>
            <w:sz w:val="28"/>
            <w:szCs w:val="28"/>
            <w:lang w:val="en-US"/>
          </w:rPr>
          <w:t>pdf</w:t>
        </w:r>
      </w:hyperlink>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Е. О. </w:t>
      </w:r>
      <w:r w:rsidRPr="005624AB">
        <w:rPr>
          <w:rFonts w:ascii="Times New Roman" w:hAnsi="Times New Roman" w:cs="Times New Roman"/>
          <w:sz w:val="28"/>
          <w:szCs w:val="28"/>
        </w:rPr>
        <w:t>Глобальный конституционализм: желаемый или действительный?</w:t>
      </w:r>
      <w:r w:rsidRPr="005624AB">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uk-UA"/>
        </w:rPr>
        <w:t>Закон и жизнь»</w:t>
      </w:r>
      <w:r w:rsidRPr="005624AB">
        <w:rPr>
          <w:rFonts w:ascii="Times New Roman" w:hAnsi="Times New Roman" w:cs="Times New Roman"/>
          <w:sz w:val="28"/>
          <w:szCs w:val="28"/>
        </w:rPr>
        <w:t xml:space="preserve">. </w:t>
      </w:r>
      <w:r w:rsidRPr="005624AB">
        <w:rPr>
          <w:rFonts w:ascii="Times New Roman" w:hAnsi="Times New Roman" w:cs="Times New Roman"/>
          <w:sz w:val="28"/>
          <w:szCs w:val="28"/>
          <w:lang w:val="uk-UA"/>
        </w:rPr>
        <w:t xml:space="preserve">2013. № 8. </w:t>
      </w:r>
      <w:r w:rsidRPr="005624AB">
        <w:rPr>
          <w:rFonts w:ascii="Times New Roman" w:hAnsi="Times New Roman" w:cs="Times New Roman"/>
          <w:sz w:val="28"/>
          <w:szCs w:val="28"/>
        </w:rPr>
        <w:t>C</w:t>
      </w:r>
      <w:r w:rsidRPr="005624AB">
        <w:rPr>
          <w:rFonts w:ascii="Times New Roman" w:hAnsi="Times New Roman" w:cs="Times New Roman"/>
          <w:sz w:val="28"/>
          <w:szCs w:val="28"/>
          <w:lang w:val="uk-UA"/>
        </w:rPr>
        <w:t xml:space="preserve">. 49-53.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 xml:space="preserve">0,18. </w:t>
      </w:r>
      <w:r w:rsidRPr="005624AB">
        <w:rPr>
          <w:rFonts w:ascii="Times New Roman" w:hAnsi="Times New Roman" w:cs="Times New Roman"/>
          <w:sz w:val="28"/>
          <w:szCs w:val="28"/>
          <w:lang w:val="en-US"/>
        </w:rPr>
        <w:t>URL</w:t>
      </w:r>
      <w:r w:rsidRPr="005624AB">
        <w:rPr>
          <w:rFonts w:ascii="Times New Roman" w:hAnsi="Times New Roman" w:cs="Times New Roman"/>
          <w:sz w:val="28"/>
          <w:szCs w:val="28"/>
          <w:lang w:val="uk-UA"/>
        </w:rPr>
        <w:t xml:space="preserve">: </w:t>
      </w:r>
      <w:hyperlink r:id="rId15" w:history="1">
        <w:r w:rsidR="00652E97" w:rsidRPr="00213B6D">
          <w:rPr>
            <w:rStyle w:val="a7"/>
            <w:rFonts w:ascii="Times New Roman" w:eastAsia="Century Schoolbook" w:hAnsi="Times New Roman" w:cs="Times New Roman"/>
            <w:sz w:val="28"/>
            <w:szCs w:val="28"/>
          </w:rPr>
          <w:t>http</w:t>
        </w:r>
        <w:r w:rsidR="00652E97" w:rsidRPr="00213B6D">
          <w:rPr>
            <w:rStyle w:val="a7"/>
            <w:rFonts w:ascii="Times New Roman" w:eastAsia="Century Schoolbook" w:hAnsi="Times New Roman" w:cs="Times New Roman"/>
            <w:sz w:val="28"/>
            <w:szCs w:val="28"/>
            <w:lang w:val="uk-UA"/>
          </w:rPr>
          <w:t>://</w:t>
        </w:r>
        <w:r w:rsidR="00652E97" w:rsidRPr="00213B6D">
          <w:rPr>
            <w:rStyle w:val="a7"/>
            <w:rFonts w:ascii="Times New Roman" w:eastAsia="Century Schoolbook" w:hAnsi="Times New Roman" w:cs="Times New Roman"/>
            <w:sz w:val="28"/>
            <w:szCs w:val="28"/>
          </w:rPr>
          <w:t>www</w:t>
        </w:r>
        <w:r w:rsidR="00652E97" w:rsidRPr="00213B6D">
          <w:rPr>
            <w:rStyle w:val="a7"/>
            <w:rFonts w:ascii="Times New Roman" w:eastAsia="Century Schoolbook" w:hAnsi="Times New Roman" w:cs="Times New Roman"/>
            <w:sz w:val="28"/>
            <w:szCs w:val="28"/>
            <w:lang w:val="uk-UA"/>
          </w:rPr>
          <w:t>.</w:t>
        </w:r>
        <w:r w:rsidR="00652E97" w:rsidRPr="00213B6D">
          <w:rPr>
            <w:rStyle w:val="a7"/>
            <w:rFonts w:ascii="Times New Roman" w:eastAsia="Century Schoolbook" w:hAnsi="Times New Roman" w:cs="Times New Roman"/>
            <w:sz w:val="28"/>
            <w:szCs w:val="28"/>
          </w:rPr>
          <w:t>legeasiviata</w:t>
        </w:r>
        <w:r w:rsidR="00652E97" w:rsidRPr="00213B6D">
          <w:rPr>
            <w:rStyle w:val="a7"/>
            <w:rFonts w:ascii="Times New Roman" w:eastAsia="Century Schoolbook" w:hAnsi="Times New Roman" w:cs="Times New Roman"/>
            <w:sz w:val="28"/>
            <w:szCs w:val="28"/>
            <w:lang w:val="uk-UA"/>
          </w:rPr>
          <w:t>.</w:t>
        </w:r>
        <w:r w:rsidR="00652E97" w:rsidRPr="00213B6D">
          <w:rPr>
            <w:rStyle w:val="a7"/>
            <w:rFonts w:ascii="Times New Roman" w:eastAsia="Century Schoolbook" w:hAnsi="Times New Roman" w:cs="Times New Roman"/>
            <w:sz w:val="28"/>
            <w:szCs w:val="28"/>
          </w:rPr>
          <w:t>in</w:t>
        </w:r>
        <w:r w:rsidR="00652E97" w:rsidRPr="00213B6D">
          <w:rPr>
            <w:rStyle w:val="a7"/>
            <w:rFonts w:ascii="Times New Roman" w:eastAsia="Century Schoolbook" w:hAnsi="Times New Roman" w:cs="Times New Roman"/>
            <w:sz w:val="28"/>
            <w:szCs w:val="28"/>
            <w:lang w:val="uk-UA"/>
          </w:rPr>
          <w:t>.</w:t>
        </w:r>
        <w:r w:rsidR="00652E97" w:rsidRPr="00213B6D">
          <w:rPr>
            <w:rStyle w:val="a7"/>
            <w:rFonts w:ascii="Times New Roman" w:eastAsia="Century Schoolbook" w:hAnsi="Times New Roman" w:cs="Times New Roman"/>
            <w:sz w:val="28"/>
            <w:szCs w:val="28"/>
          </w:rPr>
          <w:t>ua</w:t>
        </w:r>
        <w:r w:rsidR="00652E97" w:rsidRPr="00213B6D">
          <w:rPr>
            <w:rStyle w:val="a7"/>
            <w:rFonts w:ascii="Times New Roman" w:eastAsia="Century Schoolbook" w:hAnsi="Times New Roman" w:cs="Times New Roman"/>
            <w:sz w:val="28"/>
            <w:szCs w:val="28"/>
            <w:lang w:val="uk-UA"/>
          </w:rPr>
          <w:t>/</w:t>
        </w:r>
        <w:r w:rsidR="00652E97" w:rsidRPr="00213B6D">
          <w:rPr>
            <w:rStyle w:val="a7"/>
            <w:rFonts w:ascii="Times New Roman" w:eastAsia="Century Schoolbook" w:hAnsi="Times New Roman" w:cs="Times New Roman"/>
            <w:sz w:val="28"/>
            <w:szCs w:val="28"/>
          </w:rPr>
          <w:t>archive</w:t>
        </w:r>
        <w:r w:rsidR="00652E97" w:rsidRPr="00213B6D">
          <w:rPr>
            <w:rStyle w:val="a7"/>
            <w:rFonts w:ascii="Times New Roman" w:eastAsia="Century Schoolbook" w:hAnsi="Times New Roman" w:cs="Times New Roman"/>
            <w:sz w:val="28"/>
            <w:szCs w:val="28"/>
            <w:lang w:val="uk-UA"/>
          </w:rPr>
          <w:t>/2013/8-4/13.</w:t>
        </w:r>
        <w:r w:rsidR="00652E97" w:rsidRPr="00213B6D">
          <w:rPr>
            <w:rStyle w:val="a7"/>
            <w:rFonts w:ascii="Times New Roman" w:eastAsia="Century Schoolbook" w:hAnsi="Times New Roman" w:cs="Times New Roman"/>
            <w:sz w:val="28"/>
            <w:szCs w:val="28"/>
          </w:rPr>
          <w:t>pdf</w:t>
        </w:r>
      </w:hyperlink>
      <w:r w:rsidRPr="005624AB">
        <w:rPr>
          <w:rFonts w:ascii="Times New Roman" w:hAnsi="Times New Roman" w:cs="Times New Roman"/>
          <w:sz w:val="28"/>
          <w:szCs w:val="28"/>
          <w:lang w:val="uk-UA"/>
        </w:rPr>
        <w:t xml:space="preserve">  </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rPr>
      </w:pPr>
      <w:r w:rsidRPr="005624AB">
        <w:rPr>
          <w:rFonts w:ascii="Times New Roman" w:hAnsi="Times New Roman" w:cs="Times New Roman"/>
          <w:sz w:val="28"/>
          <w:szCs w:val="28"/>
          <w:lang w:val="uk-UA"/>
        </w:rPr>
        <w:t xml:space="preserve">Львова Є. О. Еволюція функцій принципів міжнародного права з урахуванням його конституціоналізації та фрагментації. </w:t>
      </w:r>
      <w:r w:rsidRPr="005624AB">
        <w:rPr>
          <w:rFonts w:ascii="Times New Roman" w:hAnsi="Times New Roman" w:cs="Times New Roman"/>
          <w:i/>
          <w:sz w:val="28"/>
          <w:szCs w:val="28"/>
          <w:lang w:val="uk-UA"/>
        </w:rPr>
        <w:t>Публічне право.</w:t>
      </w:r>
      <w:r w:rsidRPr="005624AB">
        <w:rPr>
          <w:rFonts w:ascii="Times New Roman" w:hAnsi="Times New Roman" w:cs="Times New Roman"/>
          <w:sz w:val="28"/>
          <w:szCs w:val="28"/>
          <w:lang w:val="uk-UA"/>
        </w:rPr>
        <w:t xml:space="preserve"> 2015. № 3 (19). С. 235-241.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bCs/>
          <w:sz w:val="28"/>
          <w:szCs w:val="28"/>
          <w:shd w:val="clear" w:color="auto" w:fill="FFFFFF"/>
          <w:lang w:val="uk-UA"/>
        </w:rPr>
        <w:t xml:space="preserve"> 0,27.</w:t>
      </w:r>
    </w:p>
    <w:p w:rsidR="001D7E26" w:rsidRPr="005624AB" w:rsidRDefault="001D7E26" w:rsidP="00740C79">
      <w:pPr>
        <w:pStyle w:val="xfmc1"/>
        <w:widowControl w:val="0"/>
        <w:numPr>
          <w:ilvl w:val="0"/>
          <w:numId w:val="61"/>
        </w:numPr>
        <w:shd w:val="clear" w:color="auto" w:fill="FFFFFF"/>
        <w:spacing w:before="0" w:beforeAutospacing="0" w:after="0" w:afterAutospacing="0" w:line="360" w:lineRule="auto"/>
        <w:ind w:left="0" w:firstLine="709"/>
        <w:jc w:val="both"/>
        <w:rPr>
          <w:sz w:val="28"/>
          <w:szCs w:val="28"/>
          <w:lang w:val="uk-UA"/>
        </w:rPr>
      </w:pPr>
      <w:r w:rsidRPr="005624AB">
        <w:rPr>
          <w:sz w:val="28"/>
          <w:szCs w:val="28"/>
          <w:lang w:val="uk-UA"/>
        </w:rPr>
        <w:t xml:space="preserve">Львова Є. О. Інтеграційне право: природа та вплив на сучасну правову науку в умовах глобалізації. </w:t>
      </w:r>
      <w:r w:rsidRPr="005624AB">
        <w:rPr>
          <w:i/>
          <w:sz w:val="28"/>
          <w:szCs w:val="28"/>
          <w:lang w:val="uk-UA"/>
        </w:rPr>
        <w:t>Інтеграційне право в умовах глобалізаційних процесів: концептуальні та методологічні підходи (до 60-річчя зав. каф. конст., адмін. та міжнар. права Маріупольск. держ. ун-ту, д.ю.н., проф. акад. Укр. акад. наук, Засл. діяча науки і техн. України М.О. Баймуратова</w:t>
      </w:r>
      <w:r w:rsidRPr="005624AB">
        <w:rPr>
          <w:sz w:val="28"/>
          <w:szCs w:val="28"/>
          <w:lang w:val="uk-UA"/>
        </w:rPr>
        <w:t xml:space="preserve">) / за ред. Ю.О. Волошина. Одеса : Фенікс, 2015. С. 32-46. </w:t>
      </w:r>
      <w:r w:rsidRPr="005624AB">
        <w:rPr>
          <w:rFonts w:eastAsia="TimesNewRomanPSMT"/>
          <w:sz w:val="28"/>
          <w:szCs w:val="28"/>
          <w:lang w:val="uk-UA"/>
        </w:rPr>
        <w:t xml:space="preserve">Ум.-друк. арк. </w:t>
      </w:r>
      <w:r w:rsidRPr="005624AB">
        <w:rPr>
          <w:sz w:val="28"/>
          <w:szCs w:val="28"/>
          <w:lang w:val="uk-UA"/>
        </w:rPr>
        <w:t xml:space="preserve">0,6. </w:t>
      </w:r>
    </w:p>
    <w:p w:rsidR="001D7E26" w:rsidRPr="005624AB" w:rsidRDefault="001D7E26" w:rsidP="00740C79">
      <w:pPr>
        <w:pStyle w:val="xfmc1"/>
        <w:widowControl w:val="0"/>
        <w:numPr>
          <w:ilvl w:val="0"/>
          <w:numId w:val="61"/>
        </w:numPr>
        <w:shd w:val="clear" w:color="auto" w:fill="FFFFFF"/>
        <w:spacing w:before="0" w:beforeAutospacing="0" w:after="0" w:afterAutospacing="0" w:line="360" w:lineRule="auto"/>
        <w:ind w:left="0" w:firstLine="709"/>
        <w:jc w:val="both"/>
        <w:rPr>
          <w:sz w:val="28"/>
          <w:szCs w:val="28"/>
          <w:lang w:val="uk-UA"/>
        </w:rPr>
      </w:pPr>
      <w:r w:rsidRPr="005624AB">
        <w:rPr>
          <w:sz w:val="28"/>
          <w:szCs w:val="28"/>
          <w:lang w:val="uk-UA"/>
        </w:rPr>
        <w:t xml:space="preserve">Львова Є. О. Міжнародний вимір конституційних принципів у контексті формування правової демократичної державності. </w:t>
      </w:r>
      <w:r w:rsidRPr="005624AB">
        <w:rPr>
          <w:i/>
          <w:sz w:val="28"/>
          <w:szCs w:val="28"/>
          <w:lang w:val="uk-UA"/>
        </w:rPr>
        <w:t>Актуальні</w:t>
      </w:r>
      <w:r w:rsidR="001F6D06">
        <w:rPr>
          <w:i/>
          <w:sz w:val="28"/>
          <w:szCs w:val="28"/>
          <w:lang w:val="uk-UA"/>
        </w:rPr>
        <w:t xml:space="preserve"> проблеми державного управління</w:t>
      </w:r>
      <w:r w:rsidRPr="005624AB">
        <w:rPr>
          <w:sz w:val="28"/>
          <w:szCs w:val="28"/>
          <w:lang w:val="uk-UA"/>
        </w:rPr>
        <w:t xml:space="preserve">: зб. наук. пр. ОРІДУ: спецвипуск до 20-річчя ОРІДУ НАДУ при Президентові України / голов. ред. М.М. Іжа. Одесса : ОРІДУ НАДУ.  2015.  Вип. № 3 (63). С. 127-131. </w:t>
      </w:r>
      <w:r w:rsidRPr="005624AB">
        <w:rPr>
          <w:rFonts w:eastAsia="TimesNewRomanPSMT"/>
          <w:sz w:val="28"/>
          <w:szCs w:val="28"/>
          <w:lang w:val="uk-UA"/>
        </w:rPr>
        <w:t xml:space="preserve">Ум.-друк. арк. </w:t>
      </w:r>
      <w:r w:rsidRPr="005624AB">
        <w:rPr>
          <w:sz w:val="28"/>
          <w:szCs w:val="28"/>
          <w:lang w:val="uk-UA"/>
        </w:rPr>
        <w:t>0,18.</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b/>
          <w:sz w:val="28"/>
          <w:szCs w:val="28"/>
          <w:lang w:val="uk-UA"/>
        </w:rPr>
      </w:pPr>
      <w:r w:rsidRPr="005624AB">
        <w:rPr>
          <w:rFonts w:ascii="Times New Roman" w:hAnsi="Times New Roman" w:cs="Times New Roman"/>
          <w:bCs/>
          <w:color w:val="000000"/>
          <w:sz w:val="28"/>
          <w:szCs w:val="28"/>
          <w:shd w:val="clear" w:color="auto" w:fill="FFFFFF"/>
          <w:lang w:val="uk-UA"/>
        </w:rPr>
        <w:t xml:space="preserve">Львова Є. О. Розвиток правових механізмів забезпечення і захисту прав та свобод людини і громадянина в екстремальних умовах глобалізації. </w:t>
      </w:r>
      <w:r w:rsidRPr="005624AB">
        <w:rPr>
          <w:rFonts w:ascii="Times New Roman" w:hAnsi="Times New Roman" w:cs="Times New Roman"/>
          <w:bCs/>
          <w:i/>
          <w:color w:val="000000"/>
          <w:sz w:val="28"/>
          <w:szCs w:val="28"/>
          <w:shd w:val="clear" w:color="auto" w:fill="FFFFFF"/>
          <w:lang w:val="uk-UA"/>
        </w:rPr>
        <w:t>Вісник Центральної виборчої</w:t>
      </w:r>
      <w:r w:rsidRPr="005624AB">
        <w:rPr>
          <w:rFonts w:ascii="Times New Roman" w:hAnsi="Times New Roman" w:cs="Times New Roman"/>
          <w:i/>
          <w:color w:val="000000"/>
          <w:sz w:val="28"/>
          <w:szCs w:val="28"/>
          <w:shd w:val="clear" w:color="auto" w:fill="FFFFFF"/>
          <w:lang w:val="uk-UA"/>
        </w:rPr>
        <w:t xml:space="preserve"> комісії</w:t>
      </w:r>
      <w:r w:rsidRPr="005624AB">
        <w:rPr>
          <w:rFonts w:ascii="Times New Roman" w:hAnsi="Times New Roman" w:cs="Times New Roman"/>
          <w:color w:val="000000"/>
          <w:sz w:val="28"/>
          <w:szCs w:val="28"/>
          <w:shd w:val="clear" w:color="auto" w:fill="FFFFFF"/>
          <w:lang w:val="uk-UA"/>
        </w:rPr>
        <w:t xml:space="preserve">: загальнодерж. офіц., нормат.- прав., інформ. вид./ Центр. вибор. коміс. Київ.Квітень 2016. № 1 (33). С. 77-82.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0,54.</w:t>
      </w:r>
    </w:p>
    <w:p w:rsidR="001D7E26" w:rsidRPr="005624AB" w:rsidRDefault="001D7E26" w:rsidP="00740C79">
      <w:pPr>
        <w:pStyle w:val="xfmc1"/>
        <w:widowControl w:val="0"/>
        <w:shd w:val="clear" w:color="auto" w:fill="FFFFFF"/>
        <w:spacing w:before="0" w:beforeAutospacing="0" w:after="0" w:afterAutospacing="0" w:line="360" w:lineRule="auto"/>
        <w:ind w:firstLine="709"/>
        <w:jc w:val="both"/>
        <w:rPr>
          <w:i/>
          <w:sz w:val="28"/>
          <w:szCs w:val="28"/>
          <w:lang w:val="uk-UA"/>
        </w:rPr>
      </w:pPr>
      <w:r w:rsidRPr="005624AB">
        <w:rPr>
          <w:i/>
          <w:sz w:val="28"/>
          <w:szCs w:val="28"/>
          <w:lang w:val="uk-UA"/>
        </w:rPr>
        <w:t>Статті у наукових періодичних виданнях інших держав:</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Елизавета. Местная публична власть в Украине как элемент национального конституционализма в условиях глобализации. </w:t>
      </w:r>
      <w:r w:rsidRPr="005624AB">
        <w:rPr>
          <w:rFonts w:ascii="Times New Roman" w:hAnsi="Times New Roman" w:cs="Times New Roman"/>
          <w:i/>
          <w:sz w:val="28"/>
          <w:szCs w:val="28"/>
          <w:lang w:val="uk-UA"/>
        </w:rPr>
        <w:t>С</w:t>
      </w:r>
      <w:r w:rsidRPr="005624AB">
        <w:rPr>
          <w:rFonts w:ascii="Times New Roman" w:hAnsi="Times New Roman" w:cs="Times New Roman"/>
          <w:i/>
          <w:sz w:val="28"/>
          <w:szCs w:val="28"/>
          <w:lang w:val="en-US"/>
        </w:rPr>
        <w:t>onferenta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internationala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stiintifico</w:t>
      </w:r>
      <w:r w:rsidRPr="005624AB">
        <w:rPr>
          <w:rFonts w:ascii="Times New Roman" w:hAnsi="Times New Roman" w:cs="Times New Roman"/>
          <w:i/>
          <w:sz w:val="28"/>
          <w:szCs w:val="28"/>
          <w:lang w:val="uk-UA"/>
        </w:rPr>
        <w:t>-</w:t>
      </w:r>
      <w:r w:rsidRPr="005624AB">
        <w:rPr>
          <w:rFonts w:ascii="Times New Roman" w:hAnsi="Times New Roman" w:cs="Times New Roman"/>
          <w:i/>
          <w:sz w:val="28"/>
          <w:szCs w:val="28"/>
          <w:lang w:val="en-US"/>
        </w:rPr>
        <w:t>practica</w:t>
      </w:r>
      <w:r w:rsidRPr="005624AB">
        <w:rPr>
          <w:rFonts w:ascii="Times New Roman" w:hAnsi="Times New Roman" w:cs="Times New Roman"/>
          <w:i/>
          <w:sz w:val="28"/>
          <w:szCs w:val="28"/>
          <w:lang w:val="uk-UA"/>
        </w:rPr>
        <w:t>: “</w:t>
      </w:r>
      <w:r w:rsidRPr="005624AB">
        <w:rPr>
          <w:rFonts w:ascii="Times New Roman" w:hAnsi="Times New Roman" w:cs="Times New Roman"/>
          <w:i/>
          <w:sz w:val="28"/>
          <w:szCs w:val="28"/>
          <w:lang w:val="en-US"/>
        </w:rPr>
        <w:t>Consolidarea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adminsitratiei</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publice</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locale</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instrumente</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si</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mecanisme</w:t>
      </w:r>
      <w:r w:rsidRPr="005624AB">
        <w:rPr>
          <w:rFonts w:ascii="Times New Roman" w:hAnsi="Times New Roman" w:cs="Times New Roman"/>
          <w:i/>
          <w:sz w:val="28"/>
          <w:szCs w:val="28"/>
          <w:lang w:val="uk-UA"/>
        </w:rPr>
        <w:t>”,</w:t>
      </w:r>
      <w:r w:rsidRPr="005624AB">
        <w:rPr>
          <w:rFonts w:ascii="Times New Roman" w:hAnsi="Times New Roman" w:cs="Times New Roman"/>
          <w:sz w:val="28"/>
          <w:szCs w:val="28"/>
          <w:lang w:val="uk-UA"/>
        </w:rPr>
        <w:t xml:space="preserve"> 3-4 </w:t>
      </w:r>
      <w:r w:rsidRPr="005624AB">
        <w:rPr>
          <w:rFonts w:ascii="Times New Roman" w:hAnsi="Times New Roman" w:cs="Times New Roman"/>
          <w:sz w:val="28"/>
          <w:szCs w:val="28"/>
          <w:lang w:val="en-US"/>
        </w:rPr>
        <w:t>dec</w:t>
      </w:r>
      <w:r w:rsidRPr="005624AB">
        <w:rPr>
          <w:rFonts w:ascii="Times New Roman" w:hAnsi="Times New Roman" w:cs="Times New Roman"/>
          <w:sz w:val="28"/>
          <w:szCs w:val="28"/>
          <w:lang w:val="uk-UA"/>
        </w:rPr>
        <w:t xml:space="preserve">.2015/ </w:t>
      </w:r>
      <w:r w:rsidRPr="005624AB">
        <w:rPr>
          <w:rFonts w:ascii="Times New Roman" w:hAnsi="Times New Roman" w:cs="Times New Roman"/>
          <w:sz w:val="28"/>
          <w:szCs w:val="28"/>
          <w:lang w:val="en-US"/>
        </w:rPr>
        <w:t>com</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org</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Groza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Andrei</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et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al</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col</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red</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Groza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Andrei</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et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al</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Chisinau</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S</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n</w:t>
      </w:r>
      <w:r w:rsidRPr="005624AB">
        <w:rPr>
          <w:rFonts w:ascii="Times New Roman" w:hAnsi="Times New Roman" w:cs="Times New Roman"/>
          <w:sz w:val="28"/>
          <w:szCs w:val="28"/>
          <w:lang w:val="uk-UA"/>
        </w:rPr>
        <w:t>., 2015 (</w:t>
      </w:r>
      <w:r w:rsidRPr="005624AB">
        <w:rPr>
          <w:rFonts w:ascii="Times New Roman" w:hAnsi="Times New Roman" w:cs="Times New Roman"/>
          <w:sz w:val="28"/>
          <w:szCs w:val="28"/>
          <w:lang w:val="en-US"/>
        </w:rPr>
        <w:t>Tipogr</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Garomont</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Studio</w:t>
      </w:r>
      <w:r w:rsidRPr="005624AB">
        <w:rPr>
          <w:rFonts w:ascii="Times New Roman" w:hAnsi="Times New Roman" w:cs="Times New Roman"/>
          <w:sz w:val="28"/>
          <w:szCs w:val="28"/>
          <w:lang w:val="uk-UA"/>
        </w:rPr>
        <w:t xml:space="preserve">”). Р. </w:t>
      </w:r>
      <w:r w:rsidRPr="005624AB">
        <w:rPr>
          <w:rFonts w:ascii="Times New Roman" w:hAnsi="Times New Roman" w:cs="Times New Roman"/>
          <w:sz w:val="28"/>
          <w:szCs w:val="28"/>
          <w:lang w:val="uk-UA"/>
        </w:rPr>
        <w:lastRenderedPageBreak/>
        <w:t xml:space="preserve">14-20.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0,27.</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b/>
          <w:sz w:val="28"/>
          <w:szCs w:val="28"/>
          <w:lang w:val="uk-UA"/>
        </w:rPr>
      </w:pPr>
      <w:r w:rsidRPr="005624AB">
        <w:rPr>
          <w:rFonts w:ascii="Times New Roman" w:hAnsi="Times New Roman" w:cs="Times New Roman"/>
          <w:sz w:val="28"/>
          <w:szCs w:val="28"/>
          <w:lang w:val="en-US"/>
        </w:rPr>
        <w:t>Ielyzaveta Lvova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How Global Constitutionalism Is Related to Domestic Constitutional Conflicts.</w:t>
      </w:r>
      <w:r w:rsidR="00516110">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en-US"/>
        </w:rPr>
        <w:t>Hungarian yearbook of international law and European law 2015</w:t>
      </w:r>
      <w:r w:rsidRPr="005624AB">
        <w:rPr>
          <w:rFonts w:ascii="Times New Roman" w:hAnsi="Times New Roman" w:cs="Times New Roman"/>
          <w:i/>
          <w:sz w:val="28"/>
          <w:szCs w:val="28"/>
          <w:lang w:val="uk-UA"/>
        </w:rPr>
        <w:t>.</w:t>
      </w:r>
      <w:r w:rsidRPr="005624AB">
        <w:rPr>
          <w:rFonts w:ascii="Times New Roman" w:hAnsi="Times New Roman" w:cs="Times New Roman"/>
          <w:sz w:val="28"/>
          <w:szCs w:val="28"/>
          <w:lang w:val="en-US"/>
        </w:rPr>
        <w:t xml:space="preserve"> Eleven International Publishing, Netherlands</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 2016.  </w:t>
      </w:r>
      <w:r w:rsidRPr="005624AB">
        <w:rPr>
          <w:rFonts w:ascii="Times New Roman" w:hAnsi="Times New Roman" w:cs="Times New Roman"/>
          <w:sz w:val="28"/>
          <w:szCs w:val="28"/>
          <w:lang w:val="uk-UA"/>
        </w:rPr>
        <w:t>Р</w:t>
      </w:r>
      <w:r w:rsidRPr="005624AB">
        <w:rPr>
          <w:rFonts w:ascii="Times New Roman" w:hAnsi="Times New Roman" w:cs="Times New Roman"/>
          <w:sz w:val="28"/>
          <w:szCs w:val="28"/>
          <w:lang w:val="en-US"/>
        </w:rPr>
        <w: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383-395.</w:t>
      </w:r>
      <w:r w:rsidRPr="005624AB">
        <w:rPr>
          <w:rFonts w:ascii="Times New Roman" w:hAnsi="Times New Roman" w:cs="Times New Roman"/>
          <w:sz w:val="28"/>
          <w:szCs w:val="28"/>
          <w:lang w:val="uk-UA"/>
        </w:rPr>
        <w:t xml:space="preserve">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 xml:space="preserve">0,54. </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b/>
          <w:sz w:val="28"/>
          <w:szCs w:val="28"/>
          <w:lang w:val="uk-UA"/>
        </w:rPr>
      </w:pPr>
      <w:r w:rsidRPr="005624AB">
        <w:rPr>
          <w:rFonts w:ascii="Times New Roman" w:hAnsi="Times New Roman" w:cs="Times New Roman"/>
          <w:sz w:val="28"/>
          <w:szCs w:val="28"/>
          <w:lang w:val="en-US"/>
        </w:rPr>
        <w:t>Ielyzaveta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Lvova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The</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Concept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of</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Global Constitutionalism as a Road Trip to Freedom for Local Democracies in Transition Times.</w:t>
      </w:r>
      <w:r w:rsidRPr="005624AB">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en-US"/>
        </w:rPr>
        <w:t>Hungarian yearbook of international law and European law 201</w:t>
      </w:r>
      <w:r w:rsidRPr="005624AB">
        <w:rPr>
          <w:rFonts w:ascii="Times New Roman" w:hAnsi="Times New Roman" w:cs="Times New Roman"/>
          <w:i/>
          <w:sz w:val="28"/>
          <w:szCs w:val="28"/>
          <w:lang w:val="uk-UA"/>
        </w:rPr>
        <w:t>6</w:t>
      </w:r>
      <w:r w:rsidRPr="005624AB">
        <w:rPr>
          <w:rFonts w:ascii="Times New Roman" w:hAnsi="Times New Roman" w:cs="Times New Roman"/>
          <w:sz w:val="28"/>
          <w:szCs w:val="28"/>
          <w:lang w:val="en-US"/>
        </w:rPr>
        <w:t>. Eleven International Publishing, Netherlands</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 201</w:t>
      </w:r>
      <w:r w:rsidRPr="005624AB">
        <w:rPr>
          <w:rFonts w:ascii="Times New Roman" w:hAnsi="Times New Roman" w:cs="Times New Roman"/>
          <w:sz w:val="28"/>
          <w:szCs w:val="28"/>
          <w:lang w:val="uk-UA"/>
        </w:rPr>
        <w:t>7.</w:t>
      </w:r>
      <w:r w:rsidRPr="005624AB">
        <w:rPr>
          <w:rFonts w:ascii="Times New Roman" w:hAnsi="Times New Roman" w:cs="Times New Roman"/>
          <w:sz w:val="28"/>
          <w:szCs w:val="28"/>
          <w:lang w:val="en-US"/>
        </w:rPr>
        <w:t xml:space="preserve">  </w:t>
      </w:r>
      <w:r w:rsidRPr="005624AB">
        <w:rPr>
          <w:rFonts w:ascii="Times New Roman" w:hAnsi="Times New Roman" w:cs="Times New Roman"/>
          <w:sz w:val="28"/>
          <w:szCs w:val="28"/>
          <w:lang w:val="uk-UA"/>
        </w:rPr>
        <w:t>Р</w:t>
      </w:r>
      <w:r w:rsidRPr="005624AB">
        <w:rPr>
          <w:rFonts w:ascii="Times New Roman" w:hAnsi="Times New Roman" w:cs="Times New Roman"/>
          <w:sz w:val="28"/>
          <w:szCs w:val="28"/>
          <w:lang w:val="en-US"/>
        </w:rPr>
        <w: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1</w:t>
      </w:r>
      <w:r w:rsidRPr="005624AB">
        <w:rPr>
          <w:rFonts w:ascii="Times New Roman" w:hAnsi="Times New Roman" w:cs="Times New Roman"/>
          <w:sz w:val="28"/>
          <w:szCs w:val="28"/>
          <w:lang w:val="uk-UA"/>
        </w:rPr>
        <w:t>55-</w:t>
      </w:r>
      <w:r w:rsidRPr="005624AB">
        <w:rPr>
          <w:rFonts w:ascii="Times New Roman" w:hAnsi="Times New Roman" w:cs="Times New Roman"/>
          <w:sz w:val="28"/>
          <w:szCs w:val="28"/>
          <w:lang w:val="en-US"/>
        </w:rPr>
        <w:t>1</w:t>
      </w:r>
      <w:r w:rsidRPr="005624AB">
        <w:rPr>
          <w:rFonts w:ascii="Times New Roman" w:hAnsi="Times New Roman" w:cs="Times New Roman"/>
          <w:sz w:val="28"/>
          <w:szCs w:val="28"/>
          <w:lang w:val="uk-UA"/>
        </w:rPr>
        <w:t>67</w:t>
      </w:r>
      <w:r w:rsidRPr="005624AB">
        <w:rPr>
          <w:rFonts w:ascii="Times New Roman" w:hAnsi="Times New Roman" w:cs="Times New Roman"/>
          <w:sz w:val="28"/>
          <w:szCs w:val="28"/>
          <w:lang w:val="en-US"/>
        </w:rPr>
        <w:t>.</w:t>
      </w:r>
      <w:r w:rsidRPr="005624AB">
        <w:rPr>
          <w:rFonts w:ascii="Times New Roman" w:hAnsi="Times New Roman" w:cs="Times New Roman"/>
          <w:sz w:val="28"/>
          <w:szCs w:val="28"/>
          <w:lang w:val="uk-UA"/>
        </w:rPr>
        <w:t xml:space="preserve">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0,54.</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en-US"/>
        </w:rPr>
        <w:t>Ielyzaveta Lvova</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 Administrative Courts under the Conditions of Global Uncertainties – With Specific Regard to the Control over the Relations between Governance and Citizens in Ukraine. </w:t>
      </w:r>
      <w:r w:rsidRPr="005624AB">
        <w:rPr>
          <w:rFonts w:ascii="Times New Roman" w:hAnsi="Times New Roman" w:cs="Times New Roman"/>
          <w:i/>
          <w:sz w:val="28"/>
          <w:szCs w:val="28"/>
          <w:lang w:val="en-US"/>
        </w:rPr>
        <w:t xml:space="preserve">Justiz in Mittel- und Osteuropa </w:t>
      </w:r>
      <w:r w:rsidRPr="005624AB">
        <w:rPr>
          <w:rFonts w:ascii="Times New Roman" w:hAnsi="Times New Roman" w:cs="Times New Roman"/>
          <w:sz w:val="28"/>
          <w:szCs w:val="28"/>
          <w:lang w:val="en-US"/>
        </w:rPr>
        <w:t>(Oesten Baller, Burkard Breig, at al.</w:t>
      </w:r>
      <w:r w:rsidRPr="005624AB">
        <w:rPr>
          <w:rFonts w:ascii="Times New Roman" w:hAnsi="Times New Roman" w:cs="Times New Roman"/>
          <w:i/>
          <w:sz w:val="28"/>
          <w:szCs w:val="28"/>
          <w:lang w:val="en-US"/>
        </w:rPr>
        <w:t>)</w:t>
      </w:r>
      <w:r w:rsidRPr="005624AB">
        <w:rPr>
          <w:rFonts w:ascii="Times New Roman" w:hAnsi="Times New Roman" w:cs="Times New Roman"/>
          <w:i/>
          <w:sz w:val="28"/>
          <w:szCs w:val="28"/>
          <w:lang w:val="uk-UA"/>
        </w:rPr>
        <w:t>.</w:t>
      </w:r>
      <w:r w:rsidRPr="005624AB">
        <w:rPr>
          <w:rFonts w:ascii="Times New Roman" w:hAnsi="Times New Roman" w:cs="Times New Roman"/>
          <w:sz w:val="28"/>
          <w:szCs w:val="28"/>
          <w:lang w:val="en-US"/>
        </w:rPr>
        <w:t xml:space="preserve"> BWV, 2017. </w:t>
      </w:r>
      <w:r w:rsidRPr="005624AB">
        <w:rPr>
          <w:rFonts w:ascii="Times New Roman" w:hAnsi="Times New Roman" w:cs="Times New Roman"/>
          <w:sz w:val="28"/>
          <w:szCs w:val="28"/>
          <w:lang w:val="uk-UA"/>
        </w:rPr>
        <w:t>Р</w:t>
      </w:r>
      <w:r w:rsidRPr="005624AB">
        <w:rPr>
          <w:rFonts w:ascii="Times New Roman" w:hAnsi="Times New Roman" w:cs="Times New Roman"/>
          <w:sz w:val="28"/>
          <w:szCs w:val="28"/>
          <w:lang w:val="en-US"/>
        </w:rPr>
        <w:t xml:space="preserve">.71-83.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en-US"/>
        </w:rPr>
        <w:t>0,54.</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en-US"/>
        </w:rPr>
        <w:t xml:space="preserve">Ielyzaveta Lvova. Global, International and State Dimensions of Migration – Problems of International/Domestіc Enforcement. </w:t>
      </w:r>
      <w:r w:rsidRPr="005624AB">
        <w:rPr>
          <w:rFonts w:ascii="Times New Roman" w:hAnsi="Times New Roman" w:cs="Times New Roman"/>
          <w:i/>
          <w:sz w:val="28"/>
          <w:szCs w:val="28"/>
          <w:lang w:val="en-US"/>
        </w:rPr>
        <w:t>Hungarian yearbook of international law and European law 2017</w:t>
      </w:r>
      <w:r w:rsidRPr="005624AB">
        <w:rPr>
          <w:rFonts w:ascii="Times New Roman" w:hAnsi="Times New Roman" w:cs="Times New Roman"/>
          <w:i/>
          <w:sz w:val="28"/>
          <w:szCs w:val="28"/>
          <w:lang w:val="uk-UA"/>
        </w:rPr>
        <w:t>.</w:t>
      </w:r>
      <w:r w:rsidRPr="005624AB">
        <w:rPr>
          <w:rFonts w:ascii="Times New Roman" w:hAnsi="Times New Roman" w:cs="Times New Roman"/>
          <w:i/>
          <w:sz w:val="28"/>
          <w:szCs w:val="28"/>
          <w:lang w:val="en-US"/>
        </w:rPr>
        <w:t xml:space="preserve"> </w:t>
      </w:r>
      <w:r w:rsidRPr="005624AB">
        <w:rPr>
          <w:rFonts w:ascii="Times New Roman" w:hAnsi="Times New Roman" w:cs="Times New Roman"/>
          <w:sz w:val="28"/>
          <w:szCs w:val="28"/>
          <w:lang w:val="en-US"/>
        </w:rPr>
        <w:t>Eleven International Publishing, 2018</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 </w:t>
      </w:r>
      <w:r w:rsidRPr="005624AB">
        <w:rPr>
          <w:rFonts w:ascii="Times New Roman" w:hAnsi="Times New Roman" w:cs="Times New Roman"/>
          <w:sz w:val="28"/>
          <w:szCs w:val="28"/>
          <w:lang w:val="uk-UA"/>
        </w:rPr>
        <w:t>Р</w:t>
      </w:r>
      <w:r w:rsidRPr="005624AB">
        <w:rPr>
          <w:rFonts w:ascii="Times New Roman" w:hAnsi="Times New Roman" w:cs="Times New Roman"/>
          <w:sz w:val="28"/>
          <w:szCs w:val="28"/>
          <w:lang w:val="en-US"/>
        </w:rPr>
        <w: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3</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15.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en-US"/>
        </w:rPr>
        <w:t>0,54.</w:t>
      </w:r>
    </w:p>
    <w:p w:rsidR="001D7E26" w:rsidRPr="005624AB" w:rsidRDefault="001D7E26" w:rsidP="00740C79">
      <w:pPr>
        <w:pStyle w:val="a5"/>
        <w:widowControl w:val="0"/>
        <w:numPr>
          <w:ilvl w:val="0"/>
          <w:numId w:val="61"/>
        </w:numPr>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 xml:space="preserve">Львова Е. О. </w:t>
      </w:r>
      <w:r w:rsidRPr="005624AB">
        <w:rPr>
          <w:rFonts w:ascii="Times New Roman" w:hAnsi="Times New Roman" w:cs="Times New Roman"/>
          <w:sz w:val="28"/>
          <w:szCs w:val="28"/>
        </w:rPr>
        <w:t>Направления институционального и законодательного развития публичного управления Украины в контексте интеграции в европейское правовое пространство.</w:t>
      </w:r>
      <w:r w:rsidRPr="005624AB">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en-US"/>
        </w:rPr>
        <w:t>Consolidarea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adminsitratiei</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publice</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locale</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instrumente</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si</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mecanisme</w:t>
      </w:r>
      <w:r w:rsidRPr="005624AB">
        <w:rPr>
          <w:rFonts w:ascii="Times New Roman" w:hAnsi="Times New Roman" w:cs="Times New Roman"/>
          <w:i/>
          <w:sz w:val="28"/>
          <w:szCs w:val="28"/>
          <w:lang w:val="uk-UA"/>
        </w:rPr>
        <w:t>”,</w:t>
      </w:r>
      <w:r w:rsidRPr="005624AB">
        <w:rPr>
          <w:rFonts w:ascii="Times New Roman" w:hAnsi="Times New Roman" w:cs="Times New Roman"/>
          <w:sz w:val="28"/>
          <w:szCs w:val="28"/>
          <w:lang w:val="uk-UA"/>
        </w:rPr>
        <w:t xml:space="preserve"> 23 </w:t>
      </w:r>
      <w:r w:rsidRPr="005624AB">
        <w:rPr>
          <w:rFonts w:ascii="Times New Roman" w:hAnsi="Times New Roman" w:cs="Times New Roman"/>
          <w:sz w:val="28"/>
          <w:szCs w:val="28"/>
          <w:lang w:val="en-US"/>
        </w:rPr>
        <w:t>noi</w:t>
      </w:r>
      <w:r w:rsidRPr="005624AB">
        <w:rPr>
          <w:rFonts w:ascii="Times New Roman" w:hAnsi="Times New Roman" w:cs="Times New Roman"/>
          <w:sz w:val="28"/>
          <w:szCs w:val="28"/>
          <w:lang w:val="uk-UA"/>
        </w:rPr>
        <w:t xml:space="preserve">.2018 / </w:t>
      </w:r>
      <w:r w:rsidRPr="005624AB">
        <w:rPr>
          <w:rFonts w:ascii="Times New Roman" w:hAnsi="Times New Roman" w:cs="Times New Roman"/>
          <w:sz w:val="28"/>
          <w:szCs w:val="28"/>
          <w:lang w:val="en-US"/>
        </w:rPr>
        <w:t>com</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org</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Groza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Andrei</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et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al</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col</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red</w:t>
      </w:r>
      <w:r w:rsidRPr="005624AB">
        <w:rPr>
          <w:rFonts w:ascii="Times New Roman" w:hAnsi="Times New Roman" w:cs="Times New Roman"/>
          <w:sz w:val="28"/>
          <w:szCs w:val="28"/>
          <w:lang w:val="uk-UA"/>
        </w:rPr>
        <w:t xml:space="preserve">. : </w:t>
      </w:r>
      <w:r w:rsidRPr="005624AB">
        <w:rPr>
          <w:rFonts w:ascii="Times New Roman" w:hAnsi="Times New Roman" w:cs="Times New Roman"/>
          <w:sz w:val="28"/>
          <w:szCs w:val="28"/>
          <w:lang w:val="en-US"/>
        </w:rPr>
        <w:t>Groza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Andrei</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et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al</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Chisinau</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S</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n</w:t>
      </w:r>
      <w:r w:rsidRPr="005624AB">
        <w:rPr>
          <w:rFonts w:ascii="Times New Roman" w:hAnsi="Times New Roman" w:cs="Times New Roman"/>
          <w:sz w:val="28"/>
          <w:szCs w:val="28"/>
          <w:lang w:val="uk-UA"/>
        </w:rPr>
        <w:t>., 2018 (</w:t>
      </w:r>
      <w:r w:rsidRPr="005624AB">
        <w:rPr>
          <w:rFonts w:ascii="Times New Roman" w:hAnsi="Times New Roman" w:cs="Times New Roman"/>
          <w:sz w:val="28"/>
          <w:szCs w:val="28"/>
          <w:lang w:val="en-US"/>
        </w:rPr>
        <w:t>Tipogr</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Garomont</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Studio</w:t>
      </w:r>
      <w:r w:rsidRPr="005624AB">
        <w:rPr>
          <w:rFonts w:ascii="Times New Roman" w:hAnsi="Times New Roman" w:cs="Times New Roman"/>
          <w:sz w:val="28"/>
          <w:szCs w:val="28"/>
          <w:lang w:val="uk-UA"/>
        </w:rPr>
        <w:t xml:space="preserve">”). Р. 30-37.  </w:t>
      </w:r>
      <w:r w:rsidRPr="005624AB">
        <w:rPr>
          <w:rFonts w:ascii="Times New Roman" w:eastAsia="TimesNewRomanPSMT" w:hAnsi="Times New Roman" w:cs="Times New Roman"/>
          <w:sz w:val="28"/>
          <w:szCs w:val="28"/>
          <w:lang w:val="uk-UA"/>
        </w:rPr>
        <w:t xml:space="preserve">Ум.-друк. арк. </w:t>
      </w:r>
      <w:r w:rsidRPr="005624AB">
        <w:rPr>
          <w:rFonts w:ascii="Times New Roman" w:hAnsi="Times New Roman" w:cs="Times New Roman"/>
          <w:sz w:val="28"/>
          <w:szCs w:val="28"/>
          <w:lang w:val="uk-UA"/>
        </w:rPr>
        <w:t>0,3.</w:t>
      </w:r>
    </w:p>
    <w:p w:rsidR="001D7E26" w:rsidRPr="005624AB" w:rsidRDefault="001D7E26" w:rsidP="00740C79">
      <w:pPr>
        <w:pStyle w:val="rvps2"/>
        <w:widowControl w:val="0"/>
        <w:shd w:val="clear" w:color="auto" w:fill="FFFFFF"/>
        <w:spacing w:before="0" w:beforeAutospacing="0" w:after="0" w:afterAutospacing="0" w:line="360" w:lineRule="auto"/>
        <w:ind w:firstLine="709"/>
        <w:jc w:val="both"/>
        <w:rPr>
          <w:i/>
          <w:sz w:val="28"/>
          <w:szCs w:val="28"/>
          <w:lang w:val="uk-UA"/>
        </w:rPr>
      </w:pPr>
      <w:r w:rsidRPr="005624AB">
        <w:rPr>
          <w:i/>
          <w:sz w:val="28"/>
          <w:szCs w:val="28"/>
          <w:lang w:val="uk-UA"/>
        </w:rPr>
        <w:t>Наукові праці, які засвідчують апробацію матеріалів дисертації:</w:t>
      </w:r>
    </w:p>
    <w:p w:rsidR="001D7E26" w:rsidRPr="005624AB" w:rsidRDefault="001D7E26" w:rsidP="00740C79">
      <w:pPr>
        <w:widowControl w:val="0"/>
        <w:spacing w:after="0" w:line="360" w:lineRule="auto"/>
        <w:ind w:left="0" w:firstLine="709"/>
        <w:rPr>
          <w:rFonts w:eastAsia="TimesNewRomanPSMT"/>
          <w:sz w:val="28"/>
          <w:szCs w:val="28"/>
          <w:lang w:val="uk-UA"/>
        </w:rPr>
      </w:pPr>
      <w:r w:rsidRPr="005624AB">
        <w:rPr>
          <w:sz w:val="28"/>
          <w:szCs w:val="28"/>
          <w:lang w:val="uk-UA"/>
        </w:rPr>
        <w:t xml:space="preserve">1. Львова Є. О. Тенденції розвитку міжнародного права в глобалізаційних умовах на початку ХХІ ст. </w:t>
      </w:r>
      <w:r w:rsidRPr="005624AB">
        <w:rPr>
          <w:i/>
          <w:sz w:val="28"/>
          <w:szCs w:val="28"/>
          <w:lang w:val="uk-UA"/>
        </w:rPr>
        <w:t xml:space="preserve">Теоретико-практичні механізми розбудови правової держави </w:t>
      </w:r>
      <w:r w:rsidRPr="005624AB">
        <w:rPr>
          <w:sz w:val="28"/>
          <w:szCs w:val="28"/>
          <w:lang w:val="uk-UA"/>
        </w:rPr>
        <w:t xml:space="preserve">: матеріали Всеукраїнської конференції науковців та практиків (м. Львів, 23-24 вересня 2011 р.), у 2-х ч. Львів : Західноукраїнська організація «Центр правничих ініціатив», 2011. Ч. ІІ. С. 50-51. </w:t>
      </w:r>
      <w:r w:rsidRPr="005624AB">
        <w:rPr>
          <w:rFonts w:eastAsia="TimesNewRomanPSMT"/>
          <w:sz w:val="28"/>
          <w:szCs w:val="28"/>
          <w:lang w:val="uk-UA"/>
        </w:rPr>
        <w:t>Ум.-друк. арк. 0,09.</w:t>
      </w:r>
    </w:p>
    <w:p w:rsidR="001D7E26" w:rsidRPr="005624AB" w:rsidRDefault="001D7E26" w:rsidP="00740C79">
      <w:pPr>
        <w:widowControl w:val="0"/>
        <w:spacing w:after="0" w:line="360" w:lineRule="auto"/>
        <w:ind w:left="0" w:firstLine="709"/>
        <w:rPr>
          <w:sz w:val="28"/>
          <w:szCs w:val="28"/>
          <w:lang w:val="uk-UA"/>
        </w:rPr>
      </w:pPr>
      <w:r w:rsidRPr="005624AB">
        <w:rPr>
          <w:rFonts w:eastAsia="TimesNewRomanPSMT"/>
          <w:sz w:val="28"/>
          <w:szCs w:val="28"/>
          <w:lang w:val="uk-UA"/>
        </w:rPr>
        <w:lastRenderedPageBreak/>
        <w:t xml:space="preserve">2. </w:t>
      </w:r>
      <w:r w:rsidRPr="005624AB">
        <w:rPr>
          <w:sz w:val="28"/>
          <w:szCs w:val="28"/>
          <w:lang w:val="uk-UA"/>
        </w:rPr>
        <w:t xml:space="preserve">Львова Є. О. </w:t>
      </w:r>
      <w:r w:rsidRPr="005624AB">
        <w:rPr>
          <w:sz w:val="28"/>
          <w:szCs w:val="28"/>
        </w:rPr>
        <w:t>Роль международных неправительственных правозащитных организаций в контексте глобальной унификации прав человека.</w:t>
      </w:r>
      <w:r w:rsidRPr="005624AB">
        <w:rPr>
          <w:sz w:val="28"/>
          <w:szCs w:val="28"/>
          <w:lang w:val="uk-UA"/>
        </w:rPr>
        <w:t xml:space="preserve"> </w:t>
      </w:r>
      <w:r w:rsidRPr="005624AB">
        <w:rPr>
          <w:i/>
          <w:sz w:val="28"/>
          <w:szCs w:val="28"/>
          <w:lang w:val="uk-UA"/>
        </w:rPr>
        <w:t>Способи забезпечення реалізації та захисту прав людини у к</w:t>
      </w:r>
      <w:r w:rsidR="00F01FF7">
        <w:rPr>
          <w:i/>
          <w:sz w:val="28"/>
          <w:szCs w:val="28"/>
          <w:lang w:val="uk-UA"/>
        </w:rPr>
        <w:t>онтексті євроінтеграції України</w:t>
      </w:r>
      <w:r w:rsidRPr="005624AB">
        <w:rPr>
          <w:i/>
          <w:sz w:val="28"/>
          <w:szCs w:val="28"/>
          <w:lang w:val="uk-UA"/>
        </w:rPr>
        <w:t xml:space="preserve">: </w:t>
      </w:r>
      <w:r w:rsidRPr="005624AB">
        <w:rPr>
          <w:sz w:val="28"/>
          <w:szCs w:val="28"/>
          <w:lang w:val="uk-UA"/>
        </w:rPr>
        <w:t>Матеріали Міжнародної науково-практичної конференції (м. Одеса, Украї</w:t>
      </w:r>
      <w:r w:rsidR="00F01FF7">
        <w:rPr>
          <w:sz w:val="28"/>
          <w:szCs w:val="28"/>
          <w:lang w:val="uk-UA"/>
        </w:rPr>
        <w:t>на, 20-21 липня 2012 р.). Одеса</w:t>
      </w:r>
      <w:r w:rsidRPr="005624AB">
        <w:rPr>
          <w:sz w:val="28"/>
          <w:szCs w:val="28"/>
          <w:lang w:val="uk-UA"/>
        </w:rPr>
        <w:t>: ГО «Причорноморська фундація права». 2012. С. 38-41.</w:t>
      </w:r>
      <w:r w:rsidRPr="005624AB">
        <w:rPr>
          <w:rFonts w:eastAsia="TimesNewRomanPSMT"/>
          <w:sz w:val="28"/>
          <w:szCs w:val="28"/>
          <w:lang w:val="uk-UA"/>
        </w:rPr>
        <w:t xml:space="preserve"> Ум.-друк. арк. 0,13.</w:t>
      </w:r>
    </w:p>
    <w:p w:rsidR="001D7E26" w:rsidRPr="005624AB" w:rsidRDefault="001D7E26" w:rsidP="00740C79">
      <w:pPr>
        <w:widowControl w:val="0"/>
        <w:spacing w:after="0" w:line="360" w:lineRule="auto"/>
        <w:ind w:left="0" w:firstLine="709"/>
        <w:rPr>
          <w:rFonts w:eastAsia="TimesNewRomanPSMT"/>
          <w:sz w:val="28"/>
          <w:szCs w:val="28"/>
          <w:lang w:val="uk-UA"/>
        </w:rPr>
      </w:pPr>
      <w:r w:rsidRPr="005624AB">
        <w:rPr>
          <w:sz w:val="28"/>
          <w:szCs w:val="28"/>
          <w:lang w:val="uk-UA"/>
        </w:rPr>
        <w:t xml:space="preserve">3. Львова Є. О. </w:t>
      </w:r>
      <w:r w:rsidRPr="005624AB">
        <w:rPr>
          <w:sz w:val="28"/>
          <w:szCs w:val="28"/>
        </w:rPr>
        <w:t>Идея глобального конституционализма в современной конституционно-правовой доктрине.</w:t>
      </w:r>
      <w:r w:rsidRPr="005624AB">
        <w:rPr>
          <w:sz w:val="28"/>
          <w:szCs w:val="28"/>
          <w:lang w:val="uk-UA"/>
        </w:rPr>
        <w:t xml:space="preserve"> </w:t>
      </w:r>
      <w:r w:rsidRPr="005624AB">
        <w:rPr>
          <w:i/>
          <w:sz w:val="28"/>
          <w:szCs w:val="28"/>
        </w:rPr>
        <w:t>Государство и право в условиях глобализации: ревизия подходов</w:t>
      </w:r>
      <w:r w:rsidRPr="005624AB">
        <w:rPr>
          <w:i/>
          <w:sz w:val="28"/>
          <w:szCs w:val="28"/>
          <w:lang w:val="uk-UA"/>
        </w:rPr>
        <w:t xml:space="preserve"> </w:t>
      </w:r>
      <w:r w:rsidRPr="005624AB">
        <w:rPr>
          <w:sz w:val="28"/>
          <w:szCs w:val="28"/>
        </w:rPr>
        <w:t xml:space="preserve">: Материалы </w:t>
      </w:r>
      <w:r w:rsidRPr="005624AB">
        <w:rPr>
          <w:sz w:val="28"/>
          <w:szCs w:val="28"/>
          <w:lang w:val="en-US"/>
        </w:rPr>
        <w:t>V</w:t>
      </w:r>
      <w:r w:rsidRPr="005624AB">
        <w:rPr>
          <w:sz w:val="28"/>
          <w:szCs w:val="28"/>
        </w:rPr>
        <w:t xml:space="preserve"> Международной научно-практической конференции </w:t>
      </w:r>
      <w:r w:rsidRPr="005624AB">
        <w:rPr>
          <w:sz w:val="28"/>
          <w:szCs w:val="28"/>
          <w:lang w:val="uk-UA"/>
        </w:rPr>
        <w:t>(</w:t>
      </w:r>
      <w:r w:rsidRPr="005624AB">
        <w:rPr>
          <w:sz w:val="28"/>
          <w:szCs w:val="28"/>
        </w:rPr>
        <w:t>г. Москва, 25 августа 2012 г.</w:t>
      </w:r>
      <w:r w:rsidRPr="005624AB">
        <w:rPr>
          <w:sz w:val="28"/>
          <w:szCs w:val="28"/>
          <w:lang w:val="uk-UA"/>
        </w:rPr>
        <w:t>).</w:t>
      </w:r>
      <w:r w:rsidRPr="005624AB">
        <w:rPr>
          <w:sz w:val="28"/>
          <w:szCs w:val="28"/>
        </w:rPr>
        <w:t xml:space="preserve"> М.: Московский центр правовых исследований.</w:t>
      </w:r>
      <w:r w:rsidRPr="005624AB">
        <w:rPr>
          <w:sz w:val="28"/>
          <w:szCs w:val="28"/>
          <w:lang w:val="uk-UA"/>
        </w:rPr>
        <w:t xml:space="preserve"> </w:t>
      </w:r>
      <w:r w:rsidRPr="005624AB">
        <w:rPr>
          <w:sz w:val="28"/>
          <w:szCs w:val="28"/>
        </w:rPr>
        <w:t xml:space="preserve"> 2012. </w:t>
      </w:r>
      <w:r w:rsidRPr="005624AB">
        <w:rPr>
          <w:sz w:val="28"/>
          <w:szCs w:val="28"/>
          <w:lang w:val="uk-UA"/>
        </w:rPr>
        <w:t>С</w:t>
      </w:r>
      <w:r w:rsidRPr="005624AB">
        <w:rPr>
          <w:sz w:val="28"/>
          <w:szCs w:val="28"/>
        </w:rPr>
        <w:t>.</w:t>
      </w:r>
      <w:r w:rsidRPr="005624AB">
        <w:rPr>
          <w:sz w:val="28"/>
          <w:szCs w:val="28"/>
          <w:lang w:val="uk-UA"/>
        </w:rPr>
        <w:t xml:space="preserve"> </w:t>
      </w:r>
      <w:r w:rsidRPr="005624AB">
        <w:rPr>
          <w:sz w:val="28"/>
          <w:szCs w:val="28"/>
        </w:rPr>
        <w:t xml:space="preserve">31-34. </w:t>
      </w:r>
      <w:r w:rsidRPr="005624AB">
        <w:rPr>
          <w:rFonts w:eastAsia="TimesNewRomanPSMT"/>
          <w:sz w:val="28"/>
          <w:szCs w:val="28"/>
          <w:lang w:val="uk-UA"/>
        </w:rPr>
        <w:t>Ум.-друк. арк. 0,13.</w:t>
      </w:r>
    </w:p>
    <w:p w:rsidR="001D7E26" w:rsidRPr="005624AB" w:rsidRDefault="001D7E26" w:rsidP="00740C79">
      <w:pPr>
        <w:widowControl w:val="0"/>
        <w:spacing w:after="0" w:line="360" w:lineRule="auto"/>
        <w:ind w:left="0" w:firstLine="709"/>
        <w:rPr>
          <w:sz w:val="28"/>
          <w:szCs w:val="28"/>
          <w:lang w:val="uk-UA"/>
        </w:rPr>
      </w:pPr>
      <w:r w:rsidRPr="005624AB">
        <w:rPr>
          <w:rFonts w:eastAsia="TimesNewRomanPSMT"/>
          <w:sz w:val="28"/>
          <w:szCs w:val="28"/>
          <w:lang w:val="uk-UA"/>
        </w:rPr>
        <w:t xml:space="preserve">4. Правове регулювання суспільних відносин: актуальні проблеми та напрями розвитку : Матеріали Міжнародної науково-практичної конференції (м. Запоріжжя, 30 травня 2012 року). У 2-х ч. Запоріжжя : Запорізька міська громадська організація «Істина», 2012.  Ч. 1. С. 51-53.  Ум. друк. арк. 0,04. </w:t>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rPr>
      </w:pPr>
      <w:r w:rsidRPr="005624AB">
        <w:rPr>
          <w:rFonts w:ascii="Times New Roman" w:hAnsi="Times New Roman" w:cs="Times New Roman"/>
          <w:sz w:val="28"/>
          <w:szCs w:val="28"/>
          <w:shd w:val="clear" w:color="auto" w:fill="FFFFFF"/>
          <w:lang w:val="uk-UA"/>
        </w:rPr>
        <w:t xml:space="preserve">5. Львова Є. О. До питання про сутність та тенденції становлення глобального конституціоналізму як мегатренду сучасності. </w:t>
      </w:r>
      <w:r w:rsidRPr="005624AB">
        <w:rPr>
          <w:rFonts w:ascii="Times New Roman" w:hAnsi="Times New Roman" w:cs="Times New Roman"/>
          <w:i/>
          <w:sz w:val="28"/>
          <w:szCs w:val="28"/>
          <w:shd w:val="clear" w:color="auto" w:fill="FFFFFF"/>
          <w:lang w:val="uk-UA"/>
        </w:rPr>
        <w:t>Актуальні питання публічного та приватного права у контексті сучасних проц</w:t>
      </w:r>
      <w:r w:rsidR="00F01FF7">
        <w:rPr>
          <w:rFonts w:ascii="Times New Roman" w:hAnsi="Times New Roman" w:cs="Times New Roman"/>
          <w:i/>
          <w:sz w:val="28"/>
          <w:szCs w:val="28"/>
          <w:shd w:val="clear" w:color="auto" w:fill="FFFFFF"/>
          <w:lang w:val="uk-UA"/>
        </w:rPr>
        <w:t>есів реформування законодавства</w:t>
      </w:r>
      <w:r w:rsidRPr="005624AB">
        <w:rPr>
          <w:rFonts w:ascii="Times New Roman" w:hAnsi="Times New Roman" w:cs="Times New Roman"/>
          <w:sz w:val="28"/>
          <w:szCs w:val="28"/>
          <w:shd w:val="clear" w:color="auto" w:fill="FFFFFF"/>
          <w:lang w:val="uk-UA"/>
        </w:rPr>
        <w:t>: Матеріали міжнародної науково-практичної конференції (м. Херсон, 26-27 квітня 2013 р.). Херсон : «Гельветика», 2013. С. 59-61.</w:t>
      </w:r>
      <w:r w:rsidRPr="005624AB">
        <w:rPr>
          <w:rFonts w:ascii="Times New Roman" w:eastAsia="TimesNewRomanPSMT" w:hAnsi="Times New Roman" w:cs="Times New Roman"/>
          <w:sz w:val="28"/>
          <w:szCs w:val="28"/>
          <w:lang w:val="uk-UA"/>
        </w:rPr>
        <w:t xml:space="preserve"> Ум.-друк. арк. 0,13.</w:t>
      </w:r>
    </w:p>
    <w:p w:rsidR="001D7E26" w:rsidRPr="005624AB" w:rsidRDefault="001D7E26" w:rsidP="00740C79">
      <w:pPr>
        <w:widowControl w:val="0"/>
        <w:spacing w:after="0" w:line="360" w:lineRule="auto"/>
        <w:ind w:left="0" w:firstLine="709"/>
        <w:rPr>
          <w:sz w:val="28"/>
          <w:szCs w:val="28"/>
          <w:lang w:val="uk-UA"/>
        </w:rPr>
      </w:pPr>
      <w:r w:rsidRPr="005624AB">
        <w:rPr>
          <w:sz w:val="28"/>
          <w:szCs w:val="28"/>
          <w:lang w:val="uk-UA"/>
        </w:rPr>
        <w:t xml:space="preserve">6. </w:t>
      </w:r>
      <w:r w:rsidRPr="005624AB">
        <w:rPr>
          <w:sz w:val="28"/>
          <w:szCs w:val="28"/>
          <w:shd w:val="clear" w:color="auto" w:fill="FFFFFF"/>
          <w:lang w:val="uk-UA"/>
        </w:rPr>
        <w:t xml:space="preserve">Львова Е. О. </w:t>
      </w:r>
      <w:r w:rsidRPr="005624AB">
        <w:rPr>
          <w:sz w:val="28"/>
          <w:szCs w:val="28"/>
        </w:rPr>
        <w:t>К вопросу конституционного обеспечения межгосударственных интеграционных процессов.</w:t>
      </w:r>
      <w:r w:rsidRPr="005624AB">
        <w:rPr>
          <w:sz w:val="28"/>
          <w:szCs w:val="28"/>
          <w:lang w:val="uk-UA"/>
        </w:rPr>
        <w:t xml:space="preserve"> </w:t>
      </w:r>
      <w:r w:rsidRPr="005624AB">
        <w:rPr>
          <w:i/>
          <w:sz w:val="28"/>
          <w:szCs w:val="28"/>
        </w:rPr>
        <w:t>Формирование гражданского общества в Российской федерации и в странах СНГ</w:t>
      </w:r>
      <w:r w:rsidRPr="005624AB">
        <w:rPr>
          <w:i/>
          <w:sz w:val="28"/>
          <w:szCs w:val="28"/>
          <w:lang w:val="uk-UA"/>
        </w:rPr>
        <w:t xml:space="preserve"> </w:t>
      </w:r>
      <w:r w:rsidRPr="005624AB">
        <w:rPr>
          <w:sz w:val="28"/>
          <w:szCs w:val="28"/>
        </w:rPr>
        <w:t xml:space="preserve">: Материалы международной конференции </w:t>
      </w:r>
      <w:r w:rsidRPr="005624AB">
        <w:rPr>
          <w:sz w:val="28"/>
          <w:szCs w:val="28"/>
          <w:lang w:val="uk-UA"/>
        </w:rPr>
        <w:t>(</w:t>
      </w:r>
      <w:r w:rsidRPr="005624AB">
        <w:rPr>
          <w:sz w:val="28"/>
          <w:szCs w:val="28"/>
        </w:rPr>
        <w:t>г.</w:t>
      </w:r>
      <w:r w:rsidRPr="005624AB">
        <w:rPr>
          <w:sz w:val="28"/>
          <w:szCs w:val="28"/>
          <w:lang w:val="uk-UA"/>
        </w:rPr>
        <w:t xml:space="preserve"> </w:t>
      </w:r>
      <w:r w:rsidRPr="005624AB">
        <w:rPr>
          <w:sz w:val="28"/>
          <w:szCs w:val="28"/>
        </w:rPr>
        <w:t>Санкт-Петербург, 26 января 2013 г.</w:t>
      </w:r>
      <w:r w:rsidRPr="005624AB">
        <w:rPr>
          <w:sz w:val="28"/>
          <w:szCs w:val="28"/>
          <w:lang w:val="uk-UA"/>
        </w:rPr>
        <w:t>)</w:t>
      </w:r>
      <w:r w:rsidRPr="005624AB">
        <w:rPr>
          <w:sz w:val="28"/>
          <w:szCs w:val="28"/>
        </w:rPr>
        <w:t xml:space="preserve">, Фонд развития юридической науки. </w:t>
      </w:r>
      <w:r w:rsidRPr="005624AB">
        <w:rPr>
          <w:sz w:val="28"/>
          <w:szCs w:val="28"/>
          <w:lang w:val="uk-UA"/>
        </w:rPr>
        <w:t>С</w:t>
      </w:r>
      <w:r w:rsidRPr="005624AB">
        <w:rPr>
          <w:sz w:val="28"/>
          <w:szCs w:val="28"/>
        </w:rPr>
        <w:t>.</w:t>
      </w:r>
      <w:r w:rsidRPr="005624AB">
        <w:rPr>
          <w:sz w:val="28"/>
          <w:szCs w:val="28"/>
          <w:lang w:val="uk-UA"/>
        </w:rPr>
        <w:t xml:space="preserve"> </w:t>
      </w:r>
      <w:r w:rsidRPr="005624AB">
        <w:rPr>
          <w:sz w:val="28"/>
          <w:szCs w:val="28"/>
        </w:rPr>
        <w:t>50-52.</w:t>
      </w:r>
      <w:r w:rsidRPr="005624AB">
        <w:rPr>
          <w:iCs/>
          <w:spacing w:val="20"/>
          <w:sz w:val="28"/>
          <w:szCs w:val="28"/>
        </w:rPr>
        <w:t xml:space="preserve">  </w:t>
      </w:r>
      <w:r w:rsidRPr="005624AB">
        <w:rPr>
          <w:rFonts w:eastAsia="TimesNewRomanPSMT"/>
          <w:sz w:val="28"/>
          <w:szCs w:val="28"/>
          <w:lang w:val="uk-UA"/>
        </w:rPr>
        <w:t>Ум.-друк. арк. 0,13.</w:t>
      </w:r>
    </w:p>
    <w:p w:rsidR="001D7E26" w:rsidRPr="005624AB" w:rsidRDefault="001D7E26" w:rsidP="00740C79">
      <w:pPr>
        <w:widowControl w:val="0"/>
        <w:shd w:val="clear" w:color="auto" w:fill="FFFFFF"/>
        <w:tabs>
          <w:tab w:val="left" w:pos="2040"/>
        </w:tabs>
        <w:spacing w:after="0" w:line="360" w:lineRule="auto"/>
        <w:ind w:left="0" w:firstLine="709"/>
        <w:rPr>
          <w:sz w:val="28"/>
          <w:szCs w:val="28"/>
          <w:lang w:val="uk-UA"/>
        </w:rPr>
      </w:pPr>
      <w:r w:rsidRPr="005624AB">
        <w:rPr>
          <w:iCs/>
          <w:spacing w:val="20"/>
          <w:sz w:val="28"/>
          <w:szCs w:val="28"/>
          <w:lang w:val="uk-UA"/>
        </w:rPr>
        <w:t xml:space="preserve">7. </w:t>
      </w:r>
      <w:r w:rsidRPr="005624AB">
        <w:rPr>
          <w:bCs/>
          <w:sz w:val="28"/>
          <w:szCs w:val="28"/>
          <w:lang w:val="uk-UA"/>
        </w:rPr>
        <w:t>Львова Є. О.</w:t>
      </w:r>
      <w:r w:rsidRPr="005624AB">
        <w:rPr>
          <w:iCs/>
          <w:spacing w:val="20"/>
          <w:sz w:val="28"/>
          <w:szCs w:val="28"/>
          <w:lang w:val="uk-UA"/>
        </w:rPr>
        <w:t xml:space="preserve"> </w:t>
      </w:r>
      <w:r w:rsidRPr="005624AB">
        <w:rPr>
          <w:bCs/>
          <w:sz w:val="28"/>
          <w:szCs w:val="28"/>
          <w:lang w:val="uk-UA"/>
        </w:rPr>
        <w:t>Глобальний конституціоналізм як умова становлення сучасної конституційної юриспруденції.</w:t>
      </w:r>
      <w:r w:rsidRPr="005624AB">
        <w:rPr>
          <w:i/>
          <w:sz w:val="28"/>
          <w:szCs w:val="28"/>
          <w:lang w:val="uk-UA"/>
        </w:rPr>
        <w:t xml:space="preserve"> </w:t>
      </w:r>
      <w:r w:rsidRPr="005624AB">
        <w:rPr>
          <w:bCs/>
          <w:i/>
          <w:sz w:val="28"/>
          <w:szCs w:val="28"/>
        </w:rPr>
        <w:t>Факторы и условия модернизации современной юридической науки</w:t>
      </w:r>
      <w:r w:rsidRPr="005624AB">
        <w:rPr>
          <w:bCs/>
          <w:sz w:val="28"/>
          <w:szCs w:val="28"/>
        </w:rPr>
        <w:t xml:space="preserve">: </w:t>
      </w:r>
      <w:r w:rsidRPr="005624AB">
        <w:rPr>
          <w:sz w:val="28"/>
          <w:szCs w:val="28"/>
        </w:rPr>
        <w:t>Матералы  международной научно-практической конференции (г. Симферополь, 17</w:t>
      </w:r>
      <w:r w:rsidR="00F01FF7">
        <w:rPr>
          <w:sz w:val="28"/>
          <w:szCs w:val="28"/>
        </w:rPr>
        <w:t>-18 мая 2013 года). Симферополь</w:t>
      </w:r>
      <w:r w:rsidRPr="005624AB">
        <w:rPr>
          <w:sz w:val="28"/>
          <w:szCs w:val="28"/>
        </w:rPr>
        <w:t xml:space="preserve">: </w:t>
      </w:r>
      <w:r w:rsidRPr="005624AB">
        <w:rPr>
          <w:sz w:val="28"/>
          <w:szCs w:val="28"/>
        </w:rPr>
        <w:lastRenderedPageBreak/>
        <w:t>Научное объединение «Юридическая мысль». 2013</w:t>
      </w:r>
      <w:r w:rsidRPr="005624AB">
        <w:rPr>
          <w:sz w:val="28"/>
          <w:szCs w:val="28"/>
          <w:lang w:val="uk-UA"/>
        </w:rPr>
        <w:t xml:space="preserve">. С. 21-25. </w:t>
      </w:r>
      <w:r w:rsidRPr="005624AB">
        <w:rPr>
          <w:rFonts w:eastAsia="TimesNewRomanPSMT"/>
          <w:sz w:val="28"/>
          <w:szCs w:val="28"/>
          <w:lang w:val="uk-UA"/>
        </w:rPr>
        <w:t>Ум.-друк. арк. 0,18.</w:t>
      </w:r>
    </w:p>
    <w:p w:rsidR="001D7E26" w:rsidRPr="005624AB" w:rsidRDefault="001D7E26" w:rsidP="00740C79">
      <w:pPr>
        <w:widowControl w:val="0"/>
        <w:spacing w:after="0" w:line="360" w:lineRule="auto"/>
        <w:ind w:left="0" w:firstLine="709"/>
        <w:rPr>
          <w:sz w:val="28"/>
          <w:szCs w:val="28"/>
          <w:lang w:val="uk-UA"/>
        </w:rPr>
      </w:pPr>
      <w:r w:rsidRPr="005624AB">
        <w:rPr>
          <w:bCs/>
          <w:sz w:val="28"/>
          <w:szCs w:val="28"/>
          <w:lang w:val="uk-UA"/>
        </w:rPr>
        <w:t>8. Львова Є. О. Глобальний конституціоналізм як  предмет сучасних  наукових дискусій в контексті сталого розвитку правової доктрини</w:t>
      </w:r>
      <w:r w:rsidRPr="005624AB">
        <w:rPr>
          <w:bCs/>
          <w:sz w:val="28"/>
          <w:szCs w:val="28"/>
        </w:rPr>
        <w:t>.</w:t>
      </w:r>
      <w:r w:rsidRPr="005624AB">
        <w:rPr>
          <w:bCs/>
          <w:sz w:val="28"/>
          <w:szCs w:val="28"/>
          <w:lang w:val="uk-UA"/>
        </w:rPr>
        <w:t xml:space="preserve"> </w:t>
      </w:r>
      <w:r w:rsidRPr="005624AB">
        <w:rPr>
          <w:bCs/>
          <w:i/>
          <w:sz w:val="28"/>
          <w:szCs w:val="28"/>
          <w:lang w:val="uk-UA"/>
        </w:rPr>
        <w:t xml:space="preserve">Юридичні наукові дискусії як фактор сталого розвитку правової доктрини та законодавства </w:t>
      </w:r>
      <w:r w:rsidRPr="005624AB">
        <w:rPr>
          <w:bCs/>
          <w:sz w:val="28"/>
          <w:szCs w:val="28"/>
          <w:lang w:val="uk-UA"/>
        </w:rPr>
        <w:t>: М</w:t>
      </w:r>
      <w:r w:rsidRPr="005624AB">
        <w:rPr>
          <w:sz w:val="28"/>
          <w:szCs w:val="28"/>
          <w:lang w:val="uk-UA"/>
        </w:rPr>
        <w:t>іжнародна науково-практична конференція</w:t>
      </w:r>
      <w:r w:rsidRPr="005624AB">
        <w:rPr>
          <w:bCs/>
          <w:sz w:val="28"/>
          <w:szCs w:val="28"/>
          <w:lang w:val="uk-UA"/>
        </w:rPr>
        <w:t xml:space="preserve"> (</w:t>
      </w:r>
      <w:r w:rsidRPr="005624AB">
        <w:rPr>
          <w:sz w:val="28"/>
          <w:szCs w:val="28"/>
          <w:lang w:val="uk-UA"/>
        </w:rPr>
        <w:t xml:space="preserve">м. Київ , </w:t>
      </w:r>
      <w:r w:rsidRPr="005624AB">
        <w:rPr>
          <w:sz w:val="28"/>
          <w:szCs w:val="28"/>
        </w:rPr>
        <w:t>1</w:t>
      </w:r>
      <w:r w:rsidRPr="005624AB">
        <w:rPr>
          <w:sz w:val="28"/>
          <w:szCs w:val="28"/>
          <w:lang w:val="uk-UA"/>
        </w:rPr>
        <w:t>8-</w:t>
      </w:r>
      <w:r w:rsidRPr="005624AB">
        <w:rPr>
          <w:sz w:val="28"/>
          <w:szCs w:val="28"/>
        </w:rPr>
        <w:t>1</w:t>
      </w:r>
      <w:r w:rsidRPr="005624AB">
        <w:rPr>
          <w:sz w:val="28"/>
          <w:szCs w:val="28"/>
          <w:lang w:val="uk-UA"/>
        </w:rPr>
        <w:t xml:space="preserve">9 травня 2013 р.) у 2-х частинах. К.: Центр правових наукових досліджень. 2013. Ч. І. С. 24-27. </w:t>
      </w:r>
      <w:r w:rsidRPr="005624AB">
        <w:rPr>
          <w:rFonts w:eastAsia="TimesNewRomanPSMT"/>
          <w:sz w:val="28"/>
          <w:szCs w:val="28"/>
          <w:lang w:val="uk-UA"/>
        </w:rPr>
        <w:t>Ум.-друк. арк. 0,18.</w:t>
      </w:r>
    </w:p>
    <w:p w:rsidR="001D7E26" w:rsidRPr="005624AB" w:rsidRDefault="001D7E26" w:rsidP="00740C79">
      <w:pPr>
        <w:widowControl w:val="0"/>
        <w:spacing w:after="0" w:line="360" w:lineRule="auto"/>
        <w:ind w:left="0" w:firstLine="709"/>
        <w:rPr>
          <w:rFonts w:eastAsia="TimesNewRomanPSMT"/>
          <w:sz w:val="28"/>
          <w:szCs w:val="28"/>
          <w:lang w:val="uk-UA"/>
        </w:rPr>
      </w:pPr>
      <w:r w:rsidRPr="005624AB">
        <w:rPr>
          <w:sz w:val="28"/>
          <w:szCs w:val="28"/>
          <w:lang w:val="uk-UA"/>
        </w:rPr>
        <w:t>9. Львова Є. О. Щодо питання впливу глобалізації на сучасні конституційно-правові інститути.</w:t>
      </w:r>
      <w:r w:rsidRPr="005624AB">
        <w:rPr>
          <w:bCs/>
          <w:sz w:val="28"/>
          <w:szCs w:val="28"/>
          <w:lang w:val="uk-UA"/>
        </w:rPr>
        <w:t xml:space="preserve"> </w:t>
      </w:r>
      <w:r w:rsidRPr="005624AB">
        <w:rPr>
          <w:i/>
          <w:sz w:val="28"/>
          <w:szCs w:val="28"/>
        </w:rPr>
        <w:t xml:space="preserve">Международный юридический саммит: тезисы докладов «Актуальные вопросы современного права. Пути теоретического и практического решения проблем» </w:t>
      </w:r>
      <w:r w:rsidRPr="005624AB">
        <w:rPr>
          <w:sz w:val="28"/>
          <w:szCs w:val="28"/>
          <w:lang w:val="uk-UA"/>
        </w:rPr>
        <w:t>(</w:t>
      </w:r>
      <w:r w:rsidRPr="005624AB">
        <w:rPr>
          <w:sz w:val="28"/>
          <w:szCs w:val="28"/>
        </w:rPr>
        <w:t>г. Киев, Украина, 12 августа 2013 г.</w:t>
      </w:r>
      <w:r w:rsidRPr="005624AB">
        <w:rPr>
          <w:sz w:val="28"/>
          <w:szCs w:val="28"/>
          <w:lang w:val="uk-UA"/>
        </w:rPr>
        <w:t xml:space="preserve">). </w:t>
      </w:r>
      <w:r w:rsidRPr="005624AB">
        <w:rPr>
          <w:sz w:val="28"/>
          <w:szCs w:val="28"/>
        </w:rPr>
        <w:t xml:space="preserve">Одесса. 2013. </w:t>
      </w:r>
      <w:r w:rsidRPr="005624AB">
        <w:rPr>
          <w:sz w:val="28"/>
          <w:szCs w:val="28"/>
          <w:lang w:val="uk-UA"/>
        </w:rPr>
        <w:t>С</w:t>
      </w:r>
      <w:r w:rsidRPr="005624AB">
        <w:rPr>
          <w:sz w:val="28"/>
          <w:szCs w:val="28"/>
        </w:rPr>
        <w:t>.</w:t>
      </w:r>
      <w:r w:rsidRPr="005624AB">
        <w:rPr>
          <w:sz w:val="28"/>
          <w:szCs w:val="28"/>
          <w:lang w:val="uk-UA"/>
        </w:rPr>
        <w:t xml:space="preserve"> </w:t>
      </w:r>
      <w:r w:rsidRPr="005624AB">
        <w:rPr>
          <w:sz w:val="28"/>
          <w:szCs w:val="28"/>
        </w:rPr>
        <w:t>76-79</w:t>
      </w:r>
      <w:r w:rsidRPr="005624AB">
        <w:rPr>
          <w:sz w:val="28"/>
          <w:szCs w:val="28"/>
          <w:lang w:val="uk-UA"/>
        </w:rPr>
        <w:t xml:space="preserve">. </w:t>
      </w:r>
      <w:r w:rsidRPr="005624AB">
        <w:rPr>
          <w:rFonts w:eastAsia="TimesNewRomanPSMT"/>
          <w:sz w:val="28"/>
          <w:szCs w:val="28"/>
          <w:lang w:val="uk-UA"/>
        </w:rPr>
        <w:t>Ум.-друк. арк. 0,13.</w:t>
      </w:r>
    </w:p>
    <w:p w:rsidR="001D7E26" w:rsidRPr="005624AB" w:rsidRDefault="001D7E26" w:rsidP="00740C79">
      <w:pPr>
        <w:widowControl w:val="0"/>
        <w:spacing w:after="0" w:line="360" w:lineRule="auto"/>
        <w:ind w:left="0" w:firstLine="709"/>
        <w:rPr>
          <w:sz w:val="28"/>
          <w:szCs w:val="28"/>
          <w:lang w:val="uk-UA"/>
        </w:rPr>
      </w:pPr>
      <w:r w:rsidRPr="005624AB">
        <w:rPr>
          <w:rFonts w:eastAsia="TimesNewRomanPSMT"/>
          <w:sz w:val="28"/>
          <w:szCs w:val="28"/>
          <w:lang w:val="uk-UA"/>
        </w:rPr>
        <w:t xml:space="preserve">10. Львова Є. О. Тенденції становлення новітньої галузі міжнародного конституційного права. </w:t>
      </w:r>
      <w:r w:rsidRPr="005624AB">
        <w:rPr>
          <w:rFonts w:eastAsia="TimesNewRomanPSMT"/>
          <w:i/>
          <w:sz w:val="28"/>
          <w:szCs w:val="28"/>
          <w:lang w:val="uk-UA"/>
        </w:rPr>
        <w:t xml:space="preserve">Міжнародні читання з міжнародного права пам’яті професора П.Є. Казанського </w:t>
      </w:r>
      <w:r w:rsidRPr="005624AB">
        <w:rPr>
          <w:rFonts w:eastAsia="TimesNewRomanPSMT"/>
          <w:sz w:val="28"/>
          <w:szCs w:val="28"/>
          <w:lang w:val="uk-UA"/>
        </w:rPr>
        <w:t>: матер. четвертої міжнар. наук. конф. (м. Одеса, 8-9 листопада 2013 р.); відп. за випуск М.І. Пашковський; Націон. ун-т «Одеська юридична академія». Одеса : Фенікс, 2013.  С. 16-19. Ум.-друк. арк. 0,18.</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hAnsi="Times New Roman" w:cs="Times New Roman"/>
          <w:sz w:val="28"/>
          <w:szCs w:val="28"/>
          <w:lang w:val="uk-UA"/>
        </w:rPr>
        <w:t xml:space="preserve">11. Львова Є. О. До питання про формування правової політики в сучасних трансформаційних умовах. </w:t>
      </w:r>
      <w:r w:rsidRPr="005624AB">
        <w:rPr>
          <w:rFonts w:ascii="Times New Roman" w:hAnsi="Times New Roman" w:cs="Times New Roman"/>
          <w:i/>
          <w:sz w:val="28"/>
          <w:szCs w:val="28"/>
          <w:lang w:val="uk-UA"/>
        </w:rPr>
        <w:t>Реформування публічного управління: теорія, практика, міжнародний досвід</w:t>
      </w:r>
      <w:r w:rsidRPr="005624AB">
        <w:rPr>
          <w:rFonts w:ascii="Times New Roman" w:hAnsi="Times New Roman" w:cs="Times New Roman"/>
          <w:sz w:val="28"/>
          <w:szCs w:val="28"/>
          <w:lang w:val="uk-UA"/>
        </w:rPr>
        <w:t xml:space="preserve">: матеріали Всеукраїнської науково-практичної конференції за міжнародною участю (31 жов. 2014 р.). Одеса : ОРІДУ НАДУ. 2014. С. 393-394. </w:t>
      </w:r>
      <w:r w:rsidRPr="005624AB">
        <w:rPr>
          <w:rFonts w:ascii="Times New Roman" w:eastAsia="TimesNewRomanPSMT" w:hAnsi="Times New Roman" w:cs="Times New Roman"/>
          <w:sz w:val="28"/>
          <w:szCs w:val="28"/>
          <w:lang w:val="uk-UA"/>
        </w:rPr>
        <w:t>Ум.-друк. арк. 0,09.</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hAnsi="Times New Roman" w:cs="Times New Roman"/>
          <w:sz w:val="28"/>
          <w:szCs w:val="28"/>
          <w:lang w:val="uk-UA"/>
        </w:rPr>
        <w:t xml:space="preserve">12. </w:t>
      </w:r>
      <w:r w:rsidRPr="005624AB">
        <w:rPr>
          <w:rFonts w:ascii="Times New Roman" w:hAnsi="Times New Roman" w:cs="Times New Roman"/>
          <w:b/>
          <w:bCs/>
          <w:sz w:val="28"/>
          <w:szCs w:val="28"/>
          <w:lang w:val="uk-UA"/>
        </w:rPr>
        <w:t xml:space="preserve"> </w:t>
      </w:r>
      <w:r w:rsidRPr="005624AB">
        <w:rPr>
          <w:rFonts w:ascii="Times New Roman" w:hAnsi="Times New Roman" w:cs="Times New Roman"/>
          <w:sz w:val="28"/>
          <w:szCs w:val="28"/>
          <w:lang w:val="en-US"/>
        </w:rPr>
        <w:t>Lvova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Ye</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O</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The</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role</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of</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global</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constitutionalism</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in</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safeguarding</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human</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rights</w:t>
      </w:r>
      <w:r w:rsidRPr="005624AB">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en-US"/>
        </w:rPr>
        <w:t>Prava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slobody</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celoveka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a</w:t>
      </w:r>
      <w:r w:rsidRPr="005624AB">
        <w:rPr>
          <w:rFonts w:ascii="Times New Roman" w:hAnsi="Times New Roman" w:cs="Times New Roman"/>
          <w:i/>
          <w:sz w:val="28"/>
          <w:szCs w:val="28"/>
          <w:lang w:val="uk-UA"/>
        </w:rPr>
        <w:t xml:space="preserve"> </w:t>
      </w:r>
      <w:r w:rsidRPr="005624AB">
        <w:rPr>
          <w:rFonts w:ascii="Times New Roman" w:hAnsi="Times New Roman" w:cs="Times New Roman"/>
          <w:i/>
          <w:sz w:val="28"/>
          <w:szCs w:val="28"/>
          <w:lang w:val="en-US"/>
        </w:rPr>
        <w:t>obscana: Mechanismus ich implementacie a ochrany roznych oblastiach prava</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 zbornik prispevkov z megnarodnej vedeckej konferencie, Paneuropska vysoka skola (Bratislava, 19-20 septembra 2014).</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 xml:space="preserve"> P.</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263-265.</w:t>
      </w:r>
      <w:r w:rsidRPr="005624AB">
        <w:rPr>
          <w:rFonts w:ascii="Times New Roman" w:hAnsi="Times New Roman" w:cs="Times New Roman"/>
          <w:sz w:val="28"/>
          <w:szCs w:val="28"/>
          <w:lang w:val="uk-UA"/>
        </w:rPr>
        <w:t xml:space="preserve"> </w:t>
      </w:r>
      <w:r w:rsidRPr="005624AB">
        <w:rPr>
          <w:rFonts w:ascii="Times New Roman" w:eastAsia="TimesNewRomanPSMT" w:hAnsi="Times New Roman" w:cs="Times New Roman"/>
          <w:sz w:val="28"/>
          <w:szCs w:val="28"/>
          <w:lang w:val="uk-UA"/>
        </w:rPr>
        <w:t xml:space="preserve">Ум.-друк. арк. 0,13. </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hAnsi="Times New Roman" w:cs="Times New Roman"/>
          <w:sz w:val="28"/>
          <w:szCs w:val="28"/>
          <w:lang w:val="uk-UA"/>
        </w:rPr>
        <w:t xml:space="preserve">13. Львова Є. О. Конституціоналізація сучасних трансформаційних процесів в Україні за умов нормативного плюралізму. </w:t>
      </w:r>
      <w:r w:rsidRPr="005624AB">
        <w:rPr>
          <w:rFonts w:ascii="Times New Roman" w:hAnsi="Times New Roman" w:cs="Times New Roman"/>
          <w:i/>
          <w:sz w:val="28"/>
          <w:szCs w:val="28"/>
          <w:lang w:val="uk-UA"/>
        </w:rPr>
        <w:t xml:space="preserve">Реформування публічного </w:t>
      </w:r>
      <w:r w:rsidRPr="005624AB">
        <w:rPr>
          <w:rFonts w:ascii="Times New Roman" w:hAnsi="Times New Roman" w:cs="Times New Roman"/>
          <w:i/>
          <w:sz w:val="28"/>
          <w:szCs w:val="28"/>
          <w:lang w:val="uk-UA"/>
        </w:rPr>
        <w:lastRenderedPageBreak/>
        <w:t>управління: теорія, практика, міжнародний досвід :</w:t>
      </w:r>
      <w:r w:rsidRPr="005624AB">
        <w:rPr>
          <w:rFonts w:ascii="Times New Roman" w:hAnsi="Times New Roman" w:cs="Times New Roman"/>
          <w:sz w:val="28"/>
          <w:szCs w:val="28"/>
          <w:lang w:val="uk-UA"/>
        </w:rPr>
        <w:t xml:space="preserve"> матеріали Всеукраїнської науково-практичної конференції за міжнародною участю, присвяченої 20-річчю утворення інституту (29-30 жовтня 2015 р.). Одеса : ОРІДУ НАДУ. 2015. С. 325-326.  </w:t>
      </w:r>
      <w:r w:rsidRPr="005624AB">
        <w:rPr>
          <w:rFonts w:ascii="Times New Roman" w:eastAsia="TimesNewRomanPSMT" w:hAnsi="Times New Roman" w:cs="Times New Roman"/>
          <w:sz w:val="28"/>
          <w:szCs w:val="28"/>
          <w:lang w:val="uk-UA"/>
        </w:rPr>
        <w:t>Ум.-друк. арк. 0,09.</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eastAsia="TimesNewRomanPSMT" w:hAnsi="Times New Roman" w:cs="Times New Roman"/>
          <w:sz w:val="28"/>
          <w:szCs w:val="28"/>
          <w:lang w:val="uk-UA"/>
        </w:rPr>
        <w:t xml:space="preserve"> </w:t>
      </w:r>
      <w:r w:rsidRPr="005624AB">
        <w:rPr>
          <w:rFonts w:ascii="Times New Roman" w:hAnsi="Times New Roman" w:cs="Times New Roman"/>
          <w:sz w:val="28"/>
          <w:szCs w:val="28"/>
          <w:lang w:val="uk-UA"/>
        </w:rPr>
        <w:t xml:space="preserve">14. Львова Є. О. Правова рецепція як детермінанта інтеграції України до глобального правового простору. </w:t>
      </w:r>
      <w:r w:rsidRPr="005624AB">
        <w:rPr>
          <w:rFonts w:ascii="Times New Roman" w:hAnsi="Times New Roman" w:cs="Times New Roman"/>
          <w:i/>
          <w:sz w:val="28"/>
          <w:szCs w:val="28"/>
          <w:lang w:val="uk-UA"/>
        </w:rPr>
        <w:t>Актуальні питання державно-прав</w:t>
      </w:r>
      <w:r w:rsidR="001F6D06">
        <w:rPr>
          <w:rFonts w:ascii="Times New Roman" w:hAnsi="Times New Roman" w:cs="Times New Roman"/>
          <w:i/>
          <w:sz w:val="28"/>
          <w:szCs w:val="28"/>
          <w:lang w:val="uk-UA"/>
        </w:rPr>
        <w:t>ового розвитку сучасної України</w:t>
      </w:r>
      <w:r w:rsidRPr="005624AB">
        <w:rPr>
          <w:rFonts w:ascii="Times New Roman" w:hAnsi="Times New Roman" w:cs="Times New Roman"/>
          <w:i/>
          <w:sz w:val="28"/>
          <w:szCs w:val="28"/>
          <w:lang w:val="uk-UA"/>
        </w:rPr>
        <w:t>:</w:t>
      </w:r>
      <w:r w:rsidRPr="005624AB">
        <w:rPr>
          <w:rFonts w:ascii="Times New Roman" w:hAnsi="Times New Roman" w:cs="Times New Roman"/>
          <w:sz w:val="28"/>
          <w:szCs w:val="28"/>
          <w:lang w:val="uk-UA"/>
        </w:rPr>
        <w:t xml:space="preserve"> Матеріали Міжнародної науково-практичної конференції, присвяченої 25-річчю Незалежності України (23-25 червня 2016 р., м. Одеса).  К.: Каравела. 2016. С. 23-25. </w:t>
      </w:r>
      <w:r w:rsidRPr="005624AB">
        <w:rPr>
          <w:rFonts w:ascii="Times New Roman" w:eastAsia="TimesNewRomanPSMT" w:hAnsi="Times New Roman" w:cs="Times New Roman"/>
          <w:sz w:val="28"/>
          <w:szCs w:val="28"/>
          <w:lang w:val="uk-UA"/>
        </w:rPr>
        <w:t>Ум.-друк. арк. 0,09.</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eastAsia="TimesNewRomanPSMT" w:hAnsi="Times New Roman" w:cs="Times New Roman"/>
          <w:sz w:val="28"/>
          <w:szCs w:val="28"/>
          <w:lang w:val="uk-UA"/>
        </w:rPr>
        <w:t xml:space="preserve"> </w:t>
      </w:r>
      <w:r w:rsidRPr="005624AB">
        <w:rPr>
          <w:rFonts w:ascii="Times New Roman" w:hAnsi="Times New Roman" w:cs="Times New Roman"/>
          <w:sz w:val="28"/>
          <w:szCs w:val="28"/>
          <w:lang w:val="uk-UA"/>
        </w:rPr>
        <w:t xml:space="preserve">15. Львова Є. О. Щодо питання про сучасний стан державної правової політики у сфері захисту прав та свобод людини і громадянина в кризових умовах. </w:t>
      </w:r>
      <w:r w:rsidRPr="005624AB">
        <w:rPr>
          <w:rFonts w:ascii="Times New Roman" w:hAnsi="Times New Roman" w:cs="Times New Roman"/>
          <w:i/>
          <w:sz w:val="28"/>
          <w:szCs w:val="28"/>
          <w:lang w:val="uk-UA"/>
        </w:rPr>
        <w:t>Реформування публічного управління та адміністрування: теорія, практика, міжнародний досвід :</w:t>
      </w:r>
      <w:r w:rsidRPr="005624AB">
        <w:rPr>
          <w:rFonts w:ascii="Times New Roman" w:hAnsi="Times New Roman" w:cs="Times New Roman"/>
          <w:sz w:val="28"/>
          <w:szCs w:val="28"/>
          <w:lang w:val="uk-UA"/>
        </w:rPr>
        <w:t xml:space="preserve"> матеріали Всеукраїнської наук.-практ. конф. за міжнар. участю (28 жовтня 2016 р.). Одеса : ОРІДУ НАДУ, 2016. С. 346-347. </w:t>
      </w:r>
      <w:r w:rsidRPr="005624AB">
        <w:rPr>
          <w:rFonts w:ascii="Times New Roman" w:eastAsia="TimesNewRomanPSMT" w:hAnsi="Times New Roman" w:cs="Times New Roman"/>
          <w:sz w:val="28"/>
          <w:szCs w:val="28"/>
          <w:lang w:val="uk-UA"/>
        </w:rPr>
        <w:t xml:space="preserve">Ум.-друк. арк. 0,09. </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hAnsi="Times New Roman" w:cs="Times New Roman"/>
          <w:sz w:val="28"/>
          <w:szCs w:val="28"/>
          <w:lang w:val="uk-UA"/>
        </w:rPr>
        <w:t xml:space="preserve">16. </w:t>
      </w:r>
      <w:r w:rsidRPr="005624AB">
        <w:rPr>
          <w:rFonts w:ascii="Times New Roman" w:hAnsi="Times New Roman" w:cs="Times New Roman"/>
          <w:sz w:val="28"/>
          <w:szCs w:val="28"/>
          <w:lang w:val="en-US"/>
        </w:rPr>
        <w:t>Ielyzaveta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Lvova</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The</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value</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and</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effect</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of</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transparency</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in</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global</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law</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and</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public</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administration</w:t>
      </w:r>
      <w:r w:rsidRPr="005624AB">
        <w:rPr>
          <w:rFonts w:ascii="Times New Roman" w:hAnsi="Times New Roman" w:cs="Times New Roman"/>
          <w:sz w:val="28"/>
          <w:szCs w:val="28"/>
          <w:lang w:val="uk-UA"/>
        </w:rPr>
        <w:t xml:space="preserve">. </w:t>
      </w:r>
      <w:r w:rsidRPr="005624AB">
        <w:rPr>
          <w:rFonts w:ascii="Times New Roman" w:hAnsi="Times New Roman" w:cs="Times New Roman"/>
          <w:i/>
          <w:sz w:val="28"/>
          <w:szCs w:val="28"/>
          <w:lang w:val="uk-UA"/>
        </w:rPr>
        <w:t xml:space="preserve">Вклад </w:t>
      </w:r>
      <w:r w:rsidRPr="005624AB">
        <w:rPr>
          <w:rFonts w:ascii="Times New Roman" w:hAnsi="Times New Roman" w:cs="Times New Roman"/>
          <w:i/>
          <w:sz w:val="28"/>
          <w:szCs w:val="28"/>
        </w:rPr>
        <w:t>молодых исследователей в</w:t>
      </w:r>
      <w:r w:rsidR="00F01FF7">
        <w:rPr>
          <w:rFonts w:ascii="Times New Roman" w:hAnsi="Times New Roman" w:cs="Times New Roman"/>
          <w:i/>
          <w:sz w:val="28"/>
          <w:szCs w:val="28"/>
        </w:rPr>
        <w:t xml:space="preserve"> развитие публичного управления</w:t>
      </w:r>
      <w:r w:rsidRPr="005624AB">
        <w:rPr>
          <w:rFonts w:ascii="Times New Roman" w:hAnsi="Times New Roman" w:cs="Times New Roman"/>
          <w:sz w:val="28"/>
          <w:szCs w:val="28"/>
        </w:rPr>
        <w:t xml:space="preserve">: материалы международной научно-практической конференции (г. Кишинев, Молдова, 26 февраля 2016 г.). С. 373-378. </w:t>
      </w:r>
      <w:r w:rsidRPr="005624AB">
        <w:rPr>
          <w:rFonts w:ascii="Times New Roman" w:eastAsia="TimesNewRomanPSMT" w:hAnsi="Times New Roman" w:cs="Times New Roman"/>
          <w:sz w:val="28"/>
          <w:szCs w:val="28"/>
        </w:rPr>
        <w:t>Ум.-друк. арк. 0,09</w:t>
      </w:r>
      <w:r w:rsidRPr="005624AB">
        <w:rPr>
          <w:rFonts w:ascii="Times New Roman" w:eastAsia="TimesNewRomanPSMT" w:hAnsi="Times New Roman" w:cs="Times New Roman"/>
          <w:sz w:val="28"/>
          <w:szCs w:val="28"/>
          <w:lang w:val="uk-UA"/>
        </w:rPr>
        <w:t>.</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eastAsia="TimesNewRomanPSMT" w:hAnsi="Times New Roman" w:cs="Times New Roman"/>
          <w:sz w:val="28"/>
          <w:szCs w:val="28"/>
          <w:lang w:val="uk-UA"/>
        </w:rPr>
        <w:t xml:space="preserve"> </w:t>
      </w:r>
      <w:r w:rsidRPr="005624AB">
        <w:rPr>
          <w:rFonts w:ascii="Times New Roman" w:hAnsi="Times New Roman" w:cs="Times New Roman"/>
          <w:sz w:val="28"/>
          <w:szCs w:val="28"/>
          <w:lang w:val="uk-UA"/>
        </w:rPr>
        <w:t xml:space="preserve">17. Львова Є. О. Конституційно-правові аспекти категорії «публічні блага» в умовах глобалізації. </w:t>
      </w:r>
      <w:r w:rsidRPr="005624AB">
        <w:rPr>
          <w:rFonts w:ascii="Times New Roman" w:hAnsi="Times New Roman" w:cs="Times New Roman"/>
          <w:i/>
          <w:sz w:val="28"/>
          <w:szCs w:val="28"/>
          <w:lang w:val="uk-UA"/>
        </w:rPr>
        <w:t>Реформування публічного управління та адміністрування: теорія, практика, міжнародний досвід :</w:t>
      </w:r>
      <w:r w:rsidRPr="005624AB">
        <w:rPr>
          <w:rFonts w:ascii="Times New Roman" w:hAnsi="Times New Roman" w:cs="Times New Roman"/>
          <w:sz w:val="28"/>
          <w:szCs w:val="28"/>
          <w:lang w:val="uk-UA"/>
        </w:rPr>
        <w:t xml:space="preserve"> матеріали Всеукраїнської наук.-практ. конф. за міжнар. участю (27 жов. 2017 р.). Одеса : ОРІДУ НАДУ. 2017. С. 323-324. </w:t>
      </w:r>
      <w:r w:rsidRPr="005624AB">
        <w:rPr>
          <w:rFonts w:ascii="Times New Roman" w:eastAsia="TimesNewRomanPSMT" w:hAnsi="Times New Roman" w:cs="Times New Roman"/>
          <w:sz w:val="28"/>
          <w:szCs w:val="28"/>
          <w:lang w:val="uk-UA"/>
        </w:rPr>
        <w:t xml:space="preserve">Ум.-друк. арк. 0,09. </w:t>
      </w:r>
    </w:p>
    <w:p w:rsidR="001D7E26" w:rsidRPr="005624AB" w:rsidRDefault="001D7E26"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5624AB">
        <w:rPr>
          <w:rFonts w:ascii="Times New Roman" w:hAnsi="Times New Roman" w:cs="Times New Roman"/>
          <w:sz w:val="28"/>
          <w:szCs w:val="28"/>
          <w:lang w:val="uk-UA"/>
        </w:rPr>
        <w:t xml:space="preserve">18. Львова Є. О. Значення конституційної ідентичності держав в глобальній стратегії Європейського Союзу. </w:t>
      </w:r>
      <w:r w:rsidRPr="005624AB">
        <w:rPr>
          <w:rFonts w:ascii="Times New Roman" w:hAnsi="Times New Roman" w:cs="Times New Roman"/>
          <w:i/>
          <w:sz w:val="28"/>
          <w:szCs w:val="28"/>
          <w:lang w:val="uk-UA"/>
        </w:rPr>
        <w:t>Міжнародний конгрес європейського права :</w:t>
      </w:r>
      <w:r w:rsidRPr="005624AB">
        <w:rPr>
          <w:rFonts w:ascii="Times New Roman" w:hAnsi="Times New Roman" w:cs="Times New Roman"/>
          <w:sz w:val="28"/>
          <w:szCs w:val="28"/>
          <w:lang w:val="uk-UA"/>
        </w:rPr>
        <w:t xml:space="preserve"> збірн. наук. праць (м. Одеса, 21-22 квітня 2017 р.). Одеса : Фенікс, 2017.  С. 179-181. </w:t>
      </w:r>
      <w:r w:rsidRPr="005624AB">
        <w:rPr>
          <w:rFonts w:ascii="Times New Roman" w:eastAsia="TimesNewRomanPSMT" w:hAnsi="Times New Roman" w:cs="Times New Roman"/>
          <w:sz w:val="28"/>
          <w:szCs w:val="28"/>
          <w:lang w:val="uk-UA"/>
        </w:rPr>
        <w:t>Ум.-друк. арк. 0,09.</w:t>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5624AB">
        <w:rPr>
          <w:rFonts w:ascii="Times New Roman" w:eastAsia="TimesNewRomanPSMT" w:hAnsi="Times New Roman" w:cs="Times New Roman"/>
          <w:sz w:val="28"/>
          <w:szCs w:val="28"/>
          <w:lang w:val="uk-UA"/>
        </w:rPr>
        <w:t xml:space="preserve"> </w:t>
      </w:r>
      <w:r w:rsidRPr="005624AB">
        <w:rPr>
          <w:rFonts w:ascii="Times New Roman" w:hAnsi="Times New Roman" w:cs="Times New Roman"/>
          <w:sz w:val="28"/>
          <w:szCs w:val="28"/>
          <w:lang w:val="uk-UA"/>
        </w:rPr>
        <w:t xml:space="preserve">19. Львова Є. О. Значення діяльності Європейського суду аудиторів в </w:t>
      </w:r>
      <w:r w:rsidRPr="005624AB">
        <w:rPr>
          <w:rFonts w:ascii="Times New Roman" w:hAnsi="Times New Roman" w:cs="Times New Roman"/>
          <w:sz w:val="28"/>
          <w:szCs w:val="28"/>
          <w:lang w:val="uk-UA"/>
        </w:rPr>
        <w:lastRenderedPageBreak/>
        <w:t xml:space="preserve">контексті європеїзації права України. </w:t>
      </w:r>
      <w:r w:rsidRPr="005624AB">
        <w:rPr>
          <w:rFonts w:ascii="Times New Roman" w:hAnsi="Times New Roman" w:cs="Times New Roman"/>
          <w:i/>
          <w:sz w:val="28"/>
          <w:szCs w:val="28"/>
          <w:lang w:val="uk-UA"/>
        </w:rPr>
        <w:t>Актуальні проблеми європейської інтеграції та євроатлантичного співробітництва України :</w:t>
      </w:r>
      <w:r w:rsidRPr="005624AB">
        <w:rPr>
          <w:rFonts w:ascii="Times New Roman" w:hAnsi="Times New Roman" w:cs="Times New Roman"/>
          <w:sz w:val="28"/>
          <w:szCs w:val="28"/>
          <w:lang w:val="uk-UA"/>
        </w:rPr>
        <w:t xml:space="preserve"> матеріали 15-ї регіон. наук.-практ. конф. (17 травня 2018 р., м. Дніпро) за заг. ред. Л.Л. Прокопенка. Д.: ДРІДУ НАДУ.  2018. С. 171-174. </w:t>
      </w:r>
      <w:r w:rsidRPr="005624AB">
        <w:rPr>
          <w:rFonts w:ascii="Times New Roman" w:eastAsia="TimesNewRomanPSMT" w:hAnsi="Times New Roman" w:cs="Times New Roman"/>
          <w:sz w:val="28"/>
          <w:szCs w:val="28"/>
          <w:lang w:val="uk-UA"/>
        </w:rPr>
        <w:t>Ум.-друк. арк.</w:t>
      </w:r>
      <w:r w:rsidRPr="005624AB">
        <w:rPr>
          <w:rFonts w:ascii="Times New Roman" w:hAnsi="Times New Roman" w:cs="Times New Roman"/>
          <w:sz w:val="28"/>
          <w:szCs w:val="28"/>
          <w:shd w:val="clear" w:color="auto" w:fill="FFFFFF"/>
        </w:rPr>
        <w:t xml:space="preserve"> 0,18.</w:t>
      </w:r>
      <w:r w:rsidRPr="005624AB">
        <w:rPr>
          <w:rFonts w:ascii="Times New Roman" w:hAnsi="Times New Roman" w:cs="Times New Roman"/>
          <w:sz w:val="28"/>
          <w:szCs w:val="28"/>
          <w:shd w:val="clear" w:color="auto" w:fill="FFFFFF"/>
          <w:lang w:val="uk-UA"/>
        </w:rPr>
        <w:t xml:space="preserve"> </w:t>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5624AB">
        <w:rPr>
          <w:rFonts w:ascii="Times New Roman" w:hAnsi="Times New Roman" w:cs="Times New Roman"/>
          <w:sz w:val="28"/>
          <w:szCs w:val="28"/>
          <w:lang w:val="uk-UA"/>
        </w:rPr>
        <w:t xml:space="preserve">20. Львова Є. О. До питання про сприйняття Україною міжнародних стандартів Конвенції Ради Європи про доступ до офіційних документів. </w:t>
      </w:r>
      <w:r w:rsidRPr="005624AB">
        <w:rPr>
          <w:rFonts w:ascii="Times New Roman" w:hAnsi="Times New Roman" w:cs="Times New Roman"/>
          <w:i/>
          <w:sz w:val="28"/>
          <w:szCs w:val="28"/>
          <w:shd w:val="clear" w:color="auto" w:fill="FFFFFF"/>
          <w:lang w:val="uk-UA"/>
        </w:rPr>
        <w:t>Конгрес міжнародного та європейського права</w:t>
      </w:r>
      <w:r w:rsidRPr="005624AB">
        <w:rPr>
          <w:rFonts w:ascii="Times New Roman" w:hAnsi="Times New Roman" w:cs="Times New Roman"/>
          <w:sz w:val="28"/>
          <w:szCs w:val="28"/>
          <w:shd w:val="clear" w:color="auto" w:fill="FFFFFF"/>
          <w:lang w:val="uk-UA"/>
        </w:rPr>
        <w:t xml:space="preserve"> (25-26 травня 2018 р). Одеса. 2018. С. 262-264. </w:t>
      </w:r>
      <w:r w:rsidRPr="005624AB">
        <w:rPr>
          <w:rFonts w:ascii="Times New Roman" w:eastAsia="TimesNewRomanPSMT" w:hAnsi="Times New Roman" w:cs="Times New Roman"/>
          <w:sz w:val="28"/>
          <w:szCs w:val="28"/>
          <w:lang w:val="uk-UA"/>
        </w:rPr>
        <w:t>Ум.-друк. арк.</w:t>
      </w:r>
      <w:r w:rsidRPr="005624AB">
        <w:rPr>
          <w:rFonts w:ascii="Times New Roman" w:hAnsi="Times New Roman" w:cs="Times New Roman"/>
          <w:sz w:val="28"/>
          <w:szCs w:val="28"/>
          <w:shd w:val="clear" w:color="auto" w:fill="FFFFFF"/>
          <w:lang w:val="uk-UA"/>
        </w:rPr>
        <w:t xml:space="preserve"> 0,18. </w:t>
      </w:r>
    </w:p>
    <w:p w:rsidR="008D7611"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shd w:val="clear" w:color="auto" w:fill="FFFFFF"/>
          <w:lang w:val="uk-UA"/>
        </w:rPr>
        <w:t xml:space="preserve">21. </w:t>
      </w:r>
      <w:r w:rsidRPr="005624AB">
        <w:rPr>
          <w:rFonts w:ascii="Times New Roman" w:hAnsi="Times New Roman" w:cs="Times New Roman"/>
          <w:sz w:val="28"/>
          <w:szCs w:val="28"/>
          <w:lang w:val="uk-UA"/>
        </w:rPr>
        <w:t xml:space="preserve">Львова Є. О. До питання про правову проблематику захисту персональних даних в контексті інтеграції України у європейський правовий простір. </w:t>
      </w:r>
      <w:r w:rsidRPr="005624AB">
        <w:rPr>
          <w:rFonts w:ascii="Times New Roman" w:hAnsi="Times New Roman" w:cs="Times New Roman"/>
          <w:i/>
          <w:sz w:val="28"/>
          <w:szCs w:val="28"/>
          <w:lang w:val="uk-UA"/>
        </w:rPr>
        <w:t>Реформування публічного управління: теорія, практика, міжнародний досвід :</w:t>
      </w:r>
      <w:r w:rsidRPr="005624AB">
        <w:rPr>
          <w:rFonts w:ascii="Times New Roman" w:hAnsi="Times New Roman" w:cs="Times New Roman"/>
          <w:sz w:val="28"/>
          <w:szCs w:val="28"/>
          <w:shd w:val="clear" w:color="auto" w:fill="FFFFFF"/>
          <w:lang w:val="uk-UA"/>
        </w:rPr>
        <w:t xml:space="preserve"> матеріали Всеукраїнської наук.-практ. конф. </w:t>
      </w:r>
      <w:r w:rsidRPr="005624AB">
        <w:rPr>
          <w:rFonts w:ascii="Times New Roman" w:hAnsi="Times New Roman" w:cs="Times New Roman"/>
          <w:sz w:val="28"/>
          <w:szCs w:val="28"/>
          <w:lang w:val="uk-UA"/>
        </w:rPr>
        <w:t xml:space="preserve">(26 жовтня 2018 р.). Одеса : ОРІДУ НАДУ. 2018. С. 423-425. </w:t>
      </w:r>
      <w:r w:rsidRPr="005624AB">
        <w:rPr>
          <w:rFonts w:ascii="Times New Roman" w:eastAsia="TimesNewRomanPSMT" w:hAnsi="Times New Roman" w:cs="Times New Roman"/>
          <w:sz w:val="28"/>
          <w:szCs w:val="28"/>
          <w:lang w:val="uk-UA"/>
        </w:rPr>
        <w:t>Ум.-друк. арк.</w:t>
      </w:r>
      <w:r w:rsidRPr="005624AB">
        <w:rPr>
          <w:rFonts w:ascii="Times New Roman" w:hAnsi="Times New Roman" w:cs="Times New Roman"/>
          <w:sz w:val="28"/>
          <w:szCs w:val="28"/>
          <w:lang w:val="uk-UA"/>
        </w:rPr>
        <w:t xml:space="preserve"> 0,13.</w:t>
      </w:r>
      <w:r w:rsidR="008D7611">
        <w:rPr>
          <w:rFonts w:ascii="Times New Roman" w:hAnsi="Times New Roman" w:cs="Times New Roman"/>
          <w:sz w:val="28"/>
          <w:szCs w:val="28"/>
          <w:lang w:val="uk-UA"/>
        </w:rPr>
        <w:t xml:space="preserve"> </w:t>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5624AB">
        <w:rPr>
          <w:rFonts w:ascii="Times New Roman" w:hAnsi="Times New Roman" w:cs="Times New Roman"/>
          <w:sz w:val="28"/>
          <w:szCs w:val="28"/>
          <w:lang w:val="uk-UA"/>
        </w:rPr>
        <w:t xml:space="preserve"> 22. Львова Єлизавета. До питання про значення правової глобалізації як запоруки державного суверенітету. </w:t>
      </w:r>
      <w:r w:rsidRPr="005624AB">
        <w:rPr>
          <w:rFonts w:ascii="Times New Roman" w:hAnsi="Times New Roman" w:cs="Times New Roman"/>
          <w:i/>
          <w:sz w:val="28"/>
          <w:szCs w:val="28"/>
          <w:shd w:val="clear" w:color="auto" w:fill="FFFFFF"/>
          <w:lang w:val="uk-UA"/>
        </w:rPr>
        <w:t>Публічне управління: традиції, інновації, глобальні тренди :</w:t>
      </w:r>
      <w:r w:rsidRPr="005624AB">
        <w:rPr>
          <w:rFonts w:ascii="Times New Roman" w:hAnsi="Times New Roman" w:cs="Times New Roman"/>
          <w:sz w:val="28"/>
          <w:szCs w:val="28"/>
          <w:shd w:val="clear" w:color="auto" w:fill="FFFFFF"/>
          <w:lang w:val="uk-UA"/>
        </w:rPr>
        <w:t xml:space="preserve"> матеріали Всеукраїнської наук.-практ. конф. за міжнар. участю (11 жов. 2019 р.). Одеса : ОРІДУ НАДУ. 2019. 256-257 с. </w:t>
      </w:r>
      <w:r w:rsidRPr="005624AB">
        <w:rPr>
          <w:rFonts w:ascii="Times New Roman" w:eastAsia="TimesNewRomanPSMT" w:hAnsi="Times New Roman" w:cs="Times New Roman"/>
          <w:sz w:val="28"/>
          <w:szCs w:val="28"/>
          <w:lang w:val="uk-UA"/>
        </w:rPr>
        <w:t>Ум.-друк. арк.</w:t>
      </w:r>
      <w:r w:rsidRPr="005624AB">
        <w:rPr>
          <w:rFonts w:ascii="Times New Roman" w:hAnsi="Times New Roman" w:cs="Times New Roman"/>
          <w:sz w:val="28"/>
          <w:szCs w:val="28"/>
          <w:shd w:val="clear" w:color="auto" w:fill="FFFFFF"/>
          <w:lang w:val="uk-UA"/>
        </w:rPr>
        <w:t xml:space="preserve"> 0,09.  </w:t>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i/>
          <w:sz w:val="28"/>
          <w:szCs w:val="28"/>
          <w:shd w:val="clear" w:color="auto" w:fill="FFFFFF"/>
          <w:lang w:val="uk-UA"/>
        </w:rPr>
      </w:pPr>
      <w:r w:rsidRPr="005624AB">
        <w:rPr>
          <w:rFonts w:ascii="Times New Roman" w:hAnsi="Times New Roman" w:cs="Times New Roman"/>
          <w:i/>
          <w:sz w:val="28"/>
          <w:szCs w:val="28"/>
          <w:shd w:val="clear" w:color="auto" w:fill="FFFFFF"/>
          <w:lang w:val="uk-UA"/>
        </w:rPr>
        <w:t xml:space="preserve">Електронний навчальний посібник: </w:t>
      </w:r>
    </w:p>
    <w:p w:rsidR="001D7E26" w:rsidRPr="005624AB" w:rsidRDefault="001D7E26" w:rsidP="00740C79">
      <w:pPr>
        <w:pStyle w:val="a5"/>
        <w:widowControl w:val="0"/>
        <w:numPr>
          <w:ilvl w:val="0"/>
          <w:numId w:val="62"/>
        </w:numPr>
        <w:autoSpaceDE w:val="0"/>
        <w:autoSpaceDN w:val="0"/>
        <w:adjustRightInd w:val="0"/>
        <w:spacing w:after="0" w:line="360" w:lineRule="auto"/>
        <w:ind w:left="0" w:firstLine="709"/>
        <w:contextualSpacing w:val="0"/>
        <w:jc w:val="both"/>
        <w:rPr>
          <w:rStyle w:val="a7"/>
          <w:rFonts w:ascii="Times New Roman" w:hAnsi="Times New Roman" w:cs="Times New Roman"/>
          <w:sz w:val="28"/>
          <w:szCs w:val="28"/>
        </w:rPr>
      </w:pPr>
      <w:r w:rsidRPr="005624AB">
        <w:rPr>
          <w:rFonts w:ascii="Times New Roman" w:hAnsi="Times New Roman" w:cs="Times New Roman"/>
          <w:sz w:val="28"/>
          <w:szCs w:val="28"/>
          <w:lang w:val="uk-UA"/>
        </w:rPr>
        <w:t>Адаптація законодавства України до законодавства ЄС</w:t>
      </w:r>
      <w:r w:rsidRPr="005624AB">
        <w:rPr>
          <w:rFonts w:ascii="Times New Roman" w:hAnsi="Times New Roman" w:cs="Times New Roman"/>
          <w:sz w:val="28"/>
          <w:szCs w:val="28"/>
        </w:rPr>
        <w:t>: навч.</w:t>
      </w:r>
      <w:r w:rsidRPr="005624AB">
        <w:rPr>
          <w:rFonts w:ascii="Times New Roman" w:hAnsi="Times New Roman" w:cs="Times New Roman"/>
          <w:sz w:val="28"/>
          <w:szCs w:val="28"/>
          <w:lang w:val="uk-UA"/>
        </w:rPr>
        <w:t xml:space="preserve"> </w:t>
      </w:r>
      <w:r>
        <w:rPr>
          <w:rFonts w:ascii="Times New Roman" w:hAnsi="Times New Roman" w:cs="Times New Roman"/>
          <w:sz w:val="28"/>
          <w:szCs w:val="28"/>
        </w:rPr>
        <w:t>посіб. Одеса</w:t>
      </w:r>
      <w:r w:rsidRPr="005624AB">
        <w:rPr>
          <w:rFonts w:ascii="Times New Roman" w:hAnsi="Times New Roman" w:cs="Times New Roman"/>
          <w:sz w:val="28"/>
          <w:szCs w:val="28"/>
        </w:rPr>
        <w:t>: ОРІДУ НАДУ, 2018. 132 с.</w:t>
      </w:r>
      <w:r w:rsidRPr="005624AB">
        <w:rPr>
          <w:rFonts w:ascii="Times New Roman" w:hAnsi="Times New Roman" w:cs="Times New Roman"/>
          <w:sz w:val="28"/>
          <w:szCs w:val="28"/>
          <w:lang w:val="uk-UA"/>
        </w:rPr>
        <w:t xml:space="preserve"> Ум. друк. арк. 5,9 </w:t>
      </w:r>
      <w:r w:rsidRPr="005624AB">
        <w:rPr>
          <w:rFonts w:ascii="Times New Roman" w:hAnsi="Times New Roman" w:cs="Times New Roman"/>
          <w:sz w:val="28"/>
          <w:szCs w:val="28"/>
        </w:rPr>
        <w:t xml:space="preserve"> </w:t>
      </w:r>
      <w:r w:rsidRPr="005624AB">
        <w:rPr>
          <w:rFonts w:ascii="Times New Roman" w:hAnsi="Times New Roman" w:cs="Times New Roman"/>
          <w:sz w:val="28"/>
          <w:szCs w:val="28"/>
          <w:lang w:val="en-US"/>
        </w:rPr>
        <w:t>URL</w:t>
      </w:r>
      <w:r w:rsidRPr="005624AB">
        <w:rPr>
          <w:rFonts w:ascii="Times New Roman" w:hAnsi="Times New Roman" w:cs="Times New Roman"/>
          <w:sz w:val="28"/>
          <w:szCs w:val="28"/>
        </w:rPr>
        <w:t xml:space="preserve">: </w:t>
      </w:r>
      <w:hyperlink r:id="rId16" w:history="1">
        <w:r w:rsidRPr="00213B6D">
          <w:rPr>
            <w:rStyle w:val="a7"/>
            <w:rFonts w:ascii="Times New Roman" w:hAnsi="Times New Roman" w:cs="Times New Roman"/>
            <w:sz w:val="28"/>
            <w:szCs w:val="28"/>
            <w:lang w:val="en-US"/>
          </w:rPr>
          <w:t>https</w:t>
        </w:r>
        <w:r w:rsidRPr="00213B6D">
          <w:rPr>
            <w:rStyle w:val="a7"/>
            <w:rFonts w:ascii="Times New Roman" w:hAnsi="Times New Roman" w:cs="Times New Roman"/>
            <w:sz w:val="28"/>
            <w:szCs w:val="28"/>
          </w:rPr>
          <w:t>://</w:t>
        </w:r>
        <w:r w:rsidRPr="00213B6D">
          <w:rPr>
            <w:rStyle w:val="a7"/>
            <w:rFonts w:ascii="Times New Roman" w:hAnsi="Times New Roman" w:cs="Times New Roman"/>
            <w:sz w:val="28"/>
            <w:szCs w:val="28"/>
            <w:lang w:val="en-US"/>
          </w:rPr>
          <w:t>drive</w:t>
        </w:r>
        <w:r w:rsidRPr="00213B6D">
          <w:rPr>
            <w:rStyle w:val="a7"/>
            <w:rFonts w:ascii="Times New Roman" w:hAnsi="Times New Roman" w:cs="Times New Roman"/>
            <w:sz w:val="28"/>
            <w:szCs w:val="28"/>
          </w:rPr>
          <w:t>.</w:t>
        </w:r>
        <w:r w:rsidRPr="00213B6D">
          <w:rPr>
            <w:rStyle w:val="a7"/>
            <w:rFonts w:ascii="Times New Roman" w:hAnsi="Times New Roman" w:cs="Times New Roman"/>
            <w:sz w:val="28"/>
            <w:szCs w:val="28"/>
            <w:lang w:val="en-US"/>
          </w:rPr>
          <w:t>google</w:t>
        </w:r>
        <w:r w:rsidRPr="00213B6D">
          <w:rPr>
            <w:rStyle w:val="a7"/>
            <w:rFonts w:ascii="Times New Roman" w:hAnsi="Times New Roman" w:cs="Times New Roman"/>
            <w:sz w:val="28"/>
            <w:szCs w:val="28"/>
          </w:rPr>
          <w:t>.</w:t>
        </w:r>
        <w:r w:rsidRPr="00213B6D">
          <w:rPr>
            <w:rStyle w:val="a7"/>
            <w:rFonts w:ascii="Times New Roman" w:hAnsi="Times New Roman" w:cs="Times New Roman"/>
            <w:sz w:val="28"/>
            <w:szCs w:val="28"/>
            <w:lang w:val="en-US"/>
          </w:rPr>
          <w:t>com</w:t>
        </w:r>
        <w:r w:rsidRPr="00213B6D">
          <w:rPr>
            <w:rStyle w:val="a7"/>
            <w:rFonts w:ascii="Times New Roman" w:hAnsi="Times New Roman" w:cs="Times New Roman"/>
            <w:sz w:val="28"/>
            <w:szCs w:val="28"/>
          </w:rPr>
          <w:t>/</w:t>
        </w:r>
        <w:r w:rsidRPr="00213B6D">
          <w:rPr>
            <w:rStyle w:val="a7"/>
            <w:rFonts w:ascii="Times New Roman" w:hAnsi="Times New Roman" w:cs="Times New Roman"/>
            <w:sz w:val="28"/>
            <w:szCs w:val="28"/>
            <w:lang w:val="en-US"/>
          </w:rPr>
          <w:t>drive</w:t>
        </w:r>
        <w:r w:rsidRPr="00213B6D">
          <w:rPr>
            <w:rStyle w:val="a7"/>
            <w:rFonts w:ascii="Times New Roman" w:hAnsi="Times New Roman" w:cs="Times New Roman"/>
            <w:sz w:val="28"/>
            <w:szCs w:val="28"/>
          </w:rPr>
          <w:t>/</w:t>
        </w:r>
        <w:r w:rsidRPr="00213B6D">
          <w:rPr>
            <w:rStyle w:val="a7"/>
            <w:rFonts w:ascii="Times New Roman" w:hAnsi="Times New Roman" w:cs="Times New Roman"/>
            <w:sz w:val="28"/>
            <w:szCs w:val="28"/>
            <w:lang w:val="en-US"/>
          </w:rPr>
          <w:t>folders</w:t>
        </w:r>
        <w:r w:rsidRPr="00213B6D">
          <w:rPr>
            <w:rStyle w:val="a7"/>
            <w:rFonts w:ascii="Times New Roman" w:hAnsi="Times New Roman" w:cs="Times New Roman"/>
            <w:sz w:val="28"/>
            <w:szCs w:val="28"/>
          </w:rPr>
          <w:t>/1</w:t>
        </w:r>
        <w:r w:rsidRPr="00213B6D">
          <w:rPr>
            <w:rStyle w:val="a7"/>
            <w:rFonts w:ascii="Times New Roman" w:hAnsi="Times New Roman" w:cs="Times New Roman"/>
            <w:sz w:val="28"/>
            <w:szCs w:val="28"/>
            <w:lang w:val="en-US"/>
          </w:rPr>
          <w:t>me</w:t>
        </w:r>
        <w:r w:rsidRPr="00213B6D">
          <w:rPr>
            <w:rStyle w:val="a7"/>
            <w:rFonts w:ascii="Times New Roman" w:hAnsi="Times New Roman" w:cs="Times New Roman"/>
            <w:sz w:val="28"/>
            <w:szCs w:val="28"/>
          </w:rPr>
          <w:t>4</w:t>
        </w:r>
        <w:r w:rsidRPr="00213B6D">
          <w:rPr>
            <w:rStyle w:val="a7"/>
            <w:rFonts w:ascii="Times New Roman" w:hAnsi="Times New Roman" w:cs="Times New Roman"/>
            <w:sz w:val="28"/>
            <w:szCs w:val="28"/>
            <w:lang w:val="en-US"/>
          </w:rPr>
          <w:t>DBX</w:t>
        </w:r>
        <w:r w:rsidRPr="00213B6D">
          <w:rPr>
            <w:rStyle w:val="a7"/>
            <w:rFonts w:ascii="Times New Roman" w:hAnsi="Times New Roman" w:cs="Times New Roman"/>
            <w:sz w:val="28"/>
            <w:szCs w:val="28"/>
          </w:rPr>
          <w:t>8</w:t>
        </w:r>
        <w:r w:rsidRPr="00213B6D">
          <w:rPr>
            <w:rStyle w:val="a7"/>
            <w:rFonts w:ascii="Times New Roman" w:hAnsi="Times New Roman" w:cs="Times New Roman"/>
            <w:sz w:val="28"/>
            <w:szCs w:val="28"/>
            <w:lang w:val="en-US"/>
          </w:rPr>
          <w:t>oqP</w:t>
        </w:r>
        <w:r w:rsidRPr="00213B6D">
          <w:rPr>
            <w:rStyle w:val="a7"/>
            <w:rFonts w:ascii="Times New Roman" w:hAnsi="Times New Roman" w:cs="Times New Roman"/>
            <w:sz w:val="28"/>
            <w:szCs w:val="28"/>
          </w:rPr>
          <w:t>3</w:t>
        </w:r>
        <w:r w:rsidRPr="00213B6D">
          <w:rPr>
            <w:rStyle w:val="a7"/>
            <w:rFonts w:ascii="Times New Roman" w:hAnsi="Times New Roman" w:cs="Times New Roman"/>
            <w:sz w:val="28"/>
            <w:szCs w:val="28"/>
            <w:lang w:val="en-US"/>
          </w:rPr>
          <w:t>qZdgOMuT</w:t>
        </w:r>
        <w:r w:rsidRPr="00213B6D">
          <w:rPr>
            <w:rStyle w:val="a7"/>
            <w:rFonts w:ascii="Times New Roman" w:hAnsi="Times New Roman" w:cs="Times New Roman"/>
            <w:sz w:val="28"/>
            <w:szCs w:val="28"/>
          </w:rPr>
          <w:t>75</w:t>
        </w:r>
        <w:r w:rsidRPr="00213B6D">
          <w:rPr>
            <w:rStyle w:val="a7"/>
            <w:rFonts w:ascii="Times New Roman" w:hAnsi="Times New Roman" w:cs="Times New Roman"/>
            <w:sz w:val="28"/>
            <w:szCs w:val="28"/>
            <w:lang w:val="en-US"/>
          </w:rPr>
          <w:t>T</w:t>
        </w:r>
        <w:r w:rsidRPr="00213B6D">
          <w:rPr>
            <w:rStyle w:val="a7"/>
            <w:rFonts w:ascii="Times New Roman" w:hAnsi="Times New Roman" w:cs="Times New Roman"/>
            <w:sz w:val="28"/>
            <w:szCs w:val="28"/>
          </w:rPr>
          <w:t>6</w:t>
        </w:r>
        <w:r w:rsidRPr="00213B6D">
          <w:rPr>
            <w:rStyle w:val="a7"/>
            <w:rFonts w:ascii="Times New Roman" w:hAnsi="Times New Roman" w:cs="Times New Roman"/>
            <w:sz w:val="28"/>
            <w:szCs w:val="28"/>
            <w:lang w:val="en-US"/>
          </w:rPr>
          <w:t>L</w:t>
        </w:r>
        <w:r w:rsidRPr="00213B6D">
          <w:rPr>
            <w:rStyle w:val="a7"/>
            <w:rFonts w:ascii="Times New Roman" w:hAnsi="Times New Roman" w:cs="Times New Roman"/>
            <w:sz w:val="28"/>
            <w:szCs w:val="28"/>
          </w:rPr>
          <w:t>1</w:t>
        </w:r>
        <w:r w:rsidRPr="00213B6D">
          <w:rPr>
            <w:rStyle w:val="a7"/>
            <w:rFonts w:ascii="Times New Roman" w:hAnsi="Times New Roman" w:cs="Times New Roman"/>
            <w:sz w:val="28"/>
            <w:szCs w:val="28"/>
            <w:lang w:val="en-US"/>
          </w:rPr>
          <w:t>eYF</w:t>
        </w:r>
        <w:r w:rsidRPr="00213B6D">
          <w:rPr>
            <w:rStyle w:val="a7"/>
            <w:rFonts w:ascii="Times New Roman" w:hAnsi="Times New Roman" w:cs="Times New Roman"/>
            <w:sz w:val="28"/>
            <w:szCs w:val="28"/>
          </w:rPr>
          <w:t>__</w:t>
        </w:r>
        <w:r w:rsidRPr="00213B6D">
          <w:rPr>
            <w:rStyle w:val="a7"/>
            <w:rFonts w:ascii="Times New Roman" w:hAnsi="Times New Roman" w:cs="Times New Roman"/>
            <w:sz w:val="28"/>
            <w:szCs w:val="28"/>
            <w:lang w:val="en-US"/>
          </w:rPr>
          <w:t>Kf</w:t>
        </w:r>
      </w:hyperlink>
    </w:p>
    <w:p w:rsidR="001D7E26" w:rsidRDefault="001D7E26" w:rsidP="00740C79">
      <w:pPr>
        <w:pStyle w:val="a5"/>
        <w:widowControl w:val="0"/>
        <w:spacing w:after="0" w:line="360" w:lineRule="auto"/>
        <w:ind w:left="0" w:firstLine="709"/>
        <w:contextualSpacing w:val="0"/>
        <w:jc w:val="both"/>
        <w:rPr>
          <w:rFonts w:ascii="Times New Roman" w:hAnsi="Times New Roman" w:cs="Times New Roman"/>
          <w:b/>
          <w:sz w:val="28"/>
          <w:szCs w:val="28"/>
          <w:lang w:val="uk-UA"/>
        </w:rPr>
      </w:pP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b/>
          <w:sz w:val="28"/>
          <w:szCs w:val="28"/>
          <w:lang w:val="uk-UA"/>
        </w:rPr>
        <w:t xml:space="preserve">Наукові праці, які додатково відображають наукові результати дисертації </w:t>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5624AB">
        <w:rPr>
          <w:rFonts w:ascii="Times New Roman" w:hAnsi="Times New Roman" w:cs="Times New Roman"/>
          <w:sz w:val="28"/>
          <w:szCs w:val="28"/>
          <w:lang w:val="uk-UA"/>
        </w:rPr>
        <w:t>1.</w:t>
      </w:r>
      <w:r w:rsidRPr="005624AB">
        <w:rPr>
          <w:rFonts w:ascii="Times New Roman" w:hAnsi="Times New Roman" w:cs="Times New Roman"/>
          <w:b/>
          <w:sz w:val="28"/>
          <w:szCs w:val="28"/>
          <w:lang w:val="uk-UA"/>
        </w:rPr>
        <w:t xml:space="preserve"> </w:t>
      </w:r>
      <w:r w:rsidRPr="005624AB">
        <w:rPr>
          <w:rFonts w:ascii="Times New Roman" w:hAnsi="Times New Roman" w:cs="Times New Roman"/>
          <w:sz w:val="28"/>
          <w:szCs w:val="28"/>
          <w:lang w:val="uk-UA"/>
        </w:rPr>
        <w:t xml:space="preserve">Львова Є. О. Міжнародно-правові аспекти охорони прав людини у контексті концепції сталого розвитку. </w:t>
      </w:r>
      <w:r w:rsidRPr="005624AB">
        <w:rPr>
          <w:rFonts w:ascii="Times New Roman" w:hAnsi="Times New Roman" w:cs="Times New Roman"/>
          <w:i/>
          <w:sz w:val="28"/>
          <w:szCs w:val="28"/>
          <w:lang w:val="uk-UA"/>
        </w:rPr>
        <w:t>Розбудова демократичного суспільства після Нюрнберзького трибуналу</w:t>
      </w:r>
      <w:r w:rsidRPr="005624AB">
        <w:rPr>
          <w:rFonts w:ascii="Times New Roman" w:hAnsi="Times New Roman" w:cs="Times New Roman"/>
          <w:sz w:val="28"/>
          <w:szCs w:val="28"/>
          <w:lang w:val="uk-UA"/>
        </w:rPr>
        <w:t xml:space="preserve">: зб. статей учасників міжнародної конференції (м. Одеса, 22-23 жовтня 2010 р.) – Національний Університет «Одеська </w:t>
      </w:r>
      <w:r w:rsidRPr="005624AB">
        <w:rPr>
          <w:rFonts w:ascii="Times New Roman" w:hAnsi="Times New Roman" w:cs="Times New Roman"/>
          <w:sz w:val="28"/>
          <w:szCs w:val="28"/>
          <w:lang w:val="uk-UA"/>
        </w:rPr>
        <w:lastRenderedPageBreak/>
        <w:t xml:space="preserve">юридична  академія», Південний регіональний центр НАПрН України, Центр Міжнародного права і правосуддя. О.: Фенікс, 2010. С. 138-144. </w:t>
      </w:r>
      <w:r w:rsidRPr="005624AB">
        <w:rPr>
          <w:rFonts w:ascii="Times New Roman" w:eastAsia="TimesNewRomanPSMT" w:hAnsi="Times New Roman" w:cs="Times New Roman"/>
          <w:sz w:val="28"/>
          <w:szCs w:val="28"/>
          <w:lang w:val="uk-UA"/>
        </w:rPr>
        <w:t>Ум.-друк. арк.</w:t>
      </w:r>
      <w:r w:rsidRPr="005624AB">
        <w:rPr>
          <w:rFonts w:ascii="Times New Roman" w:hAnsi="Times New Roman" w:cs="Times New Roman"/>
          <w:sz w:val="28"/>
          <w:szCs w:val="28"/>
          <w:lang w:val="uk-UA"/>
        </w:rPr>
        <w:t xml:space="preserve"> 0,27. </w:t>
      </w:r>
    </w:p>
    <w:p w:rsidR="001D7E26" w:rsidRPr="005624AB" w:rsidRDefault="001D7E26" w:rsidP="00740C79">
      <w:pPr>
        <w:pStyle w:val="a5"/>
        <w:widowControl w:val="0"/>
        <w:spacing w:after="0" w:line="360" w:lineRule="auto"/>
        <w:ind w:left="0" w:firstLine="709"/>
        <w:contextualSpacing w:val="0"/>
        <w:jc w:val="both"/>
        <w:rPr>
          <w:rStyle w:val="a7"/>
          <w:rFonts w:ascii="Times New Roman" w:hAnsi="Times New Roman" w:cs="Times New Roman"/>
          <w:sz w:val="28"/>
          <w:szCs w:val="28"/>
          <w:lang w:val="uk-UA"/>
        </w:rPr>
      </w:pPr>
      <w:r w:rsidRPr="005624AB">
        <w:rPr>
          <w:rFonts w:ascii="Times New Roman" w:hAnsi="Times New Roman" w:cs="Times New Roman"/>
          <w:sz w:val="28"/>
          <w:szCs w:val="28"/>
          <w:lang w:val="uk-UA"/>
        </w:rPr>
        <w:t>2. Львова Є. О. Роль міжнародних міжурядових організацій у становленні організаційно-правових форм взаємодії держав у рамках міжнародного економічного правопорядку</w:t>
      </w:r>
      <w:r w:rsidRPr="005624AB">
        <w:rPr>
          <w:rFonts w:ascii="Times New Roman" w:hAnsi="Times New Roman" w:cs="Times New Roman"/>
          <w:i/>
          <w:sz w:val="28"/>
          <w:szCs w:val="28"/>
          <w:lang w:val="uk-UA"/>
        </w:rPr>
        <w:t>. Вісник Маріупольського державного гуманітарного університету: Серія «Право»</w:t>
      </w:r>
      <w:r w:rsidRPr="005624AB">
        <w:rPr>
          <w:rFonts w:ascii="Times New Roman" w:hAnsi="Times New Roman" w:cs="Times New Roman"/>
          <w:sz w:val="28"/>
          <w:szCs w:val="28"/>
          <w:lang w:val="uk-UA"/>
        </w:rPr>
        <w:t xml:space="preserve">. 2011. № 1. Маріуполь, 2011. С. 92-101. </w:t>
      </w:r>
      <w:r w:rsidRPr="005624AB">
        <w:rPr>
          <w:rFonts w:ascii="Times New Roman" w:eastAsia="TimesNewRomanPSMT" w:hAnsi="Times New Roman" w:cs="Times New Roman"/>
          <w:sz w:val="28"/>
          <w:szCs w:val="28"/>
          <w:lang w:val="uk-UA"/>
        </w:rPr>
        <w:t>Ум.-друк. арк.</w:t>
      </w:r>
      <w:r w:rsidRPr="005624AB">
        <w:rPr>
          <w:rFonts w:ascii="Times New Roman" w:hAnsi="Times New Roman" w:cs="Times New Roman"/>
          <w:sz w:val="28"/>
          <w:szCs w:val="28"/>
          <w:lang w:val="uk-UA"/>
        </w:rPr>
        <w:t xml:space="preserve"> 0,4. </w:t>
      </w:r>
      <w:r w:rsidRPr="005624AB">
        <w:fldChar w:fldCharType="begin"/>
      </w:r>
      <w:r w:rsidRPr="00C55FD9">
        <w:rPr>
          <w:rFonts w:ascii="Times New Roman" w:hAnsi="Times New Roman" w:cs="Times New Roman"/>
          <w:sz w:val="28"/>
          <w:szCs w:val="28"/>
        </w:rPr>
        <w:instrText xml:space="preserve"> "</w:instrText>
      </w:r>
      <w:r w:rsidRPr="005624AB">
        <w:rPr>
          <w:rFonts w:ascii="Times New Roman" w:hAnsi="Times New Roman" w:cs="Times New Roman"/>
          <w:sz w:val="28"/>
          <w:szCs w:val="28"/>
          <w:lang w:val="en-US"/>
        </w:rPr>
        <w:instrText>http</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www</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nbuv</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gov</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ua</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portal</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Soc</w:instrText>
      </w:r>
      <w:r w:rsidRPr="00C55FD9">
        <w:rPr>
          <w:rFonts w:ascii="Times New Roman" w:hAnsi="Times New Roman" w:cs="Times New Roman"/>
          <w:sz w:val="28"/>
          <w:szCs w:val="28"/>
        </w:rPr>
        <w:instrText>_</w:instrText>
      </w:r>
      <w:r w:rsidRPr="005624AB">
        <w:rPr>
          <w:rFonts w:ascii="Times New Roman" w:hAnsi="Times New Roman" w:cs="Times New Roman"/>
          <w:sz w:val="28"/>
          <w:szCs w:val="28"/>
          <w:lang w:val="en-US"/>
        </w:rPr>
        <w:instrText>Gum</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Vmdu</w:instrText>
      </w:r>
      <w:r w:rsidRPr="00C55FD9">
        <w:rPr>
          <w:rFonts w:ascii="Times New Roman" w:hAnsi="Times New Roman" w:cs="Times New Roman"/>
          <w:sz w:val="28"/>
          <w:szCs w:val="28"/>
        </w:rPr>
        <w:instrText>_</w:instrText>
      </w:r>
      <w:r w:rsidRPr="005624AB">
        <w:rPr>
          <w:rFonts w:ascii="Times New Roman" w:hAnsi="Times New Roman" w:cs="Times New Roman"/>
          <w:sz w:val="28"/>
          <w:szCs w:val="28"/>
          <w:lang w:val="en-US"/>
        </w:rPr>
        <w:instrText>pr</w:instrText>
      </w:r>
      <w:r w:rsidRPr="00C55FD9">
        <w:rPr>
          <w:rFonts w:ascii="Times New Roman" w:hAnsi="Times New Roman" w:cs="Times New Roman"/>
          <w:sz w:val="28"/>
          <w:szCs w:val="28"/>
        </w:rPr>
        <w:instrText>/2011_1/</w:instrText>
      </w:r>
      <w:r w:rsidRPr="005624AB">
        <w:rPr>
          <w:rFonts w:ascii="Times New Roman" w:hAnsi="Times New Roman" w:cs="Times New Roman"/>
          <w:sz w:val="28"/>
          <w:szCs w:val="28"/>
          <w:lang w:val="en-US"/>
        </w:rPr>
        <w:instrText>index</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files</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Lvova</w:instrText>
      </w:r>
      <w:r w:rsidRPr="00C55FD9">
        <w:rPr>
          <w:rFonts w:ascii="Times New Roman" w:hAnsi="Times New Roman" w:cs="Times New Roman"/>
          <w:sz w:val="28"/>
          <w:szCs w:val="28"/>
        </w:rPr>
        <w:instrText>.</w:instrText>
      </w:r>
      <w:r w:rsidRPr="005624AB">
        <w:rPr>
          <w:rFonts w:ascii="Times New Roman" w:hAnsi="Times New Roman" w:cs="Times New Roman"/>
          <w:sz w:val="28"/>
          <w:szCs w:val="28"/>
          <w:lang w:val="en-US"/>
        </w:rPr>
        <w:instrText>pdf</w:instrText>
      </w:r>
      <w:r w:rsidRPr="00C55FD9">
        <w:rPr>
          <w:rFonts w:ascii="Times New Roman" w:hAnsi="Times New Roman" w:cs="Times New Roman"/>
          <w:sz w:val="28"/>
          <w:szCs w:val="28"/>
        </w:rPr>
        <w:instrText xml:space="preserve">" </w:instrText>
      </w:r>
      <w:r w:rsidRPr="005624AB">
        <w:fldChar w:fldCharType="separate"/>
      </w:r>
      <w:r w:rsidRPr="005624AB">
        <w:rPr>
          <w:rStyle w:val="a7"/>
          <w:rFonts w:ascii="Times New Roman" w:eastAsia="Century Schoolbook" w:hAnsi="Times New Roman" w:cs="Times New Roman"/>
          <w:sz w:val="28"/>
          <w:szCs w:val="28"/>
          <w:lang w:val="uk-UA"/>
        </w:rPr>
        <w:t>http://www.nbuv.gov.ua/portal/Soc_Gum/</w:t>
      </w:r>
      <w:r w:rsidRPr="005624AB">
        <w:rPr>
          <w:rStyle w:val="a7"/>
          <w:rFonts w:ascii="Times New Roman" w:eastAsia="Century Schoolbook" w:hAnsi="Times New Roman" w:cs="Times New Roman"/>
          <w:sz w:val="28"/>
          <w:szCs w:val="28"/>
          <w:lang w:val="uk-UA"/>
        </w:rPr>
        <w:br/>
        <w:t>Vmdu_pr/2011_1/index.files/Lvova.pdf</w:t>
      </w:r>
      <w:r w:rsidRPr="005624AB">
        <w:rPr>
          <w:rStyle w:val="a7"/>
          <w:rFonts w:ascii="Times New Roman" w:eastAsia="Century Schoolbook" w:hAnsi="Times New Roman" w:cs="Times New Roman"/>
          <w:sz w:val="28"/>
          <w:szCs w:val="28"/>
          <w:lang w:val="uk-UA"/>
        </w:rPr>
        <w:fldChar w:fldCharType="end"/>
      </w:r>
    </w:p>
    <w:p w:rsidR="001D7E26" w:rsidRPr="005624AB" w:rsidRDefault="001D7E2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5624AB">
        <w:rPr>
          <w:rStyle w:val="a7"/>
          <w:rFonts w:ascii="Times New Roman" w:hAnsi="Times New Roman" w:cs="Times New Roman"/>
          <w:color w:val="auto"/>
          <w:sz w:val="28"/>
          <w:szCs w:val="28"/>
          <w:u w:val="none"/>
          <w:lang w:val="uk-UA"/>
        </w:rPr>
        <w:t>3.</w:t>
      </w:r>
      <w:r w:rsidR="002A76CE">
        <w:rPr>
          <w:rStyle w:val="a7"/>
          <w:rFonts w:ascii="Times New Roman" w:hAnsi="Times New Roman" w:cs="Times New Roman"/>
          <w:color w:val="auto"/>
          <w:sz w:val="28"/>
          <w:szCs w:val="28"/>
          <w:lang w:val="uk-UA"/>
        </w:rPr>
        <w:t xml:space="preserve"> </w:t>
      </w:r>
      <w:r w:rsidRPr="005624AB">
        <w:rPr>
          <w:rFonts w:ascii="Times New Roman" w:hAnsi="Times New Roman" w:cs="Times New Roman"/>
          <w:sz w:val="28"/>
          <w:szCs w:val="28"/>
          <w:lang w:val="en-US"/>
        </w:rPr>
        <w:t xml:space="preserve">Dluhopolskyi O., Zatonatska T., Lvova I., Klapkiv Y. Regulations for Returning Labour Migrants to Ukraine: International Background and National Limitations. </w:t>
      </w:r>
      <w:r w:rsidRPr="005624AB">
        <w:rPr>
          <w:rFonts w:ascii="Times New Roman" w:hAnsi="Times New Roman" w:cs="Times New Roman"/>
          <w:i/>
          <w:sz w:val="28"/>
          <w:szCs w:val="28"/>
          <w:lang w:val="en-US"/>
        </w:rPr>
        <w:t>Comparative Economic Research, Central and Eastern Europe 2019</w:t>
      </w:r>
      <w:r w:rsidRPr="005624AB">
        <w:rPr>
          <w:rFonts w:ascii="Times New Roman" w:hAnsi="Times New Roman" w:cs="Times New Roman"/>
          <w:sz w:val="28"/>
          <w:szCs w:val="28"/>
          <w:lang w:val="uk-UA"/>
        </w:rPr>
        <w:t>.</w:t>
      </w:r>
      <w:r w:rsidRPr="005624AB">
        <w:rPr>
          <w:rFonts w:ascii="Times New Roman" w:hAnsi="Times New Roman" w:cs="Times New Roman"/>
          <w:sz w:val="28"/>
          <w:szCs w:val="28"/>
          <w:lang w:val="en-US"/>
        </w:rPr>
        <w:t xml:space="preserve"> Comparative economic research 22</w:t>
      </w:r>
      <w:r w:rsidRPr="005624AB">
        <w:rPr>
          <w:rFonts w:ascii="Times New Roman" w:hAnsi="Times New Roman" w:cs="Times New Roman"/>
          <w:sz w:val="28"/>
          <w:szCs w:val="28"/>
          <w:lang w:val="uk-UA"/>
        </w:rPr>
        <w:t xml:space="preserve"> </w:t>
      </w:r>
      <w:r w:rsidRPr="005624AB">
        <w:rPr>
          <w:rFonts w:ascii="Times New Roman" w:hAnsi="Times New Roman" w:cs="Times New Roman"/>
          <w:sz w:val="28"/>
          <w:szCs w:val="28"/>
          <w:lang w:val="en-US"/>
        </w:rPr>
        <w:t xml:space="preserve">(3), </w:t>
      </w:r>
      <w:r w:rsidRPr="005624AB">
        <w:rPr>
          <w:rFonts w:ascii="Times New Roman" w:hAnsi="Times New Roman" w:cs="Times New Roman"/>
          <w:sz w:val="28"/>
          <w:szCs w:val="28"/>
          <w:lang w:val="uk-UA"/>
        </w:rPr>
        <w:t>Р.</w:t>
      </w:r>
      <w:r w:rsidRPr="005624AB">
        <w:rPr>
          <w:rFonts w:ascii="Times New Roman" w:hAnsi="Times New Roman" w:cs="Times New Roman"/>
          <w:sz w:val="28"/>
          <w:szCs w:val="28"/>
          <w:lang w:val="en-US"/>
        </w:rPr>
        <w:t xml:space="preserve"> 45-64. URL</w:t>
      </w:r>
      <w:r w:rsidRPr="002A76CE">
        <w:rPr>
          <w:rFonts w:ascii="Times New Roman" w:hAnsi="Times New Roman" w:cs="Times New Roman"/>
          <w:sz w:val="28"/>
          <w:szCs w:val="28"/>
          <w:lang w:val="en-US"/>
        </w:rPr>
        <w:t>:</w:t>
      </w:r>
      <w:r w:rsidRPr="005624AB">
        <w:rPr>
          <w:rFonts w:ascii="Times New Roman" w:hAnsi="Times New Roman" w:cs="Times New Roman"/>
          <w:sz w:val="28"/>
          <w:szCs w:val="28"/>
          <w:lang w:val="uk-UA"/>
        </w:rPr>
        <w:t xml:space="preserve"> </w:t>
      </w:r>
      <w:r w:rsidRPr="002A76CE">
        <w:rPr>
          <w:rFonts w:ascii="Times New Roman" w:hAnsi="Times New Roman" w:cs="Times New Roman"/>
          <w:sz w:val="28"/>
          <w:szCs w:val="28"/>
          <w:lang w:val="en-US"/>
        </w:rPr>
        <w:t>//</w:t>
      </w:r>
      <w:hyperlink r:id="rId17" w:history="1">
        <w:r w:rsidRPr="005624AB">
          <w:rPr>
            <w:rStyle w:val="a7"/>
            <w:rFonts w:ascii="Times New Roman" w:hAnsi="Times New Roman" w:cs="Times New Roman"/>
            <w:sz w:val="28"/>
            <w:szCs w:val="28"/>
            <w:lang w:val="en-US"/>
          </w:rPr>
          <w:t>http</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www</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comparative</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uni</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lodz</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pl</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pl</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strona</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gowna</w:t>
        </w:r>
        <w:r w:rsidRPr="002A76CE">
          <w:rPr>
            <w:rStyle w:val="a7"/>
            <w:rFonts w:ascii="Times New Roman" w:hAnsi="Times New Roman" w:cs="Times New Roman"/>
            <w:sz w:val="28"/>
            <w:szCs w:val="28"/>
            <w:lang w:val="en-US"/>
          </w:rPr>
          <w:t>.</w:t>
        </w:r>
        <w:r w:rsidRPr="005624AB">
          <w:rPr>
            <w:rStyle w:val="a7"/>
            <w:rFonts w:ascii="Times New Roman" w:hAnsi="Times New Roman" w:cs="Times New Roman"/>
            <w:sz w:val="28"/>
            <w:szCs w:val="28"/>
            <w:lang w:val="en-US"/>
          </w:rPr>
          <w:t>html</w:t>
        </w:r>
      </w:hyperlink>
      <w:r w:rsidRPr="002A76CE">
        <w:rPr>
          <w:rFonts w:ascii="Times New Roman" w:hAnsi="Times New Roman" w:cs="Times New Roman"/>
          <w:sz w:val="28"/>
          <w:szCs w:val="28"/>
          <w:lang w:val="en-US"/>
        </w:rPr>
        <w:t xml:space="preserve"> </w:t>
      </w:r>
      <w:r w:rsidR="002A76CE">
        <w:rPr>
          <w:rFonts w:ascii="Times New Roman" w:hAnsi="Times New Roman" w:cs="Times New Roman"/>
          <w:sz w:val="28"/>
          <w:szCs w:val="28"/>
          <w:lang w:val="uk-UA"/>
        </w:rPr>
        <w:t xml:space="preserve">Вклад </w:t>
      </w:r>
      <w:r w:rsidRPr="005624AB">
        <w:rPr>
          <w:rFonts w:ascii="Times New Roman" w:hAnsi="Times New Roman" w:cs="Times New Roman"/>
          <w:sz w:val="28"/>
          <w:szCs w:val="28"/>
          <w:lang w:val="uk-UA"/>
        </w:rPr>
        <w:t>Львової.</w:t>
      </w:r>
      <w:r w:rsidR="002A76CE">
        <w:rPr>
          <w:rFonts w:ascii="Times New Roman" w:hAnsi="Times New Roman" w:cs="Times New Roman"/>
          <w:sz w:val="28"/>
          <w:szCs w:val="28"/>
          <w:lang w:val="uk-UA"/>
        </w:rPr>
        <w:t>Є.О. -</w:t>
      </w:r>
      <w:r w:rsidRPr="005624AB">
        <w:rPr>
          <w:rFonts w:ascii="Times New Roman" w:hAnsi="Times New Roman" w:cs="Times New Roman"/>
          <w:sz w:val="28"/>
          <w:szCs w:val="28"/>
          <w:lang w:val="uk-UA"/>
        </w:rPr>
        <w:t xml:space="preserve"> </w:t>
      </w:r>
      <w:r w:rsidRPr="005624AB">
        <w:rPr>
          <w:rFonts w:ascii="Times New Roman" w:eastAsia="TimesNewRomanPSMT" w:hAnsi="Times New Roman" w:cs="Times New Roman"/>
          <w:sz w:val="28"/>
          <w:szCs w:val="28"/>
          <w:lang w:val="uk-UA"/>
        </w:rPr>
        <w:t xml:space="preserve">Ум.-друк. арк. </w:t>
      </w:r>
      <w:r w:rsidRPr="002A76CE">
        <w:rPr>
          <w:rFonts w:ascii="Times New Roman" w:hAnsi="Times New Roman" w:cs="Times New Roman"/>
          <w:sz w:val="28"/>
          <w:szCs w:val="28"/>
          <w:lang w:val="en-US"/>
        </w:rPr>
        <w:t>0,2</w:t>
      </w:r>
      <w:r w:rsidRPr="005624AB">
        <w:rPr>
          <w:rFonts w:ascii="Times New Roman" w:hAnsi="Times New Roman" w:cs="Times New Roman"/>
          <w:sz w:val="28"/>
          <w:szCs w:val="28"/>
          <w:lang w:val="uk-UA"/>
        </w:rPr>
        <w:t>.</w:t>
      </w:r>
    </w:p>
    <w:p w:rsidR="001530A0" w:rsidRDefault="001530A0" w:rsidP="00740C79">
      <w:pPr>
        <w:widowControl w:val="0"/>
        <w:spacing w:after="0" w:line="360" w:lineRule="auto"/>
        <w:ind w:left="0" w:firstLine="709"/>
        <w:jc w:val="center"/>
        <w:rPr>
          <w:b/>
          <w:sz w:val="28"/>
          <w:szCs w:val="28"/>
          <w:lang w:val="uk-UA"/>
        </w:rPr>
      </w:pPr>
    </w:p>
    <w:p w:rsidR="001530A0" w:rsidRDefault="001530A0" w:rsidP="00740C79">
      <w:pPr>
        <w:widowControl w:val="0"/>
        <w:spacing w:after="0" w:line="360" w:lineRule="auto"/>
        <w:ind w:left="0" w:firstLine="709"/>
        <w:jc w:val="center"/>
        <w:rPr>
          <w:b/>
          <w:sz w:val="28"/>
          <w:szCs w:val="28"/>
          <w:lang w:val="uk-UA"/>
        </w:rPr>
      </w:pPr>
    </w:p>
    <w:p w:rsidR="001530A0" w:rsidRDefault="001530A0" w:rsidP="00740C79">
      <w:pPr>
        <w:widowControl w:val="0"/>
        <w:spacing w:after="0" w:line="360" w:lineRule="auto"/>
        <w:ind w:left="0" w:firstLine="709"/>
        <w:jc w:val="center"/>
        <w:rPr>
          <w:b/>
          <w:sz w:val="28"/>
          <w:szCs w:val="28"/>
          <w:lang w:val="uk-UA"/>
        </w:rPr>
      </w:pPr>
    </w:p>
    <w:p w:rsidR="002D548E" w:rsidRDefault="002D548E" w:rsidP="00740C79">
      <w:pPr>
        <w:widowControl w:val="0"/>
        <w:spacing w:after="0" w:line="360" w:lineRule="auto"/>
        <w:ind w:left="0" w:firstLine="709"/>
        <w:jc w:val="center"/>
        <w:rPr>
          <w:b/>
          <w:sz w:val="28"/>
          <w:szCs w:val="28"/>
          <w:lang w:val="uk-UA"/>
        </w:rPr>
      </w:pPr>
    </w:p>
    <w:p w:rsidR="002D548E" w:rsidRDefault="002D548E" w:rsidP="00740C79">
      <w:pPr>
        <w:widowControl w:val="0"/>
        <w:spacing w:after="0" w:line="360" w:lineRule="auto"/>
        <w:ind w:left="0" w:firstLine="709"/>
        <w:jc w:val="center"/>
        <w:rPr>
          <w:b/>
          <w:sz w:val="28"/>
          <w:szCs w:val="28"/>
          <w:lang w:val="uk-UA"/>
        </w:rPr>
      </w:pPr>
    </w:p>
    <w:p w:rsidR="00DE1F23" w:rsidRDefault="00DE1F23" w:rsidP="00740C79">
      <w:pPr>
        <w:widowControl w:val="0"/>
        <w:spacing w:after="0" w:line="360" w:lineRule="auto"/>
        <w:ind w:left="0" w:firstLine="709"/>
        <w:jc w:val="center"/>
        <w:rPr>
          <w:b/>
          <w:sz w:val="28"/>
          <w:szCs w:val="28"/>
          <w:lang w:val="uk-UA"/>
        </w:rPr>
      </w:pPr>
    </w:p>
    <w:p w:rsidR="00DE1F23" w:rsidRDefault="00DE1F23" w:rsidP="00740C79">
      <w:pPr>
        <w:widowControl w:val="0"/>
        <w:spacing w:after="0" w:line="360" w:lineRule="auto"/>
        <w:ind w:left="0" w:firstLine="709"/>
        <w:jc w:val="center"/>
        <w:rPr>
          <w:b/>
          <w:sz w:val="28"/>
          <w:szCs w:val="28"/>
          <w:lang w:val="uk-UA"/>
        </w:rPr>
      </w:pPr>
    </w:p>
    <w:p w:rsidR="00DE1F23" w:rsidRDefault="00DE1F23" w:rsidP="00740C79">
      <w:pPr>
        <w:widowControl w:val="0"/>
        <w:spacing w:after="0" w:line="360" w:lineRule="auto"/>
        <w:ind w:left="0" w:firstLine="709"/>
        <w:jc w:val="center"/>
        <w:rPr>
          <w:b/>
          <w:sz w:val="28"/>
          <w:szCs w:val="28"/>
          <w:lang w:val="uk-UA"/>
        </w:rPr>
      </w:pPr>
    </w:p>
    <w:p w:rsidR="00740C79" w:rsidRDefault="00740C79" w:rsidP="00740C79">
      <w:pPr>
        <w:widowControl w:val="0"/>
        <w:spacing w:after="0" w:line="360" w:lineRule="auto"/>
        <w:ind w:left="0" w:firstLine="709"/>
        <w:jc w:val="center"/>
        <w:rPr>
          <w:b/>
          <w:sz w:val="28"/>
          <w:szCs w:val="28"/>
          <w:lang w:val="uk-UA"/>
        </w:rPr>
      </w:pPr>
    </w:p>
    <w:p w:rsidR="00740C79" w:rsidRDefault="00740C79" w:rsidP="00740C79">
      <w:pPr>
        <w:widowControl w:val="0"/>
        <w:spacing w:after="0" w:line="360" w:lineRule="auto"/>
        <w:ind w:left="0" w:firstLine="709"/>
        <w:jc w:val="center"/>
        <w:rPr>
          <w:b/>
          <w:sz w:val="28"/>
          <w:szCs w:val="28"/>
          <w:lang w:val="uk-UA"/>
        </w:rPr>
      </w:pPr>
    </w:p>
    <w:p w:rsidR="00740C79" w:rsidRDefault="00740C79" w:rsidP="00740C79">
      <w:pPr>
        <w:widowControl w:val="0"/>
        <w:spacing w:after="0" w:line="360" w:lineRule="auto"/>
        <w:ind w:left="0" w:firstLine="709"/>
        <w:jc w:val="center"/>
        <w:rPr>
          <w:b/>
          <w:sz w:val="28"/>
          <w:szCs w:val="28"/>
          <w:lang w:val="uk-UA"/>
        </w:rPr>
      </w:pPr>
    </w:p>
    <w:p w:rsidR="00740C79" w:rsidRDefault="00740C79" w:rsidP="00740C79">
      <w:pPr>
        <w:widowControl w:val="0"/>
        <w:spacing w:after="0" w:line="360" w:lineRule="auto"/>
        <w:ind w:left="0" w:firstLine="709"/>
        <w:jc w:val="center"/>
        <w:rPr>
          <w:b/>
          <w:sz w:val="28"/>
          <w:szCs w:val="28"/>
          <w:lang w:val="uk-UA"/>
        </w:rPr>
      </w:pPr>
    </w:p>
    <w:p w:rsidR="002D548E" w:rsidRDefault="002D548E" w:rsidP="00740C79">
      <w:pPr>
        <w:widowControl w:val="0"/>
        <w:spacing w:after="0" w:line="360" w:lineRule="auto"/>
        <w:ind w:left="0" w:firstLine="709"/>
        <w:jc w:val="center"/>
        <w:rPr>
          <w:b/>
          <w:sz w:val="28"/>
          <w:szCs w:val="28"/>
          <w:lang w:val="uk-UA"/>
        </w:rPr>
      </w:pPr>
    </w:p>
    <w:p w:rsidR="0058131A" w:rsidRDefault="0058131A" w:rsidP="00740C79">
      <w:pPr>
        <w:widowControl w:val="0"/>
        <w:spacing w:after="0" w:line="360" w:lineRule="auto"/>
        <w:ind w:left="0" w:firstLine="709"/>
        <w:jc w:val="center"/>
        <w:rPr>
          <w:b/>
          <w:sz w:val="28"/>
          <w:szCs w:val="28"/>
          <w:lang w:val="uk-UA"/>
        </w:rPr>
      </w:pPr>
    </w:p>
    <w:p w:rsidR="00094382" w:rsidRDefault="00094382" w:rsidP="00740C79">
      <w:pPr>
        <w:widowControl w:val="0"/>
        <w:spacing w:after="0" w:line="360" w:lineRule="auto"/>
        <w:ind w:left="0" w:firstLine="709"/>
        <w:jc w:val="center"/>
        <w:rPr>
          <w:b/>
          <w:sz w:val="28"/>
          <w:szCs w:val="28"/>
          <w:lang w:val="uk-UA"/>
        </w:rPr>
      </w:pPr>
    </w:p>
    <w:p w:rsidR="00094382" w:rsidRDefault="00094382" w:rsidP="00740C79">
      <w:pPr>
        <w:widowControl w:val="0"/>
        <w:spacing w:after="0" w:line="360" w:lineRule="auto"/>
        <w:ind w:left="0" w:firstLine="709"/>
        <w:jc w:val="center"/>
        <w:rPr>
          <w:b/>
          <w:sz w:val="28"/>
          <w:szCs w:val="28"/>
          <w:lang w:val="uk-UA"/>
        </w:rPr>
      </w:pPr>
    </w:p>
    <w:p w:rsidR="00094382" w:rsidRDefault="00094382" w:rsidP="00740C79">
      <w:pPr>
        <w:widowControl w:val="0"/>
        <w:spacing w:after="0" w:line="360" w:lineRule="auto"/>
        <w:ind w:left="0" w:firstLine="709"/>
        <w:jc w:val="center"/>
        <w:rPr>
          <w:b/>
          <w:sz w:val="28"/>
          <w:szCs w:val="28"/>
          <w:lang w:val="uk-UA"/>
        </w:rPr>
      </w:pPr>
    </w:p>
    <w:p w:rsidR="004C3529" w:rsidRDefault="004C3529" w:rsidP="00740C79">
      <w:pPr>
        <w:widowControl w:val="0"/>
        <w:spacing w:after="0" w:line="360" w:lineRule="auto"/>
        <w:ind w:left="0" w:firstLine="709"/>
        <w:jc w:val="center"/>
        <w:rPr>
          <w:b/>
          <w:sz w:val="28"/>
          <w:szCs w:val="28"/>
          <w:lang w:val="uk-UA"/>
        </w:rPr>
      </w:pPr>
      <w:r>
        <w:rPr>
          <w:b/>
          <w:sz w:val="28"/>
          <w:szCs w:val="28"/>
          <w:lang w:val="uk-UA"/>
        </w:rPr>
        <w:lastRenderedPageBreak/>
        <w:t>З</w:t>
      </w:r>
      <w:r w:rsidRPr="00751407">
        <w:rPr>
          <w:b/>
          <w:sz w:val="28"/>
          <w:szCs w:val="28"/>
          <w:lang w:val="uk-UA"/>
        </w:rPr>
        <w:t>МІСТ</w:t>
      </w:r>
    </w:p>
    <w:p w:rsidR="004C3529" w:rsidRDefault="00F84EF0" w:rsidP="00F84EF0">
      <w:pPr>
        <w:widowControl w:val="0"/>
        <w:tabs>
          <w:tab w:val="left" w:pos="1365"/>
        </w:tabs>
        <w:spacing w:after="0" w:line="360" w:lineRule="auto"/>
        <w:ind w:left="0" w:firstLine="709"/>
        <w:rPr>
          <w:b/>
          <w:sz w:val="28"/>
          <w:szCs w:val="28"/>
          <w:lang w:val="uk-UA"/>
        </w:rPr>
      </w:pPr>
      <w:r>
        <w:rPr>
          <w:b/>
          <w:sz w:val="28"/>
          <w:szCs w:val="28"/>
          <w:lang w:val="uk-UA"/>
        </w:rPr>
        <w:tab/>
      </w:r>
    </w:p>
    <w:p w:rsidR="004C3529" w:rsidRPr="00337C00" w:rsidRDefault="004C3529" w:rsidP="00740C79">
      <w:pPr>
        <w:widowControl w:val="0"/>
        <w:spacing w:after="0" w:line="360" w:lineRule="auto"/>
        <w:ind w:left="0" w:firstLine="709"/>
        <w:rPr>
          <w:sz w:val="28"/>
          <w:szCs w:val="28"/>
          <w:lang w:val="uk-UA"/>
        </w:rPr>
      </w:pPr>
      <w:r w:rsidRPr="005B08DF">
        <w:rPr>
          <w:sz w:val="28"/>
          <w:szCs w:val="28"/>
        </w:rPr>
        <w:t>СПИСОК УМОВНИХ СКОРОЧЕНЬ   …</w:t>
      </w:r>
      <w:r w:rsidRPr="005B08DF">
        <w:rPr>
          <w:sz w:val="28"/>
          <w:szCs w:val="28"/>
          <w:lang w:val="uk-UA"/>
        </w:rPr>
        <w:t>……</w:t>
      </w:r>
      <w:r>
        <w:rPr>
          <w:sz w:val="28"/>
          <w:szCs w:val="28"/>
          <w:lang w:val="uk-UA"/>
        </w:rPr>
        <w:t>………..</w:t>
      </w:r>
      <w:r w:rsidRPr="005B08DF">
        <w:rPr>
          <w:sz w:val="28"/>
          <w:szCs w:val="28"/>
        </w:rPr>
        <w:t>…</w:t>
      </w:r>
      <w:r w:rsidR="00337C00">
        <w:rPr>
          <w:sz w:val="28"/>
          <w:szCs w:val="28"/>
        </w:rPr>
        <w:t>…</w:t>
      </w:r>
      <w:r w:rsidR="00337C00">
        <w:rPr>
          <w:sz w:val="28"/>
          <w:szCs w:val="28"/>
          <w:lang w:val="uk-UA"/>
        </w:rPr>
        <w:t>…………</w:t>
      </w:r>
      <w:r w:rsidR="002A6C46">
        <w:rPr>
          <w:sz w:val="28"/>
          <w:szCs w:val="28"/>
          <w:lang w:val="uk-UA"/>
        </w:rPr>
        <w:t>…</w:t>
      </w:r>
      <w:r w:rsidR="00337C00">
        <w:rPr>
          <w:sz w:val="28"/>
          <w:szCs w:val="28"/>
          <w:lang w:val="uk-UA"/>
        </w:rPr>
        <w:t>16</w:t>
      </w:r>
    </w:p>
    <w:p w:rsidR="004C3529" w:rsidRPr="005B08DF" w:rsidRDefault="004C3529" w:rsidP="00740C79">
      <w:pPr>
        <w:widowControl w:val="0"/>
        <w:spacing w:after="0" w:line="360" w:lineRule="auto"/>
        <w:ind w:left="0" w:firstLine="709"/>
        <w:rPr>
          <w:sz w:val="28"/>
          <w:szCs w:val="28"/>
          <w:lang w:val="uk-UA"/>
        </w:rPr>
      </w:pPr>
      <w:r w:rsidRPr="005B08DF">
        <w:rPr>
          <w:sz w:val="28"/>
          <w:szCs w:val="28"/>
        </w:rPr>
        <w:t>ВСТУП  …</w:t>
      </w:r>
      <w:r w:rsidRPr="005B08DF">
        <w:rPr>
          <w:sz w:val="28"/>
          <w:szCs w:val="28"/>
          <w:lang w:val="uk-UA"/>
        </w:rPr>
        <w:t>………………………………...</w:t>
      </w:r>
      <w:r w:rsidRPr="005B08DF">
        <w:rPr>
          <w:sz w:val="28"/>
          <w:szCs w:val="28"/>
        </w:rPr>
        <w:t>......</w:t>
      </w:r>
      <w:r w:rsidRPr="005B08DF">
        <w:rPr>
          <w:sz w:val="28"/>
          <w:szCs w:val="28"/>
          <w:lang w:val="uk-UA"/>
        </w:rPr>
        <w:t>......</w:t>
      </w:r>
      <w:r w:rsidR="00337C00">
        <w:rPr>
          <w:sz w:val="28"/>
          <w:szCs w:val="28"/>
          <w:lang w:val="uk-UA"/>
        </w:rPr>
        <w:t>...................................</w:t>
      </w:r>
      <w:r w:rsidR="002A6C46">
        <w:rPr>
          <w:sz w:val="28"/>
          <w:szCs w:val="28"/>
          <w:lang w:val="uk-UA"/>
        </w:rPr>
        <w:t>.</w:t>
      </w:r>
      <w:r w:rsidR="00337C00">
        <w:rPr>
          <w:sz w:val="28"/>
          <w:szCs w:val="28"/>
          <w:lang w:val="uk-UA"/>
        </w:rPr>
        <w:t>.17</w:t>
      </w:r>
    </w:p>
    <w:p w:rsidR="004C3529" w:rsidRPr="005B08DF" w:rsidRDefault="004C3529" w:rsidP="00740C79">
      <w:pPr>
        <w:widowControl w:val="0"/>
        <w:spacing w:after="0" w:line="360" w:lineRule="auto"/>
        <w:ind w:left="0" w:firstLine="709"/>
        <w:jc w:val="left"/>
        <w:rPr>
          <w:sz w:val="28"/>
          <w:szCs w:val="28"/>
        </w:rPr>
      </w:pPr>
      <w:r w:rsidRPr="005B08DF">
        <w:rPr>
          <w:sz w:val="28"/>
          <w:szCs w:val="28"/>
        </w:rPr>
        <w:t>Розділ 1. КОНЦЕПТУАЛЬНІ АСПЕКТИ СТАНОВЛЕННЯ</w:t>
      </w:r>
      <w:r>
        <w:rPr>
          <w:sz w:val="28"/>
          <w:szCs w:val="28"/>
        </w:rPr>
        <w:t xml:space="preserve"> </w:t>
      </w:r>
      <w:r w:rsidRPr="005B08DF">
        <w:rPr>
          <w:sz w:val="28"/>
          <w:szCs w:val="28"/>
        </w:rPr>
        <w:t>ГЛОБАЛЬНОГО КОНСТИТУЦІОНАЛІЗМУ</w:t>
      </w:r>
    </w:p>
    <w:p w:rsidR="004C3529" w:rsidRPr="002A6C46" w:rsidRDefault="00337C00" w:rsidP="00740C79">
      <w:pPr>
        <w:widowControl w:val="0"/>
        <w:spacing w:after="0" w:line="360" w:lineRule="auto"/>
        <w:ind w:left="0" w:firstLine="709"/>
        <w:rPr>
          <w:sz w:val="28"/>
          <w:szCs w:val="28"/>
          <w:lang w:val="uk-UA"/>
        </w:rPr>
      </w:pPr>
      <w:r>
        <w:rPr>
          <w:sz w:val="28"/>
          <w:szCs w:val="28"/>
          <w:lang w:val="uk-UA"/>
        </w:rPr>
        <w:t>1.1.</w:t>
      </w:r>
      <w:r w:rsidR="004C3529" w:rsidRPr="005B08DF">
        <w:rPr>
          <w:sz w:val="28"/>
          <w:szCs w:val="28"/>
        </w:rPr>
        <w:t>Глобальний конституціоналізм: понятійні, елементні  та функціональні характеристики …</w:t>
      </w:r>
      <w:r w:rsidR="002A6C46">
        <w:rPr>
          <w:sz w:val="28"/>
          <w:szCs w:val="28"/>
        </w:rPr>
        <w:t>…</w:t>
      </w:r>
      <w:r w:rsidR="00AD3EB3">
        <w:rPr>
          <w:sz w:val="28"/>
          <w:szCs w:val="28"/>
          <w:lang w:val="uk-UA"/>
        </w:rPr>
        <w:t>……………………………………………………..29</w:t>
      </w:r>
    </w:p>
    <w:p w:rsidR="004C3529" w:rsidRPr="005B08DF" w:rsidRDefault="002A6C46" w:rsidP="00740C79">
      <w:pPr>
        <w:widowControl w:val="0"/>
        <w:spacing w:after="0" w:line="360" w:lineRule="auto"/>
        <w:ind w:left="0" w:firstLine="709"/>
        <w:rPr>
          <w:sz w:val="28"/>
          <w:szCs w:val="28"/>
        </w:rPr>
      </w:pPr>
      <w:r>
        <w:rPr>
          <w:sz w:val="28"/>
          <w:szCs w:val="28"/>
          <w:lang w:val="uk-UA"/>
        </w:rPr>
        <w:t>1.2.</w:t>
      </w:r>
      <w:r w:rsidR="00094382">
        <w:rPr>
          <w:sz w:val="28"/>
          <w:szCs w:val="28"/>
          <w:lang w:val="uk-UA"/>
        </w:rPr>
        <w:t xml:space="preserve"> </w:t>
      </w:r>
      <w:r w:rsidR="004C3529" w:rsidRPr="005B08DF">
        <w:rPr>
          <w:sz w:val="28"/>
          <w:szCs w:val="28"/>
        </w:rPr>
        <w:t>Ідейно-концептуальні та історико-правові засади  глобального конституці</w:t>
      </w:r>
      <w:r w:rsidR="00F84EF0">
        <w:rPr>
          <w:sz w:val="28"/>
          <w:szCs w:val="28"/>
          <w:lang w:val="uk-UA"/>
        </w:rPr>
        <w:t>о</w:t>
      </w:r>
      <w:r w:rsidR="004C3529" w:rsidRPr="005B08DF">
        <w:rPr>
          <w:sz w:val="28"/>
          <w:szCs w:val="28"/>
        </w:rPr>
        <w:t>налізму</w:t>
      </w:r>
      <w:r w:rsidR="004C3529" w:rsidRPr="005B08DF">
        <w:rPr>
          <w:sz w:val="28"/>
          <w:szCs w:val="28"/>
          <w:lang w:val="uk-UA"/>
        </w:rPr>
        <w:t>.</w:t>
      </w:r>
      <w:r w:rsidR="004C3529" w:rsidRPr="005B08DF">
        <w:rPr>
          <w:sz w:val="28"/>
          <w:szCs w:val="28"/>
        </w:rPr>
        <w:t>........</w:t>
      </w:r>
      <w:r>
        <w:rPr>
          <w:sz w:val="28"/>
          <w:szCs w:val="28"/>
          <w:lang w:val="uk-UA"/>
        </w:rPr>
        <w:t>...........................................................................................</w:t>
      </w:r>
      <w:r w:rsidR="00F84EF0">
        <w:rPr>
          <w:sz w:val="28"/>
          <w:szCs w:val="28"/>
          <w:lang w:val="uk-UA"/>
        </w:rPr>
        <w:t>.</w:t>
      </w:r>
      <w:r>
        <w:rPr>
          <w:sz w:val="28"/>
          <w:szCs w:val="28"/>
          <w:lang w:val="uk-UA"/>
        </w:rPr>
        <w:t>4</w:t>
      </w:r>
      <w:r w:rsidR="0012365D">
        <w:rPr>
          <w:sz w:val="28"/>
          <w:szCs w:val="28"/>
          <w:lang w:val="uk-UA"/>
        </w:rPr>
        <w:t>1</w:t>
      </w:r>
    </w:p>
    <w:p w:rsidR="004C3529" w:rsidRPr="005B08DF" w:rsidRDefault="004C3529" w:rsidP="00740C79">
      <w:pPr>
        <w:widowControl w:val="0"/>
        <w:spacing w:after="0" w:line="360" w:lineRule="auto"/>
        <w:ind w:left="0" w:firstLine="709"/>
        <w:rPr>
          <w:sz w:val="28"/>
          <w:szCs w:val="28"/>
        </w:rPr>
      </w:pPr>
      <w:r w:rsidRPr="005B08DF">
        <w:rPr>
          <w:sz w:val="28"/>
          <w:szCs w:val="28"/>
        </w:rPr>
        <w:t>1.3. Міжнародне конституційне право та глобал</w:t>
      </w:r>
      <w:r>
        <w:rPr>
          <w:sz w:val="28"/>
          <w:szCs w:val="28"/>
          <w:lang w:val="uk-UA"/>
        </w:rPr>
        <w:t>ь</w:t>
      </w:r>
      <w:r w:rsidRPr="005B08DF">
        <w:rPr>
          <w:sz w:val="28"/>
          <w:szCs w:val="28"/>
        </w:rPr>
        <w:t>ний конституціоналізм: проблеми співвідношення..</w:t>
      </w:r>
      <w:r w:rsidRPr="005B08DF">
        <w:rPr>
          <w:sz w:val="28"/>
          <w:szCs w:val="28"/>
          <w:lang w:val="uk-UA"/>
        </w:rPr>
        <w:t>.</w:t>
      </w:r>
      <w:r w:rsidR="002A6C46">
        <w:rPr>
          <w:sz w:val="28"/>
          <w:szCs w:val="28"/>
          <w:lang w:val="uk-UA"/>
        </w:rPr>
        <w:t>....................................................</w:t>
      </w:r>
      <w:r w:rsidR="0012365D">
        <w:rPr>
          <w:sz w:val="28"/>
          <w:szCs w:val="28"/>
          <w:lang w:val="uk-UA"/>
        </w:rPr>
        <w:t>..............................65</w:t>
      </w:r>
    </w:p>
    <w:p w:rsidR="004C3529" w:rsidRPr="005B08DF" w:rsidRDefault="004C3529" w:rsidP="00740C79">
      <w:pPr>
        <w:widowControl w:val="0"/>
        <w:spacing w:after="0" w:line="360" w:lineRule="auto"/>
        <w:ind w:left="0" w:firstLine="709"/>
        <w:rPr>
          <w:sz w:val="28"/>
          <w:szCs w:val="28"/>
          <w:lang w:val="uk-UA"/>
        </w:rPr>
      </w:pPr>
      <w:r w:rsidRPr="005B08DF">
        <w:rPr>
          <w:sz w:val="28"/>
          <w:szCs w:val="28"/>
        </w:rPr>
        <w:t>Висновки до розділу 1  …</w:t>
      </w:r>
      <w:r w:rsidRPr="005B08DF">
        <w:rPr>
          <w:sz w:val="28"/>
          <w:szCs w:val="28"/>
          <w:lang w:val="uk-UA"/>
        </w:rPr>
        <w:t>………</w:t>
      </w:r>
      <w:r w:rsidRPr="005B08DF">
        <w:rPr>
          <w:sz w:val="28"/>
          <w:szCs w:val="28"/>
        </w:rPr>
        <w:t>……………</w:t>
      </w:r>
      <w:r w:rsidRPr="005B08DF">
        <w:rPr>
          <w:sz w:val="28"/>
          <w:szCs w:val="28"/>
          <w:lang w:val="uk-UA"/>
        </w:rPr>
        <w:t>…</w:t>
      </w:r>
      <w:r w:rsidR="0012365D">
        <w:rPr>
          <w:sz w:val="28"/>
          <w:szCs w:val="28"/>
          <w:lang w:val="uk-UA"/>
        </w:rPr>
        <w:t>…………………………88</w:t>
      </w:r>
    </w:p>
    <w:p w:rsidR="004C3529" w:rsidRPr="005B08DF" w:rsidRDefault="004C3529" w:rsidP="00740C79">
      <w:pPr>
        <w:widowControl w:val="0"/>
        <w:spacing w:after="0" w:line="360" w:lineRule="auto"/>
        <w:ind w:left="0" w:firstLine="709"/>
        <w:rPr>
          <w:sz w:val="28"/>
          <w:szCs w:val="28"/>
        </w:rPr>
      </w:pPr>
      <w:r w:rsidRPr="005B08DF">
        <w:rPr>
          <w:sz w:val="28"/>
          <w:szCs w:val="28"/>
        </w:rPr>
        <w:t>Розділ 2. РЕКОНСТРУКЦІЯ ПРИНЦИПІВ МІЖНАРОДНОГО</w:t>
      </w:r>
      <w:r w:rsidRPr="005B08DF">
        <w:rPr>
          <w:sz w:val="28"/>
          <w:szCs w:val="28"/>
          <w:lang w:val="uk-UA"/>
        </w:rPr>
        <w:t xml:space="preserve"> </w:t>
      </w:r>
      <w:r w:rsidRPr="005B08DF">
        <w:rPr>
          <w:sz w:val="28"/>
          <w:szCs w:val="28"/>
        </w:rPr>
        <w:t>ПУБЛІЧНОГО ТА КОНСТИТУЦІЙНОГО ПРАВА З УРАХУВАННЯМ ІДЕЙ ГЛОБАЛЬНОГО КОНСТИТУЦІОНАЛІЗМУ</w:t>
      </w:r>
    </w:p>
    <w:p w:rsidR="004C3529" w:rsidRPr="005B08DF" w:rsidRDefault="004C3529" w:rsidP="00740C79">
      <w:pPr>
        <w:widowControl w:val="0"/>
        <w:spacing w:after="0" w:line="360" w:lineRule="auto"/>
        <w:ind w:left="0" w:firstLine="709"/>
        <w:rPr>
          <w:sz w:val="28"/>
          <w:szCs w:val="28"/>
        </w:rPr>
      </w:pPr>
      <w:r w:rsidRPr="005B08DF">
        <w:rPr>
          <w:sz w:val="28"/>
          <w:szCs w:val="28"/>
        </w:rPr>
        <w:t>2.1. Розвиток правових механізмів забезпечення та захисту прав і свобод людини в умовах гл</w:t>
      </w:r>
      <w:r w:rsidRPr="005B08DF">
        <w:rPr>
          <w:sz w:val="28"/>
          <w:szCs w:val="28"/>
          <w:lang w:val="uk-UA"/>
        </w:rPr>
        <w:t>об</w:t>
      </w:r>
      <w:r w:rsidRPr="005B08DF">
        <w:rPr>
          <w:sz w:val="28"/>
          <w:szCs w:val="28"/>
        </w:rPr>
        <w:t>алізації</w:t>
      </w:r>
      <w:r w:rsidRPr="005B08DF">
        <w:rPr>
          <w:sz w:val="28"/>
          <w:szCs w:val="28"/>
          <w:lang w:val="uk-UA"/>
        </w:rPr>
        <w:t>………………………………………</w:t>
      </w:r>
      <w:r w:rsidR="00430412">
        <w:rPr>
          <w:sz w:val="28"/>
          <w:szCs w:val="28"/>
          <w:lang w:val="uk-UA"/>
        </w:rPr>
        <w:t>…………...89</w:t>
      </w:r>
    </w:p>
    <w:p w:rsidR="004C3529" w:rsidRPr="00430412" w:rsidRDefault="004C3529" w:rsidP="00740C79">
      <w:pPr>
        <w:widowControl w:val="0"/>
        <w:spacing w:after="0" w:line="360" w:lineRule="auto"/>
        <w:ind w:left="0" w:firstLine="709"/>
        <w:rPr>
          <w:sz w:val="28"/>
          <w:szCs w:val="28"/>
          <w:lang w:val="uk-UA"/>
        </w:rPr>
      </w:pPr>
      <w:r w:rsidRPr="005B08DF">
        <w:rPr>
          <w:sz w:val="28"/>
          <w:szCs w:val="28"/>
        </w:rPr>
        <w:t>2.2. Місце принципу прозорості в забезпеченні національних правових систем під впливом глобалізації …</w:t>
      </w:r>
      <w:r w:rsidRPr="005B08DF">
        <w:rPr>
          <w:sz w:val="28"/>
          <w:szCs w:val="28"/>
          <w:lang w:val="uk-UA"/>
        </w:rPr>
        <w:t>………..…………………</w:t>
      </w:r>
      <w:r w:rsidRPr="005B08DF">
        <w:rPr>
          <w:sz w:val="28"/>
          <w:szCs w:val="28"/>
        </w:rPr>
        <w:t>…</w:t>
      </w:r>
      <w:r w:rsidRPr="005B08DF">
        <w:rPr>
          <w:sz w:val="28"/>
          <w:szCs w:val="28"/>
          <w:lang w:val="uk-UA"/>
        </w:rPr>
        <w:t>….</w:t>
      </w:r>
      <w:r w:rsidRPr="005B08DF">
        <w:rPr>
          <w:sz w:val="28"/>
          <w:szCs w:val="28"/>
        </w:rPr>
        <w:t>…</w:t>
      </w:r>
      <w:r w:rsidR="00430412">
        <w:rPr>
          <w:sz w:val="28"/>
          <w:szCs w:val="28"/>
        </w:rPr>
        <w:t>…</w:t>
      </w:r>
      <w:r w:rsidR="00751407">
        <w:rPr>
          <w:sz w:val="28"/>
          <w:szCs w:val="28"/>
          <w:lang w:val="uk-UA"/>
        </w:rPr>
        <w:t>……. 116</w:t>
      </w:r>
    </w:p>
    <w:p w:rsidR="004C3529" w:rsidRPr="005B08DF" w:rsidRDefault="004C3529" w:rsidP="00740C79">
      <w:pPr>
        <w:widowControl w:val="0"/>
        <w:spacing w:after="0" w:line="360" w:lineRule="auto"/>
        <w:ind w:left="0" w:firstLine="709"/>
        <w:rPr>
          <w:sz w:val="28"/>
          <w:szCs w:val="28"/>
          <w:lang w:val="uk-UA"/>
        </w:rPr>
      </w:pPr>
      <w:r w:rsidRPr="00430412">
        <w:rPr>
          <w:sz w:val="28"/>
          <w:szCs w:val="28"/>
          <w:lang w:val="uk-UA"/>
        </w:rPr>
        <w:t>2.3. Конституційні механізми реалізації державного суверенітету у світовому глобалізованому просторі .…</w:t>
      </w:r>
      <w:r w:rsidRPr="005B08DF">
        <w:rPr>
          <w:sz w:val="28"/>
          <w:szCs w:val="28"/>
          <w:lang w:val="uk-UA"/>
        </w:rPr>
        <w:t>………………..…</w:t>
      </w:r>
      <w:r w:rsidR="00430412">
        <w:rPr>
          <w:sz w:val="28"/>
          <w:szCs w:val="28"/>
          <w:lang w:val="uk-UA"/>
        </w:rPr>
        <w:t>…………………</w:t>
      </w:r>
      <w:r w:rsidR="001654B3">
        <w:rPr>
          <w:sz w:val="28"/>
          <w:szCs w:val="28"/>
          <w:lang w:val="uk-UA"/>
        </w:rPr>
        <w:t>…..128</w:t>
      </w:r>
    </w:p>
    <w:p w:rsidR="004C3529" w:rsidRPr="00430412" w:rsidRDefault="004C3529" w:rsidP="00740C79">
      <w:pPr>
        <w:widowControl w:val="0"/>
        <w:spacing w:after="0" w:line="360" w:lineRule="auto"/>
        <w:ind w:left="0" w:firstLine="709"/>
        <w:rPr>
          <w:sz w:val="28"/>
          <w:szCs w:val="28"/>
          <w:lang w:val="uk-UA"/>
        </w:rPr>
      </w:pPr>
      <w:r w:rsidRPr="00430412">
        <w:rPr>
          <w:sz w:val="28"/>
          <w:szCs w:val="28"/>
          <w:lang w:val="uk-UA"/>
        </w:rPr>
        <w:t>Висновки до розділу 2  …</w:t>
      </w:r>
      <w:r w:rsidRPr="005B08DF">
        <w:rPr>
          <w:sz w:val="28"/>
          <w:szCs w:val="28"/>
          <w:lang w:val="uk-UA"/>
        </w:rPr>
        <w:t>………………………</w:t>
      </w:r>
      <w:r w:rsidR="001654B3">
        <w:rPr>
          <w:sz w:val="28"/>
          <w:szCs w:val="28"/>
          <w:lang w:val="uk-UA"/>
        </w:rPr>
        <w:t>………………………..135</w:t>
      </w:r>
    </w:p>
    <w:p w:rsidR="004C3529" w:rsidRPr="005B08DF" w:rsidRDefault="004C3529" w:rsidP="00740C79">
      <w:pPr>
        <w:widowControl w:val="0"/>
        <w:spacing w:after="0" w:line="360" w:lineRule="auto"/>
        <w:ind w:left="0" w:firstLine="709"/>
        <w:rPr>
          <w:sz w:val="28"/>
          <w:szCs w:val="28"/>
        </w:rPr>
      </w:pPr>
      <w:r w:rsidRPr="00430412">
        <w:rPr>
          <w:sz w:val="28"/>
          <w:szCs w:val="28"/>
          <w:lang w:val="uk-UA"/>
        </w:rPr>
        <w:t xml:space="preserve">Розділ 3. ЗНАЧЕННЯ КОНЦЕПТУ «ГЛОБАЛЬНИЙ КОНСТИТУЦІОНАЛІЗМ» У СУЧАСНІЙ </w:t>
      </w:r>
      <w:r w:rsidRPr="005B08DF">
        <w:rPr>
          <w:sz w:val="28"/>
          <w:szCs w:val="28"/>
          <w:lang w:val="uk-UA"/>
        </w:rPr>
        <w:t xml:space="preserve"> </w:t>
      </w:r>
      <w:r w:rsidRPr="00430412">
        <w:rPr>
          <w:sz w:val="28"/>
          <w:szCs w:val="28"/>
          <w:lang w:val="uk-UA"/>
        </w:rPr>
        <w:t>КОНСТИТУЦІЙНО-ПРАВОВІЙ ДОКТРИНІ  ТА ЙОГО РОЛЬ У СВІТОВ</w:t>
      </w:r>
      <w:r w:rsidRPr="005B08DF">
        <w:rPr>
          <w:sz w:val="28"/>
          <w:szCs w:val="28"/>
        </w:rPr>
        <w:t>ОМУ РОЗВИТКУ</w:t>
      </w:r>
    </w:p>
    <w:p w:rsidR="004C3529" w:rsidRPr="005B08DF" w:rsidRDefault="004C3529" w:rsidP="00740C79">
      <w:pPr>
        <w:widowControl w:val="0"/>
        <w:spacing w:after="0" w:line="360" w:lineRule="auto"/>
        <w:ind w:left="0" w:firstLine="709"/>
        <w:rPr>
          <w:sz w:val="28"/>
          <w:szCs w:val="28"/>
          <w:lang w:val="uk-UA"/>
        </w:rPr>
      </w:pPr>
      <w:r w:rsidRPr="005B08DF">
        <w:rPr>
          <w:sz w:val="28"/>
          <w:szCs w:val="28"/>
        </w:rPr>
        <w:t>3.1.</w:t>
      </w:r>
      <w:r w:rsidR="00094382">
        <w:rPr>
          <w:sz w:val="28"/>
          <w:szCs w:val="28"/>
          <w:lang w:val="uk-UA"/>
        </w:rPr>
        <w:t xml:space="preserve"> </w:t>
      </w:r>
      <w:r w:rsidRPr="005B08DF">
        <w:rPr>
          <w:sz w:val="28"/>
          <w:szCs w:val="28"/>
        </w:rPr>
        <w:t>Ефективність глобального конституціоналізму</w:t>
      </w:r>
      <w:r w:rsidRPr="005B08DF">
        <w:rPr>
          <w:sz w:val="28"/>
          <w:szCs w:val="28"/>
          <w:lang w:val="uk-UA"/>
        </w:rPr>
        <w:t xml:space="preserve"> </w:t>
      </w:r>
      <w:r w:rsidRPr="005B08DF">
        <w:rPr>
          <w:sz w:val="28"/>
          <w:szCs w:val="28"/>
        </w:rPr>
        <w:t>в контексті глобалізації права ………</w:t>
      </w:r>
      <w:r w:rsidRPr="005B08DF">
        <w:rPr>
          <w:sz w:val="28"/>
          <w:szCs w:val="28"/>
          <w:lang w:val="uk-UA"/>
        </w:rPr>
        <w:t>…………</w:t>
      </w:r>
      <w:r w:rsidR="001654B3">
        <w:rPr>
          <w:sz w:val="28"/>
          <w:szCs w:val="28"/>
          <w:lang w:val="uk-UA"/>
        </w:rPr>
        <w:t>……………………………………………….137</w:t>
      </w:r>
    </w:p>
    <w:p w:rsidR="004C3529" w:rsidRPr="00751407" w:rsidRDefault="004C3529" w:rsidP="00740C79">
      <w:pPr>
        <w:widowControl w:val="0"/>
        <w:spacing w:after="0" w:line="360" w:lineRule="auto"/>
        <w:ind w:left="0" w:firstLine="709"/>
        <w:rPr>
          <w:sz w:val="28"/>
          <w:szCs w:val="28"/>
          <w:lang w:val="uk-UA"/>
        </w:rPr>
      </w:pPr>
      <w:r w:rsidRPr="005B08DF">
        <w:rPr>
          <w:sz w:val="28"/>
          <w:szCs w:val="28"/>
        </w:rPr>
        <w:t xml:space="preserve">3.2. Критика глобального конституціоналізму в </w:t>
      </w:r>
      <w:r w:rsidR="00094382">
        <w:rPr>
          <w:sz w:val="28"/>
          <w:szCs w:val="28"/>
        </w:rPr>
        <w:t>юридичних наукових дослідженнях</w:t>
      </w:r>
      <w:r w:rsidR="00094382">
        <w:rPr>
          <w:sz w:val="28"/>
          <w:szCs w:val="28"/>
          <w:lang w:val="uk-UA"/>
        </w:rPr>
        <w:t>…..</w:t>
      </w:r>
      <w:r w:rsidRPr="005B08DF">
        <w:rPr>
          <w:sz w:val="28"/>
          <w:szCs w:val="28"/>
        </w:rPr>
        <w:t>…</w:t>
      </w:r>
      <w:r w:rsidRPr="005B08DF">
        <w:rPr>
          <w:sz w:val="28"/>
          <w:szCs w:val="28"/>
          <w:lang w:val="uk-UA"/>
        </w:rPr>
        <w:t>….</w:t>
      </w:r>
      <w:r w:rsidR="00430412">
        <w:rPr>
          <w:sz w:val="28"/>
          <w:szCs w:val="28"/>
        </w:rPr>
        <w:t>..........</w:t>
      </w:r>
      <w:r w:rsidR="00430412">
        <w:rPr>
          <w:sz w:val="28"/>
          <w:szCs w:val="28"/>
          <w:lang w:val="uk-UA"/>
        </w:rPr>
        <w:t>...................................................................................</w:t>
      </w:r>
      <w:r w:rsidR="001654B3">
        <w:rPr>
          <w:sz w:val="28"/>
          <w:szCs w:val="28"/>
        </w:rPr>
        <w:t>15</w:t>
      </w:r>
      <w:r w:rsidR="008C7811">
        <w:rPr>
          <w:sz w:val="28"/>
          <w:szCs w:val="28"/>
          <w:lang w:val="uk-UA"/>
        </w:rPr>
        <w:t>7</w:t>
      </w:r>
    </w:p>
    <w:p w:rsidR="004C3529" w:rsidRDefault="004C3529" w:rsidP="00740C79">
      <w:pPr>
        <w:widowControl w:val="0"/>
        <w:spacing w:after="0" w:line="360" w:lineRule="auto"/>
        <w:ind w:left="0" w:firstLine="709"/>
        <w:rPr>
          <w:sz w:val="28"/>
          <w:szCs w:val="28"/>
          <w:lang w:val="uk-UA"/>
        </w:rPr>
      </w:pPr>
      <w:r w:rsidRPr="005B08DF">
        <w:rPr>
          <w:sz w:val="28"/>
          <w:szCs w:val="28"/>
        </w:rPr>
        <w:lastRenderedPageBreak/>
        <w:t>Висновки до розділу 3  …</w:t>
      </w:r>
      <w:r w:rsidRPr="005B08DF">
        <w:rPr>
          <w:sz w:val="28"/>
          <w:szCs w:val="28"/>
          <w:lang w:val="uk-UA"/>
        </w:rPr>
        <w:t>……………</w:t>
      </w:r>
      <w:r w:rsidRPr="005B08DF">
        <w:rPr>
          <w:sz w:val="28"/>
          <w:szCs w:val="28"/>
        </w:rPr>
        <w:t>…………</w:t>
      </w:r>
      <w:r w:rsidR="00EB618F">
        <w:rPr>
          <w:sz w:val="28"/>
          <w:szCs w:val="28"/>
          <w:lang w:val="uk-UA"/>
        </w:rPr>
        <w:t>……………………….167</w:t>
      </w:r>
    </w:p>
    <w:p w:rsidR="004C3529" w:rsidRPr="005B08DF" w:rsidRDefault="004C3529" w:rsidP="00740C79">
      <w:pPr>
        <w:widowControl w:val="0"/>
        <w:spacing w:after="0" w:line="360" w:lineRule="auto"/>
        <w:ind w:left="0" w:firstLine="709"/>
        <w:rPr>
          <w:sz w:val="28"/>
          <w:szCs w:val="28"/>
        </w:rPr>
      </w:pPr>
      <w:r w:rsidRPr="005B08DF">
        <w:rPr>
          <w:sz w:val="28"/>
          <w:szCs w:val="28"/>
        </w:rPr>
        <w:t>Розділ 4. РОЛЬ ГЛОБАЛЬНОГО</w:t>
      </w:r>
      <w:r w:rsidRPr="005B08DF">
        <w:rPr>
          <w:sz w:val="28"/>
          <w:szCs w:val="28"/>
          <w:lang w:val="uk-UA"/>
        </w:rPr>
        <w:t xml:space="preserve"> </w:t>
      </w:r>
      <w:r w:rsidRPr="005B08DF">
        <w:rPr>
          <w:sz w:val="28"/>
          <w:szCs w:val="28"/>
        </w:rPr>
        <w:t>КОНСТИТУЦІОНАЛІЗМУ В СТАНОВЛЕННІ ТА ВИРІШЕННІ КОНСТИТУЦІЙНОЇ КОНФЛІКТОЛОГІЇ</w:t>
      </w:r>
    </w:p>
    <w:p w:rsidR="004C3529" w:rsidRPr="005B08DF" w:rsidRDefault="004C3529" w:rsidP="00740C79">
      <w:pPr>
        <w:widowControl w:val="0"/>
        <w:spacing w:after="0" w:line="360" w:lineRule="auto"/>
        <w:ind w:left="0" w:firstLine="709"/>
        <w:rPr>
          <w:sz w:val="28"/>
          <w:szCs w:val="28"/>
          <w:lang w:val="uk-UA"/>
        </w:rPr>
      </w:pPr>
      <w:r w:rsidRPr="005B08DF">
        <w:rPr>
          <w:sz w:val="28"/>
          <w:szCs w:val="28"/>
        </w:rPr>
        <w:t>4.1.</w:t>
      </w:r>
      <w:r w:rsidRPr="005B08DF">
        <w:rPr>
          <w:b/>
          <w:i/>
          <w:sz w:val="28"/>
          <w:szCs w:val="28"/>
        </w:rPr>
        <w:t xml:space="preserve"> </w:t>
      </w:r>
      <w:r w:rsidRPr="005B08DF">
        <w:rPr>
          <w:sz w:val="28"/>
          <w:szCs w:val="28"/>
        </w:rPr>
        <w:t>Вплив правової глобалізації на національний конституційний по</w:t>
      </w:r>
      <w:r w:rsidR="00094382">
        <w:rPr>
          <w:sz w:val="28"/>
          <w:szCs w:val="28"/>
        </w:rPr>
        <w:t xml:space="preserve">рядок: конституційні конфлікти </w:t>
      </w:r>
      <w:r w:rsidRPr="005B08DF">
        <w:rPr>
          <w:sz w:val="28"/>
          <w:szCs w:val="28"/>
        </w:rPr>
        <w:t>т</w:t>
      </w:r>
      <w:r w:rsidR="00094382">
        <w:rPr>
          <w:sz w:val="28"/>
          <w:szCs w:val="28"/>
        </w:rPr>
        <w:t>а можливі шляхи їх вирішення…</w:t>
      </w:r>
      <w:r w:rsidR="00094382">
        <w:rPr>
          <w:sz w:val="28"/>
          <w:szCs w:val="28"/>
          <w:lang w:val="uk-UA"/>
        </w:rPr>
        <w:t>.</w:t>
      </w:r>
      <w:r w:rsidRPr="005B08DF">
        <w:rPr>
          <w:sz w:val="28"/>
          <w:szCs w:val="28"/>
        </w:rPr>
        <w:t>…</w:t>
      </w:r>
      <w:r w:rsidR="001654B3">
        <w:rPr>
          <w:sz w:val="28"/>
          <w:szCs w:val="28"/>
          <w:lang w:val="uk-UA"/>
        </w:rPr>
        <w:t>………17</w:t>
      </w:r>
      <w:r w:rsidR="00751407">
        <w:rPr>
          <w:sz w:val="28"/>
          <w:szCs w:val="28"/>
          <w:lang w:val="uk-UA"/>
        </w:rPr>
        <w:t>0</w:t>
      </w:r>
    </w:p>
    <w:p w:rsidR="004C3529" w:rsidRPr="00430412" w:rsidRDefault="004C3529" w:rsidP="00740C79">
      <w:pPr>
        <w:widowControl w:val="0"/>
        <w:spacing w:after="0" w:line="360" w:lineRule="auto"/>
        <w:ind w:left="0" w:firstLine="709"/>
        <w:rPr>
          <w:sz w:val="28"/>
          <w:szCs w:val="28"/>
          <w:lang w:val="uk-UA"/>
        </w:rPr>
      </w:pPr>
      <w:r w:rsidRPr="005B08DF">
        <w:rPr>
          <w:sz w:val="28"/>
          <w:szCs w:val="28"/>
        </w:rPr>
        <w:t>4.2. Вирішення конституційних конфліктних процесів</w:t>
      </w:r>
      <w:r w:rsidRPr="005B08DF">
        <w:rPr>
          <w:sz w:val="28"/>
          <w:szCs w:val="28"/>
          <w:lang w:val="uk-UA"/>
        </w:rPr>
        <w:t xml:space="preserve"> </w:t>
      </w:r>
      <w:r w:rsidRPr="005B08DF">
        <w:rPr>
          <w:sz w:val="28"/>
          <w:szCs w:val="28"/>
        </w:rPr>
        <w:t>як основа глобального конституціоналізму…</w:t>
      </w:r>
      <w:r w:rsidRPr="005B08DF">
        <w:rPr>
          <w:sz w:val="28"/>
          <w:szCs w:val="28"/>
          <w:lang w:val="uk-UA"/>
        </w:rPr>
        <w:t>………………………</w:t>
      </w:r>
      <w:r w:rsidR="007617A9">
        <w:rPr>
          <w:sz w:val="28"/>
          <w:szCs w:val="28"/>
        </w:rPr>
        <w:t>....</w:t>
      </w:r>
      <w:r w:rsidR="00430412">
        <w:rPr>
          <w:sz w:val="28"/>
          <w:szCs w:val="28"/>
          <w:lang w:val="uk-UA"/>
        </w:rPr>
        <w:t>....</w:t>
      </w:r>
      <w:r w:rsidR="008C7811">
        <w:rPr>
          <w:sz w:val="28"/>
          <w:szCs w:val="28"/>
          <w:lang w:val="uk-UA"/>
        </w:rPr>
        <w:t>.............................1</w:t>
      </w:r>
      <w:r w:rsidR="00751407">
        <w:rPr>
          <w:sz w:val="28"/>
          <w:szCs w:val="28"/>
          <w:lang w:val="uk-UA"/>
        </w:rPr>
        <w:t>7</w:t>
      </w:r>
      <w:r w:rsidR="008C7811">
        <w:rPr>
          <w:sz w:val="28"/>
          <w:szCs w:val="28"/>
          <w:lang w:val="uk-UA"/>
        </w:rPr>
        <w:t>8</w:t>
      </w:r>
    </w:p>
    <w:p w:rsidR="004C3529" w:rsidRPr="005B08DF" w:rsidRDefault="004C3529" w:rsidP="00740C79">
      <w:pPr>
        <w:widowControl w:val="0"/>
        <w:spacing w:after="0" w:line="360" w:lineRule="auto"/>
        <w:ind w:left="0" w:firstLine="709"/>
        <w:rPr>
          <w:sz w:val="28"/>
          <w:szCs w:val="28"/>
          <w:lang w:val="uk-UA"/>
        </w:rPr>
      </w:pPr>
      <w:r w:rsidRPr="005B08DF">
        <w:rPr>
          <w:sz w:val="28"/>
          <w:szCs w:val="28"/>
        </w:rPr>
        <w:t>Висновки до розділу 4 …………………………</w:t>
      </w:r>
      <w:r w:rsidR="00751407">
        <w:rPr>
          <w:sz w:val="28"/>
          <w:szCs w:val="28"/>
          <w:lang w:val="uk-UA"/>
        </w:rPr>
        <w:t>………………………..186</w:t>
      </w:r>
    </w:p>
    <w:p w:rsidR="004C3529" w:rsidRPr="005B08DF" w:rsidRDefault="004C3529" w:rsidP="00740C79">
      <w:pPr>
        <w:widowControl w:val="0"/>
        <w:spacing w:after="0" w:line="360" w:lineRule="auto"/>
        <w:ind w:left="0" w:firstLine="709"/>
        <w:rPr>
          <w:bCs/>
          <w:sz w:val="28"/>
          <w:szCs w:val="28"/>
          <w:lang w:val="uk-UA"/>
        </w:rPr>
      </w:pPr>
      <w:r w:rsidRPr="005B08DF">
        <w:rPr>
          <w:sz w:val="28"/>
          <w:szCs w:val="28"/>
          <w:lang w:val="uk-UA"/>
        </w:rPr>
        <w:t xml:space="preserve">Розділ 5. </w:t>
      </w:r>
      <w:r w:rsidRPr="005B08DF">
        <w:rPr>
          <w:bCs/>
          <w:sz w:val="28"/>
          <w:szCs w:val="28"/>
          <w:lang w:val="uk-UA"/>
        </w:rPr>
        <w:t>ОРГАНІЗАЦІЙНО-ПРАВОВИЙ ВИМІР УНІФІКАЦІЇ МІЖНАРОДНОГО РЕГУЛЮВАННЯ У СФЕРІ МІГРАЦІЙНИХ ПРОЦЕСІВ ЯК СТАНДАРТ ГЛОБАЛЬНОГО КОНСТИТУЦІОНАЛІЗМУ</w:t>
      </w:r>
    </w:p>
    <w:p w:rsidR="004C3529" w:rsidRPr="00430412" w:rsidRDefault="004C3529" w:rsidP="00740C79">
      <w:pPr>
        <w:widowControl w:val="0"/>
        <w:spacing w:after="0" w:line="360" w:lineRule="auto"/>
        <w:ind w:left="0" w:firstLine="709"/>
        <w:rPr>
          <w:bCs/>
          <w:sz w:val="28"/>
          <w:szCs w:val="28"/>
          <w:lang w:val="uk-UA"/>
        </w:rPr>
      </w:pPr>
      <w:r w:rsidRPr="005B08DF">
        <w:rPr>
          <w:bCs/>
          <w:sz w:val="28"/>
          <w:szCs w:val="28"/>
          <w:lang w:val="uk-UA"/>
        </w:rPr>
        <w:t>5.1. Глобальні, міжнародні та державні виміри міграції: проблеми міжнародного/ національного правозастосування</w:t>
      </w:r>
      <w:r w:rsidR="00430412">
        <w:rPr>
          <w:sz w:val="28"/>
          <w:szCs w:val="28"/>
        </w:rPr>
        <w:t>…</w:t>
      </w:r>
      <w:r w:rsidR="001654B3">
        <w:rPr>
          <w:sz w:val="28"/>
          <w:szCs w:val="28"/>
          <w:lang w:val="uk-UA"/>
        </w:rPr>
        <w:t>…………………….………188</w:t>
      </w:r>
    </w:p>
    <w:p w:rsidR="004C3529" w:rsidRPr="005B08DF" w:rsidRDefault="004C3529" w:rsidP="00740C79">
      <w:pPr>
        <w:widowControl w:val="0"/>
        <w:spacing w:after="0" w:line="360" w:lineRule="auto"/>
        <w:ind w:left="0" w:firstLine="709"/>
        <w:rPr>
          <w:sz w:val="28"/>
          <w:szCs w:val="28"/>
          <w:lang w:val="uk-UA"/>
        </w:rPr>
      </w:pPr>
      <w:r>
        <w:rPr>
          <w:sz w:val="28"/>
          <w:szCs w:val="28"/>
          <w:lang w:val="uk-UA"/>
        </w:rPr>
        <w:t xml:space="preserve">5.2. </w:t>
      </w:r>
      <w:r w:rsidRPr="005B08DF">
        <w:rPr>
          <w:sz w:val="28"/>
          <w:szCs w:val="28"/>
          <w:lang w:val="uk-UA"/>
        </w:rPr>
        <w:t>Ефект міжнародної міграції на соцієтальну безпеку на регіональному та глобальному рівнях</w:t>
      </w:r>
      <w:r w:rsidRPr="005B08DF">
        <w:rPr>
          <w:sz w:val="28"/>
          <w:szCs w:val="28"/>
        </w:rPr>
        <w:t>…</w:t>
      </w:r>
      <w:r w:rsidR="007617A9">
        <w:rPr>
          <w:sz w:val="28"/>
          <w:szCs w:val="28"/>
          <w:lang w:val="uk-UA"/>
        </w:rPr>
        <w:t>……………………………………...</w:t>
      </w:r>
      <w:r w:rsidR="00751407">
        <w:rPr>
          <w:sz w:val="28"/>
          <w:szCs w:val="28"/>
          <w:lang w:val="uk-UA"/>
        </w:rPr>
        <w:t>................197</w:t>
      </w:r>
    </w:p>
    <w:p w:rsidR="004C3529" w:rsidRPr="005B08DF" w:rsidRDefault="004C3529" w:rsidP="00740C79">
      <w:pPr>
        <w:widowControl w:val="0"/>
        <w:spacing w:after="0" w:line="360" w:lineRule="auto"/>
        <w:ind w:left="0" w:firstLine="709"/>
        <w:rPr>
          <w:sz w:val="28"/>
          <w:szCs w:val="28"/>
          <w:lang w:val="uk-UA"/>
        </w:rPr>
      </w:pPr>
      <w:r w:rsidRPr="005B08DF">
        <w:rPr>
          <w:sz w:val="28"/>
          <w:szCs w:val="28"/>
          <w:lang w:val="uk-UA"/>
        </w:rPr>
        <w:t>5.3. Конституційний статус Глобального Громадянина: сутність, перспективи формування та становлення</w:t>
      </w:r>
      <w:r w:rsidRPr="005B08DF">
        <w:rPr>
          <w:sz w:val="28"/>
          <w:szCs w:val="28"/>
        </w:rPr>
        <w:t xml:space="preserve">. </w:t>
      </w:r>
      <w:r w:rsidR="007617A9">
        <w:rPr>
          <w:sz w:val="28"/>
          <w:szCs w:val="28"/>
          <w:lang w:val="uk-UA"/>
        </w:rPr>
        <w:t>….........</w:t>
      </w:r>
      <w:r w:rsidR="00430412">
        <w:rPr>
          <w:sz w:val="28"/>
          <w:szCs w:val="28"/>
          <w:lang w:val="uk-UA"/>
        </w:rPr>
        <w:t>......................................................21</w:t>
      </w:r>
      <w:r w:rsidR="00751407">
        <w:rPr>
          <w:sz w:val="28"/>
          <w:szCs w:val="28"/>
          <w:lang w:val="uk-UA"/>
        </w:rPr>
        <w:t>7</w:t>
      </w:r>
    </w:p>
    <w:p w:rsidR="004C3529" w:rsidRPr="00430412" w:rsidRDefault="004C3529" w:rsidP="00740C79">
      <w:pPr>
        <w:widowControl w:val="0"/>
        <w:spacing w:after="0" w:line="360" w:lineRule="auto"/>
        <w:ind w:left="0" w:firstLine="709"/>
        <w:rPr>
          <w:bCs/>
          <w:sz w:val="28"/>
          <w:szCs w:val="28"/>
          <w:lang w:val="uk-UA"/>
        </w:rPr>
      </w:pPr>
      <w:r w:rsidRPr="005B08DF">
        <w:rPr>
          <w:sz w:val="28"/>
          <w:szCs w:val="28"/>
        </w:rPr>
        <w:t xml:space="preserve">Висновки до розділу 5 </w:t>
      </w:r>
      <w:r w:rsidRPr="005B08DF">
        <w:rPr>
          <w:sz w:val="28"/>
          <w:szCs w:val="28"/>
          <w:lang w:val="uk-UA"/>
        </w:rPr>
        <w:t>……………………...</w:t>
      </w:r>
      <w:r w:rsidRPr="005B08DF">
        <w:rPr>
          <w:sz w:val="28"/>
          <w:szCs w:val="28"/>
        </w:rPr>
        <w:t>.......</w:t>
      </w:r>
      <w:r w:rsidR="00430412">
        <w:rPr>
          <w:sz w:val="28"/>
          <w:szCs w:val="28"/>
          <w:lang w:val="uk-UA"/>
        </w:rPr>
        <w:t>..............</w:t>
      </w:r>
      <w:r w:rsidR="008C7811">
        <w:rPr>
          <w:sz w:val="28"/>
          <w:szCs w:val="28"/>
          <w:lang w:val="uk-UA"/>
        </w:rPr>
        <w:t>......................227</w:t>
      </w:r>
    </w:p>
    <w:p w:rsidR="004C3529" w:rsidRPr="005B08DF" w:rsidRDefault="004C3529" w:rsidP="00740C79">
      <w:pPr>
        <w:widowControl w:val="0"/>
        <w:spacing w:after="0" w:line="360" w:lineRule="auto"/>
        <w:ind w:left="0" w:firstLine="709"/>
        <w:rPr>
          <w:sz w:val="28"/>
          <w:szCs w:val="28"/>
        </w:rPr>
      </w:pPr>
      <w:r w:rsidRPr="005B08DF">
        <w:rPr>
          <w:sz w:val="28"/>
          <w:szCs w:val="28"/>
        </w:rPr>
        <w:t xml:space="preserve">Розділ </w:t>
      </w:r>
      <w:r w:rsidRPr="005B08DF">
        <w:rPr>
          <w:sz w:val="28"/>
          <w:szCs w:val="28"/>
          <w:lang w:val="uk-UA"/>
        </w:rPr>
        <w:t>6</w:t>
      </w:r>
      <w:r w:rsidRPr="005B08DF">
        <w:rPr>
          <w:sz w:val="28"/>
          <w:szCs w:val="28"/>
        </w:rPr>
        <w:t>. РОЛЬ КОНСТИТУЦІЙНОЇ ДЕРЖАВИ УКРАЇНИ У СТАНОВЛЕННІ ГЛОБАЛЬНОГО КОНСТИТУЦІОНАЛІЗМУ</w:t>
      </w:r>
    </w:p>
    <w:p w:rsidR="004C3529" w:rsidRPr="005B08DF" w:rsidRDefault="004C3529" w:rsidP="00740C79">
      <w:pPr>
        <w:widowControl w:val="0"/>
        <w:spacing w:after="0" w:line="360" w:lineRule="auto"/>
        <w:ind w:left="0" w:firstLine="709"/>
        <w:rPr>
          <w:sz w:val="28"/>
          <w:szCs w:val="28"/>
          <w:lang w:val="uk-UA"/>
        </w:rPr>
      </w:pPr>
      <w:r w:rsidRPr="005B08DF">
        <w:rPr>
          <w:sz w:val="28"/>
          <w:szCs w:val="28"/>
          <w:lang w:val="uk-UA"/>
        </w:rPr>
        <w:t>6</w:t>
      </w:r>
      <w:r w:rsidRPr="005B08DF">
        <w:rPr>
          <w:sz w:val="28"/>
          <w:szCs w:val="28"/>
        </w:rPr>
        <w:t>.1.Конституційно-правове забезпечення міжнародної правосуб’єктності України…</w:t>
      </w:r>
      <w:r w:rsidR="007617A9">
        <w:rPr>
          <w:sz w:val="28"/>
          <w:szCs w:val="28"/>
          <w:lang w:val="uk-UA"/>
        </w:rPr>
        <w:t>……</w:t>
      </w:r>
      <w:r w:rsidR="00EB618F">
        <w:rPr>
          <w:sz w:val="28"/>
          <w:szCs w:val="28"/>
          <w:lang w:val="uk-UA"/>
        </w:rPr>
        <w:t>……………………………………………………………229</w:t>
      </w:r>
    </w:p>
    <w:p w:rsidR="004C3529" w:rsidRPr="005B08DF" w:rsidRDefault="004C3529" w:rsidP="00740C79">
      <w:pPr>
        <w:widowControl w:val="0"/>
        <w:spacing w:after="0" w:line="360" w:lineRule="auto"/>
        <w:ind w:left="0" w:firstLine="709"/>
        <w:rPr>
          <w:sz w:val="28"/>
          <w:szCs w:val="28"/>
          <w:lang w:val="uk-UA"/>
        </w:rPr>
      </w:pPr>
      <w:r w:rsidRPr="005B08DF">
        <w:rPr>
          <w:sz w:val="28"/>
          <w:szCs w:val="28"/>
          <w:lang w:val="uk-UA"/>
        </w:rPr>
        <w:t>6</w:t>
      </w:r>
      <w:r w:rsidRPr="005B08DF">
        <w:rPr>
          <w:sz w:val="28"/>
          <w:szCs w:val="28"/>
        </w:rPr>
        <w:t>.2. Україна як суб’єкт інтеграційного права та міжнародного конституційного права…</w:t>
      </w:r>
      <w:r w:rsidR="007617A9">
        <w:rPr>
          <w:sz w:val="28"/>
          <w:szCs w:val="28"/>
          <w:lang w:val="uk-UA"/>
        </w:rPr>
        <w:t>………</w:t>
      </w:r>
      <w:r w:rsidR="007F5644">
        <w:rPr>
          <w:sz w:val="28"/>
          <w:szCs w:val="28"/>
          <w:lang w:val="uk-UA"/>
        </w:rPr>
        <w:t>…………………………………………………………266</w:t>
      </w:r>
    </w:p>
    <w:p w:rsidR="004C3529" w:rsidRPr="007617A9" w:rsidRDefault="004C3529" w:rsidP="00740C79">
      <w:pPr>
        <w:widowControl w:val="0"/>
        <w:spacing w:after="0" w:line="360" w:lineRule="auto"/>
        <w:ind w:left="0" w:firstLine="709"/>
        <w:rPr>
          <w:sz w:val="28"/>
          <w:szCs w:val="28"/>
          <w:lang w:val="uk-UA"/>
        </w:rPr>
      </w:pPr>
      <w:r w:rsidRPr="005B08DF">
        <w:rPr>
          <w:sz w:val="28"/>
          <w:szCs w:val="28"/>
          <w:lang w:val="uk-UA"/>
        </w:rPr>
        <w:t>6</w:t>
      </w:r>
      <w:r w:rsidRPr="005B08DF">
        <w:rPr>
          <w:sz w:val="28"/>
          <w:szCs w:val="28"/>
        </w:rPr>
        <w:t>.3. Напрямки модернізації правової політики України в умовах глобальної правової інтеграції…</w:t>
      </w:r>
      <w:r w:rsidRPr="005B08DF">
        <w:rPr>
          <w:sz w:val="28"/>
          <w:szCs w:val="28"/>
          <w:lang w:val="uk-UA"/>
        </w:rPr>
        <w:t>…………………………………</w:t>
      </w:r>
      <w:r w:rsidR="001654B3">
        <w:rPr>
          <w:sz w:val="28"/>
          <w:szCs w:val="28"/>
          <w:lang w:val="uk-UA"/>
        </w:rPr>
        <w:t>…………………….29</w:t>
      </w:r>
      <w:r w:rsidR="00751407">
        <w:rPr>
          <w:sz w:val="28"/>
          <w:szCs w:val="28"/>
          <w:lang w:val="uk-UA"/>
        </w:rPr>
        <w:t>0</w:t>
      </w:r>
    </w:p>
    <w:p w:rsidR="004C3529" w:rsidRPr="005B08DF" w:rsidRDefault="004C3529" w:rsidP="00740C79">
      <w:pPr>
        <w:widowControl w:val="0"/>
        <w:spacing w:after="0" w:line="360" w:lineRule="auto"/>
        <w:ind w:left="0" w:firstLine="709"/>
        <w:rPr>
          <w:sz w:val="28"/>
          <w:szCs w:val="28"/>
        </w:rPr>
      </w:pPr>
      <w:r w:rsidRPr="005B08DF">
        <w:rPr>
          <w:sz w:val="28"/>
          <w:szCs w:val="28"/>
        </w:rPr>
        <w:t>Висновки до розділу 6  …</w:t>
      </w:r>
      <w:r w:rsidR="007617A9">
        <w:rPr>
          <w:sz w:val="28"/>
          <w:szCs w:val="28"/>
          <w:lang w:val="uk-UA"/>
        </w:rPr>
        <w:t>………………………</w:t>
      </w:r>
      <w:r w:rsidR="00751407">
        <w:rPr>
          <w:sz w:val="28"/>
          <w:szCs w:val="28"/>
          <w:lang w:val="uk-UA"/>
        </w:rPr>
        <w:t>………………………..338</w:t>
      </w:r>
    </w:p>
    <w:p w:rsidR="004C3529" w:rsidRPr="005B08DF" w:rsidRDefault="004C3529" w:rsidP="00740C79">
      <w:pPr>
        <w:widowControl w:val="0"/>
        <w:spacing w:after="0" w:line="360" w:lineRule="auto"/>
        <w:ind w:left="0" w:firstLine="709"/>
        <w:rPr>
          <w:sz w:val="28"/>
          <w:szCs w:val="28"/>
        </w:rPr>
      </w:pPr>
      <w:r w:rsidRPr="005B08DF">
        <w:rPr>
          <w:sz w:val="28"/>
          <w:szCs w:val="28"/>
        </w:rPr>
        <w:t>ВИСНОВКИ  …</w:t>
      </w:r>
      <w:r w:rsidR="007617A9">
        <w:rPr>
          <w:sz w:val="28"/>
          <w:szCs w:val="28"/>
          <w:lang w:val="uk-UA"/>
        </w:rPr>
        <w:t>…………………………………</w:t>
      </w:r>
      <w:r w:rsidR="00751407">
        <w:rPr>
          <w:sz w:val="28"/>
          <w:szCs w:val="28"/>
          <w:lang w:val="uk-UA"/>
        </w:rPr>
        <w:t>……………………….340</w:t>
      </w:r>
    </w:p>
    <w:p w:rsidR="004C3529" w:rsidRPr="00430412" w:rsidRDefault="004C3529" w:rsidP="00740C79">
      <w:pPr>
        <w:widowControl w:val="0"/>
        <w:spacing w:after="0" w:line="360" w:lineRule="auto"/>
        <w:ind w:left="0" w:firstLine="709"/>
        <w:rPr>
          <w:sz w:val="28"/>
          <w:szCs w:val="28"/>
          <w:lang w:val="uk-UA"/>
        </w:rPr>
      </w:pPr>
      <w:r w:rsidRPr="005B08DF">
        <w:rPr>
          <w:sz w:val="28"/>
          <w:szCs w:val="28"/>
        </w:rPr>
        <w:t>СПИСОК ВИКОРИСТАНИХ ДЖЕРЕЛ ……</w:t>
      </w:r>
      <w:r w:rsidR="00751407">
        <w:rPr>
          <w:sz w:val="28"/>
          <w:szCs w:val="28"/>
          <w:lang w:val="uk-UA"/>
        </w:rPr>
        <w:t>………………………….348</w:t>
      </w:r>
    </w:p>
    <w:p w:rsidR="004C3529" w:rsidRDefault="004C3529" w:rsidP="00740C79">
      <w:pPr>
        <w:widowControl w:val="0"/>
        <w:spacing w:after="0" w:line="360" w:lineRule="auto"/>
        <w:ind w:left="0" w:firstLine="709"/>
        <w:rPr>
          <w:sz w:val="28"/>
          <w:szCs w:val="28"/>
          <w:lang w:val="uk-UA"/>
        </w:rPr>
      </w:pPr>
      <w:r>
        <w:rPr>
          <w:sz w:val="28"/>
          <w:szCs w:val="28"/>
          <w:lang w:val="uk-UA"/>
        </w:rPr>
        <w:t xml:space="preserve">Додатки </w:t>
      </w:r>
      <w:r w:rsidR="00430412">
        <w:rPr>
          <w:sz w:val="28"/>
          <w:szCs w:val="28"/>
          <w:lang w:val="uk-UA"/>
        </w:rPr>
        <w:t>…...</w:t>
      </w:r>
      <w:r w:rsidR="008C7811">
        <w:rPr>
          <w:sz w:val="28"/>
          <w:szCs w:val="28"/>
          <w:lang w:val="uk-UA"/>
        </w:rPr>
        <w:t>....…………………………………………………………...399</w:t>
      </w:r>
    </w:p>
    <w:p w:rsidR="004C3529" w:rsidRDefault="004C3529" w:rsidP="00740C79">
      <w:pPr>
        <w:widowControl w:val="0"/>
        <w:spacing w:after="0" w:line="360" w:lineRule="auto"/>
        <w:ind w:left="0" w:firstLine="709"/>
        <w:jc w:val="center"/>
        <w:rPr>
          <w:b/>
          <w:sz w:val="28"/>
          <w:szCs w:val="28"/>
        </w:rPr>
      </w:pPr>
      <w:r w:rsidRPr="00626CAC">
        <w:rPr>
          <w:b/>
          <w:sz w:val="28"/>
          <w:szCs w:val="28"/>
        </w:rPr>
        <w:lastRenderedPageBreak/>
        <w:t>СПИСОК  УМОВНИХ СКОРОЧЕНЬ</w:t>
      </w:r>
    </w:p>
    <w:p w:rsidR="004C3529" w:rsidRPr="00626CAC" w:rsidRDefault="004C3529" w:rsidP="00740C79">
      <w:pPr>
        <w:widowControl w:val="0"/>
        <w:spacing w:after="0" w:line="360" w:lineRule="auto"/>
        <w:ind w:left="0" w:firstLine="709"/>
        <w:jc w:val="center"/>
        <w:rPr>
          <w:b/>
          <w:sz w:val="28"/>
          <w:szCs w:val="28"/>
        </w:rPr>
      </w:pPr>
    </w:p>
    <w:p w:rsidR="004C3529" w:rsidRPr="00626CAC" w:rsidRDefault="004C3529" w:rsidP="00740C79">
      <w:pPr>
        <w:widowControl w:val="0"/>
        <w:spacing w:after="0" w:line="360" w:lineRule="auto"/>
        <w:ind w:left="0" w:firstLine="709"/>
        <w:rPr>
          <w:sz w:val="28"/>
          <w:szCs w:val="28"/>
        </w:rPr>
      </w:pPr>
    </w:p>
    <w:p w:rsidR="004C3529" w:rsidRPr="00626CAC" w:rsidRDefault="004C3529" w:rsidP="00740C79">
      <w:pPr>
        <w:widowControl w:val="0"/>
        <w:spacing w:after="0" w:line="360" w:lineRule="auto"/>
        <w:ind w:left="0" w:firstLine="709"/>
        <w:rPr>
          <w:sz w:val="28"/>
          <w:szCs w:val="28"/>
        </w:rPr>
      </w:pPr>
      <w:r w:rsidRPr="00626CAC">
        <w:rPr>
          <w:b/>
          <w:sz w:val="28"/>
          <w:szCs w:val="28"/>
        </w:rPr>
        <w:t xml:space="preserve">ГА ООН </w:t>
      </w:r>
      <w:r w:rsidRPr="00626CAC">
        <w:rPr>
          <w:b/>
          <w:sz w:val="28"/>
          <w:szCs w:val="28"/>
          <w:lang w:val="uk-UA"/>
        </w:rPr>
        <w:t xml:space="preserve">   </w:t>
      </w:r>
      <w:r>
        <w:rPr>
          <w:b/>
          <w:sz w:val="28"/>
          <w:szCs w:val="28"/>
          <w:lang w:val="uk-UA"/>
        </w:rPr>
        <w:t xml:space="preserve">  </w:t>
      </w:r>
      <w:r w:rsidRPr="00626CAC">
        <w:rPr>
          <w:b/>
          <w:sz w:val="28"/>
          <w:szCs w:val="28"/>
          <w:lang w:val="uk-UA"/>
        </w:rPr>
        <w:t xml:space="preserve"> </w:t>
      </w:r>
      <w:r w:rsidRPr="00626CAC">
        <w:rPr>
          <w:sz w:val="28"/>
          <w:szCs w:val="28"/>
        </w:rPr>
        <w:t xml:space="preserve">Генеральна асамблея Організації Об’єднаних Націй </w:t>
      </w:r>
    </w:p>
    <w:p w:rsidR="004C3529" w:rsidRPr="00626CAC" w:rsidRDefault="004C3529" w:rsidP="00740C79">
      <w:pPr>
        <w:widowControl w:val="0"/>
        <w:tabs>
          <w:tab w:val="center" w:pos="686"/>
          <w:tab w:val="center" w:pos="3233"/>
        </w:tabs>
        <w:spacing w:after="0" w:line="360" w:lineRule="auto"/>
        <w:ind w:left="0" w:firstLine="709"/>
        <w:rPr>
          <w:sz w:val="28"/>
          <w:szCs w:val="28"/>
        </w:rPr>
      </w:pPr>
      <w:r w:rsidRPr="00626CAC">
        <w:rPr>
          <w:b/>
          <w:sz w:val="28"/>
          <w:szCs w:val="28"/>
        </w:rPr>
        <w:t xml:space="preserve">ДСАУ  </w:t>
      </w:r>
      <w:r w:rsidRPr="00626CAC">
        <w:rPr>
          <w:b/>
          <w:sz w:val="28"/>
          <w:szCs w:val="28"/>
        </w:rPr>
        <w:tab/>
      </w:r>
      <w:r w:rsidRPr="00626CAC">
        <w:rPr>
          <w:b/>
          <w:sz w:val="28"/>
          <w:szCs w:val="28"/>
          <w:lang w:val="uk-UA"/>
        </w:rPr>
        <w:t xml:space="preserve">  </w:t>
      </w:r>
      <w:r>
        <w:rPr>
          <w:b/>
          <w:sz w:val="28"/>
          <w:szCs w:val="28"/>
          <w:lang w:val="uk-UA"/>
        </w:rPr>
        <w:t xml:space="preserve">       </w:t>
      </w:r>
      <w:r>
        <w:rPr>
          <w:sz w:val="28"/>
          <w:szCs w:val="28"/>
        </w:rPr>
        <w:t xml:space="preserve">Державна судова адміністрація </w:t>
      </w:r>
      <w:r w:rsidRPr="00626CAC">
        <w:rPr>
          <w:sz w:val="28"/>
          <w:szCs w:val="28"/>
        </w:rPr>
        <w:t>України</w:t>
      </w:r>
    </w:p>
    <w:p w:rsidR="004C3529" w:rsidRPr="00626CAC" w:rsidRDefault="004C3529" w:rsidP="00740C79">
      <w:pPr>
        <w:widowControl w:val="0"/>
        <w:tabs>
          <w:tab w:val="center" w:pos="707"/>
          <w:tab w:val="center" w:pos="3166"/>
        </w:tabs>
        <w:spacing w:after="0" w:line="360" w:lineRule="auto"/>
        <w:ind w:left="0" w:firstLine="709"/>
        <w:rPr>
          <w:sz w:val="28"/>
          <w:szCs w:val="28"/>
        </w:rPr>
      </w:pPr>
      <w:r w:rsidRPr="00626CAC">
        <w:rPr>
          <w:b/>
          <w:sz w:val="28"/>
          <w:szCs w:val="28"/>
        </w:rPr>
        <w:t xml:space="preserve">ЄКПЛ  </w:t>
      </w:r>
      <w:r w:rsidRPr="00626CAC">
        <w:rPr>
          <w:b/>
          <w:sz w:val="28"/>
          <w:szCs w:val="28"/>
        </w:rPr>
        <w:tab/>
      </w:r>
      <w:r w:rsidRPr="00626CAC">
        <w:rPr>
          <w:b/>
          <w:sz w:val="28"/>
          <w:szCs w:val="28"/>
          <w:lang w:val="uk-UA"/>
        </w:rPr>
        <w:t xml:space="preserve">  </w:t>
      </w:r>
      <w:r>
        <w:rPr>
          <w:b/>
          <w:sz w:val="28"/>
          <w:szCs w:val="28"/>
          <w:lang w:val="uk-UA"/>
        </w:rPr>
        <w:t xml:space="preserve">       </w:t>
      </w:r>
      <w:r>
        <w:rPr>
          <w:sz w:val="28"/>
          <w:szCs w:val="28"/>
        </w:rPr>
        <w:t>Європейська конвенція з прав</w:t>
      </w:r>
      <w:r>
        <w:rPr>
          <w:sz w:val="28"/>
          <w:szCs w:val="28"/>
          <w:lang w:val="uk-UA"/>
        </w:rPr>
        <w:t xml:space="preserve"> </w:t>
      </w:r>
      <w:r w:rsidRPr="00626CAC">
        <w:rPr>
          <w:sz w:val="28"/>
          <w:szCs w:val="28"/>
        </w:rPr>
        <w:t>людини</w:t>
      </w:r>
    </w:p>
    <w:p w:rsidR="004C3529" w:rsidRPr="00626CAC" w:rsidRDefault="004C3529" w:rsidP="00740C79">
      <w:pPr>
        <w:widowControl w:val="0"/>
        <w:tabs>
          <w:tab w:val="center" w:pos="707"/>
          <w:tab w:val="center" w:pos="2937"/>
        </w:tabs>
        <w:spacing w:after="0" w:line="360" w:lineRule="auto"/>
        <w:ind w:left="0" w:firstLine="709"/>
        <w:rPr>
          <w:sz w:val="28"/>
          <w:szCs w:val="28"/>
        </w:rPr>
      </w:pPr>
      <w:r w:rsidRPr="00626CAC">
        <w:rPr>
          <w:b/>
          <w:sz w:val="28"/>
          <w:szCs w:val="28"/>
        </w:rPr>
        <w:t xml:space="preserve">ЄСПЛ  </w:t>
      </w:r>
      <w:r w:rsidRPr="00626CAC">
        <w:rPr>
          <w:b/>
          <w:sz w:val="28"/>
          <w:szCs w:val="28"/>
        </w:rPr>
        <w:tab/>
      </w:r>
      <w:r w:rsidRPr="00626CAC">
        <w:rPr>
          <w:b/>
          <w:sz w:val="28"/>
          <w:szCs w:val="28"/>
          <w:lang w:val="uk-UA"/>
        </w:rPr>
        <w:t xml:space="preserve">      </w:t>
      </w:r>
      <w:r>
        <w:rPr>
          <w:b/>
          <w:sz w:val="28"/>
          <w:szCs w:val="28"/>
          <w:lang w:val="uk-UA"/>
        </w:rPr>
        <w:t xml:space="preserve">   </w:t>
      </w:r>
      <w:r w:rsidRPr="00626CAC">
        <w:rPr>
          <w:sz w:val="28"/>
          <w:szCs w:val="28"/>
        </w:rPr>
        <w:t>Європейський суд з прав людини</w:t>
      </w:r>
    </w:p>
    <w:p w:rsidR="004C3529" w:rsidRDefault="004C3529" w:rsidP="00740C79">
      <w:pPr>
        <w:widowControl w:val="0"/>
        <w:tabs>
          <w:tab w:val="center" w:pos="546"/>
          <w:tab w:val="center" w:pos="2358"/>
        </w:tabs>
        <w:spacing w:after="0" w:line="360" w:lineRule="auto"/>
        <w:ind w:left="0" w:firstLine="709"/>
        <w:rPr>
          <w:sz w:val="28"/>
          <w:szCs w:val="28"/>
        </w:rPr>
      </w:pPr>
      <w:r w:rsidRPr="00626CAC">
        <w:rPr>
          <w:b/>
          <w:sz w:val="28"/>
          <w:szCs w:val="28"/>
        </w:rPr>
        <w:t xml:space="preserve">ЄС  </w:t>
      </w:r>
      <w:r w:rsidRPr="00626CAC">
        <w:rPr>
          <w:b/>
          <w:sz w:val="28"/>
          <w:szCs w:val="28"/>
        </w:rPr>
        <w:tab/>
      </w:r>
      <w:r w:rsidRPr="00626CAC">
        <w:rPr>
          <w:b/>
          <w:sz w:val="28"/>
          <w:szCs w:val="28"/>
          <w:lang w:val="uk-UA"/>
        </w:rPr>
        <w:t xml:space="preserve">             </w:t>
      </w:r>
      <w:r>
        <w:rPr>
          <w:b/>
          <w:sz w:val="28"/>
          <w:szCs w:val="28"/>
          <w:lang w:val="uk-UA"/>
        </w:rPr>
        <w:t xml:space="preserve">  </w:t>
      </w:r>
      <w:r w:rsidRPr="00626CAC">
        <w:rPr>
          <w:sz w:val="28"/>
          <w:szCs w:val="28"/>
        </w:rPr>
        <w:t>Європейський Союз</w:t>
      </w:r>
    </w:p>
    <w:p w:rsidR="00233095" w:rsidRPr="00233095" w:rsidRDefault="00233095" w:rsidP="00740C79">
      <w:pPr>
        <w:widowControl w:val="0"/>
        <w:tabs>
          <w:tab w:val="center" w:pos="546"/>
          <w:tab w:val="center" w:pos="2358"/>
        </w:tabs>
        <w:spacing w:after="0" w:line="360" w:lineRule="auto"/>
        <w:ind w:left="0" w:firstLine="709"/>
        <w:rPr>
          <w:b/>
          <w:sz w:val="28"/>
          <w:szCs w:val="28"/>
          <w:lang w:val="uk-UA"/>
        </w:rPr>
      </w:pPr>
      <w:r w:rsidRPr="00233095">
        <w:rPr>
          <w:b/>
          <w:sz w:val="28"/>
          <w:szCs w:val="28"/>
          <w:lang w:val="uk-UA"/>
        </w:rPr>
        <w:t>НАТО</w:t>
      </w:r>
      <w:r>
        <w:rPr>
          <w:b/>
          <w:sz w:val="28"/>
          <w:szCs w:val="28"/>
          <w:lang w:val="uk-UA"/>
        </w:rPr>
        <w:t xml:space="preserve">           </w:t>
      </w:r>
      <w:r>
        <w:rPr>
          <w:b/>
          <w:sz w:val="28"/>
          <w:szCs w:val="28"/>
          <w:lang w:val="uk-UA"/>
        </w:rPr>
        <w:tab/>
      </w:r>
      <w:r w:rsidRPr="00233095">
        <w:rPr>
          <w:sz w:val="28"/>
          <w:szCs w:val="28"/>
          <w:lang w:val="uk-UA"/>
        </w:rPr>
        <w:t>Орга</w:t>
      </w:r>
      <w:r>
        <w:rPr>
          <w:sz w:val="28"/>
          <w:szCs w:val="28"/>
          <w:lang w:val="uk-UA"/>
        </w:rPr>
        <w:t xml:space="preserve">нізація північноатлантичного договору </w:t>
      </w:r>
    </w:p>
    <w:p w:rsidR="004C3529" w:rsidRPr="00233095" w:rsidRDefault="004C3529" w:rsidP="00740C79">
      <w:pPr>
        <w:widowControl w:val="0"/>
        <w:tabs>
          <w:tab w:val="center" w:pos="692"/>
          <w:tab w:val="center" w:pos="3360"/>
        </w:tabs>
        <w:spacing w:after="0" w:line="360" w:lineRule="auto"/>
        <w:ind w:left="0" w:firstLine="709"/>
        <w:rPr>
          <w:sz w:val="28"/>
          <w:szCs w:val="28"/>
          <w:lang w:val="uk-UA"/>
        </w:rPr>
      </w:pPr>
      <w:r w:rsidRPr="00233095">
        <w:rPr>
          <w:b/>
          <w:sz w:val="28"/>
          <w:szCs w:val="28"/>
          <w:lang w:val="uk-UA"/>
        </w:rPr>
        <w:t>ОЕСР</w:t>
      </w:r>
      <w:r w:rsidRPr="00233095">
        <w:rPr>
          <w:sz w:val="28"/>
          <w:szCs w:val="28"/>
          <w:lang w:val="uk-UA"/>
        </w:rPr>
        <w:t xml:space="preserve">         </w:t>
      </w:r>
      <w:r>
        <w:rPr>
          <w:sz w:val="28"/>
          <w:szCs w:val="28"/>
          <w:lang w:val="uk-UA"/>
        </w:rPr>
        <w:t xml:space="preserve">   </w:t>
      </w:r>
      <w:r w:rsidRPr="00233095">
        <w:rPr>
          <w:sz w:val="28"/>
          <w:szCs w:val="28"/>
          <w:lang w:val="uk-UA"/>
        </w:rPr>
        <w:t xml:space="preserve">Організація економічного співробітництва </w:t>
      </w:r>
      <w:r w:rsidRPr="00626CAC">
        <w:rPr>
          <w:sz w:val="28"/>
          <w:szCs w:val="28"/>
          <w:lang w:val="uk-UA"/>
        </w:rPr>
        <w:t xml:space="preserve"> </w:t>
      </w:r>
      <w:r w:rsidRPr="00233095">
        <w:rPr>
          <w:sz w:val="28"/>
          <w:szCs w:val="28"/>
          <w:lang w:val="uk-UA"/>
        </w:rPr>
        <w:t>і розвитку</w:t>
      </w:r>
    </w:p>
    <w:p w:rsidR="004C3529" w:rsidRPr="00626CAC" w:rsidRDefault="004C3529" w:rsidP="00740C79">
      <w:pPr>
        <w:widowControl w:val="0"/>
        <w:spacing w:after="0" w:line="360" w:lineRule="auto"/>
        <w:ind w:left="0" w:firstLine="709"/>
        <w:rPr>
          <w:sz w:val="28"/>
          <w:szCs w:val="28"/>
        </w:rPr>
      </w:pPr>
      <w:r w:rsidRPr="00626CAC">
        <w:rPr>
          <w:b/>
          <w:sz w:val="28"/>
          <w:szCs w:val="28"/>
        </w:rPr>
        <w:t xml:space="preserve">РБ ООН </w:t>
      </w:r>
      <w:r w:rsidRPr="00626CAC">
        <w:rPr>
          <w:b/>
          <w:sz w:val="28"/>
          <w:szCs w:val="28"/>
          <w:lang w:val="uk-UA"/>
        </w:rPr>
        <w:t xml:space="preserve">    </w:t>
      </w:r>
      <w:r>
        <w:rPr>
          <w:b/>
          <w:sz w:val="28"/>
          <w:szCs w:val="28"/>
          <w:lang w:val="uk-UA"/>
        </w:rPr>
        <w:t xml:space="preserve">   </w:t>
      </w:r>
      <w:r w:rsidRPr="00626CAC">
        <w:rPr>
          <w:sz w:val="28"/>
          <w:szCs w:val="28"/>
        </w:rPr>
        <w:t xml:space="preserve">Рада Безпеки Організації Об’єднаних Націй </w:t>
      </w:r>
    </w:p>
    <w:p w:rsidR="004C3529" w:rsidRPr="00626CAC" w:rsidRDefault="004C3529" w:rsidP="00740C79">
      <w:pPr>
        <w:widowControl w:val="0"/>
        <w:tabs>
          <w:tab w:val="center" w:pos="534"/>
          <w:tab w:val="center" w:pos="2013"/>
        </w:tabs>
        <w:spacing w:after="0" w:line="360" w:lineRule="auto"/>
        <w:ind w:left="0" w:firstLine="709"/>
        <w:rPr>
          <w:sz w:val="28"/>
          <w:szCs w:val="28"/>
        </w:rPr>
      </w:pPr>
      <w:r w:rsidRPr="00626CAC">
        <w:rPr>
          <w:b/>
          <w:sz w:val="28"/>
          <w:szCs w:val="28"/>
        </w:rPr>
        <w:t xml:space="preserve">РЄ  </w:t>
      </w:r>
      <w:r w:rsidRPr="00626CAC">
        <w:rPr>
          <w:b/>
          <w:sz w:val="28"/>
          <w:szCs w:val="28"/>
        </w:rPr>
        <w:tab/>
      </w:r>
      <w:r w:rsidRPr="00626CAC">
        <w:rPr>
          <w:b/>
          <w:sz w:val="28"/>
          <w:szCs w:val="28"/>
          <w:lang w:val="uk-UA"/>
        </w:rPr>
        <w:t xml:space="preserve">            </w:t>
      </w:r>
      <w:r>
        <w:rPr>
          <w:b/>
          <w:sz w:val="28"/>
          <w:szCs w:val="28"/>
          <w:lang w:val="uk-UA"/>
        </w:rPr>
        <w:t xml:space="preserve">    </w:t>
      </w:r>
      <w:r w:rsidRPr="00626CAC">
        <w:rPr>
          <w:sz w:val="28"/>
          <w:szCs w:val="28"/>
        </w:rPr>
        <w:t>Рада Європи</w:t>
      </w:r>
    </w:p>
    <w:p w:rsidR="004C3529" w:rsidRPr="00626CAC" w:rsidRDefault="004C3529" w:rsidP="00740C79">
      <w:pPr>
        <w:widowControl w:val="0"/>
        <w:tabs>
          <w:tab w:val="center" w:pos="627"/>
          <w:tab w:val="center" w:pos="2697"/>
        </w:tabs>
        <w:spacing w:after="0" w:line="360" w:lineRule="auto"/>
        <w:ind w:left="0" w:firstLine="709"/>
        <w:rPr>
          <w:sz w:val="28"/>
          <w:szCs w:val="28"/>
        </w:rPr>
      </w:pPr>
      <w:r w:rsidRPr="00626CAC">
        <w:rPr>
          <w:b/>
          <w:sz w:val="28"/>
          <w:szCs w:val="28"/>
        </w:rPr>
        <w:t>СОТ</w:t>
      </w:r>
      <w:r w:rsidRPr="00626CAC">
        <w:rPr>
          <w:sz w:val="28"/>
          <w:szCs w:val="28"/>
        </w:rPr>
        <w:t xml:space="preserve">  </w:t>
      </w:r>
      <w:r w:rsidRPr="00626CAC">
        <w:rPr>
          <w:sz w:val="28"/>
          <w:szCs w:val="28"/>
        </w:rPr>
        <w:tab/>
      </w:r>
      <w:r w:rsidRPr="00626CAC">
        <w:rPr>
          <w:sz w:val="28"/>
          <w:szCs w:val="28"/>
          <w:lang w:val="uk-UA"/>
        </w:rPr>
        <w:t xml:space="preserve">         </w:t>
      </w:r>
      <w:r>
        <w:rPr>
          <w:sz w:val="28"/>
          <w:szCs w:val="28"/>
          <w:lang w:val="uk-UA"/>
        </w:rPr>
        <w:t xml:space="preserve">   </w:t>
      </w:r>
      <w:r w:rsidRPr="00626CAC">
        <w:rPr>
          <w:sz w:val="28"/>
          <w:szCs w:val="28"/>
        </w:rPr>
        <w:t>Світова організація торгівлі</w:t>
      </w: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756A63" w:rsidRDefault="00756A63" w:rsidP="00740C79">
      <w:pPr>
        <w:widowControl w:val="0"/>
        <w:spacing w:after="0" w:line="360" w:lineRule="auto"/>
        <w:ind w:left="0" w:firstLine="709"/>
        <w:jc w:val="center"/>
        <w:rPr>
          <w:b/>
          <w:sz w:val="28"/>
          <w:szCs w:val="28"/>
        </w:rPr>
      </w:pPr>
    </w:p>
    <w:p w:rsidR="00756A63" w:rsidRDefault="00756A63" w:rsidP="00740C79">
      <w:pPr>
        <w:widowControl w:val="0"/>
        <w:spacing w:after="0" w:line="360" w:lineRule="auto"/>
        <w:ind w:left="0" w:firstLine="709"/>
        <w:jc w:val="center"/>
        <w:rPr>
          <w:b/>
          <w:sz w:val="28"/>
          <w:szCs w:val="28"/>
        </w:rPr>
      </w:pPr>
    </w:p>
    <w:p w:rsidR="00756A63" w:rsidRDefault="00756A63"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p>
    <w:p w:rsidR="004C3529" w:rsidRDefault="004C3529" w:rsidP="00740C79">
      <w:pPr>
        <w:widowControl w:val="0"/>
        <w:spacing w:after="0" w:line="360" w:lineRule="auto"/>
        <w:ind w:left="0" w:firstLine="709"/>
        <w:jc w:val="center"/>
        <w:rPr>
          <w:b/>
          <w:sz w:val="28"/>
          <w:szCs w:val="28"/>
        </w:rPr>
      </w:pPr>
      <w:bookmarkStart w:id="5" w:name="_GoBack"/>
      <w:bookmarkEnd w:id="5"/>
    </w:p>
    <w:p w:rsidR="004C3529" w:rsidRPr="00626CAC" w:rsidRDefault="004C3529" w:rsidP="00740C79">
      <w:pPr>
        <w:widowControl w:val="0"/>
        <w:spacing w:after="0" w:line="360" w:lineRule="auto"/>
        <w:ind w:left="0" w:firstLine="709"/>
        <w:jc w:val="center"/>
        <w:rPr>
          <w:b/>
          <w:sz w:val="28"/>
          <w:szCs w:val="28"/>
        </w:rPr>
      </w:pPr>
      <w:r w:rsidRPr="00626CAC">
        <w:rPr>
          <w:b/>
          <w:sz w:val="28"/>
          <w:szCs w:val="28"/>
        </w:rPr>
        <w:lastRenderedPageBreak/>
        <w:t>ВСТУП</w:t>
      </w:r>
    </w:p>
    <w:p w:rsidR="004C3529" w:rsidRDefault="004C3529" w:rsidP="00740C79">
      <w:pPr>
        <w:widowControl w:val="0"/>
        <w:spacing w:after="0" w:line="360" w:lineRule="auto"/>
        <w:ind w:left="0" w:firstLine="709"/>
        <w:jc w:val="center"/>
        <w:rPr>
          <w:sz w:val="28"/>
          <w:szCs w:val="28"/>
        </w:rPr>
      </w:pPr>
    </w:p>
    <w:p w:rsidR="004C3529" w:rsidRPr="00626CAC" w:rsidRDefault="004C3529" w:rsidP="00740C79">
      <w:pPr>
        <w:widowControl w:val="0"/>
        <w:spacing w:after="0" w:line="360" w:lineRule="auto"/>
        <w:ind w:left="0" w:firstLine="709"/>
        <w:jc w:val="center"/>
        <w:rPr>
          <w:sz w:val="28"/>
          <w:szCs w:val="28"/>
        </w:rPr>
      </w:pPr>
    </w:p>
    <w:p w:rsidR="004C3529" w:rsidRPr="00626CAC" w:rsidRDefault="004C3529" w:rsidP="00740C79">
      <w:pPr>
        <w:widowControl w:val="0"/>
        <w:spacing w:after="0" w:line="360" w:lineRule="auto"/>
        <w:ind w:left="0" w:firstLine="709"/>
        <w:jc w:val="right"/>
        <w:rPr>
          <w:sz w:val="28"/>
          <w:szCs w:val="28"/>
        </w:rPr>
      </w:pPr>
      <w:r w:rsidRPr="00626CAC">
        <w:rPr>
          <w:sz w:val="28"/>
          <w:szCs w:val="28"/>
        </w:rPr>
        <w:t xml:space="preserve">«Не існує щастя без свободи, </w:t>
      </w:r>
    </w:p>
    <w:p w:rsidR="004C3529" w:rsidRPr="00626CAC" w:rsidRDefault="004C3529" w:rsidP="00740C79">
      <w:pPr>
        <w:widowControl w:val="0"/>
        <w:spacing w:after="0" w:line="360" w:lineRule="auto"/>
        <w:ind w:left="0" w:firstLine="709"/>
        <w:jc w:val="right"/>
        <w:rPr>
          <w:sz w:val="28"/>
          <w:szCs w:val="28"/>
        </w:rPr>
      </w:pPr>
      <w:r w:rsidRPr="00626CAC">
        <w:rPr>
          <w:sz w:val="28"/>
          <w:szCs w:val="28"/>
        </w:rPr>
        <w:t xml:space="preserve">не існує свободи без самовладдя, </w:t>
      </w:r>
    </w:p>
    <w:p w:rsidR="004C3529" w:rsidRDefault="004C3529" w:rsidP="00740C79">
      <w:pPr>
        <w:widowControl w:val="0"/>
        <w:spacing w:after="0" w:line="360" w:lineRule="auto"/>
        <w:ind w:left="0" w:firstLine="709"/>
        <w:jc w:val="right"/>
        <w:rPr>
          <w:sz w:val="28"/>
          <w:szCs w:val="28"/>
        </w:rPr>
      </w:pPr>
      <w:r w:rsidRPr="00626CAC">
        <w:rPr>
          <w:sz w:val="28"/>
          <w:szCs w:val="28"/>
        </w:rPr>
        <w:t xml:space="preserve">немає самовладдя без конституціоналізму, </w:t>
      </w:r>
    </w:p>
    <w:p w:rsidR="004C3529" w:rsidRPr="00626CAC" w:rsidRDefault="004C3529" w:rsidP="00740C79">
      <w:pPr>
        <w:widowControl w:val="0"/>
        <w:spacing w:after="0" w:line="360" w:lineRule="auto"/>
        <w:ind w:left="0" w:firstLine="709"/>
        <w:jc w:val="right"/>
        <w:rPr>
          <w:sz w:val="28"/>
          <w:szCs w:val="28"/>
        </w:rPr>
      </w:pPr>
      <w:r w:rsidRPr="00626CAC">
        <w:rPr>
          <w:sz w:val="28"/>
          <w:szCs w:val="28"/>
        </w:rPr>
        <w:t xml:space="preserve">немає конституціоналізму без моралі – </w:t>
      </w:r>
    </w:p>
    <w:p w:rsidR="004C3529" w:rsidRPr="00626CAC" w:rsidRDefault="004C3529" w:rsidP="00740C79">
      <w:pPr>
        <w:widowControl w:val="0"/>
        <w:spacing w:after="0" w:line="360" w:lineRule="auto"/>
        <w:ind w:left="0" w:firstLine="709"/>
        <w:jc w:val="right"/>
        <w:rPr>
          <w:sz w:val="28"/>
          <w:szCs w:val="28"/>
        </w:rPr>
      </w:pPr>
      <w:r w:rsidRPr="00626CAC">
        <w:rPr>
          <w:sz w:val="28"/>
          <w:szCs w:val="28"/>
        </w:rPr>
        <w:t xml:space="preserve">і не існує жодного з цих великих благ </w:t>
      </w:r>
    </w:p>
    <w:p w:rsidR="004C3529" w:rsidRPr="00626CAC" w:rsidRDefault="004C3529" w:rsidP="00740C79">
      <w:pPr>
        <w:widowControl w:val="0"/>
        <w:spacing w:after="0" w:line="360" w:lineRule="auto"/>
        <w:ind w:left="0" w:firstLine="709"/>
        <w:jc w:val="right"/>
        <w:rPr>
          <w:sz w:val="28"/>
          <w:szCs w:val="28"/>
          <w:lang w:val="en-US"/>
        </w:rPr>
      </w:pPr>
      <w:r w:rsidRPr="00626CAC">
        <w:rPr>
          <w:sz w:val="28"/>
          <w:szCs w:val="28"/>
        </w:rPr>
        <w:t>без</w:t>
      </w:r>
      <w:r w:rsidRPr="00626CAC">
        <w:rPr>
          <w:sz w:val="28"/>
          <w:szCs w:val="28"/>
          <w:lang w:val="en-US"/>
        </w:rPr>
        <w:t xml:space="preserve"> </w:t>
      </w:r>
      <w:r w:rsidRPr="00626CAC">
        <w:rPr>
          <w:sz w:val="28"/>
          <w:szCs w:val="28"/>
        </w:rPr>
        <w:t>стабільності</w:t>
      </w:r>
      <w:r w:rsidRPr="00626CAC">
        <w:rPr>
          <w:sz w:val="28"/>
          <w:szCs w:val="28"/>
          <w:lang w:val="en-US"/>
        </w:rPr>
        <w:t xml:space="preserve"> </w:t>
      </w:r>
      <w:r w:rsidRPr="00626CAC">
        <w:rPr>
          <w:sz w:val="28"/>
          <w:szCs w:val="28"/>
        </w:rPr>
        <w:t>і</w:t>
      </w:r>
      <w:r w:rsidRPr="00626CAC">
        <w:rPr>
          <w:sz w:val="28"/>
          <w:szCs w:val="28"/>
          <w:lang w:val="en-US"/>
        </w:rPr>
        <w:t xml:space="preserve"> </w:t>
      </w:r>
      <w:r w:rsidRPr="00626CAC">
        <w:rPr>
          <w:sz w:val="28"/>
          <w:szCs w:val="28"/>
        </w:rPr>
        <w:t>порядку</w:t>
      </w:r>
      <w:r w:rsidRPr="00626CAC">
        <w:rPr>
          <w:sz w:val="28"/>
          <w:szCs w:val="28"/>
          <w:lang w:val="en-US"/>
        </w:rPr>
        <w:t xml:space="preserve">». </w:t>
      </w:r>
    </w:p>
    <w:p w:rsidR="004C3529" w:rsidRPr="00626CAC" w:rsidRDefault="004C3529" w:rsidP="00740C79">
      <w:pPr>
        <w:widowControl w:val="0"/>
        <w:spacing w:after="0" w:line="360" w:lineRule="auto"/>
        <w:ind w:left="0" w:firstLine="709"/>
        <w:jc w:val="right"/>
        <w:rPr>
          <w:sz w:val="28"/>
          <w:szCs w:val="28"/>
          <w:lang w:val="en-US"/>
        </w:rPr>
      </w:pPr>
      <w:r w:rsidRPr="00626CAC">
        <w:rPr>
          <w:sz w:val="28"/>
          <w:szCs w:val="28"/>
          <w:lang w:val="en-US"/>
        </w:rPr>
        <w:t xml:space="preserve">There is «no happiness without liberty, </w:t>
      </w:r>
    </w:p>
    <w:p w:rsidR="004C3529" w:rsidRPr="00626CAC" w:rsidRDefault="004C3529" w:rsidP="00DA439D">
      <w:pPr>
        <w:widowControl w:val="0"/>
        <w:spacing w:after="0" w:line="360" w:lineRule="auto"/>
        <w:ind w:left="0" w:firstLine="709"/>
        <w:jc w:val="right"/>
        <w:rPr>
          <w:sz w:val="28"/>
          <w:szCs w:val="28"/>
          <w:lang w:val="en-US"/>
        </w:rPr>
      </w:pPr>
      <w:r w:rsidRPr="00626CAC">
        <w:rPr>
          <w:sz w:val="28"/>
          <w:szCs w:val="28"/>
          <w:lang w:val="en-US"/>
        </w:rPr>
        <w:t xml:space="preserve">no liberty without self-government, </w:t>
      </w:r>
    </w:p>
    <w:p w:rsidR="004C3529" w:rsidRPr="00626CAC" w:rsidRDefault="004C3529" w:rsidP="00DA439D">
      <w:pPr>
        <w:widowControl w:val="0"/>
        <w:spacing w:after="0" w:line="360" w:lineRule="auto"/>
        <w:ind w:left="0" w:firstLine="709"/>
        <w:jc w:val="right"/>
        <w:rPr>
          <w:sz w:val="28"/>
          <w:szCs w:val="28"/>
          <w:lang w:val="en-US"/>
        </w:rPr>
      </w:pPr>
      <w:r w:rsidRPr="00626CAC">
        <w:rPr>
          <w:sz w:val="28"/>
          <w:szCs w:val="28"/>
          <w:lang w:val="en-US"/>
        </w:rPr>
        <w:t xml:space="preserve">no self-government without constitutionalism, </w:t>
      </w:r>
    </w:p>
    <w:p w:rsidR="004C3529" w:rsidRPr="00626CAC" w:rsidRDefault="004C3529" w:rsidP="00DA439D">
      <w:pPr>
        <w:widowControl w:val="0"/>
        <w:spacing w:after="0" w:line="360" w:lineRule="auto"/>
        <w:ind w:left="0" w:firstLine="709"/>
        <w:jc w:val="right"/>
        <w:rPr>
          <w:sz w:val="28"/>
          <w:szCs w:val="28"/>
          <w:lang w:val="en-US"/>
        </w:rPr>
      </w:pPr>
      <w:r w:rsidRPr="00626CAC">
        <w:rPr>
          <w:sz w:val="28"/>
          <w:szCs w:val="28"/>
          <w:lang w:val="en-US"/>
        </w:rPr>
        <w:t xml:space="preserve">no constitutionalism without morality – </w:t>
      </w:r>
    </w:p>
    <w:p w:rsidR="004C3529" w:rsidRPr="00626CAC" w:rsidRDefault="004C3529" w:rsidP="00DA439D">
      <w:pPr>
        <w:widowControl w:val="0"/>
        <w:spacing w:after="0" w:line="360" w:lineRule="auto"/>
        <w:ind w:left="0" w:firstLine="709"/>
        <w:jc w:val="right"/>
        <w:rPr>
          <w:sz w:val="28"/>
          <w:szCs w:val="28"/>
          <w:lang w:val="en-US"/>
        </w:rPr>
      </w:pPr>
      <w:r w:rsidRPr="00626CAC">
        <w:rPr>
          <w:sz w:val="28"/>
          <w:szCs w:val="28"/>
          <w:lang w:val="en-US"/>
        </w:rPr>
        <w:t xml:space="preserve">and none of these great goods </w:t>
      </w:r>
    </w:p>
    <w:p w:rsidR="004C3529" w:rsidRPr="00626CAC" w:rsidRDefault="004C3529" w:rsidP="00DA439D">
      <w:pPr>
        <w:widowControl w:val="0"/>
        <w:spacing w:after="0" w:line="360" w:lineRule="auto"/>
        <w:ind w:left="0" w:firstLine="709"/>
        <w:jc w:val="right"/>
        <w:rPr>
          <w:sz w:val="28"/>
          <w:szCs w:val="28"/>
          <w:lang w:val="en-US"/>
        </w:rPr>
      </w:pPr>
      <w:r w:rsidRPr="00626CAC">
        <w:rPr>
          <w:sz w:val="28"/>
          <w:szCs w:val="28"/>
          <w:lang w:val="en-US"/>
        </w:rPr>
        <w:t>without stability and order».</w:t>
      </w:r>
    </w:p>
    <w:p w:rsidR="00740C79" w:rsidRDefault="004C3529" w:rsidP="00DA439D">
      <w:pPr>
        <w:widowControl w:val="0"/>
        <w:spacing w:after="0" w:line="360" w:lineRule="auto"/>
        <w:ind w:left="0" w:firstLine="709"/>
        <w:jc w:val="right"/>
        <w:rPr>
          <w:sz w:val="28"/>
          <w:szCs w:val="28"/>
          <w:lang w:val="en-US"/>
        </w:rPr>
      </w:pPr>
      <w:r w:rsidRPr="00626CAC">
        <w:rPr>
          <w:sz w:val="28"/>
          <w:szCs w:val="28"/>
          <w:lang w:val="en-US"/>
        </w:rPr>
        <w:t xml:space="preserve">CLINTON ROSSITER (1917-1970), </w:t>
      </w:r>
    </w:p>
    <w:p w:rsidR="001530A0" w:rsidRDefault="004C3529" w:rsidP="00DA439D">
      <w:pPr>
        <w:widowControl w:val="0"/>
        <w:spacing w:after="0" w:line="360" w:lineRule="auto"/>
        <w:ind w:left="0" w:firstLine="709"/>
        <w:jc w:val="right"/>
        <w:rPr>
          <w:i/>
          <w:sz w:val="28"/>
          <w:szCs w:val="28"/>
          <w:lang w:val="en-US"/>
        </w:rPr>
      </w:pPr>
      <w:r w:rsidRPr="00626CAC">
        <w:rPr>
          <w:sz w:val="28"/>
          <w:szCs w:val="28"/>
          <w:lang w:val="en-US"/>
        </w:rPr>
        <w:t xml:space="preserve">introduction, </w:t>
      </w:r>
      <w:r w:rsidRPr="00626CAC">
        <w:rPr>
          <w:i/>
          <w:sz w:val="28"/>
          <w:szCs w:val="28"/>
          <w:lang w:val="en-US"/>
        </w:rPr>
        <w:t>The Federalist Paper</w:t>
      </w:r>
    </w:p>
    <w:p w:rsidR="00DA439D" w:rsidRDefault="00DA439D" w:rsidP="00DA439D">
      <w:pPr>
        <w:autoSpaceDE w:val="0"/>
        <w:autoSpaceDN w:val="0"/>
        <w:adjustRightInd w:val="0"/>
        <w:spacing w:after="0" w:line="360" w:lineRule="auto"/>
        <w:ind w:left="0" w:firstLine="0"/>
        <w:rPr>
          <w:i/>
          <w:sz w:val="28"/>
          <w:szCs w:val="28"/>
          <w:lang w:val="en-US"/>
        </w:rPr>
      </w:pPr>
    </w:p>
    <w:p w:rsidR="00DA439D" w:rsidRPr="00DA439D" w:rsidRDefault="00DA439D" w:rsidP="002E136A">
      <w:pPr>
        <w:autoSpaceDE w:val="0"/>
        <w:autoSpaceDN w:val="0"/>
        <w:adjustRightInd w:val="0"/>
        <w:spacing w:after="0" w:line="360" w:lineRule="auto"/>
        <w:ind w:left="0" w:firstLine="709"/>
        <w:rPr>
          <w:color w:val="auto"/>
          <w:sz w:val="28"/>
          <w:szCs w:val="28"/>
          <w:lang w:val="uk-UA"/>
        </w:rPr>
      </w:pPr>
      <w:r>
        <w:rPr>
          <w:color w:val="auto"/>
          <w:sz w:val="28"/>
          <w:szCs w:val="28"/>
          <w:lang w:val="uk-UA"/>
        </w:rPr>
        <w:tab/>
      </w:r>
      <w:r w:rsidRPr="00DA439D">
        <w:rPr>
          <w:color w:val="auto"/>
          <w:sz w:val="28"/>
          <w:szCs w:val="28"/>
          <w:lang w:val="uk-UA"/>
        </w:rPr>
        <w:t>Сьогочасні міжнародно-правові відносини змінюють свою структуру, втрачаючи притаманні їм перманенті характеристики через пандемію С</w:t>
      </w:r>
      <w:r w:rsidRPr="00DA439D">
        <w:rPr>
          <w:color w:val="auto"/>
          <w:sz w:val="28"/>
          <w:szCs w:val="28"/>
          <w:lang w:val="en-US"/>
        </w:rPr>
        <w:t>OVID</w:t>
      </w:r>
      <w:r w:rsidRPr="00DA439D">
        <w:rPr>
          <w:color w:val="auto"/>
          <w:sz w:val="28"/>
          <w:szCs w:val="28"/>
          <w:lang w:val="uk-UA"/>
        </w:rPr>
        <w:t xml:space="preserve">-19, що майже повністю змінила суспільне життя та публічне управління у більшості країн світу. </w:t>
      </w:r>
    </w:p>
    <w:p w:rsidR="00DA439D" w:rsidRPr="00DA439D" w:rsidRDefault="00DA439D" w:rsidP="002E136A">
      <w:pPr>
        <w:autoSpaceDE w:val="0"/>
        <w:autoSpaceDN w:val="0"/>
        <w:adjustRightInd w:val="0"/>
        <w:spacing w:after="0" w:line="360" w:lineRule="auto"/>
        <w:ind w:left="0" w:firstLine="709"/>
        <w:rPr>
          <w:color w:val="auto"/>
          <w:sz w:val="28"/>
          <w:szCs w:val="28"/>
          <w:lang w:val="uk-UA"/>
        </w:rPr>
      </w:pPr>
      <w:r w:rsidRPr="00DA439D">
        <w:rPr>
          <w:color w:val="auto"/>
          <w:sz w:val="28"/>
          <w:szCs w:val="28"/>
          <w:lang w:val="uk-UA"/>
        </w:rPr>
        <w:tab/>
        <w:t>Глобалізація викриває обмежену взаємопов’язаність держав та крихкість міжнародного правопорядку. Визначаючи життя та здоров’я людини найголовнішим пріоритетом, уряди країн посилюють контроль виконання обмежувальних заходів як на локальному рівні</w:t>
      </w:r>
      <w:r w:rsidR="002E136A">
        <w:rPr>
          <w:color w:val="auto"/>
          <w:sz w:val="28"/>
          <w:szCs w:val="28"/>
          <w:lang w:val="uk-UA"/>
        </w:rPr>
        <w:t>, так і на глобальному. Насамперед,</w:t>
      </w:r>
      <w:r w:rsidRPr="00DA439D">
        <w:rPr>
          <w:color w:val="auto"/>
          <w:sz w:val="28"/>
          <w:szCs w:val="28"/>
          <w:lang w:val="uk-UA"/>
        </w:rPr>
        <w:t xml:space="preserve"> підвищення спалаху С</w:t>
      </w:r>
      <w:r w:rsidRPr="00DA439D">
        <w:rPr>
          <w:color w:val="auto"/>
          <w:sz w:val="28"/>
          <w:szCs w:val="28"/>
          <w:lang w:val="en-US"/>
        </w:rPr>
        <w:t>OVID</w:t>
      </w:r>
      <w:r w:rsidRPr="00DA439D">
        <w:rPr>
          <w:color w:val="auto"/>
          <w:sz w:val="28"/>
          <w:szCs w:val="28"/>
          <w:lang w:val="uk-UA"/>
        </w:rPr>
        <w:t xml:space="preserve">-19 з епідемії на пандемію </w:t>
      </w:r>
      <w:r w:rsidR="002E136A">
        <w:rPr>
          <w:color w:val="auto"/>
          <w:sz w:val="28"/>
          <w:szCs w:val="28"/>
          <w:lang w:val="uk-UA"/>
        </w:rPr>
        <w:t xml:space="preserve">стало проявом ефекту «доміно»: </w:t>
      </w:r>
      <w:r w:rsidRPr="00DA439D">
        <w:rPr>
          <w:color w:val="auto"/>
          <w:sz w:val="28"/>
          <w:szCs w:val="28"/>
          <w:lang w:val="uk-UA"/>
        </w:rPr>
        <w:t xml:space="preserve">віддзеркалення обмежувальних рішень керівництва провінції Ухань та уряду Китайської народної республіки;  карантин у Ломбардії та провінціях Північної та Центральної Італії із подальшим поширенням </w:t>
      </w:r>
      <w:r w:rsidRPr="00DA439D">
        <w:rPr>
          <w:color w:val="auto"/>
          <w:sz w:val="28"/>
          <w:szCs w:val="28"/>
          <w:lang w:val="uk-UA"/>
        </w:rPr>
        <w:lastRenderedPageBreak/>
        <w:t xml:space="preserve">по всій країні; торгівельні  обмеження і соціальне дистанціювання у Вашингтоні та в інших штатах Сполучених штатів Америки. В подальшому ризики, що породила недосліджена вірусна інфекція як глобальна загроза, виявили необхідність попередження колапсу державних систем охорони здоров’я, адже на локальному рівні реалізація функції забезпечення громадського здоров’я всіляко залежить від медичного середовища інфекційних відділень місцевих лікарень та госпіталів. </w:t>
      </w:r>
    </w:p>
    <w:p w:rsidR="00DA439D" w:rsidRPr="00DA439D" w:rsidRDefault="00DA439D" w:rsidP="002E136A">
      <w:pPr>
        <w:autoSpaceDE w:val="0"/>
        <w:autoSpaceDN w:val="0"/>
        <w:adjustRightInd w:val="0"/>
        <w:spacing w:after="0" w:line="360" w:lineRule="auto"/>
        <w:ind w:left="0" w:firstLine="709"/>
        <w:rPr>
          <w:color w:val="auto"/>
          <w:sz w:val="28"/>
          <w:szCs w:val="28"/>
          <w:lang w:val="uk-UA"/>
        </w:rPr>
      </w:pPr>
      <w:r w:rsidRPr="00DA439D">
        <w:rPr>
          <w:color w:val="auto"/>
          <w:sz w:val="28"/>
          <w:szCs w:val="28"/>
          <w:lang w:val="uk-UA"/>
        </w:rPr>
        <w:tab/>
        <w:t>До того ж, уряди держав по-різному сприйняли рекомендації Всесвітньої організації охорони здоров’я та інших агенцій ООН (наприклад Швеція, Болгарія, Білорусь), що окреслило необхідність уніфікованого підходу правового регулювання політичного лідерства з метою подолання глобальної кризи.</w:t>
      </w:r>
    </w:p>
    <w:p w:rsidR="004C3529" w:rsidRPr="00626CAC" w:rsidRDefault="004C3529" w:rsidP="002E136A">
      <w:pPr>
        <w:widowControl w:val="0"/>
        <w:spacing w:after="0" w:line="360" w:lineRule="auto"/>
        <w:ind w:left="0" w:firstLine="709"/>
        <w:rPr>
          <w:sz w:val="28"/>
          <w:szCs w:val="28"/>
          <w:lang w:val="uk-UA"/>
        </w:rPr>
      </w:pPr>
      <w:r w:rsidRPr="00DA439D">
        <w:rPr>
          <w:sz w:val="28"/>
          <w:szCs w:val="28"/>
          <w:lang w:val="uk-UA"/>
        </w:rPr>
        <w:tab/>
      </w:r>
      <w:r w:rsidRPr="00626CAC">
        <w:rPr>
          <w:sz w:val="28"/>
          <w:szCs w:val="28"/>
        </w:rPr>
        <w:t>Ідеї про об’єднання заради вирішення глобальних проблем і задоволення загальнолюдських потреб всіх людей планети знайшли своє відображення у вигляді концепцій «сталого розвитку», «глобаль</w:t>
      </w:r>
      <w:r>
        <w:rPr>
          <w:sz w:val="28"/>
          <w:szCs w:val="28"/>
        </w:rPr>
        <w:t>ного суспільства» та «глобаль</w:t>
      </w:r>
      <w:r w:rsidRPr="00626CAC">
        <w:rPr>
          <w:sz w:val="28"/>
          <w:szCs w:val="28"/>
        </w:rPr>
        <w:t>ного управління», ідеї «глобального уряду», формування «глобального права» та «глобального конституціоналізму».</w:t>
      </w:r>
      <w:r w:rsidRPr="00626CAC">
        <w:rPr>
          <w:sz w:val="28"/>
          <w:szCs w:val="28"/>
          <w:lang w:val="uk-UA"/>
        </w:rPr>
        <w:t xml:space="preserve"> </w:t>
      </w:r>
    </w:p>
    <w:p w:rsidR="004C3529" w:rsidRPr="00626CAC" w:rsidRDefault="004C3529" w:rsidP="002E136A">
      <w:pPr>
        <w:widowControl w:val="0"/>
        <w:spacing w:after="0" w:line="360" w:lineRule="auto"/>
        <w:ind w:left="0" w:firstLine="709"/>
        <w:rPr>
          <w:sz w:val="28"/>
          <w:szCs w:val="28"/>
        </w:rPr>
      </w:pPr>
      <w:r w:rsidRPr="00626CAC">
        <w:rPr>
          <w:sz w:val="28"/>
          <w:szCs w:val="28"/>
        </w:rPr>
        <w:tab/>
      </w:r>
      <w:r w:rsidRPr="00626CAC">
        <w:rPr>
          <w:sz w:val="28"/>
          <w:szCs w:val="28"/>
          <w:lang w:val="uk-UA"/>
        </w:rPr>
        <w:t>Д</w:t>
      </w:r>
      <w:r w:rsidRPr="00626CAC">
        <w:rPr>
          <w:sz w:val="28"/>
          <w:szCs w:val="28"/>
        </w:rPr>
        <w:t xml:space="preserve">исертаційне дослідження містить загальний огляд стану глобального конституціоналізму, його правотворчого духу та значення для перехідних демократій. Дослідження сфокусоване на вивчені тематики глобального конституціоналізму на його сучасному рівні формування. </w:t>
      </w:r>
    </w:p>
    <w:p w:rsidR="004C3529" w:rsidRPr="00626CAC" w:rsidRDefault="004C3529" w:rsidP="002E136A">
      <w:pPr>
        <w:widowControl w:val="0"/>
        <w:spacing w:after="0" w:line="360" w:lineRule="auto"/>
        <w:ind w:left="0" w:firstLine="709"/>
        <w:rPr>
          <w:sz w:val="28"/>
          <w:szCs w:val="28"/>
        </w:rPr>
      </w:pPr>
      <w:r w:rsidRPr="00626CAC">
        <w:rPr>
          <w:sz w:val="28"/>
          <w:szCs w:val="28"/>
        </w:rPr>
        <w:tab/>
        <w:t>Підґрунтям для формування глобального конституціоналізму та його відповідності сучасним реаліям стало створення глобального громадянського суспільства, що містить глобально-конс</w:t>
      </w:r>
      <w:r>
        <w:rPr>
          <w:sz w:val="28"/>
          <w:szCs w:val="28"/>
        </w:rPr>
        <w:t>титуйовані відносини із соціаль</w:t>
      </w:r>
      <w:r w:rsidRPr="00626CAC">
        <w:rPr>
          <w:sz w:val="28"/>
          <w:szCs w:val="28"/>
        </w:rPr>
        <w:t>ними зв’язками, інформаційними мережами, транснаціональним співробітництвом тощо.</w:t>
      </w:r>
    </w:p>
    <w:p w:rsidR="004C3529" w:rsidRPr="00626CAC" w:rsidRDefault="004C3529" w:rsidP="00DA439D">
      <w:pPr>
        <w:widowControl w:val="0"/>
        <w:spacing w:after="0" w:line="360" w:lineRule="auto"/>
        <w:ind w:left="0" w:firstLine="709"/>
        <w:rPr>
          <w:sz w:val="28"/>
          <w:szCs w:val="28"/>
        </w:rPr>
      </w:pPr>
      <w:r w:rsidRPr="00626CAC">
        <w:rPr>
          <w:sz w:val="28"/>
          <w:szCs w:val="28"/>
        </w:rPr>
        <w:tab/>
        <w:t xml:space="preserve">Феномен глобального конституціоналізму має міждисциплінарний характер і функціонує за умов становлення правової глобалізації та глобального права, нормативного плюралізму, глобальної невизначеності та </w:t>
      </w:r>
      <w:r w:rsidRPr="00626CAC">
        <w:rPr>
          <w:sz w:val="28"/>
          <w:szCs w:val="28"/>
        </w:rPr>
        <w:lastRenderedPageBreak/>
        <w:t xml:space="preserve">кризи міжнародного права. Отже, глобальний конституціоналізм став предметом декількох наук: науки національного конституційного права (як передвісника та кінцевого бенефіціара), міжнародного публічного права (як медіатора та сфери виникнення), міжнародного конституційного права (як предметнотехнологічної та аксіо-гносеологічної феноменології) і політичної науки (як нового й ефективного напрямку досліджень). </w:t>
      </w:r>
    </w:p>
    <w:p w:rsidR="009C0818" w:rsidRDefault="00AD6861" w:rsidP="00DA439D">
      <w:pPr>
        <w:widowControl w:val="0"/>
        <w:spacing w:after="0" w:line="360" w:lineRule="auto"/>
        <w:ind w:left="0" w:firstLine="709"/>
        <w:rPr>
          <w:sz w:val="28"/>
          <w:szCs w:val="28"/>
        </w:rPr>
      </w:pPr>
      <w:r>
        <w:rPr>
          <w:sz w:val="28"/>
          <w:szCs w:val="28"/>
        </w:rPr>
        <w:tab/>
      </w:r>
      <w:r w:rsidR="004C3529" w:rsidRPr="00626CAC">
        <w:rPr>
          <w:sz w:val="28"/>
          <w:szCs w:val="28"/>
        </w:rPr>
        <w:t>У даній роботі наукову проблему</w:t>
      </w:r>
      <w:r w:rsidR="004C3529" w:rsidRPr="00626CAC">
        <w:rPr>
          <w:i/>
          <w:sz w:val="28"/>
          <w:szCs w:val="28"/>
        </w:rPr>
        <w:t xml:space="preserve">, </w:t>
      </w:r>
      <w:r w:rsidR="004C3529" w:rsidRPr="00626CAC">
        <w:rPr>
          <w:sz w:val="28"/>
          <w:szCs w:val="28"/>
        </w:rPr>
        <w:t>що потребує</w:t>
      </w:r>
      <w:r w:rsidR="004C3529" w:rsidRPr="00626CAC">
        <w:rPr>
          <w:i/>
          <w:sz w:val="28"/>
          <w:szCs w:val="28"/>
        </w:rPr>
        <w:t xml:space="preserve"> </w:t>
      </w:r>
      <w:r w:rsidR="004C3529" w:rsidRPr="00626CAC">
        <w:rPr>
          <w:sz w:val="28"/>
          <w:szCs w:val="28"/>
        </w:rPr>
        <w:t xml:space="preserve">розв’язання, ми бачимо у відсутності змістовного теоретико-методологічного обґрунтування поняття «глобальний конституціоналізм», якому приділяється значна увага в закордонній науковій юридичній літературі та яке широко використовується у вітчизняному політичному дискурсі. Брак окремого ґрунтовного наукового дослідження сутності, значення та засад формування глобального конституціоналізму стримує процес адаптації конституційно-правового регулювання суспільного ставлення України до нових глобалізаційних умов і викликів, що, безумовно, впливає на розвиток міждержавного співробітництва та зовнішньополітичну стратегію нашої держави. </w:t>
      </w:r>
    </w:p>
    <w:p w:rsidR="009C0818" w:rsidRDefault="00AD6861" w:rsidP="00DA439D">
      <w:pPr>
        <w:widowControl w:val="0"/>
        <w:spacing w:after="0" w:line="360" w:lineRule="auto"/>
        <w:ind w:left="0" w:firstLine="709"/>
        <w:rPr>
          <w:sz w:val="28"/>
          <w:szCs w:val="28"/>
          <w:lang w:val="uk-UA"/>
        </w:rPr>
      </w:pPr>
      <w:r>
        <w:rPr>
          <w:sz w:val="28"/>
          <w:szCs w:val="28"/>
        </w:rPr>
        <w:tab/>
      </w:r>
      <w:r w:rsidR="004C3529" w:rsidRPr="00626CAC">
        <w:rPr>
          <w:sz w:val="28"/>
          <w:szCs w:val="28"/>
        </w:rPr>
        <w:t xml:space="preserve">Для розв’язання наукової проблеми ми формулюємо наступну мету. Метою дослідження є концептуальне обґрунтування комплексу теоретичних і практичних засад становлення та розвитку глобального конституціоналізму. </w:t>
      </w:r>
      <w:r w:rsidR="004C3529">
        <w:rPr>
          <w:sz w:val="28"/>
          <w:szCs w:val="28"/>
          <w:lang w:val="uk-UA"/>
        </w:rPr>
        <w:t xml:space="preserve"> </w:t>
      </w:r>
    </w:p>
    <w:p w:rsidR="009C0818" w:rsidRDefault="00AD6861" w:rsidP="00DA439D">
      <w:pPr>
        <w:widowControl w:val="0"/>
        <w:spacing w:after="0" w:line="360" w:lineRule="auto"/>
        <w:ind w:left="0" w:firstLine="709"/>
        <w:rPr>
          <w:sz w:val="28"/>
          <w:szCs w:val="28"/>
        </w:rPr>
      </w:pPr>
      <w:r>
        <w:rPr>
          <w:sz w:val="28"/>
          <w:szCs w:val="28"/>
        </w:rPr>
        <w:tab/>
      </w:r>
      <w:r w:rsidR="004C3529" w:rsidRPr="00626CAC">
        <w:rPr>
          <w:sz w:val="28"/>
          <w:szCs w:val="28"/>
        </w:rPr>
        <w:t xml:space="preserve">У процесі дослідження концепту «глобального конституціоналізму» доречно виконати </w:t>
      </w:r>
      <w:r w:rsidR="004C3529" w:rsidRPr="009310BB">
        <w:rPr>
          <w:sz w:val="28"/>
          <w:szCs w:val="28"/>
        </w:rPr>
        <w:t xml:space="preserve">наступні завдання: </w:t>
      </w:r>
    </w:p>
    <w:p w:rsidR="001530A0" w:rsidRDefault="009C0818" w:rsidP="00DA439D">
      <w:pPr>
        <w:widowControl w:val="0"/>
        <w:spacing w:after="0" w:line="360" w:lineRule="auto"/>
        <w:ind w:left="0" w:firstLine="709"/>
        <w:rPr>
          <w:sz w:val="28"/>
          <w:szCs w:val="28"/>
        </w:rPr>
      </w:pPr>
      <w:r>
        <w:rPr>
          <w:sz w:val="28"/>
          <w:szCs w:val="28"/>
          <w:lang w:val="uk-UA"/>
        </w:rPr>
        <w:t xml:space="preserve">- </w:t>
      </w:r>
      <w:r w:rsidR="004C3529" w:rsidRPr="009310BB">
        <w:rPr>
          <w:sz w:val="28"/>
          <w:szCs w:val="28"/>
        </w:rPr>
        <w:t>провести аналіз сучасних досліджень категорії «глобальний конституціоналізм» у його сучасному стані розвитку;</w:t>
      </w:r>
    </w:p>
    <w:p w:rsidR="001530A0" w:rsidRDefault="001530A0" w:rsidP="00DA439D">
      <w:pPr>
        <w:widowControl w:val="0"/>
        <w:spacing w:after="0" w:line="360" w:lineRule="auto"/>
        <w:ind w:left="0" w:firstLine="709"/>
        <w:rPr>
          <w:sz w:val="28"/>
          <w:szCs w:val="28"/>
        </w:rPr>
      </w:pPr>
      <w:r>
        <w:rPr>
          <w:sz w:val="28"/>
          <w:szCs w:val="28"/>
          <w:lang w:val="uk-UA"/>
        </w:rPr>
        <w:t>-</w:t>
      </w:r>
      <w:r w:rsidR="002E136A">
        <w:rPr>
          <w:sz w:val="28"/>
          <w:szCs w:val="28"/>
          <w:lang w:val="uk-UA"/>
        </w:rPr>
        <w:t xml:space="preserve"> </w:t>
      </w:r>
      <w:r w:rsidR="004C3529" w:rsidRPr="00626CAC">
        <w:rPr>
          <w:sz w:val="28"/>
          <w:szCs w:val="28"/>
        </w:rPr>
        <w:t xml:space="preserve">визначити теоретичні та прагматичні підходи до розуміння процесу конституційного забезпечення міждержавної інтеграції, окреслити його перспективи розвитку; </w:t>
      </w:r>
    </w:p>
    <w:p w:rsidR="001530A0" w:rsidRDefault="001530A0" w:rsidP="00DA439D">
      <w:pPr>
        <w:widowControl w:val="0"/>
        <w:spacing w:after="0" w:line="360" w:lineRule="auto"/>
        <w:ind w:left="0" w:firstLine="709"/>
        <w:rPr>
          <w:sz w:val="28"/>
          <w:szCs w:val="28"/>
        </w:rPr>
      </w:pPr>
      <w:r>
        <w:rPr>
          <w:sz w:val="28"/>
          <w:szCs w:val="28"/>
          <w:lang w:val="uk-UA"/>
        </w:rPr>
        <w:t>-</w:t>
      </w:r>
      <w:r w:rsidR="002E136A">
        <w:rPr>
          <w:sz w:val="28"/>
          <w:szCs w:val="28"/>
          <w:lang w:val="uk-UA"/>
        </w:rPr>
        <w:t xml:space="preserve"> </w:t>
      </w:r>
      <w:r w:rsidR="004C3529" w:rsidRPr="00626CAC">
        <w:rPr>
          <w:sz w:val="28"/>
          <w:szCs w:val="28"/>
        </w:rPr>
        <w:t xml:space="preserve">виокремити актуальні теоретичні проблеми формування категоріального апарату міжнародного конституційного права в умовах глобалізації; </w:t>
      </w:r>
    </w:p>
    <w:p w:rsidR="004C3529" w:rsidRPr="00626CAC" w:rsidRDefault="001530A0" w:rsidP="00DA439D">
      <w:pPr>
        <w:widowControl w:val="0"/>
        <w:spacing w:after="0" w:line="360" w:lineRule="auto"/>
        <w:ind w:left="0" w:firstLine="709"/>
        <w:rPr>
          <w:sz w:val="28"/>
          <w:szCs w:val="28"/>
        </w:rPr>
      </w:pPr>
      <w:r>
        <w:rPr>
          <w:sz w:val="28"/>
          <w:szCs w:val="28"/>
          <w:lang w:val="uk-UA"/>
        </w:rPr>
        <w:lastRenderedPageBreak/>
        <w:t>-</w:t>
      </w:r>
      <w:r w:rsidR="002E136A">
        <w:rPr>
          <w:sz w:val="28"/>
          <w:szCs w:val="28"/>
          <w:lang w:val="uk-UA"/>
        </w:rPr>
        <w:t xml:space="preserve">        </w:t>
      </w:r>
      <w:r w:rsidR="004C3529" w:rsidRPr="00626CAC">
        <w:rPr>
          <w:sz w:val="28"/>
          <w:szCs w:val="28"/>
        </w:rPr>
        <w:t xml:space="preserve">розкрити концептуальні аспекти становлення глобального конституціоналізму на базі дослідження його поняття та функцій, а також визначити його критеріальні характеристики; </w:t>
      </w:r>
    </w:p>
    <w:p w:rsidR="004C3529" w:rsidRPr="00626CAC" w:rsidRDefault="004C3529" w:rsidP="00DA439D">
      <w:pPr>
        <w:widowControl w:val="0"/>
        <w:numPr>
          <w:ilvl w:val="0"/>
          <w:numId w:val="1"/>
        </w:numPr>
        <w:spacing w:after="0" w:line="360" w:lineRule="auto"/>
        <w:ind w:left="0" w:firstLine="709"/>
        <w:rPr>
          <w:sz w:val="28"/>
          <w:szCs w:val="28"/>
        </w:rPr>
      </w:pPr>
      <w:r w:rsidRPr="00626CAC">
        <w:rPr>
          <w:sz w:val="28"/>
          <w:szCs w:val="28"/>
        </w:rPr>
        <w:t>провести аналіз сучасного стану нормативно-правової регламентації глобального управління та розкрити актуальні аспекти її розвитку;</w:t>
      </w:r>
    </w:p>
    <w:p w:rsidR="004C3529" w:rsidRPr="00626CAC" w:rsidRDefault="004C3529" w:rsidP="00DA439D">
      <w:pPr>
        <w:widowControl w:val="0"/>
        <w:numPr>
          <w:ilvl w:val="0"/>
          <w:numId w:val="1"/>
        </w:numPr>
        <w:spacing w:after="0" w:line="360" w:lineRule="auto"/>
        <w:ind w:left="0" w:firstLine="709"/>
        <w:rPr>
          <w:sz w:val="28"/>
          <w:szCs w:val="28"/>
        </w:rPr>
      </w:pPr>
      <w:r w:rsidRPr="00626CAC">
        <w:rPr>
          <w:sz w:val="28"/>
          <w:szCs w:val="28"/>
        </w:rPr>
        <w:t>дослідити значення принципів міжнародного права як чинників формування засад глобального управління, що впорядковують дії владних суб’єктів міжнародних правовідносин, у контексті смислових стрижнів теорії та практики глобального конституціоналізму;</w:t>
      </w:r>
    </w:p>
    <w:p w:rsidR="004C3529" w:rsidRDefault="004C3529" w:rsidP="00DA439D">
      <w:pPr>
        <w:widowControl w:val="0"/>
        <w:numPr>
          <w:ilvl w:val="0"/>
          <w:numId w:val="1"/>
        </w:numPr>
        <w:spacing w:after="0" w:line="360" w:lineRule="auto"/>
        <w:ind w:left="0" w:firstLine="709"/>
        <w:rPr>
          <w:sz w:val="28"/>
          <w:szCs w:val="28"/>
          <w:lang w:val="uk-UA"/>
        </w:rPr>
      </w:pPr>
      <w:r w:rsidRPr="004834F3">
        <w:rPr>
          <w:sz w:val="28"/>
          <w:szCs w:val="28"/>
        </w:rPr>
        <w:t xml:space="preserve">визначити взаємозалежності держав світу в умовах глобалізації та проблематики обмеження державного суверенітету в контексті глобального конституціоналізму; </w:t>
      </w:r>
      <w:r w:rsidRPr="004834F3">
        <w:rPr>
          <w:sz w:val="28"/>
          <w:szCs w:val="28"/>
          <w:lang w:val="uk-UA"/>
        </w:rPr>
        <w:t xml:space="preserve"> </w:t>
      </w:r>
    </w:p>
    <w:p w:rsidR="004C3529" w:rsidRPr="004834F3" w:rsidRDefault="004C3529" w:rsidP="00DA439D">
      <w:pPr>
        <w:widowControl w:val="0"/>
        <w:numPr>
          <w:ilvl w:val="0"/>
          <w:numId w:val="1"/>
        </w:numPr>
        <w:spacing w:after="0" w:line="360" w:lineRule="auto"/>
        <w:ind w:left="0" w:firstLine="709"/>
        <w:rPr>
          <w:sz w:val="28"/>
          <w:szCs w:val="28"/>
          <w:lang w:val="uk-UA"/>
        </w:rPr>
      </w:pPr>
      <w:r w:rsidRPr="004834F3">
        <w:rPr>
          <w:sz w:val="28"/>
          <w:szCs w:val="28"/>
          <w:lang w:val="uk-UA"/>
        </w:rPr>
        <w:t xml:space="preserve">висвітлити еволюції теоретичних та прагматичних підходів до питання глобального (всесвітнього) громадянства та розкрити історичні, екологічні, економічні підстави для міжнародно-правового закріплення поняття «глобальний громадянин»; </w:t>
      </w:r>
    </w:p>
    <w:p w:rsidR="004C3529" w:rsidRPr="009310BB" w:rsidRDefault="004C3529" w:rsidP="00DA439D">
      <w:pPr>
        <w:widowControl w:val="0"/>
        <w:numPr>
          <w:ilvl w:val="0"/>
          <w:numId w:val="1"/>
        </w:numPr>
        <w:spacing w:after="0" w:line="360" w:lineRule="auto"/>
        <w:ind w:left="0" w:firstLine="709"/>
        <w:rPr>
          <w:sz w:val="28"/>
          <w:szCs w:val="28"/>
        </w:rPr>
      </w:pPr>
      <w:r w:rsidRPr="009310BB">
        <w:rPr>
          <w:sz w:val="28"/>
          <w:szCs w:val="28"/>
        </w:rPr>
        <w:t>окреслити важливе значення правової глобалізації для перехідної демократії та розвитку національного конституційного права;</w:t>
      </w:r>
      <w:r w:rsidRPr="009310BB">
        <w:rPr>
          <w:sz w:val="28"/>
          <w:szCs w:val="28"/>
          <w:lang w:val="uk-UA"/>
        </w:rPr>
        <w:t xml:space="preserve"> </w:t>
      </w:r>
    </w:p>
    <w:p w:rsidR="004C3529" w:rsidRPr="009310BB" w:rsidRDefault="004C3529" w:rsidP="00DA439D">
      <w:pPr>
        <w:widowControl w:val="0"/>
        <w:numPr>
          <w:ilvl w:val="0"/>
          <w:numId w:val="1"/>
        </w:numPr>
        <w:spacing w:after="0" w:line="360" w:lineRule="auto"/>
        <w:ind w:left="0" w:firstLine="709"/>
        <w:rPr>
          <w:sz w:val="28"/>
          <w:szCs w:val="28"/>
        </w:rPr>
      </w:pPr>
      <w:r w:rsidRPr="009310BB">
        <w:rPr>
          <w:sz w:val="28"/>
          <w:szCs w:val="28"/>
        </w:rPr>
        <w:t>з’ясувати тенденції становлення та розвитку</w:t>
      </w:r>
      <w:r w:rsidRPr="009310BB">
        <w:rPr>
          <w:sz w:val="28"/>
          <w:szCs w:val="28"/>
          <w:lang w:val="uk-UA"/>
        </w:rPr>
        <w:t xml:space="preserve"> </w:t>
      </w:r>
      <w:r w:rsidRPr="009310BB">
        <w:rPr>
          <w:sz w:val="28"/>
          <w:szCs w:val="28"/>
        </w:rPr>
        <w:t xml:space="preserve">концепту «глобальний конституціоналізм» у сучасній конституційно-правовій доктрині та доктрині міжнародного права; </w:t>
      </w:r>
    </w:p>
    <w:p w:rsidR="004C3529" w:rsidRPr="00626CAC" w:rsidRDefault="004C3529" w:rsidP="00DA439D">
      <w:pPr>
        <w:widowControl w:val="0"/>
        <w:numPr>
          <w:ilvl w:val="0"/>
          <w:numId w:val="1"/>
        </w:numPr>
        <w:spacing w:after="0" w:line="360" w:lineRule="auto"/>
        <w:ind w:left="0" w:firstLine="709"/>
        <w:rPr>
          <w:sz w:val="28"/>
          <w:szCs w:val="28"/>
        </w:rPr>
      </w:pPr>
      <w:r w:rsidRPr="00626CAC">
        <w:rPr>
          <w:sz w:val="28"/>
          <w:szCs w:val="28"/>
        </w:rPr>
        <w:t>надати уявлення про роль конституційної держави у становленні глобального конституціоналізму;</w:t>
      </w:r>
    </w:p>
    <w:p w:rsidR="004C3529" w:rsidRPr="00626CAC" w:rsidRDefault="004C3529" w:rsidP="00DA439D">
      <w:pPr>
        <w:widowControl w:val="0"/>
        <w:numPr>
          <w:ilvl w:val="0"/>
          <w:numId w:val="1"/>
        </w:numPr>
        <w:spacing w:after="0" w:line="360" w:lineRule="auto"/>
        <w:ind w:left="0" w:firstLine="709"/>
        <w:rPr>
          <w:sz w:val="28"/>
          <w:szCs w:val="28"/>
        </w:rPr>
      </w:pPr>
      <w:r w:rsidRPr="00626CAC">
        <w:rPr>
          <w:sz w:val="28"/>
          <w:szCs w:val="28"/>
        </w:rPr>
        <w:t>пояснити засади глобального конституціоналізму в контексті просування ідей демократії в державах, де виникають конституційні конфлікти (таких, як Україна);</w:t>
      </w:r>
    </w:p>
    <w:p w:rsidR="001530A0" w:rsidRDefault="004C3529" w:rsidP="00DA439D">
      <w:pPr>
        <w:widowControl w:val="0"/>
        <w:numPr>
          <w:ilvl w:val="0"/>
          <w:numId w:val="1"/>
        </w:numPr>
        <w:spacing w:after="0" w:line="360" w:lineRule="auto"/>
        <w:ind w:left="0" w:firstLine="709"/>
        <w:rPr>
          <w:sz w:val="28"/>
          <w:szCs w:val="28"/>
        </w:rPr>
      </w:pPr>
      <w:r w:rsidRPr="00626CAC">
        <w:rPr>
          <w:sz w:val="28"/>
          <w:szCs w:val="28"/>
        </w:rPr>
        <w:t>окреслити проблеми та перспективи реалізації правової політики України в сучасних умовах гл</w:t>
      </w:r>
      <w:r w:rsidR="002E136A">
        <w:rPr>
          <w:sz w:val="28"/>
          <w:szCs w:val="28"/>
        </w:rPr>
        <w:t xml:space="preserve">обальних викликів та визначити </w:t>
      </w:r>
      <w:r w:rsidRPr="00626CAC">
        <w:rPr>
          <w:sz w:val="28"/>
          <w:szCs w:val="28"/>
        </w:rPr>
        <w:t>роль концепції глобального конституціоналізму в побудові правової політики України в сьогоднішніх складних політичних умовах.</w:t>
      </w:r>
    </w:p>
    <w:p w:rsidR="001530A0" w:rsidRPr="001530A0" w:rsidRDefault="00C305B0" w:rsidP="00DA439D">
      <w:pPr>
        <w:widowControl w:val="0"/>
        <w:spacing w:after="0" w:line="360" w:lineRule="auto"/>
        <w:ind w:left="0" w:firstLine="709"/>
        <w:rPr>
          <w:sz w:val="28"/>
          <w:szCs w:val="28"/>
        </w:rPr>
      </w:pPr>
      <w:r>
        <w:rPr>
          <w:sz w:val="28"/>
          <w:szCs w:val="28"/>
        </w:rPr>
        <w:lastRenderedPageBreak/>
        <w:tab/>
      </w:r>
      <w:r w:rsidR="004C3529" w:rsidRPr="001530A0">
        <w:rPr>
          <w:sz w:val="28"/>
          <w:szCs w:val="28"/>
        </w:rPr>
        <w:t>Об’єкт дослідження</w:t>
      </w:r>
      <w:r w:rsidR="004C3529" w:rsidRPr="001530A0">
        <w:rPr>
          <w:b/>
          <w:sz w:val="28"/>
          <w:szCs w:val="28"/>
        </w:rPr>
        <w:t xml:space="preserve"> – </w:t>
      </w:r>
      <w:r w:rsidR="004C3529" w:rsidRPr="001530A0">
        <w:rPr>
          <w:sz w:val="28"/>
          <w:szCs w:val="28"/>
        </w:rPr>
        <w:t xml:space="preserve">суспільні відносини, що виникають у процесі формування та розвитку новітнього конституціоналізму в умовах глобалізації. </w:t>
      </w:r>
    </w:p>
    <w:p w:rsidR="001530A0" w:rsidRDefault="002E136A" w:rsidP="00DA439D">
      <w:pPr>
        <w:widowControl w:val="0"/>
        <w:spacing w:after="0" w:line="360" w:lineRule="auto"/>
        <w:ind w:left="0" w:firstLine="709"/>
        <w:rPr>
          <w:sz w:val="28"/>
          <w:szCs w:val="28"/>
        </w:rPr>
      </w:pPr>
      <w:r>
        <w:rPr>
          <w:sz w:val="28"/>
          <w:szCs w:val="28"/>
        </w:rPr>
        <w:tab/>
      </w:r>
      <w:r w:rsidR="004C3529" w:rsidRPr="00626CAC">
        <w:rPr>
          <w:sz w:val="28"/>
          <w:szCs w:val="28"/>
        </w:rPr>
        <w:t>Предмет дослідження</w:t>
      </w:r>
      <w:r w:rsidR="004C3529" w:rsidRPr="00626CAC">
        <w:rPr>
          <w:b/>
          <w:sz w:val="28"/>
          <w:szCs w:val="28"/>
        </w:rPr>
        <w:t xml:space="preserve"> – </w:t>
      </w:r>
      <w:r w:rsidR="004C3529" w:rsidRPr="00626CAC">
        <w:rPr>
          <w:sz w:val="28"/>
          <w:szCs w:val="28"/>
        </w:rPr>
        <w:t xml:space="preserve">концепт глобального конституціоналізму як багатоаспектний міждисциплінарний феномен. </w:t>
      </w:r>
    </w:p>
    <w:p w:rsidR="001530A0" w:rsidRDefault="00C305B0" w:rsidP="00DA439D">
      <w:pPr>
        <w:widowControl w:val="0"/>
        <w:spacing w:after="0" w:line="360" w:lineRule="auto"/>
        <w:ind w:left="0" w:firstLine="709"/>
        <w:rPr>
          <w:sz w:val="28"/>
          <w:szCs w:val="28"/>
        </w:rPr>
      </w:pPr>
      <w:r>
        <w:rPr>
          <w:sz w:val="28"/>
          <w:szCs w:val="28"/>
        </w:rPr>
        <w:tab/>
      </w:r>
      <w:r w:rsidR="004C3529" w:rsidRPr="00626CAC">
        <w:rPr>
          <w:sz w:val="28"/>
          <w:szCs w:val="28"/>
        </w:rPr>
        <w:t xml:space="preserve">Глобальний конституціоналізм вбачається як ідеологія та виключний міждисциплінарний експериментальний підхід, що базується на правовій реальності. </w:t>
      </w:r>
    </w:p>
    <w:p w:rsidR="004C3529" w:rsidRPr="00626CAC" w:rsidRDefault="00C305B0" w:rsidP="00DA439D">
      <w:pPr>
        <w:widowControl w:val="0"/>
        <w:spacing w:after="0" w:line="360" w:lineRule="auto"/>
        <w:ind w:left="0" w:firstLine="709"/>
        <w:rPr>
          <w:sz w:val="28"/>
          <w:szCs w:val="28"/>
        </w:rPr>
      </w:pPr>
      <w:r>
        <w:rPr>
          <w:sz w:val="28"/>
          <w:szCs w:val="28"/>
        </w:rPr>
        <w:tab/>
      </w:r>
      <w:r w:rsidR="004C3529" w:rsidRPr="00626CAC">
        <w:rPr>
          <w:sz w:val="28"/>
          <w:szCs w:val="28"/>
        </w:rPr>
        <w:t xml:space="preserve">Глобальний конституціоналізм має за мету вирішити сучасні глобальні політичні проблеми за допомогою конституційних принципів (захист прав людини, верховенство права, демократизм, розподіл влад тощо). </w:t>
      </w:r>
    </w:p>
    <w:p w:rsidR="004C3529" w:rsidRDefault="004C3529" w:rsidP="00DA439D">
      <w:pPr>
        <w:widowControl w:val="0"/>
        <w:spacing w:after="0" w:line="360" w:lineRule="auto"/>
        <w:ind w:left="0" w:firstLine="709"/>
        <w:rPr>
          <w:sz w:val="28"/>
          <w:szCs w:val="28"/>
        </w:rPr>
      </w:pPr>
      <w:r w:rsidRPr="00626CAC">
        <w:rPr>
          <w:sz w:val="28"/>
          <w:szCs w:val="28"/>
        </w:rPr>
        <w:tab/>
        <w:t xml:space="preserve">Теоретична модель глобального конституціоналізму вміщує в собі прогресивне мислення та намагається представити експериментальне відношення до міжнародного конституційного права, що сприяє розвитку демократизму та законності, пропагує мирний діалог. </w:t>
      </w:r>
    </w:p>
    <w:p w:rsidR="004C3529" w:rsidRPr="00F453E1" w:rsidRDefault="00C305B0" w:rsidP="00DA439D">
      <w:pPr>
        <w:widowControl w:val="0"/>
        <w:spacing w:after="0" w:line="360" w:lineRule="auto"/>
        <w:ind w:left="0" w:firstLine="709"/>
        <w:outlineLvl w:val="0"/>
        <w:rPr>
          <w:sz w:val="28"/>
          <w:szCs w:val="28"/>
          <w:lang w:eastAsia="uk-UA"/>
        </w:rPr>
      </w:pPr>
      <w:r>
        <w:rPr>
          <w:sz w:val="28"/>
          <w:szCs w:val="28"/>
          <w:lang w:eastAsia="uk-UA"/>
        </w:rPr>
        <w:tab/>
      </w:r>
      <w:r w:rsidR="004C3529" w:rsidRPr="00EA40B2">
        <w:rPr>
          <w:sz w:val="28"/>
          <w:szCs w:val="28"/>
          <w:lang w:eastAsia="uk-UA"/>
        </w:rPr>
        <w:t>Методи дослідження.</w:t>
      </w:r>
      <w:r w:rsidR="004C3529" w:rsidRPr="00777748">
        <w:rPr>
          <w:sz w:val="28"/>
          <w:szCs w:val="28"/>
          <w:lang w:eastAsia="uk-UA"/>
        </w:rPr>
        <w:t xml:space="preserve"> Методологія дослідження обумовлюється </w:t>
      </w:r>
      <w:r w:rsidR="004C3529">
        <w:rPr>
          <w:sz w:val="28"/>
          <w:szCs w:val="28"/>
          <w:lang w:eastAsia="uk-UA"/>
        </w:rPr>
        <w:t xml:space="preserve">новизною та актуальністю </w:t>
      </w:r>
      <w:r w:rsidR="004C3529" w:rsidRPr="00777748">
        <w:rPr>
          <w:sz w:val="28"/>
          <w:szCs w:val="28"/>
          <w:lang w:eastAsia="uk-UA"/>
        </w:rPr>
        <w:t>феномена глобального конституціоналізму</w:t>
      </w:r>
      <w:r w:rsidR="004C3529">
        <w:rPr>
          <w:sz w:val="28"/>
          <w:szCs w:val="28"/>
          <w:lang w:eastAsia="uk-UA"/>
        </w:rPr>
        <w:t xml:space="preserve"> і </w:t>
      </w:r>
      <w:r w:rsidR="004C3529" w:rsidRPr="00777748">
        <w:rPr>
          <w:sz w:val="28"/>
          <w:szCs w:val="28"/>
          <w:lang w:eastAsia="uk-UA"/>
        </w:rPr>
        <w:t xml:space="preserve">різноманітних підходів до його визначення, теоретичного значення та </w:t>
      </w:r>
      <w:r w:rsidR="002E136A">
        <w:rPr>
          <w:sz w:val="28"/>
          <w:szCs w:val="28"/>
          <w:lang w:eastAsia="uk-UA"/>
        </w:rPr>
        <w:t xml:space="preserve">проблематики </w:t>
      </w:r>
      <w:r w:rsidR="004C3529" w:rsidRPr="008E12A2">
        <w:rPr>
          <w:sz w:val="28"/>
          <w:szCs w:val="28"/>
          <w:lang w:eastAsia="uk-UA"/>
        </w:rPr>
        <w:t xml:space="preserve">його науково-практичної парадигми. Серед </w:t>
      </w:r>
      <w:r w:rsidR="004C3529" w:rsidRPr="00F453E1">
        <w:rPr>
          <w:sz w:val="28"/>
          <w:szCs w:val="28"/>
          <w:lang w:eastAsia="uk-UA"/>
        </w:rPr>
        <w:t>загальнонаукових м</w:t>
      </w:r>
      <w:r w:rsidR="004C3529">
        <w:rPr>
          <w:sz w:val="28"/>
          <w:szCs w:val="28"/>
          <w:lang w:eastAsia="uk-UA"/>
        </w:rPr>
        <w:t>етодів в роботі були використані</w:t>
      </w:r>
      <w:r w:rsidR="004C3529" w:rsidRPr="00F453E1">
        <w:rPr>
          <w:sz w:val="28"/>
          <w:szCs w:val="28"/>
          <w:lang w:eastAsia="uk-UA"/>
        </w:rPr>
        <w:t xml:space="preserve"> </w:t>
      </w:r>
      <w:r w:rsidR="004C3529">
        <w:rPr>
          <w:sz w:val="28"/>
          <w:szCs w:val="28"/>
          <w:lang w:eastAsia="uk-UA"/>
        </w:rPr>
        <w:t>загальний діалектичний, дескриптивний,</w:t>
      </w:r>
      <w:r w:rsidR="004C3529" w:rsidRPr="00F453E1">
        <w:rPr>
          <w:sz w:val="28"/>
          <w:szCs w:val="28"/>
          <w:lang w:eastAsia="uk-UA"/>
        </w:rPr>
        <w:t xml:space="preserve"> </w:t>
      </w:r>
      <w:r w:rsidR="004C3529">
        <w:rPr>
          <w:sz w:val="28"/>
          <w:szCs w:val="28"/>
          <w:lang w:eastAsia="uk-UA"/>
        </w:rPr>
        <w:t xml:space="preserve">історичний, </w:t>
      </w:r>
      <w:r w:rsidR="004C3529" w:rsidRPr="00F453E1">
        <w:rPr>
          <w:sz w:val="28"/>
          <w:szCs w:val="28"/>
          <w:lang w:eastAsia="uk-UA"/>
        </w:rPr>
        <w:t>функціональний і</w:t>
      </w:r>
      <w:r w:rsidR="004C3529">
        <w:rPr>
          <w:sz w:val="28"/>
          <w:szCs w:val="28"/>
          <w:lang w:eastAsia="uk-UA"/>
        </w:rPr>
        <w:t xml:space="preserve"> порівняльний методи, а також </w:t>
      </w:r>
      <w:r w:rsidR="004C3529" w:rsidRPr="00F453E1">
        <w:rPr>
          <w:sz w:val="28"/>
          <w:szCs w:val="28"/>
          <w:lang w:eastAsia="uk-UA"/>
        </w:rPr>
        <w:t>метод</w:t>
      </w:r>
      <w:r w:rsidR="004C3529">
        <w:rPr>
          <w:sz w:val="28"/>
          <w:szCs w:val="28"/>
          <w:lang w:eastAsia="uk-UA"/>
        </w:rPr>
        <w:t>и</w:t>
      </w:r>
      <w:r w:rsidR="004C3529" w:rsidRPr="00F453E1">
        <w:rPr>
          <w:sz w:val="28"/>
          <w:szCs w:val="28"/>
          <w:lang w:eastAsia="uk-UA"/>
        </w:rPr>
        <w:t xml:space="preserve"> систематизації, моделювання, </w:t>
      </w:r>
      <w:r w:rsidR="004C3529">
        <w:rPr>
          <w:sz w:val="28"/>
          <w:szCs w:val="28"/>
          <w:lang w:eastAsia="uk-UA"/>
        </w:rPr>
        <w:t xml:space="preserve">індукції та </w:t>
      </w:r>
      <w:r w:rsidR="004C3529" w:rsidRPr="00F453E1">
        <w:rPr>
          <w:sz w:val="28"/>
          <w:szCs w:val="28"/>
          <w:lang w:eastAsia="uk-UA"/>
        </w:rPr>
        <w:t>дедукції</w:t>
      </w:r>
      <w:r w:rsidR="004C3529">
        <w:rPr>
          <w:sz w:val="28"/>
          <w:szCs w:val="28"/>
          <w:lang w:eastAsia="uk-UA"/>
        </w:rPr>
        <w:t xml:space="preserve">. </w:t>
      </w:r>
      <w:r w:rsidR="004C3529" w:rsidRPr="00F453E1">
        <w:rPr>
          <w:sz w:val="28"/>
          <w:szCs w:val="28"/>
          <w:lang w:eastAsia="uk-UA"/>
        </w:rPr>
        <w:t xml:space="preserve"> </w:t>
      </w:r>
    </w:p>
    <w:p w:rsidR="004C3529" w:rsidRDefault="004C3529" w:rsidP="00DA439D">
      <w:pPr>
        <w:widowControl w:val="0"/>
        <w:spacing w:after="0" w:line="360" w:lineRule="auto"/>
        <w:ind w:left="0" w:firstLine="709"/>
        <w:outlineLvl w:val="0"/>
        <w:rPr>
          <w:sz w:val="28"/>
          <w:szCs w:val="28"/>
          <w:lang w:eastAsia="uk-UA"/>
        </w:rPr>
      </w:pPr>
      <w:r>
        <w:rPr>
          <w:sz w:val="28"/>
          <w:szCs w:val="28"/>
          <w:lang w:eastAsia="uk-UA"/>
        </w:rPr>
        <w:tab/>
      </w:r>
      <w:r w:rsidRPr="008E12A2">
        <w:rPr>
          <w:sz w:val="28"/>
          <w:szCs w:val="28"/>
          <w:lang w:eastAsia="uk-UA"/>
        </w:rPr>
        <w:t xml:space="preserve">Важливе значення для методології дослідження глобального конституціоналізму має загальний діалектичний метод. </w:t>
      </w:r>
      <w:r>
        <w:rPr>
          <w:sz w:val="28"/>
          <w:szCs w:val="28"/>
          <w:lang w:eastAsia="uk-UA"/>
        </w:rPr>
        <w:t>В роботі п</w:t>
      </w:r>
      <w:r w:rsidRPr="008E12A2">
        <w:rPr>
          <w:sz w:val="28"/>
          <w:szCs w:val="28"/>
          <w:lang w:eastAsia="uk-UA"/>
        </w:rPr>
        <w:t xml:space="preserve">роведено аналіз останніх наукових досліджень, в яких оскаржується ідея глобального конституціоналізму, та </w:t>
      </w:r>
      <w:r>
        <w:rPr>
          <w:sz w:val="28"/>
          <w:szCs w:val="28"/>
          <w:lang w:eastAsia="uk-UA"/>
        </w:rPr>
        <w:t>визначені скептичні позиції і</w:t>
      </w:r>
      <w:r w:rsidRPr="008E12A2">
        <w:rPr>
          <w:sz w:val="28"/>
          <w:szCs w:val="28"/>
          <w:lang w:eastAsia="uk-UA"/>
        </w:rPr>
        <w:t xml:space="preserve"> критичні точки зору вчених-фахівців у галузі правових та політичних наук. </w:t>
      </w:r>
    </w:p>
    <w:p w:rsidR="004C3529" w:rsidRPr="008E12A2" w:rsidRDefault="004C3529" w:rsidP="00DA439D">
      <w:pPr>
        <w:widowControl w:val="0"/>
        <w:spacing w:after="0" w:line="360" w:lineRule="auto"/>
        <w:ind w:left="0" w:firstLine="709"/>
        <w:outlineLvl w:val="0"/>
        <w:rPr>
          <w:sz w:val="28"/>
          <w:szCs w:val="28"/>
          <w:lang w:eastAsia="uk-UA"/>
        </w:rPr>
      </w:pPr>
      <w:r>
        <w:rPr>
          <w:sz w:val="28"/>
          <w:szCs w:val="28"/>
          <w:lang w:eastAsia="uk-UA"/>
        </w:rPr>
        <w:tab/>
      </w:r>
      <w:r w:rsidRPr="008E12A2">
        <w:rPr>
          <w:sz w:val="28"/>
          <w:szCs w:val="28"/>
          <w:lang w:eastAsia="uk-UA"/>
        </w:rPr>
        <w:t xml:space="preserve">Дескриптивний метод застосовано при інтерпретації галузевої  термінології глобального конституціоналізму та представлення авторської дефініції глобального конституціоналізму як </w:t>
      </w:r>
      <w:r>
        <w:rPr>
          <w:sz w:val="28"/>
          <w:szCs w:val="28"/>
          <w:lang w:eastAsia="uk-UA"/>
        </w:rPr>
        <w:t xml:space="preserve">експериментального правового, </w:t>
      </w:r>
      <w:r>
        <w:rPr>
          <w:sz w:val="28"/>
          <w:szCs w:val="28"/>
          <w:lang w:eastAsia="uk-UA"/>
        </w:rPr>
        <w:lastRenderedPageBreak/>
        <w:t xml:space="preserve">політичного та соціального стратегічного проекту. </w:t>
      </w:r>
    </w:p>
    <w:p w:rsidR="004C3529" w:rsidRDefault="004C3529" w:rsidP="00DA439D">
      <w:pPr>
        <w:widowControl w:val="0"/>
        <w:autoSpaceDE w:val="0"/>
        <w:autoSpaceDN w:val="0"/>
        <w:adjustRightInd w:val="0"/>
        <w:spacing w:after="0" w:line="360" w:lineRule="auto"/>
        <w:ind w:left="0" w:firstLine="709"/>
        <w:rPr>
          <w:sz w:val="28"/>
          <w:szCs w:val="28"/>
          <w:lang w:eastAsia="uk-UA"/>
        </w:rPr>
      </w:pPr>
      <w:r>
        <w:rPr>
          <w:sz w:val="28"/>
          <w:szCs w:val="28"/>
          <w:lang w:eastAsia="uk-UA"/>
        </w:rPr>
        <w:tab/>
      </w:r>
      <w:r w:rsidRPr="008E12A2">
        <w:rPr>
          <w:sz w:val="28"/>
          <w:szCs w:val="28"/>
          <w:lang w:eastAsia="uk-UA"/>
        </w:rPr>
        <w:t xml:space="preserve">З позицій історичного методу проведено характеристику основних хронологічних етапів </w:t>
      </w:r>
      <w:r>
        <w:rPr>
          <w:sz w:val="28"/>
          <w:szCs w:val="28"/>
          <w:lang w:eastAsia="uk-UA"/>
        </w:rPr>
        <w:t xml:space="preserve">розвитку правової бази для </w:t>
      </w:r>
      <w:r w:rsidRPr="008E12A2">
        <w:rPr>
          <w:sz w:val="28"/>
          <w:szCs w:val="28"/>
          <w:lang w:eastAsia="uk-UA"/>
        </w:rPr>
        <w:t>формування глобального конституціоналізму та етапів становленн</w:t>
      </w:r>
      <w:r>
        <w:rPr>
          <w:sz w:val="28"/>
          <w:szCs w:val="28"/>
          <w:lang w:eastAsia="uk-UA"/>
        </w:rPr>
        <w:t xml:space="preserve">я міжнародної правосуб’єктності </w:t>
      </w:r>
      <w:r w:rsidR="002E136A">
        <w:rPr>
          <w:sz w:val="28"/>
          <w:szCs w:val="28"/>
          <w:lang w:eastAsia="uk-UA"/>
        </w:rPr>
        <w:t xml:space="preserve">України </w:t>
      </w:r>
      <w:r>
        <w:rPr>
          <w:sz w:val="28"/>
          <w:szCs w:val="28"/>
          <w:lang w:eastAsia="uk-UA"/>
        </w:rPr>
        <w:t>(підрозділи 1.2, 5.1</w:t>
      </w:r>
      <w:r w:rsidRPr="008E12A2">
        <w:rPr>
          <w:sz w:val="28"/>
          <w:szCs w:val="28"/>
          <w:lang w:eastAsia="uk-UA"/>
        </w:rPr>
        <w:t>)</w:t>
      </w:r>
      <w:r>
        <w:rPr>
          <w:sz w:val="28"/>
          <w:szCs w:val="28"/>
          <w:lang w:eastAsia="uk-UA"/>
        </w:rPr>
        <w:t>.</w:t>
      </w:r>
    </w:p>
    <w:p w:rsidR="004C3529" w:rsidRPr="00F453E1" w:rsidRDefault="004C3529" w:rsidP="00DA439D">
      <w:pPr>
        <w:widowControl w:val="0"/>
        <w:autoSpaceDE w:val="0"/>
        <w:autoSpaceDN w:val="0"/>
        <w:adjustRightInd w:val="0"/>
        <w:spacing w:after="0" w:line="360" w:lineRule="auto"/>
        <w:ind w:left="0" w:firstLine="709"/>
        <w:rPr>
          <w:sz w:val="28"/>
          <w:szCs w:val="28"/>
          <w:lang w:eastAsia="uk-UA"/>
        </w:rPr>
      </w:pPr>
      <w:r>
        <w:rPr>
          <w:sz w:val="28"/>
          <w:szCs w:val="28"/>
          <w:lang w:eastAsia="uk-UA"/>
        </w:rPr>
        <w:tab/>
      </w:r>
      <w:r w:rsidRPr="00F453E1">
        <w:rPr>
          <w:sz w:val="28"/>
          <w:szCs w:val="28"/>
          <w:lang w:eastAsia="uk-UA"/>
        </w:rPr>
        <w:t xml:space="preserve">Функціональний метод дає змогу пізнати властивості і принципові риси глобального конституціоналізму, дослідити роль конституційної держави України у становленні глобального конституціоналізму </w:t>
      </w:r>
      <w:r w:rsidR="002E136A">
        <w:rPr>
          <w:sz w:val="28"/>
          <w:szCs w:val="28"/>
          <w:lang w:eastAsia="uk-UA"/>
        </w:rPr>
        <w:t>(</w:t>
      </w:r>
      <w:r>
        <w:rPr>
          <w:sz w:val="28"/>
          <w:szCs w:val="28"/>
          <w:lang w:eastAsia="uk-UA"/>
        </w:rPr>
        <w:t>Розділи І, ІІІ, IV, V</w:t>
      </w:r>
      <w:r w:rsidRPr="00F453E1">
        <w:rPr>
          <w:sz w:val="28"/>
          <w:szCs w:val="28"/>
          <w:lang w:eastAsia="uk-UA"/>
        </w:rPr>
        <w:t xml:space="preserve">).  </w:t>
      </w:r>
    </w:p>
    <w:p w:rsidR="004C3529" w:rsidRPr="00EA40B2" w:rsidRDefault="004C3529" w:rsidP="00DA439D">
      <w:pPr>
        <w:widowControl w:val="0"/>
        <w:spacing w:after="0" w:line="360" w:lineRule="auto"/>
        <w:ind w:left="0" w:firstLine="709"/>
        <w:outlineLvl w:val="0"/>
        <w:rPr>
          <w:sz w:val="28"/>
          <w:szCs w:val="28"/>
          <w:lang w:eastAsia="uk-UA"/>
        </w:rPr>
      </w:pPr>
      <w:r>
        <w:rPr>
          <w:sz w:val="28"/>
          <w:szCs w:val="28"/>
          <w:lang w:eastAsia="uk-UA"/>
        </w:rPr>
        <w:tab/>
      </w:r>
      <w:r w:rsidRPr="00EA40B2">
        <w:rPr>
          <w:sz w:val="28"/>
          <w:szCs w:val="28"/>
          <w:lang w:eastAsia="uk-UA"/>
        </w:rPr>
        <w:t xml:space="preserve">Порівняльний метод використано у процесі </w:t>
      </w:r>
      <w:r w:rsidRPr="00EA40B2">
        <w:rPr>
          <w:color w:val="222222"/>
          <w:sz w:val="28"/>
          <w:szCs w:val="28"/>
          <w:shd w:val="clear" w:color="auto" w:fill="FFFFFF"/>
        </w:rPr>
        <w:t xml:space="preserve">співставлення різних правових систем та структурних елементів національного конституціоналізму рівних держав світу з метою виявлення подібності в юридичних формах, що обґрунтовує інтернаціоналізацію конституційного права, правову глобалізацію та концепцію глобального конституціоналізму </w:t>
      </w:r>
      <w:r w:rsidR="002E136A">
        <w:rPr>
          <w:sz w:val="28"/>
          <w:szCs w:val="28"/>
          <w:lang w:eastAsia="uk-UA"/>
        </w:rPr>
        <w:t xml:space="preserve">(підрозділи 1.3, 2.1, 2.3, </w:t>
      </w:r>
      <w:r w:rsidRPr="00EA40B2">
        <w:rPr>
          <w:sz w:val="28"/>
          <w:szCs w:val="28"/>
          <w:lang w:eastAsia="uk-UA"/>
        </w:rPr>
        <w:t>3.1, 3.2, 4.1).</w:t>
      </w:r>
    </w:p>
    <w:p w:rsidR="004C3529" w:rsidRPr="00EA40B2" w:rsidRDefault="004C3529" w:rsidP="00DA439D">
      <w:pPr>
        <w:widowControl w:val="0"/>
        <w:spacing w:after="0" w:line="360" w:lineRule="auto"/>
        <w:ind w:left="0" w:firstLine="709"/>
        <w:outlineLvl w:val="0"/>
        <w:rPr>
          <w:sz w:val="28"/>
          <w:szCs w:val="28"/>
          <w:lang w:eastAsia="uk-UA"/>
        </w:rPr>
      </w:pPr>
      <w:r>
        <w:rPr>
          <w:sz w:val="28"/>
          <w:szCs w:val="28"/>
          <w:lang w:eastAsia="uk-UA"/>
        </w:rPr>
        <w:tab/>
      </w:r>
      <w:r w:rsidRPr="00EA40B2">
        <w:rPr>
          <w:sz w:val="28"/>
          <w:szCs w:val="28"/>
          <w:lang w:eastAsia="uk-UA"/>
        </w:rPr>
        <w:t>Застосування методу систематизації під час дослідження глобального конституціоналізму зумовлено системним характером феномену міжнародного публічного права та к</w:t>
      </w:r>
      <w:r>
        <w:rPr>
          <w:sz w:val="28"/>
          <w:szCs w:val="28"/>
          <w:lang w:eastAsia="uk-UA"/>
        </w:rPr>
        <w:t>онституційного права (Розділи І</w:t>
      </w:r>
      <w:r>
        <w:rPr>
          <w:sz w:val="28"/>
          <w:szCs w:val="28"/>
          <w:lang w:val="uk-UA" w:eastAsia="uk-UA"/>
        </w:rPr>
        <w:t>,</w:t>
      </w:r>
      <w:r w:rsidRPr="00EA40B2">
        <w:rPr>
          <w:sz w:val="28"/>
          <w:szCs w:val="28"/>
          <w:lang w:eastAsia="uk-UA"/>
        </w:rPr>
        <w:t xml:space="preserve"> II, III, підрозділи 4.1, 5.1, 5.2). </w:t>
      </w:r>
    </w:p>
    <w:p w:rsidR="004C3529" w:rsidRPr="00EA40B2" w:rsidRDefault="004C3529" w:rsidP="00DA439D">
      <w:pPr>
        <w:widowControl w:val="0"/>
        <w:spacing w:after="0" w:line="360" w:lineRule="auto"/>
        <w:ind w:left="0" w:firstLine="709"/>
        <w:rPr>
          <w:sz w:val="28"/>
          <w:szCs w:val="28"/>
        </w:rPr>
      </w:pPr>
      <w:r w:rsidRPr="00EA40B2">
        <w:rPr>
          <w:sz w:val="28"/>
          <w:szCs w:val="28"/>
          <w:lang w:eastAsia="uk-UA"/>
        </w:rPr>
        <w:tab/>
        <w:t>Метод моделювання дозволив підготувати теоретичну модель глобального конституціоналізму</w:t>
      </w:r>
      <w:r w:rsidRPr="00EA40B2">
        <w:rPr>
          <w:sz w:val="28"/>
          <w:szCs w:val="28"/>
        </w:rPr>
        <w:t>, яка вміщує в собі прогресивне мислення та намагається представити експериментальне відношення до міжнародного конституційного права, що сприяє розвитку демократизму, законності та пропагує мирний діалог (підрозділи 1.1, 1.2</w:t>
      </w:r>
      <w:r>
        <w:rPr>
          <w:sz w:val="28"/>
          <w:szCs w:val="28"/>
        </w:rPr>
        <w:t xml:space="preserve">, </w:t>
      </w:r>
      <w:r w:rsidRPr="00027502">
        <w:rPr>
          <w:sz w:val="28"/>
          <w:szCs w:val="28"/>
        </w:rPr>
        <w:t>2.1</w:t>
      </w:r>
      <w:r>
        <w:rPr>
          <w:sz w:val="28"/>
          <w:szCs w:val="28"/>
        </w:rPr>
        <w:t>,</w:t>
      </w:r>
      <w:r w:rsidRPr="00027502">
        <w:rPr>
          <w:sz w:val="28"/>
          <w:szCs w:val="28"/>
        </w:rPr>
        <w:t xml:space="preserve"> </w:t>
      </w:r>
      <w:r>
        <w:rPr>
          <w:sz w:val="28"/>
          <w:szCs w:val="28"/>
        </w:rPr>
        <w:t>3.</w:t>
      </w:r>
      <w:r w:rsidRPr="00027502">
        <w:rPr>
          <w:sz w:val="28"/>
          <w:szCs w:val="28"/>
        </w:rPr>
        <w:t>2</w:t>
      </w:r>
      <w:r w:rsidRPr="00EA40B2">
        <w:rPr>
          <w:sz w:val="28"/>
          <w:szCs w:val="28"/>
        </w:rPr>
        <w:t xml:space="preserve">). </w:t>
      </w:r>
    </w:p>
    <w:p w:rsidR="004C3529" w:rsidRDefault="004C3529" w:rsidP="00DA439D">
      <w:pPr>
        <w:widowControl w:val="0"/>
        <w:spacing w:after="0" w:line="360" w:lineRule="auto"/>
        <w:ind w:left="0" w:firstLine="709"/>
        <w:rPr>
          <w:sz w:val="28"/>
          <w:szCs w:val="28"/>
          <w:lang w:val="uk-UA"/>
        </w:rPr>
      </w:pPr>
      <w:r w:rsidRPr="00EA40B2">
        <w:rPr>
          <w:sz w:val="28"/>
          <w:szCs w:val="28"/>
        </w:rPr>
        <w:tab/>
        <w:t>Методи логічного мислення – індукції та дедукції - надали змогу виокремити загальні та особливі характер</w:t>
      </w:r>
      <w:r w:rsidR="00AD3EB3">
        <w:rPr>
          <w:sz w:val="28"/>
          <w:szCs w:val="28"/>
        </w:rPr>
        <w:t xml:space="preserve">истики, що притаманні процесам </w:t>
      </w:r>
      <w:r w:rsidRPr="00EA40B2">
        <w:rPr>
          <w:sz w:val="28"/>
          <w:szCs w:val="28"/>
        </w:rPr>
        <w:t>конституціоналізації міжнародного права, правової глобалізації та</w:t>
      </w:r>
      <w:r w:rsidR="00AD3EB3">
        <w:rPr>
          <w:sz w:val="28"/>
          <w:szCs w:val="28"/>
        </w:rPr>
        <w:t xml:space="preserve"> правової рецепції</w:t>
      </w:r>
      <w:r w:rsidRPr="00EA40B2">
        <w:rPr>
          <w:sz w:val="28"/>
          <w:szCs w:val="28"/>
        </w:rPr>
        <w:t xml:space="preserve"> (підрозділи 1.3, 2.1</w:t>
      </w:r>
      <w:r w:rsidRPr="00D86D3D">
        <w:rPr>
          <w:sz w:val="28"/>
          <w:szCs w:val="28"/>
        </w:rPr>
        <w:t>, 4.</w:t>
      </w:r>
      <w:r w:rsidRPr="00AD3EB3">
        <w:rPr>
          <w:sz w:val="28"/>
          <w:szCs w:val="28"/>
        </w:rPr>
        <w:t>1</w:t>
      </w:r>
      <w:r w:rsidRPr="00EA40B2">
        <w:rPr>
          <w:sz w:val="28"/>
          <w:szCs w:val="28"/>
        </w:rPr>
        <w:t>)</w:t>
      </w:r>
      <w:r w:rsidR="00AD3EB3">
        <w:rPr>
          <w:sz w:val="28"/>
          <w:szCs w:val="28"/>
          <w:lang w:val="uk-UA"/>
        </w:rPr>
        <w:t>.</w:t>
      </w:r>
    </w:p>
    <w:p w:rsidR="004C3529" w:rsidRPr="00E16AAE" w:rsidRDefault="004C3529" w:rsidP="00DA439D">
      <w:pPr>
        <w:widowControl w:val="0"/>
        <w:autoSpaceDE w:val="0"/>
        <w:autoSpaceDN w:val="0"/>
        <w:adjustRightInd w:val="0"/>
        <w:spacing w:after="0" w:line="360" w:lineRule="auto"/>
        <w:ind w:left="0" w:firstLine="709"/>
        <w:rPr>
          <w:sz w:val="28"/>
          <w:szCs w:val="28"/>
          <w:lang w:eastAsia="uk-UA"/>
        </w:rPr>
      </w:pPr>
      <w:r>
        <w:rPr>
          <w:sz w:val="28"/>
          <w:szCs w:val="28"/>
          <w:lang w:eastAsia="uk-UA"/>
        </w:rPr>
        <w:tab/>
      </w:r>
      <w:r w:rsidRPr="00E16AAE">
        <w:rPr>
          <w:sz w:val="28"/>
          <w:szCs w:val="28"/>
          <w:lang w:eastAsia="uk-UA"/>
        </w:rPr>
        <w:t>Наукова новизна одержаних результатів</w:t>
      </w:r>
      <w:r>
        <w:rPr>
          <w:sz w:val="28"/>
          <w:szCs w:val="28"/>
          <w:lang w:eastAsia="uk-UA"/>
        </w:rPr>
        <w:t xml:space="preserve"> поялгає в наступному</w:t>
      </w:r>
      <w:r>
        <w:rPr>
          <w:sz w:val="28"/>
          <w:szCs w:val="28"/>
          <w:lang w:val="uk-UA" w:eastAsia="uk-UA"/>
        </w:rPr>
        <w:t>:</w:t>
      </w:r>
    </w:p>
    <w:p w:rsidR="004C3529" w:rsidRPr="002D5A9E" w:rsidRDefault="004C3529" w:rsidP="00DA439D">
      <w:pPr>
        <w:widowControl w:val="0"/>
        <w:spacing w:after="0" w:line="360" w:lineRule="auto"/>
        <w:ind w:left="0" w:firstLine="709"/>
        <w:rPr>
          <w:i/>
          <w:sz w:val="28"/>
          <w:szCs w:val="28"/>
          <w:lang w:eastAsia="uk-UA"/>
        </w:rPr>
      </w:pPr>
      <w:r w:rsidRPr="002D5A9E">
        <w:rPr>
          <w:i/>
          <w:sz w:val="28"/>
          <w:szCs w:val="28"/>
          <w:lang w:eastAsia="uk-UA"/>
        </w:rPr>
        <w:t>Уперше:</w:t>
      </w:r>
    </w:p>
    <w:p w:rsidR="004C3529" w:rsidRPr="008A2A82" w:rsidRDefault="004C3529" w:rsidP="00DA439D">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rPr>
      </w:pPr>
      <w:r w:rsidRPr="008A2A82">
        <w:rPr>
          <w:rFonts w:ascii="Times New Roman" w:hAnsi="Times New Roman" w:cs="Times New Roman"/>
          <w:sz w:val="28"/>
          <w:szCs w:val="28"/>
          <w:lang w:val="uk-UA"/>
        </w:rPr>
        <w:lastRenderedPageBreak/>
        <w:t xml:space="preserve">запропоновано авторську дефініцію глобального конституціоналізму та запропоновано розуміти </w:t>
      </w:r>
      <w:r w:rsidRPr="008A2A82">
        <w:rPr>
          <w:rFonts w:ascii="Times New Roman" w:hAnsi="Times New Roman" w:cs="Times New Roman"/>
          <w:sz w:val="28"/>
          <w:szCs w:val="28"/>
        </w:rPr>
        <w:t>г</w:t>
      </w:r>
      <w:r>
        <w:rPr>
          <w:rFonts w:ascii="Times New Roman" w:hAnsi="Times New Roman" w:cs="Times New Roman"/>
          <w:sz w:val="28"/>
          <w:szCs w:val="28"/>
        </w:rPr>
        <w:t xml:space="preserve">лобальний конституціоналізм </w:t>
      </w:r>
      <w:r w:rsidRPr="008A2A82">
        <w:rPr>
          <w:rFonts w:ascii="Times New Roman" w:hAnsi="Times New Roman" w:cs="Times New Roman"/>
          <w:sz w:val="28"/>
          <w:szCs w:val="28"/>
        </w:rPr>
        <w:t>як системну перспективу, що тяжіє до застосування конституційних принципів при регулюванні м</w:t>
      </w:r>
      <w:r>
        <w:rPr>
          <w:rFonts w:ascii="Times New Roman" w:hAnsi="Times New Roman" w:cs="Times New Roman"/>
          <w:sz w:val="28"/>
          <w:szCs w:val="28"/>
        </w:rPr>
        <w:t>іжнародних відносин та вбудовану</w:t>
      </w:r>
      <w:r w:rsidRPr="008A2A82">
        <w:rPr>
          <w:rFonts w:ascii="Times New Roman" w:hAnsi="Times New Roman" w:cs="Times New Roman"/>
          <w:sz w:val="28"/>
          <w:szCs w:val="28"/>
        </w:rPr>
        <w:t xml:space="preserve"> до системи науки міжнародного публі</w:t>
      </w:r>
      <w:r>
        <w:rPr>
          <w:rFonts w:ascii="Times New Roman" w:hAnsi="Times New Roman" w:cs="Times New Roman"/>
          <w:sz w:val="28"/>
          <w:szCs w:val="28"/>
        </w:rPr>
        <w:t>чного та  конституційного права;</w:t>
      </w:r>
    </w:p>
    <w:p w:rsidR="004C3529" w:rsidRPr="00C9175F" w:rsidRDefault="004C3529" w:rsidP="00DA439D">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eastAsia="TimesNewRomanPS-ItalicMT" w:hAnsi="Times New Roman" w:cs="Times New Roman"/>
          <w:iCs/>
          <w:sz w:val="28"/>
          <w:szCs w:val="28"/>
          <w:lang w:val="uk-UA"/>
        </w:rPr>
        <w:t>визначено</w:t>
      </w:r>
      <w:r w:rsidRPr="00C9175F">
        <w:rPr>
          <w:rFonts w:ascii="Times New Roman" w:eastAsia="TimesNewRomanPS-ItalicMT" w:hAnsi="Times New Roman" w:cs="Times New Roman"/>
          <w:iCs/>
          <w:sz w:val="28"/>
          <w:szCs w:val="28"/>
        </w:rPr>
        <w:t>, що ідея глобального конституціоналізму базується на баченні стратегічного конституційного експерименту з обов’язковим сприйняттям конституційних принципів суб’єктами міжнародного права та з упро</w:t>
      </w:r>
      <w:r>
        <w:rPr>
          <w:rFonts w:ascii="Times New Roman" w:eastAsia="TimesNewRomanPS-ItalicMT" w:hAnsi="Times New Roman" w:cs="Times New Roman"/>
          <w:iCs/>
          <w:sz w:val="28"/>
          <w:szCs w:val="28"/>
        </w:rPr>
        <w:t>вадженням у міжнародну практику;</w:t>
      </w:r>
    </w:p>
    <w:p w:rsidR="004C3529" w:rsidRDefault="004C3529" w:rsidP="00DA439D">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4834F3">
        <w:rPr>
          <w:rFonts w:ascii="Times New Roman" w:hAnsi="Times New Roman" w:cs="Times New Roman"/>
          <w:sz w:val="28"/>
          <w:szCs w:val="28"/>
          <w:lang w:val="uk-UA"/>
        </w:rPr>
        <w:t xml:space="preserve">обгрунтовано, що глобальний конституціоналізм вбачається як ідеологія та виключний міждисциплінарний експериментальний підхід, що базується на правовій реальності; </w:t>
      </w:r>
    </w:p>
    <w:p w:rsidR="004C3529" w:rsidRPr="004834F3" w:rsidRDefault="004C3529" w:rsidP="00DA439D">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4834F3">
        <w:rPr>
          <w:rFonts w:ascii="Times New Roman" w:hAnsi="Times New Roman" w:cs="Times New Roman"/>
          <w:sz w:val="28"/>
          <w:szCs w:val="28"/>
          <w:lang w:val="uk-UA"/>
        </w:rPr>
        <w:t>графічно зображено значення глобального конституціоналізму на прикладі перетинання міжнародного конституціоналізму та національного конституціоналізму, а також зображені взаємодія та перехрестя конституціоналізму, правозастосування та соціальної безпеки на різних рівнях міграції;</w:t>
      </w:r>
    </w:p>
    <w:p w:rsidR="004C3529" w:rsidRPr="001C6FE6" w:rsidRDefault="004C3529" w:rsidP="00DA439D">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7B37B2">
        <w:rPr>
          <w:rFonts w:ascii="Times New Roman" w:hAnsi="Times New Roman" w:cs="Times New Roman"/>
          <w:sz w:val="28"/>
          <w:szCs w:val="28"/>
          <w:lang w:val="uk-UA"/>
        </w:rPr>
        <w:t>в</w:t>
      </w:r>
      <w:r w:rsidRPr="007B37B2">
        <w:rPr>
          <w:rFonts w:ascii="Times New Roman" w:hAnsi="Times New Roman" w:cs="Times New Roman"/>
          <w:sz w:val="28"/>
          <w:szCs w:val="28"/>
        </w:rPr>
        <w:t>изначено, що глобальний конституціоналізм має за мету вирішити сучасні глобальні політичні проблеми за допомогою конституційних принципів (захист прав людини</w:t>
      </w:r>
      <w:r w:rsidRPr="001C6FE6">
        <w:rPr>
          <w:rFonts w:ascii="Times New Roman" w:hAnsi="Times New Roman" w:cs="Times New Roman"/>
          <w:sz w:val="28"/>
          <w:szCs w:val="28"/>
        </w:rPr>
        <w:t xml:space="preserve">, верховенство права, демократизм, розподіл влад тощо). </w:t>
      </w:r>
    </w:p>
    <w:p w:rsidR="004C3529" w:rsidRPr="001C6FE6" w:rsidRDefault="004C3529" w:rsidP="00DA439D">
      <w:pPr>
        <w:pStyle w:val="a5"/>
        <w:widowControl w:val="0"/>
        <w:spacing w:after="0" w:line="360" w:lineRule="auto"/>
        <w:ind w:left="0" w:firstLine="709"/>
        <w:contextualSpacing w:val="0"/>
        <w:jc w:val="both"/>
        <w:outlineLvl w:val="0"/>
        <w:rPr>
          <w:rFonts w:ascii="Times New Roman" w:hAnsi="Times New Roman" w:cs="Times New Roman"/>
          <w:i/>
          <w:iCs/>
          <w:sz w:val="28"/>
          <w:szCs w:val="28"/>
        </w:rPr>
      </w:pPr>
      <w:r>
        <w:rPr>
          <w:rFonts w:ascii="Times New Roman" w:hAnsi="Times New Roman" w:cs="Times New Roman"/>
          <w:i/>
          <w:iCs/>
          <w:sz w:val="28"/>
          <w:szCs w:val="28"/>
          <w:lang w:val="uk-UA"/>
        </w:rPr>
        <w:tab/>
        <w:t>Д</w:t>
      </w:r>
      <w:r w:rsidRPr="001C6FE6">
        <w:rPr>
          <w:rFonts w:ascii="Times New Roman" w:hAnsi="Times New Roman" w:cs="Times New Roman"/>
          <w:i/>
          <w:iCs/>
          <w:sz w:val="28"/>
          <w:szCs w:val="28"/>
        </w:rPr>
        <w:t>ійшли подальшого розвитку:</w:t>
      </w:r>
    </w:p>
    <w:p w:rsidR="004C3529" w:rsidRPr="001C6FE6" w:rsidRDefault="004C3529" w:rsidP="00DA439D">
      <w:pPr>
        <w:pStyle w:val="a5"/>
        <w:widowControl w:val="0"/>
        <w:numPr>
          <w:ilvl w:val="0"/>
          <w:numId w:val="2"/>
        </w:numPr>
        <w:spacing w:after="0" w:line="360" w:lineRule="auto"/>
        <w:ind w:left="0" w:firstLine="709"/>
        <w:contextualSpacing w:val="0"/>
        <w:jc w:val="both"/>
        <w:outlineLvl w:val="0"/>
        <w:rPr>
          <w:rFonts w:ascii="Times New Roman" w:hAnsi="Times New Roman" w:cs="Times New Roman"/>
          <w:sz w:val="28"/>
          <w:szCs w:val="28"/>
        </w:rPr>
      </w:pPr>
      <w:r w:rsidRPr="001C6FE6">
        <w:rPr>
          <w:rFonts w:ascii="Times New Roman" w:hAnsi="Times New Roman" w:cs="Times New Roman"/>
          <w:sz w:val="28"/>
          <w:szCs w:val="28"/>
        </w:rPr>
        <w:t xml:space="preserve"> періодизація в умовах формування національного законодавчого</w:t>
      </w:r>
      <w:r>
        <w:rPr>
          <w:rFonts w:ascii="Times New Roman" w:hAnsi="Times New Roman" w:cs="Times New Roman"/>
          <w:sz w:val="28"/>
          <w:szCs w:val="28"/>
          <w:lang w:val="uk-UA"/>
        </w:rPr>
        <w:t>, зокрема конституційного,</w:t>
      </w:r>
      <w:r w:rsidRPr="001C6FE6">
        <w:rPr>
          <w:rFonts w:ascii="Times New Roman" w:hAnsi="Times New Roman" w:cs="Times New Roman"/>
          <w:sz w:val="28"/>
          <w:szCs w:val="28"/>
        </w:rPr>
        <w:t xml:space="preserve"> масиву </w:t>
      </w:r>
      <w:r>
        <w:rPr>
          <w:rFonts w:ascii="Times New Roman" w:hAnsi="Times New Roman" w:cs="Times New Roman"/>
          <w:sz w:val="28"/>
          <w:szCs w:val="28"/>
        </w:rPr>
        <w:t>незалежної держави України</w:t>
      </w:r>
      <w:r>
        <w:rPr>
          <w:rFonts w:ascii="Times New Roman" w:hAnsi="Times New Roman" w:cs="Times New Roman"/>
          <w:sz w:val="28"/>
          <w:szCs w:val="28"/>
          <w:lang w:val="uk-UA"/>
        </w:rPr>
        <w:t xml:space="preserve"> під впливом правової глобалізації</w:t>
      </w:r>
      <w:r>
        <w:rPr>
          <w:rFonts w:ascii="Times New Roman" w:hAnsi="Times New Roman" w:cs="Times New Roman"/>
          <w:sz w:val="28"/>
          <w:szCs w:val="28"/>
        </w:rPr>
        <w:t xml:space="preserve"> та</w:t>
      </w:r>
      <w:r w:rsidRPr="001C6FE6">
        <w:rPr>
          <w:rFonts w:ascii="Times New Roman" w:hAnsi="Times New Roman" w:cs="Times New Roman"/>
          <w:sz w:val="28"/>
          <w:szCs w:val="28"/>
        </w:rPr>
        <w:t xml:space="preserve"> визначення особ</w:t>
      </w:r>
      <w:r>
        <w:rPr>
          <w:rFonts w:ascii="Times New Roman" w:hAnsi="Times New Roman" w:cs="Times New Roman"/>
          <w:sz w:val="28"/>
          <w:szCs w:val="28"/>
        </w:rPr>
        <w:t xml:space="preserve">ливостей і закономірностей </w:t>
      </w:r>
      <w:r>
        <w:rPr>
          <w:rFonts w:ascii="Times New Roman" w:hAnsi="Times New Roman" w:cs="Times New Roman"/>
          <w:sz w:val="28"/>
          <w:szCs w:val="28"/>
          <w:lang w:val="uk-UA"/>
        </w:rPr>
        <w:t>міжнародної правотворчості з урахуванням її впливу на локальне правове регулювання суспільних відносин</w:t>
      </w:r>
      <w:r w:rsidRPr="001C6FE6">
        <w:rPr>
          <w:rFonts w:ascii="Times New Roman" w:hAnsi="Times New Roman" w:cs="Times New Roman"/>
          <w:sz w:val="28"/>
          <w:szCs w:val="28"/>
        </w:rPr>
        <w:t>;</w:t>
      </w:r>
    </w:p>
    <w:p w:rsidR="004C3529" w:rsidRPr="001C6FE6" w:rsidRDefault="004C3529" w:rsidP="00DA439D">
      <w:pPr>
        <w:pStyle w:val="ac"/>
        <w:widowControl w:val="0"/>
        <w:numPr>
          <w:ilvl w:val="0"/>
          <w:numId w:val="2"/>
        </w:numPr>
        <w:spacing w:before="0" w:beforeAutospacing="0" w:after="0" w:afterAutospacing="0" w:line="360" w:lineRule="auto"/>
        <w:ind w:left="0" w:firstLine="709"/>
        <w:jc w:val="both"/>
        <w:rPr>
          <w:sz w:val="28"/>
          <w:szCs w:val="28"/>
          <w:lang w:val="uk-UA"/>
        </w:rPr>
      </w:pPr>
      <w:r w:rsidRPr="001C6FE6">
        <w:rPr>
          <w:sz w:val="28"/>
          <w:szCs w:val="28"/>
          <w:lang w:val="uk-UA"/>
        </w:rPr>
        <w:t>концептуальні підхо</w:t>
      </w:r>
      <w:r>
        <w:rPr>
          <w:sz w:val="28"/>
          <w:szCs w:val="28"/>
          <w:lang w:val="uk-UA"/>
        </w:rPr>
        <w:t xml:space="preserve">ди щодо співвідношення категорії </w:t>
      </w:r>
      <w:r w:rsidRPr="001C6FE6">
        <w:rPr>
          <w:sz w:val="28"/>
          <w:szCs w:val="28"/>
          <w:lang w:val="uk-UA"/>
        </w:rPr>
        <w:t>«</w:t>
      </w:r>
      <w:r>
        <w:rPr>
          <w:sz w:val="28"/>
          <w:szCs w:val="28"/>
          <w:lang w:val="uk-UA"/>
        </w:rPr>
        <w:t xml:space="preserve">глобальний конституціоналізм» з такими категоріями, як «Конституція», «конституціоналізм», «конституціоналізація», «інтернаціоналізація» та «глобальність». </w:t>
      </w:r>
    </w:p>
    <w:p w:rsidR="004C3529" w:rsidRDefault="004C3529" w:rsidP="00DA439D">
      <w:pPr>
        <w:pStyle w:val="ac"/>
        <w:widowControl w:val="0"/>
        <w:numPr>
          <w:ilvl w:val="0"/>
          <w:numId w:val="2"/>
        </w:numPr>
        <w:spacing w:before="0" w:beforeAutospacing="0" w:after="0" w:afterAutospacing="0" w:line="360" w:lineRule="auto"/>
        <w:ind w:left="0" w:firstLine="709"/>
        <w:jc w:val="both"/>
        <w:rPr>
          <w:sz w:val="28"/>
          <w:szCs w:val="28"/>
          <w:lang w:val="uk-UA"/>
        </w:rPr>
      </w:pPr>
      <w:r>
        <w:rPr>
          <w:sz w:val="28"/>
          <w:szCs w:val="28"/>
          <w:lang w:val="uk-UA"/>
        </w:rPr>
        <w:lastRenderedPageBreak/>
        <w:t xml:space="preserve"> </w:t>
      </w:r>
      <w:r w:rsidRPr="001C6FE6">
        <w:rPr>
          <w:sz w:val="28"/>
          <w:szCs w:val="28"/>
          <w:lang w:val="uk-UA"/>
        </w:rPr>
        <w:t xml:space="preserve">система наукових поглядів щодо </w:t>
      </w:r>
      <w:r>
        <w:rPr>
          <w:sz w:val="28"/>
          <w:szCs w:val="28"/>
          <w:lang w:val="uk-UA"/>
        </w:rPr>
        <w:t xml:space="preserve">концепції </w:t>
      </w:r>
      <w:r>
        <w:rPr>
          <w:sz w:val="28"/>
          <w:szCs w:val="28"/>
        </w:rPr>
        <w:t>г</w:t>
      </w:r>
      <w:r>
        <w:rPr>
          <w:sz w:val="28"/>
          <w:szCs w:val="28"/>
          <w:lang w:val="uk-UA"/>
        </w:rPr>
        <w:t xml:space="preserve">лобального конституціоналізму та конституційної модернізації в глобальних умовах. </w:t>
      </w:r>
    </w:p>
    <w:p w:rsidR="004C3529" w:rsidRDefault="004C3529" w:rsidP="00DA439D">
      <w:pPr>
        <w:widowControl w:val="0"/>
        <w:autoSpaceDE w:val="0"/>
        <w:autoSpaceDN w:val="0"/>
        <w:adjustRightInd w:val="0"/>
        <w:spacing w:after="0" w:line="360" w:lineRule="auto"/>
        <w:ind w:left="0" w:firstLine="709"/>
        <w:rPr>
          <w:sz w:val="28"/>
          <w:szCs w:val="28"/>
          <w:lang w:eastAsia="uk-UA"/>
        </w:rPr>
      </w:pPr>
      <w:r>
        <w:rPr>
          <w:sz w:val="28"/>
          <w:szCs w:val="28"/>
          <w:lang w:val="uk-UA"/>
        </w:rPr>
        <w:tab/>
      </w:r>
      <w:r w:rsidRPr="00E16AAE">
        <w:rPr>
          <w:i/>
          <w:sz w:val="28"/>
          <w:szCs w:val="28"/>
          <w:lang w:eastAsia="uk-UA"/>
        </w:rPr>
        <w:t>Практичне значення одержаних результатів</w:t>
      </w:r>
      <w:r w:rsidRPr="008A2A82">
        <w:rPr>
          <w:sz w:val="28"/>
          <w:szCs w:val="28"/>
          <w:lang w:eastAsia="uk-UA"/>
        </w:rPr>
        <w:t xml:space="preserve"> визначається їх актуальністю, новизною та сформульованими загальнотеоретичними і прикладними висновками. Сформульовані у дисертації висновки, положення і пропозиції можуть бути використані: </w:t>
      </w:r>
      <w:r w:rsidRPr="008A2A82">
        <w:rPr>
          <w:i/>
          <w:sz w:val="28"/>
          <w:szCs w:val="28"/>
          <w:lang w:eastAsia="uk-UA"/>
        </w:rPr>
        <w:t>у правотворчій діяльності</w:t>
      </w:r>
      <w:r w:rsidRPr="008A2A82">
        <w:rPr>
          <w:sz w:val="28"/>
          <w:szCs w:val="28"/>
          <w:lang w:eastAsia="uk-UA"/>
        </w:rPr>
        <w:t xml:space="preserve"> – для теоретико-методологічного обґрунтування нормотворчої діяльності органів публічної влади за умов правової глобалізації, для нормативно-правового супроводження та забезпечення, розробки процесуального конституційного законодавства та розвитку галузей публічного права з урахуванням правової рецепції; </w:t>
      </w:r>
      <w:r w:rsidRPr="008A2A82">
        <w:rPr>
          <w:i/>
          <w:sz w:val="28"/>
          <w:szCs w:val="28"/>
          <w:lang w:eastAsia="uk-UA"/>
        </w:rPr>
        <w:t>у науково-дослідних цілях</w:t>
      </w:r>
      <w:r w:rsidRPr="008A2A82">
        <w:rPr>
          <w:sz w:val="28"/>
          <w:szCs w:val="28"/>
          <w:lang w:eastAsia="uk-UA"/>
        </w:rPr>
        <w:t xml:space="preserve"> – для подальшого опрацювання предмету міжнародного конституційного права, а також для розвитку відповідних наукових досліджень ролі України к суб’єкта інтеграційного та міжнародного конституційного права, </w:t>
      </w:r>
      <w:r w:rsidRPr="008A2A82">
        <w:rPr>
          <w:i/>
          <w:sz w:val="28"/>
          <w:szCs w:val="28"/>
          <w:lang w:eastAsia="uk-UA"/>
        </w:rPr>
        <w:t>у навчальному процесі</w:t>
      </w:r>
      <w:r w:rsidRPr="008A2A82">
        <w:rPr>
          <w:sz w:val="28"/>
          <w:szCs w:val="28"/>
          <w:lang w:eastAsia="uk-UA"/>
        </w:rPr>
        <w:t xml:space="preserve"> – для підготовки відповідних розділів навчальних видань із конституційного права України, порівняльного конституційного права, адміністративного та муніципального права України, для навчально-методичного забезпечення викладання відповід</w:t>
      </w:r>
      <w:r>
        <w:rPr>
          <w:sz w:val="28"/>
          <w:szCs w:val="28"/>
          <w:lang w:eastAsia="uk-UA"/>
        </w:rPr>
        <w:t>них навчальних дисциплін у закладах вищої освіти</w:t>
      </w:r>
      <w:r w:rsidRPr="008A2A82">
        <w:rPr>
          <w:sz w:val="28"/>
          <w:szCs w:val="28"/>
          <w:lang w:eastAsia="uk-UA"/>
        </w:rPr>
        <w:t xml:space="preserve"> юридичного профілю.</w:t>
      </w:r>
    </w:p>
    <w:p w:rsidR="004C3529" w:rsidRPr="00EA40B2" w:rsidRDefault="004C3529" w:rsidP="00DA439D">
      <w:pPr>
        <w:widowControl w:val="0"/>
        <w:spacing w:after="0" w:line="360" w:lineRule="auto"/>
        <w:ind w:left="0" w:firstLine="709"/>
        <w:outlineLvl w:val="0"/>
        <w:rPr>
          <w:sz w:val="28"/>
          <w:szCs w:val="28"/>
        </w:rPr>
      </w:pPr>
      <w:r>
        <w:rPr>
          <w:i/>
          <w:sz w:val="28"/>
          <w:szCs w:val="28"/>
          <w:lang w:eastAsia="uk-UA"/>
        </w:rPr>
        <w:tab/>
      </w:r>
      <w:r w:rsidRPr="00EA40B2">
        <w:rPr>
          <w:i/>
          <w:sz w:val="28"/>
          <w:szCs w:val="28"/>
          <w:lang w:eastAsia="uk-UA"/>
        </w:rPr>
        <w:t>Апробація результатів дослідження.</w:t>
      </w:r>
      <w:r w:rsidRPr="00EA40B2">
        <w:rPr>
          <w:sz w:val="28"/>
          <w:szCs w:val="28"/>
          <w:lang w:eastAsia="uk-UA"/>
        </w:rPr>
        <w:t xml:space="preserve"> Результати дослідження були представлені до обговорення в рамках а</w:t>
      </w:r>
      <w:r w:rsidRPr="00EA40B2">
        <w:rPr>
          <w:sz w:val="28"/>
          <w:szCs w:val="28"/>
        </w:rPr>
        <w:t xml:space="preserve">вторського дослідницького </w:t>
      </w:r>
      <w:r w:rsidRPr="00EA40B2">
        <w:rPr>
          <w:sz w:val="28"/>
          <w:szCs w:val="28"/>
          <w:lang w:val="uk-UA"/>
        </w:rPr>
        <w:t>проект</w:t>
      </w:r>
      <w:r w:rsidRPr="00EA40B2">
        <w:rPr>
          <w:sz w:val="28"/>
          <w:szCs w:val="28"/>
        </w:rPr>
        <w:t>у</w:t>
      </w:r>
      <w:r w:rsidRPr="00EA40B2">
        <w:rPr>
          <w:sz w:val="28"/>
          <w:szCs w:val="28"/>
          <w:lang w:val="uk-UA"/>
        </w:rPr>
        <w:t xml:space="preserve"> «Теорія та практика проблеми формування глобального конституціоналізму» </w:t>
      </w:r>
      <w:r w:rsidRPr="00EA40B2">
        <w:rPr>
          <w:sz w:val="28"/>
          <w:szCs w:val="28"/>
        </w:rPr>
        <w:t>під час стажування в Інституті</w:t>
      </w:r>
      <w:r w:rsidRPr="00EA40B2">
        <w:rPr>
          <w:sz w:val="28"/>
          <w:szCs w:val="28"/>
          <w:lang w:val="uk-UA"/>
        </w:rPr>
        <w:t xml:space="preserve"> порівняльного пу</w:t>
      </w:r>
      <w:r w:rsidR="00AD3EB3">
        <w:rPr>
          <w:sz w:val="28"/>
          <w:szCs w:val="28"/>
          <w:lang w:val="uk-UA"/>
        </w:rPr>
        <w:t xml:space="preserve">блічного та міжнародного права </w:t>
      </w:r>
      <w:r w:rsidRPr="00EA40B2">
        <w:rPr>
          <w:sz w:val="28"/>
          <w:szCs w:val="28"/>
          <w:lang w:val="uk-UA"/>
        </w:rPr>
        <w:t>ім. Макса Планка (</w:t>
      </w:r>
      <w:r w:rsidRPr="00EA40B2">
        <w:rPr>
          <w:sz w:val="28"/>
          <w:szCs w:val="28"/>
        </w:rPr>
        <w:t xml:space="preserve">2014 -2015 рр., </w:t>
      </w:r>
      <w:r w:rsidRPr="00EA40B2">
        <w:rPr>
          <w:sz w:val="28"/>
          <w:szCs w:val="28"/>
          <w:lang w:val="uk-UA"/>
        </w:rPr>
        <w:t>м.</w:t>
      </w:r>
      <w:r w:rsidRPr="00EA40B2">
        <w:rPr>
          <w:sz w:val="28"/>
          <w:szCs w:val="28"/>
        </w:rPr>
        <w:t xml:space="preserve"> </w:t>
      </w:r>
      <w:r>
        <w:rPr>
          <w:sz w:val="28"/>
          <w:szCs w:val="28"/>
          <w:lang w:val="uk-UA"/>
        </w:rPr>
        <w:t xml:space="preserve">Гейдельберг, Німеччина) </w:t>
      </w:r>
      <w:r w:rsidRPr="00EA40B2">
        <w:rPr>
          <w:sz w:val="28"/>
          <w:szCs w:val="28"/>
          <w:lang w:val="uk-UA"/>
        </w:rPr>
        <w:t>(у</w:t>
      </w:r>
      <w:r w:rsidRPr="00EA40B2">
        <w:rPr>
          <w:sz w:val="28"/>
          <w:szCs w:val="28"/>
        </w:rPr>
        <w:t>часть у наукових заходах (</w:t>
      </w:r>
      <w:r w:rsidRPr="00EA40B2">
        <w:rPr>
          <w:sz w:val="28"/>
          <w:szCs w:val="28"/>
          <w:lang w:val="uk-UA"/>
        </w:rPr>
        <w:t>щотижневих</w:t>
      </w:r>
      <w:r w:rsidRPr="00EA40B2">
        <w:rPr>
          <w:sz w:val="28"/>
          <w:szCs w:val="28"/>
        </w:rPr>
        <w:t xml:space="preserve"> дискусіях та</w:t>
      </w:r>
      <w:r w:rsidRPr="00EA40B2">
        <w:rPr>
          <w:sz w:val="28"/>
          <w:szCs w:val="28"/>
          <w:lang w:val="uk-UA"/>
        </w:rPr>
        <w:t xml:space="preserve"> семінарах</w:t>
      </w:r>
      <w:r w:rsidRPr="00EA40B2">
        <w:rPr>
          <w:sz w:val="28"/>
          <w:szCs w:val="28"/>
        </w:rPr>
        <w:t xml:space="preserve"> для науковців, що проводились під керівництвом директорів Інституту </w:t>
      </w:r>
      <w:r w:rsidR="00AD3EB3">
        <w:rPr>
          <w:sz w:val="28"/>
          <w:szCs w:val="28"/>
        </w:rPr>
        <w:t xml:space="preserve">проф. А. фон Богданді та проф. </w:t>
      </w:r>
      <w:r w:rsidRPr="00EA40B2">
        <w:rPr>
          <w:sz w:val="28"/>
          <w:szCs w:val="28"/>
        </w:rPr>
        <w:t>А. Петерс -  англійською та німецькою мовами</w:t>
      </w:r>
      <w:r w:rsidRPr="00EA40B2">
        <w:rPr>
          <w:sz w:val="28"/>
          <w:szCs w:val="28"/>
          <w:lang w:val="uk-UA"/>
        </w:rPr>
        <w:t xml:space="preserve">). </w:t>
      </w:r>
    </w:p>
    <w:p w:rsidR="004C3529" w:rsidRPr="00EA40B2" w:rsidRDefault="004C3529" w:rsidP="00DA439D">
      <w:pPr>
        <w:widowControl w:val="0"/>
        <w:spacing w:after="0" w:line="360" w:lineRule="auto"/>
        <w:ind w:left="0" w:firstLine="709"/>
        <w:outlineLvl w:val="0"/>
        <w:rPr>
          <w:sz w:val="28"/>
          <w:szCs w:val="28"/>
          <w:lang w:eastAsia="uk-UA"/>
        </w:rPr>
      </w:pPr>
      <w:r>
        <w:rPr>
          <w:sz w:val="28"/>
          <w:szCs w:val="28"/>
          <w:lang w:val="uk-UA" w:eastAsia="uk-UA"/>
        </w:rPr>
        <w:tab/>
      </w:r>
      <w:r w:rsidRPr="00EA40B2">
        <w:rPr>
          <w:sz w:val="28"/>
          <w:szCs w:val="28"/>
          <w:lang w:val="uk-UA" w:eastAsia="uk-UA"/>
        </w:rPr>
        <w:t xml:space="preserve">Збору матеріалів для написання дисертації сприяло проходження стажування в наступних закладах вищої освіти: </w:t>
      </w:r>
      <w:r w:rsidRPr="00EA40B2">
        <w:rPr>
          <w:sz w:val="28"/>
          <w:szCs w:val="28"/>
          <w:lang w:val="uk-UA" w:eastAsia="uk-UA"/>
        </w:rPr>
        <w:tab/>
      </w:r>
    </w:p>
    <w:p w:rsidR="004C3529" w:rsidRPr="00EA40B2" w:rsidRDefault="004C3529" w:rsidP="00DA439D">
      <w:pPr>
        <w:pStyle w:val="a5"/>
        <w:widowControl w:val="0"/>
        <w:numPr>
          <w:ilvl w:val="0"/>
          <w:numId w:val="3"/>
        </w:numPr>
        <w:spacing w:after="0" w:line="360" w:lineRule="auto"/>
        <w:ind w:left="0" w:firstLine="709"/>
        <w:contextualSpacing w:val="0"/>
        <w:jc w:val="both"/>
        <w:outlineLvl w:val="0"/>
        <w:rPr>
          <w:rFonts w:ascii="Times New Roman" w:hAnsi="Times New Roman" w:cs="Times New Roman"/>
          <w:sz w:val="28"/>
          <w:szCs w:val="28"/>
        </w:rPr>
      </w:pPr>
      <w:r w:rsidRPr="00EA40B2">
        <w:rPr>
          <w:rFonts w:ascii="Times New Roman" w:hAnsi="Times New Roman" w:cs="Times New Roman"/>
          <w:sz w:val="28"/>
          <w:szCs w:val="28"/>
        </w:rPr>
        <w:t>16 червня – 07 липня 2019 р. - стажування у Шанхайській академії соціальних наук (м. Шанхай, К</w:t>
      </w:r>
      <w:r>
        <w:rPr>
          <w:rFonts w:ascii="Times New Roman" w:hAnsi="Times New Roman" w:cs="Times New Roman"/>
          <w:sz w:val="28"/>
          <w:szCs w:val="28"/>
          <w:lang w:val="uk-UA"/>
        </w:rPr>
        <w:t xml:space="preserve">итайська </w:t>
      </w:r>
      <w:r w:rsidRPr="00EA40B2">
        <w:rPr>
          <w:rFonts w:ascii="Times New Roman" w:hAnsi="Times New Roman" w:cs="Times New Roman"/>
          <w:sz w:val="28"/>
          <w:szCs w:val="28"/>
        </w:rPr>
        <w:t>Н</w:t>
      </w:r>
      <w:r>
        <w:rPr>
          <w:rFonts w:ascii="Times New Roman" w:hAnsi="Times New Roman" w:cs="Times New Roman"/>
          <w:sz w:val="28"/>
          <w:szCs w:val="28"/>
          <w:lang w:val="uk-UA"/>
        </w:rPr>
        <w:t xml:space="preserve">ародна </w:t>
      </w:r>
      <w:r w:rsidRPr="00EA40B2">
        <w:rPr>
          <w:rFonts w:ascii="Times New Roman" w:hAnsi="Times New Roman" w:cs="Times New Roman"/>
          <w:sz w:val="28"/>
          <w:szCs w:val="28"/>
        </w:rPr>
        <w:t>Р</w:t>
      </w:r>
      <w:r>
        <w:rPr>
          <w:rFonts w:ascii="Times New Roman" w:hAnsi="Times New Roman" w:cs="Times New Roman"/>
          <w:sz w:val="28"/>
          <w:szCs w:val="28"/>
          <w:lang w:val="uk-UA"/>
        </w:rPr>
        <w:t>еспубліка</w:t>
      </w:r>
      <w:r w:rsidRPr="00EA40B2">
        <w:rPr>
          <w:rFonts w:ascii="Times New Roman" w:hAnsi="Times New Roman" w:cs="Times New Roman"/>
          <w:sz w:val="28"/>
          <w:szCs w:val="28"/>
        </w:rPr>
        <w:t>);</w:t>
      </w:r>
    </w:p>
    <w:p w:rsidR="004C3529" w:rsidRPr="00EA40B2" w:rsidRDefault="004C3529" w:rsidP="00740C79">
      <w:pPr>
        <w:pStyle w:val="a5"/>
        <w:widowControl w:val="0"/>
        <w:numPr>
          <w:ilvl w:val="0"/>
          <w:numId w:val="3"/>
        </w:numPr>
        <w:spacing w:after="0" w:line="360" w:lineRule="auto"/>
        <w:ind w:left="0" w:firstLine="709"/>
        <w:contextualSpacing w:val="0"/>
        <w:jc w:val="both"/>
        <w:outlineLvl w:val="0"/>
        <w:rPr>
          <w:rFonts w:ascii="Times New Roman" w:hAnsi="Times New Roman" w:cs="Times New Roman"/>
          <w:sz w:val="28"/>
          <w:szCs w:val="28"/>
        </w:rPr>
      </w:pPr>
      <w:r w:rsidRPr="00EA40B2">
        <w:rPr>
          <w:rFonts w:ascii="Times New Roman" w:hAnsi="Times New Roman" w:cs="Times New Roman"/>
          <w:sz w:val="28"/>
          <w:szCs w:val="28"/>
          <w:lang w:val="uk-UA"/>
        </w:rPr>
        <w:lastRenderedPageBreak/>
        <w:t>березень-квітень 2019 р</w:t>
      </w:r>
      <w:r w:rsidRPr="00EA40B2">
        <w:rPr>
          <w:rFonts w:ascii="Times New Roman" w:hAnsi="Times New Roman" w:cs="Times New Roman"/>
          <w:sz w:val="28"/>
          <w:szCs w:val="28"/>
        </w:rPr>
        <w:t xml:space="preserve"> </w:t>
      </w:r>
      <w:r w:rsidRPr="00EA40B2">
        <w:rPr>
          <w:rFonts w:ascii="Times New Roman" w:hAnsi="Times New Roman" w:cs="Times New Roman"/>
          <w:sz w:val="28"/>
          <w:szCs w:val="28"/>
          <w:lang w:val="uk-UA"/>
        </w:rPr>
        <w:t xml:space="preserve"> - стажування </w:t>
      </w:r>
      <w:r w:rsidRPr="00EA40B2">
        <w:rPr>
          <w:rFonts w:ascii="Times New Roman" w:hAnsi="Times New Roman" w:cs="Times New Roman"/>
          <w:sz w:val="28"/>
          <w:szCs w:val="28"/>
          <w:lang w:eastAsia="uk-UA"/>
        </w:rPr>
        <w:t xml:space="preserve">на </w:t>
      </w:r>
      <w:r w:rsidRPr="00EA40B2">
        <w:rPr>
          <w:rFonts w:ascii="Times New Roman" w:hAnsi="Times New Roman" w:cs="Times New Roman"/>
          <w:sz w:val="28"/>
          <w:szCs w:val="28"/>
        </w:rPr>
        <w:t>катедрі</w:t>
      </w:r>
      <w:r w:rsidRPr="00EA40B2">
        <w:rPr>
          <w:rFonts w:ascii="Times New Roman" w:hAnsi="Times New Roman" w:cs="Times New Roman"/>
          <w:sz w:val="28"/>
          <w:szCs w:val="28"/>
          <w:lang w:val="uk-UA"/>
        </w:rPr>
        <w:t xml:space="preserve"> історії держави та права НУ «Одеська юридична академія» (</w:t>
      </w:r>
      <w:r w:rsidRPr="00EA40B2">
        <w:rPr>
          <w:rFonts w:ascii="Times New Roman" w:hAnsi="Times New Roman" w:cs="Times New Roman"/>
          <w:sz w:val="28"/>
          <w:szCs w:val="28"/>
        </w:rPr>
        <w:t>м. Одеса</w:t>
      </w:r>
      <w:r w:rsidRPr="00EA40B2">
        <w:rPr>
          <w:rFonts w:ascii="Times New Roman" w:hAnsi="Times New Roman" w:cs="Times New Roman"/>
          <w:sz w:val="28"/>
          <w:szCs w:val="28"/>
          <w:lang w:val="uk-UA"/>
        </w:rPr>
        <w:t xml:space="preserve">, Україна). </w:t>
      </w:r>
    </w:p>
    <w:p w:rsidR="004C3529" w:rsidRPr="00EA40B2" w:rsidRDefault="004C3529" w:rsidP="00740C79">
      <w:pPr>
        <w:pStyle w:val="Default"/>
        <w:widowControl w:val="0"/>
        <w:spacing w:line="360" w:lineRule="auto"/>
        <w:ind w:firstLine="709"/>
        <w:jc w:val="both"/>
        <w:rPr>
          <w:sz w:val="28"/>
          <w:szCs w:val="28"/>
          <w:lang w:val="uk-UA" w:eastAsia="uk-UA"/>
        </w:rPr>
      </w:pPr>
      <w:r w:rsidRPr="00EA40B2">
        <w:rPr>
          <w:sz w:val="28"/>
          <w:szCs w:val="28"/>
          <w:lang w:val="uk-UA" w:eastAsia="uk-UA"/>
        </w:rPr>
        <w:tab/>
        <w:t xml:space="preserve">Результати дослідження було покладено в основу навчально-методичної роботи: </w:t>
      </w:r>
    </w:p>
    <w:p w:rsidR="004C3529" w:rsidRPr="00EA40B2" w:rsidRDefault="004C3529" w:rsidP="00740C79">
      <w:pPr>
        <w:pStyle w:val="Default"/>
        <w:widowControl w:val="0"/>
        <w:spacing w:line="360" w:lineRule="auto"/>
        <w:ind w:firstLine="709"/>
        <w:jc w:val="both"/>
        <w:rPr>
          <w:sz w:val="28"/>
          <w:szCs w:val="28"/>
          <w:lang w:val="uk-UA" w:eastAsia="uk-UA"/>
        </w:rPr>
      </w:pPr>
      <w:r w:rsidRPr="00EA40B2">
        <w:rPr>
          <w:sz w:val="28"/>
          <w:szCs w:val="28"/>
          <w:lang w:val="uk-UA" w:eastAsia="uk-UA"/>
        </w:rPr>
        <w:tab/>
        <w:t xml:space="preserve">1. </w:t>
      </w:r>
      <w:r w:rsidRPr="00EA40B2">
        <w:rPr>
          <w:sz w:val="28"/>
          <w:szCs w:val="28"/>
          <w:lang w:val="uk-UA"/>
        </w:rPr>
        <w:t>у якості тренера у літній школі «Європа: Ін</w:t>
      </w:r>
      <w:r>
        <w:rPr>
          <w:sz w:val="28"/>
          <w:szCs w:val="28"/>
          <w:lang w:val="uk-UA"/>
        </w:rPr>
        <w:t xml:space="preserve">теграція та/чи Дезінтеграція» </w:t>
      </w:r>
      <w:r w:rsidRPr="00EA40B2">
        <w:rPr>
          <w:sz w:val="28"/>
          <w:szCs w:val="28"/>
          <w:lang w:val="uk-UA"/>
        </w:rPr>
        <w:t>(м. Берлін (ФРН) на базі Вищої школи економіки та права за підтримки Міністерства закордонних справ ФРН. Є.О. Львова працювала у робочій групі за тематикою «Криза та Майбутнє Європейського Союзу». 14-24 травня  2017 р. , м. Берлін, ФРН. В рамках заходу відбулась  академічна зустріч в рамках діалогу Європейського Комісара з питань безпеки Дж. Кінга громадськістю, Є</w:t>
      </w:r>
      <w:r w:rsidR="00AD3EB3">
        <w:rPr>
          <w:sz w:val="28"/>
          <w:szCs w:val="28"/>
          <w:lang w:val="uk-UA"/>
        </w:rPr>
        <w:t>вропейській дім, м. Берлін, ФРН,</w:t>
      </w:r>
      <w:r w:rsidRPr="00EA40B2">
        <w:rPr>
          <w:sz w:val="28"/>
          <w:szCs w:val="28"/>
          <w:lang w:val="uk-UA"/>
        </w:rPr>
        <w:t xml:space="preserve"> 17 травня 2017 р. </w:t>
      </w:r>
    </w:p>
    <w:p w:rsidR="004C3529" w:rsidRPr="00EA40B2" w:rsidRDefault="004C3529" w:rsidP="00740C79">
      <w:pPr>
        <w:pStyle w:val="Default"/>
        <w:widowControl w:val="0"/>
        <w:spacing w:line="360" w:lineRule="auto"/>
        <w:ind w:firstLine="709"/>
        <w:jc w:val="both"/>
        <w:rPr>
          <w:sz w:val="28"/>
          <w:szCs w:val="28"/>
          <w:lang w:val="uk-UA" w:eastAsia="uk-UA"/>
        </w:rPr>
      </w:pPr>
      <w:r w:rsidRPr="00EA40B2">
        <w:rPr>
          <w:sz w:val="28"/>
          <w:szCs w:val="28"/>
          <w:lang w:val="uk-UA" w:eastAsia="uk-UA"/>
        </w:rPr>
        <w:tab/>
        <w:t xml:space="preserve">2. </w:t>
      </w:r>
      <w:r w:rsidRPr="00EA40B2">
        <w:rPr>
          <w:sz w:val="28"/>
          <w:szCs w:val="28"/>
          <w:lang w:val="uk-UA"/>
        </w:rPr>
        <w:t xml:space="preserve"> у якості тренера у німецько-українському студентському семінарі за участі німецького експерта (робота у яко</w:t>
      </w:r>
      <w:r w:rsidR="00AD3EB3">
        <w:rPr>
          <w:sz w:val="28"/>
          <w:szCs w:val="28"/>
          <w:lang w:val="uk-UA"/>
        </w:rPr>
        <w:t>сті ментора на англійській мові</w:t>
      </w:r>
      <w:r w:rsidRPr="00EA40B2">
        <w:rPr>
          <w:sz w:val="28"/>
          <w:szCs w:val="28"/>
          <w:lang w:val="uk-UA"/>
        </w:rPr>
        <w:t xml:space="preserve">) </w:t>
      </w:r>
      <w:r w:rsidR="00AD3EB3">
        <w:rPr>
          <w:sz w:val="28"/>
          <w:szCs w:val="28"/>
          <w:lang w:val="uk-UA"/>
        </w:rPr>
        <w:t xml:space="preserve">на тему: </w:t>
      </w:r>
      <w:r w:rsidRPr="00EA40B2">
        <w:rPr>
          <w:sz w:val="28"/>
          <w:szCs w:val="28"/>
          <w:lang w:val="uk-UA"/>
        </w:rPr>
        <w:t>«Україна:</w:t>
      </w:r>
      <w:r w:rsidR="00AD3EB3">
        <w:rPr>
          <w:sz w:val="28"/>
          <w:szCs w:val="28"/>
          <w:lang w:val="uk-UA"/>
        </w:rPr>
        <w:t xml:space="preserve"> конфлікти, криза та реформи», 23-27 січня 2018 р.,</w:t>
      </w:r>
      <w:r w:rsidRPr="00EA40B2">
        <w:rPr>
          <w:sz w:val="28"/>
          <w:szCs w:val="28"/>
          <w:lang w:val="uk-UA"/>
        </w:rPr>
        <w:t xml:space="preserve"> ОРІДУ НАДУ при Президентові України, м. Одеса, Україна. </w:t>
      </w:r>
    </w:p>
    <w:p w:rsidR="004C3529" w:rsidRDefault="004C3529" w:rsidP="00740C79">
      <w:pPr>
        <w:pStyle w:val="Default"/>
        <w:widowControl w:val="0"/>
        <w:spacing w:line="360" w:lineRule="auto"/>
        <w:ind w:firstLine="709"/>
        <w:jc w:val="both"/>
        <w:rPr>
          <w:sz w:val="28"/>
          <w:szCs w:val="28"/>
          <w:lang w:val="uk-UA"/>
        </w:rPr>
      </w:pPr>
      <w:r w:rsidRPr="00EA40B2">
        <w:rPr>
          <w:sz w:val="28"/>
          <w:szCs w:val="28"/>
          <w:lang w:val="uk-UA" w:eastAsia="uk-UA"/>
        </w:rPr>
        <w:tab/>
        <w:t xml:space="preserve">Положення дисертації обговорювалися на щорічних засіданнях дослідницької групи «Європейський Союз як глобальний актор» під час конференцій Європейського Товариства Міжнародного права </w:t>
      </w:r>
      <w:r w:rsidRPr="00EA40B2">
        <w:rPr>
          <w:sz w:val="28"/>
          <w:szCs w:val="28"/>
          <w:lang w:val="uk-UA"/>
        </w:rPr>
        <w:t>(12-ій щорічній Міжнародній науковій конференції Європейської Спільноти Міжнародного права  «Як міжнародне право діє підчас кризи»(м. Рига, Латвія, 8- 9 вересня 2016 р.); 13-ій щорічній Міжнародній науковій конференції Європейської Спільноти Міжнародного права «Глобальні публічні блага, глобальні спільності та фундаментальні цінності» (м. Неаполь, Італія, 7-9 вересня,); 15-ій щорічній Міжнародній науковій конференції Європейської</w:t>
      </w:r>
      <w:r w:rsidRPr="00242766">
        <w:rPr>
          <w:sz w:val="28"/>
          <w:szCs w:val="28"/>
          <w:lang w:val="uk-UA"/>
        </w:rPr>
        <w:t xml:space="preserve"> Спільноти Міжнародного права «Суверенітет: концепція в потоці?»</w:t>
      </w:r>
      <w:r>
        <w:rPr>
          <w:sz w:val="28"/>
          <w:szCs w:val="28"/>
          <w:lang w:val="uk-UA"/>
        </w:rPr>
        <w:t xml:space="preserve"> (м. Атени, Греція, 12-14 вересня)</w:t>
      </w:r>
      <w:r w:rsidRPr="00242766">
        <w:rPr>
          <w:sz w:val="28"/>
          <w:szCs w:val="28"/>
          <w:lang w:val="uk-UA"/>
        </w:rPr>
        <w:t xml:space="preserve">. </w:t>
      </w:r>
    </w:p>
    <w:p w:rsidR="004C3529" w:rsidRPr="00E126DE" w:rsidRDefault="004C3529" w:rsidP="00740C79">
      <w:pPr>
        <w:pStyle w:val="Default"/>
        <w:widowControl w:val="0"/>
        <w:spacing w:line="360" w:lineRule="auto"/>
        <w:ind w:firstLine="709"/>
        <w:jc w:val="both"/>
        <w:rPr>
          <w:sz w:val="28"/>
          <w:szCs w:val="28"/>
          <w:lang w:val="uk-UA"/>
        </w:rPr>
      </w:pPr>
      <w:r>
        <w:rPr>
          <w:sz w:val="28"/>
          <w:szCs w:val="28"/>
          <w:lang w:val="uk-UA"/>
        </w:rPr>
        <w:tab/>
      </w:r>
      <w:r w:rsidRPr="00242766">
        <w:rPr>
          <w:sz w:val="28"/>
          <w:szCs w:val="28"/>
          <w:lang w:val="uk-UA" w:eastAsia="uk-UA"/>
        </w:rPr>
        <w:t>Про теоретичні висновки та основні положення дисертації доповідали на  науково-практичних конференціях та читаннях з опублікуванням відповідних докладів та тез</w:t>
      </w:r>
      <w:r>
        <w:rPr>
          <w:sz w:val="28"/>
          <w:szCs w:val="28"/>
          <w:lang w:val="uk-UA" w:eastAsia="uk-UA"/>
        </w:rPr>
        <w:t xml:space="preserve">: на </w:t>
      </w:r>
      <w:r>
        <w:rPr>
          <w:sz w:val="28"/>
          <w:szCs w:val="28"/>
          <w:lang w:val="uk-UA"/>
        </w:rPr>
        <w:t>Міжнародній</w:t>
      </w:r>
      <w:r w:rsidRPr="00325FA3">
        <w:rPr>
          <w:sz w:val="28"/>
          <w:szCs w:val="28"/>
          <w:lang w:val="uk-UA"/>
        </w:rPr>
        <w:t xml:space="preserve"> конференції</w:t>
      </w:r>
      <w:r>
        <w:rPr>
          <w:sz w:val="28"/>
          <w:szCs w:val="28"/>
          <w:lang w:val="uk-UA"/>
        </w:rPr>
        <w:t xml:space="preserve"> </w:t>
      </w:r>
      <w:r w:rsidRPr="00445C20">
        <w:rPr>
          <w:sz w:val="28"/>
          <w:szCs w:val="28"/>
          <w:lang w:val="uk-UA"/>
        </w:rPr>
        <w:t>«Розбудова демократичного суспільства після Нюрнберзького трибуналу»</w:t>
      </w:r>
      <w:r>
        <w:rPr>
          <w:sz w:val="28"/>
          <w:szCs w:val="28"/>
          <w:lang w:val="uk-UA"/>
        </w:rPr>
        <w:t xml:space="preserve"> </w:t>
      </w:r>
      <w:r w:rsidRPr="00325FA3">
        <w:rPr>
          <w:sz w:val="28"/>
          <w:szCs w:val="28"/>
          <w:lang w:val="uk-UA"/>
        </w:rPr>
        <w:t xml:space="preserve"> (м.</w:t>
      </w:r>
      <w:r>
        <w:rPr>
          <w:sz w:val="28"/>
          <w:szCs w:val="28"/>
          <w:lang w:val="uk-UA"/>
        </w:rPr>
        <w:t xml:space="preserve"> </w:t>
      </w:r>
      <w:r w:rsidRPr="00325FA3">
        <w:rPr>
          <w:sz w:val="28"/>
          <w:szCs w:val="28"/>
          <w:lang w:val="uk-UA"/>
        </w:rPr>
        <w:t>Одеса,</w:t>
      </w:r>
      <w:r>
        <w:rPr>
          <w:sz w:val="28"/>
          <w:szCs w:val="28"/>
          <w:lang w:val="uk-UA"/>
        </w:rPr>
        <w:t xml:space="preserve"> Україна</w:t>
      </w:r>
      <w:r w:rsidRPr="00325FA3">
        <w:rPr>
          <w:sz w:val="28"/>
          <w:szCs w:val="28"/>
          <w:lang w:val="uk-UA"/>
        </w:rPr>
        <w:t xml:space="preserve"> 22-23 </w:t>
      </w:r>
      <w:r w:rsidRPr="00325FA3">
        <w:rPr>
          <w:sz w:val="28"/>
          <w:szCs w:val="28"/>
          <w:lang w:val="uk-UA"/>
        </w:rPr>
        <w:lastRenderedPageBreak/>
        <w:t>жовтня 2010 р)</w:t>
      </w:r>
      <w:r>
        <w:rPr>
          <w:sz w:val="28"/>
          <w:szCs w:val="28"/>
          <w:lang w:val="uk-UA"/>
        </w:rPr>
        <w:t>;</w:t>
      </w:r>
      <w:r w:rsidRPr="00325FA3">
        <w:rPr>
          <w:sz w:val="28"/>
          <w:szCs w:val="28"/>
          <w:lang w:val="uk-UA"/>
        </w:rPr>
        <w:t xml:space="preserve"> </w:t>
      </w:r>
      <w:r>
        <w:rPr>
          <w:sz w:val="28"/>
          <w:szCs w:val="28"/>
          <w:lang w:val="uk-UA"/>
        </w:rPr>
        <w:t xml:space="preserve"> Всеукраїнській</w:t>
      </w:r>
      <w:r w:rsidRPr="00242766">
        <w:rPr>
          <w:sz w:val="28"/>
          <w:szCs w:val="28"/>
          <w:lang w:val="uk-UA"/>
        </w:rPr>
        <w:t xml:space="preserve"> кон</w:t>
      </w:r>
      <w:r>
        <w:rPr>
          <w:sz w:val="28"/>
          <w:szCs w:val="28"/>
          <w:lang w:val="uk-UA"/>
        </w:rPr>
        <w:t xml:space="preserve">ференції науковців та практиків </w:t>
      </w:r>
      <w:r w:rsidRPr="00F94D50">
        <w:rPr>
          <w:sz w:val="28"/>
          <w:szCs w:val="28"/>
          <w:lang w:val="uk-UA"/>
        </w:rPr>
        <w:t>«Теоретико-практичні механізми розбудови правової держави»</w:t>
      </w:r>
      <w:r>
        <w:rPr>
          <w:sz w:val="28"/>
          <w:szCs w:val="28"/>
          <w:lang w:val="uk-UA"/>
        </w:rPr>
        <w:t xml:space="preserve"> (</w:t>
      </w:r>
      <w:r w:rsidRPr="00242766">
        <w:rPr>
          <w:sz w:val="28"/>
          <w:szCs w:val="28"/>
          <w:lang w:val="uk-UA"/>
        </w:rPr>
        <w:t>м. Львів,</w:t>
      </w:r>
      <w:r>
        <w:rPr>
          <w:sz w:val="28"/>
          <w:szCs w:val="28"/>
          <w:lang w:val="uk-UA"/>
        </w:rPr>
        <w:t xml:space="preserve"> Україна,</w:t>
      </w:r>
      <w:r w:rsidRPr="00242766">
        <w:rPr>
          <w:sz w:val="28"/>
          <w:szCs w:val="28"/>
          <w:lang w:val="uk-UA"/>
        </w:rPr>
        <w:t xml:space="preserve"> 23-24 вересня 2011 р.</w:t>
      </w:r>
      <w:r>
        <w:rPr>
          <w:sz w:val="28"/>
          <w:szCs w:val="28"/>
          <w:lang w:val="uk-UA"/>
        </w:rPr>
        <w:t xml:space="preserve">); </w:t>
      </w:r>
      <w:r w:rsidR="00BA0984">
        <w:rPr>
          <w:rFonts w:eastAsia="TimesNewRomanPSMT"/>
          <w:sz w:val="28"/>
          <w:szCs w:val="28"/>
          <w:lang w:val="uk-UA"/>
        </w:rPr>
        <w:t xml:space="preserve">Міжнародної науково-практичної конференції, м. Запоріжжя, 30 травня 2012 року; </w:t>
      </w:r>
      <w:r>
        <w:rPr>
          <w:sz w:val="28"/>
          <w:szCs w:val="28"/>
          <w:lang w:val="en-US"/>
        </w:rPr>
        <w:t>V</w:t>
      </w:r>
      <w:r w:rsidRPr="00F94D50">
        <w:rPr>
          <w:sz w:val="28"/>
          <w:szCs w:val="28"/>
          <w:lang w:val="uk-UA"/>
        </w:rPr>
        <w:t xml:space="preserve"> </w:t>
      </w:r>
      <w:r>
        <w:rPr>
          <w:sz w:val="28"/>
          <w:szCs w:val="28"/>
          <w:lang w:val="uk-UA"/>
        </w:rPr>
        <w:t>Мі</w:t>
      </w:r>
      <w:r w:rsidRPr="00F94D50">
        <w:rPr>
          <w:sz w:val="28"/>
          <w:szCs w:val="28"/>
          <w:lang w:val="uk-UA"/>
        </w:rPr>
        <w:t xml:space="preserve">жнародній науково-практичній конференції </w:t>
      </w:r>
      <w:r>
        <w:rPr>
          <w:sz w:val="28"/>
          <w:szCs w:val="28"/>
          <w:lang w:val="uk-UA"/>
        </w:rPr>
        <w:t>«Держава і право в умовах глобалізації: ревізія підходів»</w:t>
      </w:r>
      <w:r w:rsidRPr="00F94D50">
        <w:rPr>
          <w:sz w:val="28"/>
          <w:szCs w:val="28"/>
          <w:lang w:val="uk-UA"/>
        </w:rPr>
        <w:t xml:space="preserve"> </w:t>
      </w:r>
      <w:r w:rsidRPr="00E25913">
        <w:rPr>
          <w:sz w:val="28"/>
          <w:szCs w:val="28"/>
          <w:lang w:val="uk-UA"/>
        </w:rPr>
        <w:t>(м.</w:t>
      </w:r>
      <w:r>
        <w:rPr>
          <w:sz w:val="28"/>
          <w:szCs w:val="28"/>
          <w:lang w:val="uk-UA"/>
        </w:rPr>
        <w:t xml:space="preserve"> Москва, Російська Федерація, 25 серпня 2012 р</w:t>
      </w:r>
      <w:r w:rsidRPr="00F94D50">
        <w:rPr>
          <w:sz w:val="28"/>
          <w:szCs w:val="28"/>
          <w:lang w:val="uk-UA"/>
        </w:rPr>
        <w:t>.</w:t>
      </w:r>
      <w:r>
        <w:rPr>
          <w:sz w:val="28"/>
          <w:szCs w:val="28"/>
          <w:lang w:val="uk-UA"/>
        </w:rPr>
        <w:t>); Міжнародній</w:t>
      </w:r>
      <w:r w:rsidRPr="00E25913">
        <w:rPr>
          <w:sz w:val="28"/>
          <w:szCs w:val="28"/>
          <w:lang w:val="uk-UA"/>
        </w:rPr>
        <w:t xml:space="preserve"> науково-практичної конференції «Способи забезпечення реалізації та захисту прав людини у контексті євроінтеграції України»</w:t>
      </w:r>
      <w:r w:rsidRPr="00E25913">
        <w:rPr>
          <w:i/>
          <w:sz w:val="28"/>
          <w:szCs w:val="28"/>
          <w:lang w:val="uk-UA"/>
        </w:rPr>
        <w:t xml:space="preserve"> </w:t>
      </w:r>
      <w:r>
        <w:rPr>
          <w:sz w:val="28"/>
          <w:szCs w:val="28"/>
          <w:lang w:val="uk-UA"/>
        </w:rPr>
        <w:t xml:space="preserve">(м. Одеса, Україна, </w:t>
      </w:r>
      <w:r w:rsidRPr="00E25913">
        <w:rPr>
          <w:sz w:val="28"/>
          <w:szCs w:val="28"/>
          <w:lang w:val="uk-UA"/>
        </w:rPr>
        <w:t>20-21 липня 2012 р.)</w:t>
      </w:r>
      <w:r>
        <w:rPr>
          <w:sz w:val="28"/>
          <w:szCs w:val="28"/>
          <w:lang w:val="uk-UA"/>
        </w:rPr>
        <w:t>; Міжнародні</w:t>
      </w:r>
      <w:r w:rsidRPr="00055A51">
        <w:rPr>
          <w:sz w:val="28"/>
          <w:szCs w:val="28"/>
          <w:lang w:val="uk-UA"/>
        </w:rPr>
        <w:t>й конференції</w:t>
      </w:r>
      <w:r>
        <w:rPr>
          <w:sz w:val="28"/>
          <w:szCs w:val="28"/>
          <w:lang w:val="uk-UA"/>
        </w:rPr>
        <w:t xml:space="preserve"> «Формування громадянського суспільства в Російській Федерації та в країнах СНД», (м</w:t>
      </w:r>
      <w:r w:rsidRPr="00055A51">
        <w:rPr>
          <w:sz w:val="28"/>
          <w:szCs w:val="28"/>
          <w:lang w:val="uk-UA"/>
        </w:rPr>
        <w:t>.</w:t>
      </w:r>
      <w:r>
        <w:rPr>
          <w:sz w:val="28"/>
          <w:szCs w:val="28"/>
          <w:lang w:val="uk-UA"/>
        </w:rPr>
        <w:t xml:space="preserve"> </w:t>
      </w:r>
      <w:r w:rsidRPr="00055A51">
        <w:rPr>
          <w:sz w:val="28"/>
          <w:szCs w:val="28"/>
          <w:lang w:val="uk-UA"/>
        </w:rPr>
        <w:t>Санкт-Петербург,</w:t>
      </w:r>
      <w:r>
        <w:rPr>
          <w:sz w:val="28"/>
          <w:szCs w:val="28"/>
          <w:lang w:val="uk-UA"/>
        </w:rPr>
        <w:t xml:space="preserve"> Російська Федерація, 26 січня 2013 р.); </w:t>
      </w:r>
      <w:r>
        <w:rPr>
          <w:bCs/>
          <w:sz w:val="28"/>
          <w:szCs w:val="28"/>
          <w:lang w:val="uk-UA"/>
        </w:rPr>
        <w:t xml:space="preserve">Міжнародній </w:t>
      </w:r>
      <w:r w:rsidRPr="001406E0">
        <w:rPr>
          <w:sz w:val="28"/>
          <w:szCs w:val="28"/>
          <w:lang w:val="uk-UA"/>
        </w:rPr>
        <w:t>нау</w:t>
      </w:r>
      <w:r>
        <w:rPr>
          <w:sz w:val="28"/>
          <w:szCs w:val="28"/>
          <w:lang w:val="uk-UA"/>
        </w:rPr>
        <w:t>ково-практичній конференції, «</w:t>
      </w:r>
      <w:r w:rsidRPr="001406E0">
        <w:rPr>
          <w:bCs/>
          <w:sz w:val="28"/>
          <w:szCs w:val="28"/>
          <w:lang w:val="uk-UA"/>
        </w:rPr>
        <w:t>Фактори и умови модерн</w:t>
      </w:r>
      <w:r>
        <w:rPr>
          <w:bCs/>
          <w:sz w:val="28"/>
          <w:szCs w:val="28"/>
          <w:lang w:val="uk-UA"/>
        </w:rPr>
        <w:t>і</w:t>
      </w:r>
      <w:r w:rsidRPr="001406E0">
        <w:rPr>
          <w:bCs/>
          <w:sz w:val="28"/>
          <w:szCs w:val="28"/>
          <w:lang w:val="uk-UA"/>
        </w:rPr>
        <w:t>зації сучасної юридичної науки</w:t>
      </w:r>
      <w:r>
        <w:rPr>
          <w:bCs/>
          <w:sz w:val="28"/>
          <w:szCs w:val="28"/>
          <w:lang w:val="uk-UA"/>
        </w:rPr>
        <w:t>» (</w:t>
      </w:r>
      <w:r>
        <w:rPr>
          <w:sz w:val="28"/>
          <w:szCs w:val="28"/>
          <w:lang w:val="uk-UA"/>
        </w:rPr>
        <w:t xml:space="preserve">м. Симферопіль, Україна, 17-18 травня 2013 року); </w:t>
      </w:r>
      <w:r w:rsidRPr="00CC4FCE">
        <w:rPr>
          <w:bCs/>
          <w:sz w:val="28"/>
          <w:szCs w:val="28"/>
          <w:lang w:val="uk-UA"/>
        </w:rPr>
        <w:t>М</w:t>
      </w:r>
      <w:r>
        <w:rPr>
          <w:sz w:val="28"/>
          <w:szCs w:val="28"/>
          <w:lang w:val="uk-UA"/>
        </w:rPr>
        <w:t>іжнародній науково-практичній конференції</w:t>
      </w:r>
      <w:r w:rsidRPr="00CC4FCE">
        <w:rPr>
          <w:bCs/>
          <w:sz w:val="28"/>
          <w:szCs w:val="28"/>
          <w:lang w:val="uk-UA"/>
        </w:rPr>
        <w:t xml:space="preserve"> «Юридичні наукові дискусії як фактор сталого розвитку правової доктрини та законодавства» (</w:t>
      </w:r>
      <w:r>
        <w:rPr>
          <w:sz w:val="28"/>
          <w:szCs w:val="28"/>
          <w:lang w:val="uk-UA"/>
        </w:rPr>
        <w:t>м. Київ</w:t>
      </w:r>
      <w:r w:rsidRPr="00CC4FCE">
        <w:rPr>
          <w:sz w:val="28"/>
          <w:szCs w:val="28"/>
          <w:lang w:val="uk-UA"/>
        </w:rPr>
        <w:t>,</w:t>
      </w:r>
      <w:r>
        <w:rPr>
          <w:sz w:val="28"/>
          <w:szCs w:val="28"/>
          <w:lang w:val="uk-UA"/>
        </w:rPr>
        <w:t xml:space="preserve"> Україна,</w:t>
      </w:r>
      <w:r w:rsidRPr="00CC4FCE">
        <w:rPr>
          <w:sz w:val="28"/>
          <w:szCs w:val="28"/>
          <w:lang w:val="uk-UA"/>
        </w:rPr>
        <w:t xml:space="preserve"> 18-19 травня 2013 р.)</w:t>
      </w:r>
      <w:r>
        <w:rPr>
          <w:sz w:val="28"/>
          <w:szCs w:val="28"/>
          <w:lang w:val="uk-UA"/>
        </w:rPr>
        <w:t>; Міжнародному юридичному самі</w:t>
      </w:r>
      <w:r w:rsidRPr="001F44A6">
        <w:rPr>
          <w:sz w:val="28"/>
          <w:szCs w:val="28"/>
          <w:lang w:val="uk-UA"/>
        </w:rPr>
        <w:t>т</w:t>
      </w:r>
      <w:r>
        <w:rPr>
          <w:sz w:val="28"/>
          <w:szCs w:val="28"/>
          <w:lang w:val="uk-UA"/>
        </w:rPr>
        <w:t>і</w:t>
      </w:r>
      <w:r w:rsidR="00AD3EB3">
        <w:rPr>
          <w:sz w:val="28"/>
          <w:szCs w:val="28"/>
          <w:lang w:val="uk-UA"/>
        </w:rPr>
        <w:t xml:space="preserve"> </w:t>
      </w:r>
      <w:r w:rsidRPr="001F44A6">
        <w:rPr>
          <w:sz w:val="28"/>
          <w:szCs w:val="28"/>
          <w:lang w:val="uk-UA"/>
        </w:rPr>
        <w:t>«Актуальні питання сучасного права. Шляхи теоретичного і практичного вирішення проблем»</w:t>
      </w:r>
      <w:r>
        <w:rPr>
          <w:sz w:val="28"/>
          <w:szCs w:val="28"/>
        </w:rPr>
        <w:t xml:space="preserve"> </w:t>
      </w:r>
      <w:r>
        <w:rPr>
          <w:sz w:val="28"/>
          <w:szCs w:val="28"/>
          <w:lang w:val="uk-UA"/>
        </w:rPr>
        <w:t>(</w:t>
      </w:r>
      <w:r>
        <w:rPr>
          <w:sz w:val="28"/>
          <w:szCs w:val="28"/>
        </w:rPr>
        <w:t>м</w:t>
      </w:r>
      <w:r w:rsidRPr="00D56212">
        <w:rPr>
          <w:sz w:val="28"/>
          <w:szCs w:val="28"/>
        </w:rPr>
        <w:t>. Ки</w:t>
      </w:r>
      <w:r>
        <w:rPr>
          <w:sz w:val="28"/>
          <w:szCs w:val="28"/>
          <w:lang w:val="uk-UA"/>
        </w:rPr>
        <w:t>ї</w:t>
      </w:r>
      <w:r>
        <w:rPr>
          <w:sz w:val="28"/>
          <w:szCs w:val="28"/>
        </w:rPr>
        <w:t>в, Україна, 12 серпня 2013 р.</w:t>
      </w:r>
      <w:r>
        <w:rPr>
          <w:sz w:val="28"/>
          <w:szCs w:val="28"/>
          <w:lang w:val="uk-UA"/>
        </w:rPr>
        <w:t xml:space="preserve">); </w:t>
      </w:r>
      <w:r w:rsidR="00BA0984" w:rsidRPr="00BA0984">
        <w:rPr>
          <w:rFonts w:eastAsia="TimesNewRomanPSMT"/>
          <w:sz w:val="28"/>
          <w:szCs w:val="28"/>
          <w:lang w:val="uk-UA"/>
        </w:rPr>
        <w:t>Міжнародних читаннях міжнародного права пам’яті професора П.Є.Казанського</w:t>
      </w:r>
      <w:r w:rsidR="00BA0984">
        <w:rPr>
          <w:rFonts w:eastAsia="TimesNewRomanPSMT"/>
          <w:sz w:val="28"/>
          <w:szCs w:val="28"/>
          <w:lang w:val="uk-UA"/>
        </w:rPr>
        <w:t xml:space="preserve"> (четвертої міжнар. наук. конф.) (м. Одеса, 8-9 листопада 2013 р.); </w:t>
      </w:r>
      <w:r>
        <w:rPr>
          <w:sz w:val="28"/>
          <w:szCs w:val="28"/>
        </w:rPr>
        <w:t>Всеукраїнській</w:t>
      </w:r>
      <w:r w:rsidRPr="00704965">
        <w:rPr>
          <w:sz w:val="28"/>
          <w:szCs w:val="28"/>
          <w:lang w:val="uk-UA"/>
        </w:rPr>
        <w:t xml:space="preserve"> науково-практичної ко</w:t>
      </w:r>
      <w:r>
        <w:rPr>
          <w:sz w:val="28"/>
          <w:szCs w:val="28"/>
          <w:lang w:val="uk-UA"/>
        </w:rPr>
        <w:t xml:space="preserve">нференції за міжнародною участю </w:t>
      </w:r>
      <w:r w:rsidRPr="005A0128">
        <w:rPr>
          <w:sz w:val="28"/>
          <w:szCs w:val="28"/>
          <w:lang w:val="uk-UA"/>
        </w:rPr>
        <w:t>«</w:t>
      </w:r>
      <w:r w:rsidRPr="00A763E5">
        <w:rPr>
          <w:sz w:val="28"/>
          <w:szCs w:val="28"/>
          <w:lang w:val="uk-UA"/>
        </w:rPr>
        <w:t>Реформування публічного управління: теорія, практика, міжнародний досвід</w:t>
      </w:r>
      <w:r w:rsidRPr="005A0128">
        <w:rPr>
          <w:sz w:val="28"/>
          <w:szCs w:val="28"/>
          <w:lang w:val="uk-UA"/>
        </w:rPr>
        <w:t>»</w:t>
      </w:r>
      <w:r>
        <w:rPr>
          <w:sz w:val="28"/>
          <w:szCs w:val="28"/>
          <w:lang w:val="uk-UA"/>
        </w:rPr>
        <w:t xml:space="preserve"> (м.</w:t>
      </w:r>
      <w:r w:rsidRPr="00A763E5">
        <w:rPr>
          <w:sz w:val="28"/>
          <w:szCs w:val="28"/>
          <w:lang w:val="uk-UA"/>
        </w:rPr>
        <w:t xml:space="preserve"> Одеса</w:t>
      </w:r>
      <w:r>
        <w:rPr>
          <w:sz w:val="28"/>
          <w:szCs w:val="28"/>
          <w:lang w:val="uk-UA"/>
        </w:rPr>
        <w:t xml:space="preserve">, Україна, </w:t>
      </w:r>
      <w:r w:rsidRPr="00A763E5">
        <w:rPr>
          <w:sz w:val="28"/>
          <w:szCs w:val="28"/>
          <w:lang w:val="uk-UA"/>
        </w:rPr>
        <w:t>31 жов</w:t>
      </w:r>
      <w:r>
        <w:rPr>
          <w:sz w:val="28"/>
          <w:szCs w:val="28"/>
          <w:lang w:val="uk-UA"/>
        </w:rPr>
        <w:t>тня</w:t>
      </w:r>
      <w:r w:rsidRPr="00A763E5">
        <w:rPr>
          <w:sz w:val="28"/>
          <w:szCs w:val="28"/>
          <w:lang w:val="uk-UA"/>
        </w:rPr>
        <w:t xml:space="preserve"> 2014 р.</w:t>
      </w:r>
      <w:r>
        <w:rPr>
          <w:sz w:val="28"/>
          <w:szCs w:val="28"/>
          <w:lang w:val="uk-UA"/>
        </w:rPr>
        <w:t>);  Міжнародній науковій конференції «Загальновідомі права і свободи людини: механізми їх імплементації та охорони в різних галузях права» (м. Братислава, Словаччина,</w:t>
      </w:r>
      <w:r w:rsidRPr="00041108">
        <w:rPr>
          <w:sz w:val="28"/>
          <w:szCs w:val="28"/>
          <w:lang w:val="uk-UA"/>
        </w:rPr>
        <w:t xml:space="preserve"> 19-20</w:t>
      </w:r>
      <w:r>
        <w:rPr>
          <w:sz w:val="28"/>
          <w:szCs w:val="28"/>
          <w:lang w:val="uk-UA"/>
        </w:rPr>
        <w:t xml:space="preserve"> вересня 2014 р.); Всеукраїнській</w:t>
      </w:r>
      <w:r w:rsidRPr="00D56212">
        <w:rPr>
          <w:sz w:val="28"/>
          <w:szCs w:val="28"/>
          <w:lang w:val="uk-UA"/>
        </w:rPr>
        <w:t xml:space="preserve"> науково-практичної конференції за міжнародною участю, присвяче</w:t>
      </w:r>
      <w:r>
        <w:rPr>
          <w:sz w:val="28"/>
          <w:szCs w:val="28"/>
          <w:lang w:val="uk-UA"/>
        </w:rPr>
        <w:t xml:space="preserve">ної 20-річчю утворення ОРІДУ НАДУ при Президентові України </w:t>
      </w:r>
      <w:r w:rsidRPr="005E0DCF">
        <w:rPr>
          <w:sz w:val="28"/>
          <w:szCs w:val="28"/>
          <w:lang w:val="uk-UA"/>
        </w:rPr>
        <w:t>«Реформування публічного управління: теорія, практика, міжнародний досвід</w:t>
      </w:r>
      <w:r>
        <w:rPr>
          <w:i/>
          <w:sz w:val="28"/>
          <w:szCs w:val="28"/>
          <w:lang w:val="uk-UA"/>
        </w:rPr>
        <w:t>»</w:t>
      </w:r>
      <w:r>
        <w:rPr>
          <w:sz w:val="28"/>
          <w:szCs w:val="28"/>
          <w:lang w:val="uk-UA"/>
        </w:rPr>
        <w:t xml:space="preserve"> (м. Одеса, Україна, 29-30 жовтня 2015 р.); </w:t>
      </w:r>
      <w:r w:rsidRPr="00E01292">
        <w:rPr>
          <w:sz w:val="28"/>
          <w:szCs w:val="28"/>
          <w:lang w:val="uk-UA"/>
        </w:rPr>
        <w:t>Міжнаро</w:t>
      </w:r>
      <w:r>
        <w:rPr>
          <w:sz w:val="28"/>
          <w:szCs w:val="28"/>
          <w:lang w:val="uk-UA"/>
        </w:rPr>
        <w:t>дній</w:t>
      </w:r>
      <w:r w:rsidR="00AD3EB3">
        <w:rPr>
          <w:sz w:val="28"/>
          <w:szCs w:val="28"/>
          <w:lang w:val="uk-UA"/>
        </w:rPr>
        <w:t xml:space="preserve"> науково-практичній</w:t>
      </w:r>
      <w:r w:rsidRPr="00E01292">
        <w:rPr>
          <w:sz w:val="28"/>
          <w:szCs w:val="28"/>
          <w:lang w:val="uk-UA"/>
        </w:rPr>
        <w:t xml:space="preserve"> конференції, присвяченої 25-річчю Незалежності України «Актуальні питання державно-правового розвитку сучасної  України»</w:t>
      </w:r>
      <w:r>
        <w:rPr>
          <w:sz w:val="28"/>
          <w:szCs w:val="28"/>
          <w:lang w:val="uk-UA"/>
        </w:rPr>
        <w:t xml:space="preserve"> </w:t>
      </w:r>
      <w:r w:rsidRPr="00E01292">
        <w:rPr>
          <w:sz w:val="28"/>
          <w:szCs w:val="28"/>
          <w:lang w:val="uk-UA"/>
        </w:rPr>
        <w:t xml:space="preserve"> (</w:t>
      </w:r>
      <w:r>
        <w:rPr>
          <w:sz w:val="28"/>
          <w:szCs w:val="28"/>
          <w:lang w:val="uk-UA"/>
        </w:rPr>
        <w:t xml:space="preserve">м. Одеса, Україна, </w:t>
      </w:r>
      <w:r>
        <w:rPr>
          <w:sz w:val="28"/>
          <w:szCs w:val="28"/>
        </w:rPr>
        <w:t>23-25 червня 2016 р.</w:t>
      </w:r>
      <w:r w:rsidRPr="00704965">
        <w:rPr>
          <w:sz w:val="28"/>
          <w:szCs w:val="28"/>
        </w:rPr>
        <w:t>)</w:t>
      </w:r>
      <w:r>
        <w:rPr>
          <w:sz w:val="28"/>
          <w:szCs w:val="28"/>
          <w:lang w:val="uk-UA"/>
        </w:rPr>
        <w:t xml:space="preserve">; Всеукраїнській </w:t>
      </w:r>
      <w:r>
        <w:rPr>
          <w:sz w:val="28"/>
          <w:szCs w:val="28"/>
          <w:lang w:val="uk-UA"/>
        </w:rPr>
        <w:lastRenderedPageBreak/>
        <w:t>науково</w:t>
      </w:r>
      <w:r w:rsidRPr="00DB0C20">
        <w:rPr>
          <w:sz w:val="28"/>
          <w:szCs w:val="28"/>
          <w:lang w:val="uk-UA"/>
        </w:rPr>
        <w:t>-практ</w:t>
      </w:r>
      <w:r>
        <w:rPr>
          <w:sz w:val="28"/>
          <w:szCs w:val="28"/>
          <w:lang w:val="uk-UA"/>
        </w:rPr>
        <w:t>ичній</w:t>
      </w:r>
      <w:r w:rsidRPr="00DB0C20">
        <w:rPr>
          <w:sz w:val="28"/>
          <w:szCs w:val="28"/>
          <w:lang w:val="uk-UA"/>
        </w:rPr>
        <w:t xml:space="preserve"> конф</w:t>
      </w:r>
      <w:r>
        <w:rPr>
          <w:sz w:val="28"/>
          <w:szCs w:val="28"/>
          <w:lang w:val="uk-UA"/>
        </w:rPr>
        <w:t xml:space="preserve">еренції за міжнародною участю </w:t>
      </w:r>
      <w:r w:rsidRPr="00DB0C20">
        <w:rPr>
          <w:sz w:val="28"/>
          <w:szCs w:val="28"/>
          <w:lang w:val="uk-UA"/>
        </w:rPr>
        <w:t>«Реформування публічного управління та адміністрування: теорія, практика,</w:t>
      </w:r>
      <w:r>
        <w:rPr>
          <w:sz w:val="28"/>
          <w:szCs w:val="28"/>
          <w:lang w:val="uk-UA"/>
        </w:rPr>
        <w:t xml:space="preserve"> </w:t>
      </w:r>
      <w:r w:rsidRPr="00DB0C20">
        <w:rPr>
          <w:sz w:val="28"/>
          <w:szCs w:val="28"/>
          <w:lang w:val="uk-UA"/>
        </w:rPr>
        <w:t>міжнародний досвід»</w:t>
      </w:r>
      <w:r>
        <w:rPr>
          <w:sz w:val="28"/>
          <w:szCs w:val="28"/>
          <w:lang w:val="uk-UA"/>
        </w:rPr>
        <w:t xml:space="preserve"> (м. Одеса, Україна, </w:t>
      </w:r>
      <w:r w:rsidRPr="00DB0C20">
        <w:rPr>
          <w:sz w:val="28"/>
          <w:szCs w:val="28"/>
          <w:lang w:val="uk-UA"/>
        </w:rPr>
        <w:t>8 жов</w:t>
      </w:r>
      <w:r>
        <w:rPr>
          <w:sz w:val="28"/>
          <w:szCs w:val="28"/>
          <w:lang w:val="uk-UA"/>
        </w:rPr>
        <w:t xml:space="preserve">тня </w:t>
      </w:r>
      <w:r w:rsidRPr="00DB0C20">
        <w:rPr>
          <w:sz w:val="28"/>
          <w:szCs w:val="28"/>
          <w:lang w:val="uk-UA"/>
        </w:rPr>
        <w:t>2016</w:t>
      </w:r>
      <w:r>
        <w:rPr>
          <w:sz w:val="28"/>
          <w:szCs w:val="28"/>
          <w:lang w:val="uk-UA"/>
        </w:rPr>
        <w:t xml:space="preserve"> </w:t>
      </w:r>
      <w:r w:rsidRPr="00DB0C20">
        <w:rPr>
          <w:sz w:val="28"/>
          <w:szCs w:val="28"/>
          <w:lang w:val="uk-UA"/>
        </w:rPr>
        <w:t>р.</w:t>
      </w:r>
      <w:r>
        <w:rPr>
          <w:sz w:val="28"/>
          <w:szCs w:val="28"/>
          <w:lang w:val="uk-UA"/>
        </w:rPr>
        <w:t>); М</w:t>
      </w:r>
      <w:r w:rsidRPr="00651732">
        <w:rPr>
          <w:sz w:val="28"/>
          <w:szCs w:val="28"/>
          <w:lang w:val="uk-UA"/>
        </w:rPr>
        <w:t>іжнародн</w:t>
      </w:r>
      <w:r>
        <w:rPr>
          <w:sz w:val="28"/>
          <w:szCs w:val="28"/>
          <w:lang w:val="uk-UA"/>
        </w:rPr>
        <w:t>і</w:t>
      </w:r>
      <w:r w:rsidRPr="00651732">
        <w:rPr>
          <w:sz w:val="28"/>
          <w:szCs w:val="28"/>
          <w:lang w:val="uk-UA"/>
        </w:rPr>
        <w:t>й науково-практичній конференції</w:t>
      </w:r>
      <w:r>
        <w:rPr>
          <w:sz w:val="28"/>
          <w:szCs w:val="28"/>
          <w:lang w:val="uk-UA"/>
        </w:rPr>
        <w:t xml:space="preserve"> </w:t>
      </w:r>
      <w:r w:rsidRPr="00651732">
        <w:rPr>
          <w:sz w:val="28"/>
          <w:szCs w:val="28"/>
          <w:lang w:val="uk-UA"/>
        </w:rPr>
        <w:t xml:space="preserve">«Вклад молодих </w:t>
      </w:r>
      <w:r>
        <w:rPr>
          <w:sz w:val="28"/>
          <w:szCs w:val="28"/>
          <w:lang w:val="uk-UA"/>
        </w:rPr>
        <w:t>дослідників у розвиток публічного управління</w:t>
      </w:r>
      <w:r w:rsidRPr="00651732">
        <w:rPr>
          <w:sz w:val="28"/>
          <w:szCs w:val="28"/>
          <w:lang w:val="uk-UA"/>
        </w:rPr>
        <w:t xml:space="preserve">»  </w:t>
      </w:r>
      <w:r>
        <w:rPr>
          <w:sz w:val="28"/>
          <w:szCs w:val="28"/>
          <w:lang w:val="uk-UA"/>
        </w:rPr>
        <w:t>(м.</w:t>
      </w:r>
      <w:r w:rsidRPr="00651732">
        <w:rPr>
          <w:sz w:val="28"/>
          <w:szCs w:val="28"/>
          <w:lang w:val="uk-UA"/>
        </w:rPr>
        <w:t xml:space="preserve"> Кишинів, Молдова, 26 лютого 2016 р.</w:t>
      </w:r>
      <w:r>
        <w:rPr>
          <w:sz w:val="28"/>
          <w:szCs w:val="28"/>
          <w:lang w:val="uk-UA"/>
        </w:rPr>
        <w:t>); Всеукраїнській</w:t>
      </w:r>
      <w:r w:rsidRPr="00D56212">
        <w:rPr>
          <w:sz w:val="28"/>
          <w:szCs w:val="28"/>
          <w:lang w:val="uk-UA"/>
        </w:rPr>
        <w:t xml:space="preserve"> науково-практичної конференції за міжнародною участю</w:t>
      </w:r>
      <w:r w:rsidRPr="00611381">
        <w:rPr>
          <w:sz w:val="28"/>
          <w:szCs w:val="28"/>
          <w:lang w:val="uk-UA"/>
        </w:rPr>
        <w:t xml:space="preserve"> </w:t>
      </w:r>
      <w:r>
        <w:rPr>
          <w:sz w:val="28"/>
          <w:szCs w:val="28"/>
          <w:lang w:val="uk-UA"/>
        </w:rPr>
        <w:t>«</w:t>
      </w:r>
      <w:r w:rsidRPr="00611381">
        <w:rPr>
          <w:sz w:val="28"/>
          <w:szCs w:val="28"/>
          <w:lang w:val="uk-UA"/>
        </w:rPr>
        <w:t>Реформування публічного управління та адміністрування: теорі</w:t>
      </w:r>
      <w:r>
        <w:rPr>
          <w:sz w:val="28"/>
          <w:szCs w:val="28"/>
          <w:lang w:val="uk-UA"/>
        </w:rPr>
        <w:t xml:space="preserve">я, практика, міжнародний досвід» (м. Одеса, Україна, </w:t>
      </w:r>
      <w:r w:rsidRPr="00D56212">
        <w:rPr>
          <w:sz w:val="28"/>
          <w:szCs w:val="28"/>
          <w:lang w:val="uk-UA"/>
        </w:rPr>
        <w:t>27 жов</w:t>
      </w:r>
      <w:r>
        <w:rPr>
          <w:sz w:val="28"/>
          <w:szCs w:val="28"/>
          <w:lang w:val="uk-UA"/>
        </w:rPr>
        <w:t>тня</w:t>
      </w:r>
      <w:r w:rsidRPr="00D56212">
        <w:rPr>
          <w:sz w:val="28"/>
          <w:szCs w:val="28"/>
          <w:lang w:val="uk-UA"/>
        </w:rPr>
        <w:t xml:space="preserve"> 2017 р.</w:t>
      </w:r>
      <w:r>
        <w:rPr>
          <w:sz w:val="28"/>
          <w:szCs w:val="28"/>
          <w:lang w:val="uk-UA"/>
        </w:rPr>
        <w:t xml:space="preserve">); Міжнародному конгресі </w:t>
      </w:r>
      <w:r w:rsidRPr="00D56212">
        <w:rPr>
          <w:sz w:val="28"/>
          <w:szCs w:val="28"/>
          <w:lang w:val="uk-UA"/>
        </w:rPr>
        <w:t>європ</w:t>
      </w:r>
      <w:r>
        <w:rPr>
          <w:sz w:val="28"/>
          <w:szCs w:val="28"/>
          <w:lang w:val="uk-UA"/>
        </w:rPr>
        <w:t>ейського права</w:t>
      </w:r>
      <w:r w:rsidRPr="00D56212">
        <w:rPr>
          <w:sz w:val="28"/>
          <w:szCs w:val="28"/>
          <w:lang w:val="uk-UA"/>
        </w:rPr>
        <w:t xml:space="preserve"> (м.</w:t>
      </w:r>
      <w:r>
        <w:rPr>
          <w:sz w:val="28"/>
          <w:szCs w:val="28"/>
          <w:lang w:val="uk-UA"/>
        </w:rPr>
        <w:t xml:space="preserve"> </w:t>
      </w:r>
      <w:r w:rsidRPr="00D56212">
        <w:rPr>
          <w:sz w:val="28"/>
          <w:szCs w:val="28"/>
          <w:lang w:val="uk-UA"/>
        </w:rPr>
        <w:t xml:space="preserve">Одеса, </w:t>
      </w:r>
      <w:r>
        <w:rPr>
          <w:sz w:val="28"/>
          <w:szCs w:val="28"/>
          <w:lang w:val="uk-UA"/>
        </w:rPr>
        <w:t xml:space="preserve">Україна, </w:t>
      </w:r>
      <w:r w:rsidRPr="00D56212">
        <w:rPr>
          <w:sz w:val="28"/>
          <w:szCs w:val="28"/>
          <w:lang w:val="uk-UA"/>
        </w:rPr>
        <w:t>21-22 квітня 2017 р.)</w:t>
      </w:r>
      <w:r>
        <w:rPr>
          <w:sz w:val="28"/>
          <w:szCs w:val="28"/>
          <w:lang w:val="uk-UA"/>
        </w:rPr>
        <w:t xml:space="preserve">; </w:t>
      </w:r>
      <w:r w:rsidRPr="00D56212">
        <w:rPr>
          <w:sz w:val="28"/>
          <w:szCs w:val="28"/>
          <w:lang w:val="uk-UA"/>
        </w:rPr>
        <w:t xml:space="preserve"> </w:t>
      </w:r>
      <w:r>
        <w:rPr>
          <w:sz w:val="28"/>
          <w:szCs w:val="28"/>
          <w:lang w:val="uk-UA"/>
        </w:rPr>
        <w:t xml:space="preserve">Міжнародному конгресі </w:t>
      </w:r>
      <w:r w:rsidRPr="00D56212">
        <w:rPr>
          <w:sz w:val="28"/>
          <w:szCs w:val="28"/>
          <w:lang w:val="uk-UA"/>
        </w:rPr>
        <w:t>європ</w:t>
      </w:r>
      <w:r>
        <w:rPr>
          <w:sz w:val="28"/>
          <w:szCs w:val="28"/>
          <w:lang w:val="uk-UA"/>
        </w:rPr>
        <w:t>ейського права</w:t>
      </w:r>
      <w:r w:rsidRPr="00D56212">
        <w:rPr>
          <w:sz w:val="28"/>
          <w:szCs w:val="28"/>
          <w:lang w:val="uk-UA"/>
        </w:rPr>
        <w:t xml:space="preserve"> (м.</w:t>
      </w:r>
      <w:r>
        <w:rPr>
          <w:sz w:val="28"/>
          <w:szCs w:val="28"/>
          <w:lang w:val="uk-UA"/>
        </w:rPr>
        <w:t xml:space="preserve"> </w:t>
      </w:r>
      <w:r w:rsidRPr="00D56212">
        <w:rPr>
          <w:sz w:val="28"/>
          <w:szCs w:val="28"/>
          <w:lang w:val="uk-UA"/>
        </w:rPr>
        <w:t xml:space="preserve">Одеса, </w:t>
      </w:r>
      <w:r>
        <w:rPr>
          <w:sz w:val="28"/>
          <w:szCs w:val="28"/>
          <w:lang w:val="uk-UA"/>
        </w:rPr>
        <w:t>Україна,</w:t>
      </w:r>
      <w:r w:rsidRPr="00E72A8A">
        <w:rPr>
          <w:sz w:val="28"/>
          <w:szCs w:val="28"/>
          <w:lang w:val="uk-UA"/>
        </w:rPr>
        <w:t xml:space="preserve"> </w:t>
      </w:r>
      <w:r w:rsidRPr="00E126DE">
        <w:rPr>
          <w:sz w:val="28"/>
          <w:szCs w:val="28"/>
          <w:shd w:val="clear" w:color="auto" w:fill="FFFFFF"/>
          <w:lang w:val="uk-UA"/>
        </w:rPr>
        <w:t>25-26 травня 2018 р)</w:t>
      </w:r>
      <w:r>
        <w:rPr>
          <w:sz w:val="28"/>
          <w:szCs w:val="28"/>
          <w:shd w:val="clear" w:color="auto" w:fill="FFFFFF"/>
          <w:lang w:val="uk-UA"/>
        </w:rPr>
        <w:t>;</w:t>
      </w:r>
      <w:r>
        <w:rPr>
          <w:sz w:val="28"/>
          <w:szCs w:val="28"/>
          <w:lang w:val="uk-UA"/>
        </w:rPr>
        <w:t xml:space="preserve">  15-й регіональній науково-практичній конференції «Актуальні проблеми європейської інтеграції та євроатлантичного співробітництва України» (м.</w:t>
      </w:r>
      <w:r w:rsidRPr="00E72A8A">
        <w:rPr>
          <w:sz w:val="28"/>
          <w:szCs w:val="28"/>
          <w:lang w:val="uk-UA"/>
        </w:rPr>
        <w:t xml:space="preserve"> </w:t>
      </w:r>
      <w:r>
        <w:rPr>
          <w:sz w:val="28"/>
          <w:szCs w:val="28"/>
          <w:lang w:val="uk-UA"/>
        </w:rPr>
        <w:t>Дніпро, Україна, 17 травня 2018 р.); Всеукраїнській</w:t>
      </w:r>
      <w:r w:rsidRPr="00D56212">
        <w:rPr>
          <w:sz w:val="28"/>
          <w:szCs w:val="28"/>
          <w:lang w:val="uk-UA"/>
        </w:rPr>
        <w:t xml:space="preserve"> науково-практичної конференції за міжнародною участю</w:t>
      </w:r>
      <w:r>
        <w:rPr>
          <w:sz w:val="28"/>
          <w:szCs w:val="28"/>
          <w:lang w:val="uk-UA"/>
        </w:rPr>
        <w:t xml:space="preserve"> «</w:t>
      </w:r>
      <w:r w:rsidRPr="00E126DE">
        <w:rPr>
          <w:sz w:val="28"/>
          <w:szCs w:val="28"/>
          <w:lang w:val="uk-UA"/>
        </w:rPr>
        <w:t>Реформування публічного управління: теорія, практика, міжнародний досвід</w:t>
      </w:r>
      <w:r>
        <w:rPr>
          <w:sz w:val="28"/>
          <w:szCs w:val="28"/>
          <w:lang w:val="uk-UA"/>
        </w:rPr>
        <w:t>» (м. Одеса, Україна, 26 жовтня 2018 р.); Всеукраїнській</w:t>
      </w:r>
      <w:r w:rsidRPr="00D56212">
        <w:rPr>
          <w:sz w:val="28"/>
          <w:szCs w:val="28"/>
          <w:lang w:val="uk-UA"/>
        </w:rPr>
        <w:t xml:space="preserve"> науково-практичної конференції за міжнародною участю</w:t>
      </w:r>
      <w:r>
        <w:rPr>
          <w:sz w:val="28"/>
          <w:szCs w:val="28"/>
          <w:lang w:val="uk-UA"/>
        </w:rPr>
        <w:t xml:space="preserve"> «</w:t>
      </w:r>
      <w:r w:rsidRPr="00E126DE">
        <w:rPr>
          <w:sz w:val="28"/>
          <w:szCs w:val="28"/>
          <w:shd w:val="clear" w:color="auto" w:fill="FFFFFF"/>
          <w:lang w:val="uk-UA"/>
        </w:rPr>
        <w:t>Публічне управління: традиц</w:t>
      </w:r>
      <w:r>
        <w:rPr>
          <w:sz w:val="28"/>
          <w:szCs w:val="28"/>
          <w:shd w:val="clear" w:color="auto" w:fill="FFFFFF"/>
          <w:lang w:val="uk-UA"/>
        </w:rPr>
        <w:t xml:space="preserve">ії, інновації, глобальні тренди» (м. Одеса, Україна, </w:t>
      </w:r>
      <w:r w:rsidRPr="00654D46">
        <w:rPr>
          <w:sz w:val="28"/>
          <w:szCs w:val="28"/>
          <w:shd w:val="clear" w:color="auto" w:fill="FFFFFF"/>
          <w:lang w:val="uk-UA"/>
        </w:rPr>
        <w:t>11 жов</w:t>
      </w:r>
      <w:r>
        <w:rPr>
          <w:sz w:val="28"/>
          <w:szCs w:val="28"/>
          <w:shd w:val="clear" w:color="auto" w:fill="FFFFFF"/>
          <w:lang w:val="uk-UA"/>
        </w:rPr>
        <w:t>тня</w:t>
      </w:r>
      <w:r w:rsidRPr="00654D46">
        <w:rPr>
          <w:sz w:val="28"/>
          <w:szCs w:val="28"/>
          <w:shd w:val="clear" w:color="auto" w:fill="FFFFFF"/>
          <w:lang w:val="uk-UA"/>
        </w:rPr>
        <w:t xml:space="preserve"> 2019 р</w:t>
      </w:r>
      <w:r>
        <w:rPr>
          <w:sz w:val="28"/>
          <w:szCs w:val="28"/>
          <w:shd w:val="clear" w:color="auto" w:fill="FFFFFF"/>
          <w:lang w:val="uk-UA"/>
        </w:rPr>
        <w:t>.)</w:t>
      </w:r>
    </w:p>
    <w:p w:rsidR="004C3529" w:rsidRPr="00170A21" w:rsidRDefault="004C3529" w:rsidP="00740C79">
      <w:pPr>
        <w:widowControl w:val="0"/>
        <w:autoSpaceDE w:val="0"/>
        <w:autoSpaceDN w:val="0"/>
        <w:adjustRightInd w:val="0"/>
        <w:spacing w:after="0" w:line="360" w:lineRule="auto"/>
        <w:ind w:left="0" w:firstLine="709"/>
        <w:rPr>
          <w:sz w:val="28"/>
          <w:szCs w:val="28"/>
          <w:lang w:val="uk-UA"/>
        </w:rPr>
      </w:pPr>
      <w:r w:rsidRPr="00081CCD">
        <w:rPr>
          <w:sz w:val="28"/>
          <w:szCs w:val="28"/>
          <w:lang w:val="uk-UA" w:eastAsia="uk-UA"/>
        </w:rPr>
        <w:tab/>
      </w:r>
      <w:r w:rsidRPr="00E16AAE">
        <w:rPr>
          <w:i/>
          <w:sz w:val="28"/>
          <w:szCs w:val="28"/>
          <w:lang w:eastAsia="uk-UA"/>
        </w:rPr>
        <w:t>Особистий внесок здобувача.</w:t>
      </w:r>
      <w:r w:rsidRPr="00E16AAE">
        <w:rPr>
          <w:b/>
          <w:sz w:val="28"/>
          <w:szCs w:val="28"/>
          <w:lang w:eastAsia="uk-UA"/>
        </w:rPr>
        <w:t xml:space="preserve"> </w:t>
      </w:r>
      <w:r w:rsidRPr="00E16AAE">
        <w:rPr>
          <w:sz w:val="28"/>
          <w:szCs w:val="28"/>
          <w:lang w:eastAsia="uk-UA"/>
        </w:rPr>
        <w:t>Дисерт</w:t>
      </w:r>
      <w:r w:rsidR="00AD3EB3">
        <w:rPr>
          <w:sz w:val="28"/>
          <w:szCs w:val="28"/>
          <w:lang w:eastAsia="uk-UA"/>
        </w:rPr>
        <w:t xml:space="preserve">ацію виконано особисто автором. </w:t>
      </w:r>
      <w:r w:rsidRPr="00E16AAE">
        <w:rPr>
          <w:sz w:val="28"/>
          <w:szCs w:val="28"/>
          <w:lang w:eastAsia="uk-UA"/>
        </w:rPr>
        <w:t xml:space="preserve">Пропозиції та положення дисертації ґрунтуються на власних дослідженнях здобувача, системному критичному аналізі </w:t>
      </w:r>
      <w:r w:rsidRPr="00170A21">
        <w:rPr>
          <w:sz w:val="28"/>
          <w:szCs w:val="28"/>
          <w:lang w:eastAsia="uk-UA"/>
        </w:rPr>
        <w:t xml:space="preserve">наукових і нормативних джерел та практичних аспектів глобального конституціоналізму. </w:t>
      </w:r>
    </w:p>
    <w:p w:rsidR="004C3529" w:rsidRPr="00170A21" w:rsidRDefault="004C3529"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170A21">
        <w:rPr>
          <w:rFonts w:ascii="Times New Roman" w:hAnsi="Times New Roman" w:cs="Times New Roman"/>
          <w:sz w:val="28"/>
          <w:szCs w:val="28"/>
          <w:lang w:eastAsia="uk-UA"/>
        </w:rPr>
        <w:t xml:space="preserve">Публікації. Основні положення та результати дослідження відображено в індивідуальній монографії, 23 статтях у наукових фахових виданнях з юридичних наук, зокрема у 16 – у виданнях, включених до міжнародних науково-метричних баз та у наукових виданнях іноземних держав, 20 тезах доповідей, повідомлень на всеукраїнських та міжнародних науково-практичних конференціях. </w:t>
      </w:r>
    </w:p>
    <w:p w:rsidR="004C3529" w:rsidRDefault="004C3529"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r>
        <w:rPr>
          <w:rFonts w:ascii="Times New Roman" w:hAnsi="Times New Roman" w:cs="Times New Roman"/>
          <w:b/>
          <w:sz w:val="28"/>
          <w:szCs w:val="28"/>
          <w:lang w:eastAsia="uk-UA"/>
        </w:rPr>
        <w:tab/>
      </w:r>
      <w:r w:rsidRPr="00170A21">
        <w:rPr>
          <w:rFonts w:ascii="Times New Roman" w:hAnsi="Times New Roman" w:cs="Times New Roman"/>
          <w:sz w:val="28"/>
          <w:szCs w:val="28"/>
          <w:lang w:eastAsia="uk-UA"/>
        </w:rPr>
        <w:t>Структура та обсяг дисертації обумовлені метою і предметом дослідження. Робота складається зі вступу</w:t>
      </w:r>
      <w:r w:rsidRPr="00877DBB">
        <w:rPr>
          <w:rFonts w:ascii="Times New Roman" w:hAnsi="Times New Roman" w:cs="Times New Roman"/>
          <w:sz w:val="28"/>
          <w:szCs w:val="28"/>
          <w:lang w:eastAsia="uk-UA"/>
        </w:rPr>
        <w:t xml:space="preserve">, шести розділів, які об’єднують </w:t>
      </w:r>
      <w:r w:rsidRPr="00E02C91">
        <w:rPr>
          <w:rFonts w:ascii="Times New Roman" w:hAnsi="Times New Roman" w:cs="Times New Roman"/>
          <w:sz w:val="28"/>
          <w:szCs w:val="28"/>
          <w:lang w:val="uk-UA" w:eastAsia="uk-UA"/>
        </w:rPr>
        <w:t>шіст</w:t>
      </w:r>
      <w:r w:rsidRPr="00E02C91">
        <w:rPr>
          <w:rFonts w:ascii="Times New Roman" w:hAnsi="Times New Roman" w:cs="Times New Roman"/>
          <w:sz w:val="28"/>
          <w:szCs w:val="28"/>
          <w:lang w:val="uk-UA" w:eastAsia="uk-UA"/>
        </w:rPr>
        <w:lastRenderedPageBreak/>
        <w:t>надцять</w:t>
      </w:r>
      <w:r w:rsidR="00AD3EB3">
        <w:rPr>
          <w:rFonts w:ascii="Times New Roman" w:hAnsi="Times New Roman" w:cs="Times New Roman"/>
          <w:sz w:val="28"/>
          <w:szCs w:val="28"/>
          <w:lang w:eastAsia="uk-UA"/>
        </w:rPr>
        <w:t xml:space="preserve"> </w:t>
      </w:r>
      <w:r w:rsidRPr="00E02C91">
        <w:rPr>
          <w:rFonts w:ascii="Times New Roman" w:hAnsi="Times New Roman" w:cs="Times New Roman"/>
          <w:sz w:val="28"/>
          <w:szCs w:val="28"/>
          <w:lang w:eastAsia="uk-UA"/>
        </w:rPr>
        <w:t>підрозділів</w:t>
      </w:r>
      <w:r>
        <w:rPr>
          <w:rFonts w:ascii="Times New Roman" w:hAnsi="Times New Roman" w:cs="Times New Roman"/>
          <w:sz w:val="28"/>
          <w:szCs w:val="28"/>
          <w:lang w:val="uk-UA" w:eastAsia="uk-UA"/>
        </w:rPr>
        <w:t xml:space="preserve">, </w:t>
      </w:r>
      <w:r w:rsidRPr="00E02C91">
        <w:rPr>
          <w:rFonts w:ascii="Times New Roman" w:hAnsi="Times New Roman" w:cs="Times New Roman"/>
          <w:sz w:val="28"/>
          <w:szCs w:val="28"/>
          <w:lang w:eastAsia="uk-UA"/>
        </w:rPr>
        <w:t>висновків,</w:t>
      </w:r>
      <w:r w:rsidR="00BA1040">
        <w:rPr>
          <w:rFonts w:ascii="Times New Roman" w:hAnsi="Times New Roman" w:cs="Times New Roman"/>
          <w:sz w:val="28"/>
          <w:szCs w:val="28"/>
          <w:lang w:eastAsia="uk-UA"/>
        </w:rPr>
        <w:t xml:space="preserve"> списку використаних джерел (4</w:t>
      </w:r>
      <w:r w:rsidR="00BA1040">
        <w:rPr>
          <w:rFonts w:ascii="Times New Roman" w:hAnsi="Times New Roman" w:cs="Times New Roman"/>
          <w:sz w:val="28"/>
          <w:szCs w:val="28"/>
          <w:lang w:val="uk-UA" w:eastAsia="uk-UA"/>
        </w:rPr>
        <w:t xml:space="preserve">89 </w:t>
      </w:r>
      <w:r w:rsidR="00E63601">
        <w:rPr>
          <w:rFonts w:ascii="Times New Roman" w:hAnsi="Times New Roman" w:cs="Times New Roman"/>
          <w:sz w:val="28"/>
          <w:szCs w:val="28"/>
          <w:lang w:eastAsia="uk-UA"/>
        </w:rPr>
        <w:t>найменуван</w:t>
      </w:r>
      <w:r w:rsidR="00E63601">
        <w:rPr>
          <w:rFonts w:ascii="Times New Roman" w:hAnsi="Times New Roman" w:cs="Times New Roman"/>
          <w:sz w:val="28"/>
          <w:szCs w:val="28"/>
          <w:lang w:val="uk-UA" w:eastAsia="uk-UA"/>
        </w:rPr>
        <w:t>ня</w:t>
      </w:r>
      <w:r w:rsidRPr="00E02C91">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Роб</w:t>
      </w:r>
      <w:r w:rsidR="00AD3EB3">
        <w:rPr>
          <w:rFonts w:ascii="Times New Roman" w:hAnsi="Times New Roman" w:cs="Times New Roman"/>
          <w:sz w:val="28"/>
          <w:szCs w:val="28"/>
          <w:lang w:val="uk-UA" w:eastAsia="uk-UA"/>
        </w:rPr>
        <w:t xml:space="preserve">ота ілюстрована двома рисунками та містить додаток А. </w:t>
      </w:r>
      <w:r w:rsidRPr="00E02C91">
        <w:rPr>
          <w:rFonts w:ascii="Times New Roman" w:hAnsi="Times New Roman" w:cs="Times New Roman"/>
          <w:sz w:val="28"/>
          <w:szCs w:val="28"/>
          <w:lang w:eastAsia="uk-UA"/>
        </w:rPr>
        <w:t>Загальний</w:t>
      </w:r>
      <w:r w:rsidRPr="00170A21">
        <w:rPr>
          <w:rFonts w:ascii="Times New Roman" w:hAnsi="Times New Roman" w:cs="Times New Roman"/>
          <w:sz w:val="28"/>
          <w:szCs w:val="28"/>
          <w:lang w:eastAsia="uk-UA"/>
        </w:rPr>
        <w:t xml:space="preserve"> обсяг дисертації становить</w:t>
      </w:r>
      <w:r>
        <w:rPr>
          <w:rFonts w:ascii="Times New Roman" w:hAnsi="Times New Roman" w:cs="Times New Roman"/>
          <w:sz w:val="28"/>
          <w:szCs w:val="28"/>
          <w:lang w:val="uk-UA" w:eastAsia="uk-UA"/>
        </w:rPr>
        <w:t xml:space="preserve"> </w:t>
      </w:r>
      <w:r w:rsidR="00AD3EB3">
        <w:rPr>
          <w:rFonts w:ascii="Times New Roman" w:hAnsi="Times New Roman" w:cs="Times New Roman"/>
          <w:sz w:val="28"/>
          <w:szCs w:val="28"/>
          <w:lang w:val="uk-UA" w:eastAsia="uk-UA"/>
        </w:rPr>
        <w:t>407</w:t>
      </w:r>
      <w:r>
        <w:rPr>
          <w:rFonts w:ascii="Times New Roman" w:hAnsi="Times New Roman" w:cs="Times New Roman"/>
          <w:sz w:val="28"/>
          <w:szCs w:val="28"/>
          <w:lang w:val="uk-UA" w:eastAsia="uk-UA"/>
        </w:rPr>
        <w:t xml:space="preserve"> сторінок.</w:t>
      </w:r>
      <w:r w:rsidRPr="00170A21">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 </w:t>
      </w:r>
    </w:p>
    <w:p w:rsidR="004C3529" w:rsidRDefault="004C3529"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4C3529" w:rsidRDefault="004C3529"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751407" w:rsidRDefault="00751407"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751407" w:rsidRDefault="00751407"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751407" w:rsidRDefault="00751407"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337C00" w:rsidRDefault="00337C00"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AD3EB3" w:rsidRDefault="00AD3EB3" w:rsidP="00740C79">
      <w:pPr>
        <w:pStyle w:val="a5"/>
        <w:widowControl w:val="0"/>
        <w:spacing w:after="0" w:line="360" w:lineRule="auto"/>
        <w:ind w:left="0" w:firstLine="709"/>
        <w:contextualSpacing w:val="0"/>
        <w:jc w:val="both"/>
        <w:outlineLvl w:val="0"/>
        <w:rPr>
          <w:rFonts w:ascii="Times New Roman" w:hAnsi="Times New Roman" w:cs="Times New Roman"/>
          <w:sz w:val="28"/>
          <w:szCs w:val="28"/>
          <w:lang w:val="uk-UA" w:eastAsia="uk-UA"/>
        </w:rPr>
      </w:pPr>
    </w:p>
    <w:p w:rsidR="004C3529" w:rsidRPr="00626CAC" w:rsidRDefault="004C3529" w:rsidP="00740C79">
      <w:pPr>
        <w:widowControl w:val="0"/>
        <w:spacing w:after="0" w:line="360" w:lineRule="auto"/>
        <w:ind w:left="0" w:firstLine="709"/>
        <w:jc w:val="center"/>
        <w:rPr>
          <w:rFonts w:eastAsia="Century Schoolbook"/>
          <w:b/>
          <w:sz w:val="28"/>
          <w:szCs w:val="28"/>
        </w:rPr>
      </w:pPr>
      <w:r w:rsidRPr="00626CAC">
        <w:rPr>
          <w:rFonts w:eastAsia="Century Schoolbook"/>
          <w:b/>
          <w:sz w:val="28"/>
          <w:szCs w:val="28"/>
        </w:rPr>
        <w:lastRenderedPageBreak/>
        <w:t>РОЗДІЛ 1</w:t>
      </w:r>
    </w:p>
    <w:p w:rsidR="00AD3EB3" w:rsidRDefault="00AD3EB3" w:rsidP="00740C79">
      <w:pPr>
        <w:widowControl w:val="0"/>
        <w:spacing w:after="0" w:line="360" w:lineRule="auto"/>
        <w:ind w:left="0" w:firstLine="709"/>
        <w:jc w:val="center"/>
        <w:rPr>
          <w:b/>
          <w:sz w:val="28"/>
          <w:szCs w:val="28"/>
        </w:rPr>
      </w:pPr>
    </w:p>
    <w:p w:rsidR="004C3529" w:rsidRPr="00626CAC" w:rsidRDefault="004C3529" w:rsidP="00740C79">
      <w:pPr>
        <w:widowControl w:val="0"/>
        <w:spacing w:after="0" w:line="360" w:lineRule="auto"/>
        <w:ind w:left="0" w:firstLine="709"/>
        <w:jc w:val="center"/>
        <w:rPr>
          <w:rFonts w:eastAsia="Century Schoolbook"/>
          <w:b/>
          <w:sz w:val="28"/>
          <w:szCs w:val="28"/>
        </w:rPr>
      </w:pPr>
      <w:r w:rsidRPr="00626CAC">
        <w:rPr>
          <w:b/>
          <w:sz w:val="28"/>
          <w:szCs w:val="28"/>
        </w:rPr>
        <w:t>КОНЦЕПТУАЛЬНІ АСПЕКТИ СТАНОВЛЕННЯ  ГЛОБАЛЬНОГО КОНСТИТУЦІОНАЛІЗМУ</w:t>
      </w:r>
    </w:p>
    <w:p w:rsidR="004C3529" w:rsidRDefault="004C3529" w:rsidP="00740C79">
      <w:pPr>
        <w:widowControl w:val="0"/>
        <w:spacing w:after="0" w:line="360" w:lineRule="auto"/>
        <w:ind w:left="0" w:firstLine="709"/>
        <w:jc w:val="center"/>
        <w:rPr>
          <w:sz w:val="28"/>
          <w:szCs w:val="28"/>
        </w:rPr>
      </w:pPr>
    </w:p>
    <w:p w:rsidR="004C3529" w:rsidRPr="00626CAC" w:rsidRDefault="004C3529" w:rsidP="00740C79">
      <w:pPr>
        <w:widowControl w:val="0"/>
        <w:spacing w:after="0" w:line="360" w:lineRule="auto"/>
        <w:ind w:left="0" w:firstLine="709"/>
        <w:jc w:val="center"/>
        <w:rPr>
          <w:sz w:val="28"/>
          <w:szCs w:val="28"/>
        </w:rPr>
      </w:pPr>
    </w:p>
    <w:p w:rsidR="004C3529" w:rsidRPr="00626CAC" w:rsidRDefault="004C3529" w:rsidP="00740C79">
      <w:pPr>
        <w:widowControl w:val="0"/>
        <w:spacing w:after="0" w:line="360" w:lineRule="auto"/>
        <w:ind w:left="0" w:firstLine="709"/>
        <w:rPr>
          <w:sz w:val="28"/>
          <w:szCs w:val="28"/>
        </w:rPr>
      </w:pPr>
      <w:r w:rsidRPr="00626CAC">
        <w:rPr>
          <w:rFonts w:eastAsia="Century Schoolbook"/>
          <w:b/>
          <w:sz w:val="28"/>
          <w:szCs w:val="28"/>
        </w:rPr>
        <w:t>1.1. Глобальний конституціоналізм: понятійні, елементні та функціональні характеристики</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Останнім часом проблематика глобального конституціоналізму стає все більш актуальною та пріоритетною в міжнародних правових дискусіях. Сьогодні держави все частіше вступають у міжнародні відносини задля вирішення глобальних проблем міжнародної безпеки </w:t>
      </w:r>
      <w:r w:rsidR="007E2F83">
        <w:rPr>
          <w:sz w:val="28"/>
          <w:szCs w:val="28"/>
          <w:lang w:val="uk-UA"/>
        </w:rPr>
        <w:t xml:space="preserve">в умовах пандемії </w:t>
      </w:r>
      <w:r w:rsidR="007E2F83">
        <w:rPr>
          <w:sz w:val="28"/>
          <w:szCs w:val="28"/>
          <w:lang w:val="en-US"/>
        </w:rPr>
        <w:t>Covid</w:t>
      </w:r>
      <w:r w:rsidR="007E2F83" w:rsidRPr="007E2F83">
        <w:rPr>
          <w:sz w:val="28"/>
          <w:szCs w:val="28"/>
        </w:rPr>
        <w:t>-19</w:t>
      </w:r>
      <w:r w:rsidR="007E2F83">
        <w:rPr>
          <w:sz w:val="28"/>
          <w:szCs w:val="28"/>
        </w:rPr>
        <w:t xml:space="preserve">, </w:t>
      </w:r>
      <w:r w:rsidRPr="00626CAC">
        <w:rPr>
          <w:sz w:val="28"/>
          <w:szCs w:val="28"/>
        </w:rPr>
        <w:t xml:space="preserve">протидії тероризму, вирішення екологічних питань і питань, що стосуються відродження світової економіки та недопущення в майбутньому світової війни та світової фінансово-економічної кризи. Це своєю чергою висвітлило колективну думку держав про те, що світу потрібна нова структура глобального управління із власним конституційним порядком.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 приводу зазначених тенденцій слід відзначити, що </w:t>
      </w:r>
      <w:r w:rsidR="007E2F83">
        <w:rPr>
          <w:sz w:val="28"/>
          <w:szCs w:val="28"/>
        </w:rPr>
        <w:t>останнє п’ятиріччя характеризує</w:t>
      </w:r>
      <w:r w:rsidRPr="00626CAC">
        <w:rPr>
          <w:sz w:val="28"/>
          <w:szCs w:val="28"/>
        </w:rPr>
        <w:t xml:space="preserve">ться інтенсифікацією конституціональних дискурсів з питань транснаціонального співробітництва та зростанням уваги наукових шкіл до виникнення і наслідків порушення принципів міжнародного права, в тому числі й уваги до ідеї глобального конституціоналізму.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Сама категорія «конституціоналізм» та вплив глобалізації на розвиток сучасного конституціоналізму у вітчизняній науці конституційного права почали досліджуватись досить нещодавно і є предметом наукового пошуку таких провідних вітчизняних вчених, як М. О. Баймуратов, О. В. Батанов, Ю. О. Волошин, В. Н. Денисов, В.І. Євінтов, В. М. Кампо, О. Л. Копиленко, А. Р. Крусян, П. Ф. Мартиненко, Ю. М. Оборотов, М. В. Оніщук, М. П. Орзіх, В. Ф. Погорілко, М. В. Савчин, І.Д. Сліденко, П. Б. Стецюк, В. М. Шаповал, С. В. Шевчук та ін. </w:t>
      </w:r>
    </w:p>
    <w:p w:rsidR="004C3529" w:rsidRPr="00626CAC" w:rsidRDefault="004C3529" w:rsidP="00740C79">
      <w:pPr>
        <w:widowControl w:val="0"/>
        <w:spacing w:after="0" w:line="360" w:lineRule="auto"/>
        <w:ind w:left="0" w:firstLine="709"/>
        <w:rPr>
          <w:sz w:val="28"/>
          <w:szCs w:val="28"/>
        </w:rPr>
      </w:pPr>
      <w:r w:rsidRPr="00626CAC">
        <w:rPr>
          <w:sz w:val="28"/>
          <w:szCs w:val="28"/>
        </w:rPr>
        <w:lastRenderedPageBreak/>
        <w:tab/>
        <w:t>Оскільки в українській конституційно-правовій науці конституціоналізм ще досі не одержав єдиного визначення (адже існує три підходи до визначення конституціоналізму – політичний, філософський та юридичний), вочевидь, що дослідження глобального конституціоналізму в Україні знаходиться на початковій стадії, і у своїй більшості базується на доктринальних дослідженнях зарубіжних вчених, а саме: Ю. Арато, Дж. Вайлера, М. Вінд, А. Вінер, А. Біанкі, А. фон Богданді, Ю. Габермаса, Д. Грімм, П. Грега, Ж. Д’Аспермона, П. Добнер, Дж. Дуноффа, Ж.-П. Жаке</w:t>
      </w:r>
      <w:r w:rsidRPr="00626CAC">
        <w:rPr>
          <w:sz w:val="28"/>
          <w:szCs w:val="28"/>
          <w:lang w:val="uk-UA"/>
        </w:rPr>
        <w:t>,</w:t>
      </w:r>
      <w:r w:rsidRPr="00626CAC">
        <w:rPr>
          <w:sz w:val="28"/>
          <w:szCs w:val="28"/>
        </w:rPr>
        <w:t xml:space="preserve"> Т. Йохансен, А. Кассезе, С. А. Кардбаума, Б. Кінгсбуррі, C. Кіма, Я. Клабберса, Н. Кріша, М. Кумма, М. Лугліна, Дж. К. Ніколаїдіса, М. Мадуро, Ш. Отер, А. Петерс, Е.-У. Петерсманна, Д. Розенау, К. Робінсона, А. Скордаса, А. Стоун Світа, Г. Тойбнера, М. Тушнета, К. Томушата, Д. Трахтмана, Дж. Туллі, Такао Суамі, Г. Ульфштейна, Н. Уолкера, Р. Фалька, Б. Фасбендера, А. Фішер-Лескано, Р. Форста, Г. Халмая, Д. Хальберстама,</w:t>
      </w:r>
      <w:r w:rsidRPr="00626CAC">
        <w:rPr>
          <w:i/>
          <w:sz w:val="28"/>
          <w:szCs w:val="28"/>
        </w:rPr>
        <w:t xml:space="preserve"> </w:t>
      </w:r>
      <w:r w:rsidRPr="00626CAC">
        <w:rPr>
          <w:sz w:val="28"/>
          <w:szCs w:val="28"/>
        </w:rPr>
        <w:t xml:space="preserve">К. А. Чіампі, К. Швьобель-Патель, Е. Штейна, А. Шайо, Дж. Шо, а також науковців, що займаються дослідженням зазначених питань на пострадянському просторі – О. М. Барабанова, В. Д. Зорькіна, С. Ю. Кашкіна, І.О. Конюхової, Р. Людвиковського, В. Н. Расторгуєва та інших.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Незважаючи на те, що глобальний конституціоналізм є відносно новим явищем, він фактично якісно відповідає сучасним тенденціям соціального та правового розвитку світової співдружності держав. </w:t>
      </w:r>
    </w:p>
    <w:p w:rsidR="004C3529" w:rsidRPr="00626CAC" w:rsidRDefault="004C3529" w:rsidP="00740C79">
      <w:pPr>
        <w:widowControl w:val="0"/>
        <w:spacing w:after="0" w:line="360" w:lineRule="auto"/>
        <w:ind w:left="0" w:firstLine="709"/>
        <w:rPr>
          <w:sz w:val="28"/>
          <w:szCs w:val="28"/>
        </w:rPr>
      </w:pPr>
      <w:r w:rsidRPr="00626CAC">
        <w:rPr>
          <w:sz w:val="28"/>
          <w:szCs w:val="28"/>
        </w:rPr>
        <w:tab/>
        <w:t>З метою конкретизації сутності поняття «глобальний конституціоналізм», у даному досліджені треба зробити аналіз наукової доктрини, а саме – аналіз праць сучасних вчених, які активно працюють у сфері глобального конституціоналізму. Засновники теорії глобального конституціоналізму Р. Фальк, Р. Йохансені С. Кім у 1993 році вперше визначили глобальний конституціоналізм як набір транснаціональних норм, правил, процедур та інституцій, створених для надання напрямку трансформаційній політиці, присвяченій реалізації цінностей світового порядку як у середині, так і між трьома системами перехресної політичної діяльності в незалежному світі. [</w:t>
      </w:r>
      <w:r>
        <w:rPr>
          <w:sz w:val="28"/>
          <w:szCs w:val="28"/>
        </w:rPr>
        <w:t>3</w:t>
      </w:r>
      <w:r w:rsidR="0087142B">
        <w:rPr>
          <w:sz w:val="28"/>
          <w:szCs w:val="28"/>
        </w:rPr>
        <w:t>44</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lastRenderedPageBreak/>
        <w:tab/>
        <w:t>Перша система, державна система, на думку вчених</w:t>
      </w:r>
      <w:r>
        <w:rPr>
          <w:sz w:val="28"/>
          <w:szCs w:val="28"/>
        </w:rPr>
        <w:t>,</w:t>
      </w:r>
      <w:r w:rsidRPr="00626CAC">
        <w:rPr>
          <w:sz w:val="28"/>
          <w:szCs w:val="28"/>
        </w:rPr>
        <w:t xml:space="preserve"> складається з територіальних державних акторів та їх підтримуючих: значно транснаціоналізованих корпоративних інфраструктур, банків, військових структур і засобів масової інформації. Друга система складається з міжнародних урядових інституцій, у тому числі й системи ООН. Третя система, своєю чергою, представлена недержавними групами та індивідуумами, що діють через неурядові організації (далі – НУО), громадські організації усілякого роду та критичні суспільні рухи. </w:t>
      </w:r>
    </w:p>
    <w:p w:rsidR="004C3529" w:rsidRPr="00626CAC" w:rsidRDefault="004C3529" w:rsidP="00740C79">
      <w:pPr>
        <w:widowControl w:val="0"/>
        <w:spacing w:after="0" w:line="360" w:lineRule="auto"/>
        <w:ind w:left="0" w:firstLine="709"/>
        <w:rPr>
          <w:sz w:val="28"/>
          <w:szCs w:val="28"/>
        </w:rPr>
      </w:pPr>
      <w:r w:rsidRPr="00626CAC">
        <w:rPr>
          <w:sz w:val="28"/>
          <w:szCs w:val="28"/>
        </w:rPr>
        <w:tab/>
        <w:t>Зокрема, у своєму дослідженні Р. Фальк, Р. Йохансен і С. Кім прийшли до висновку, що глобальний конституціоналізм – це щось ширше та глибше, ніж напрямок пропаганди системи війни/миру як політичного проекту, і щось менш законне, ніж позитивістське або юстиніанське</w:t>
      </w:r>
      <w:r w:rsidRPr="00626CAC">
        <w:rPr>
          <w:sz w:val="28"/>
          <w:szCs w:val="28"/>
          <w:vertAlign w:val="superscript"/>
        </w:rPr>
        <w:footnoteReference w:id="1"/>
      </w:r>
      <w:r w:rsidRPr="00626CAC">
        <w:rPr>
          <w:sz w:val="28"/>
          <w:szCs w:val="28"/>
        </w:rPr>
        <w:t xml:space="preserve"> поширення ефективного правового примусу на глобальний рівень.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Зазначені ідеї набули свого продовження в роботах німецьких вчених і в подальшому розійшлись по всьому світу. </w:t>
      </w:r>
    </w:p>
    <w:p w:rsidR="004C3529" w:rsidRPr="00626CAC" w:rsidRDefault="004C3529" w:rsidP="00740C79">
      <w:pPr>
        <w:widowControl w:val="0"/>
        <w:spacing w:after="0" w:line="360" w:lineRule="auto"/>
        <w:ind w:left="0" w:firstLine="709"/>
        <w:rPr>
          <w:sz w:val="28"/>
          <w:szCs w:val="28"/>
        </w:rPr>
      </w:pPr>
      <w:r w:rsidRPr="00626CAC">
        <w:rPr>
          <w:i/>
          <w:sz w:val="28"/>
          <w:szCs w:val="28"/>
        </w:rPr>
        <w:tab/>
        <w:t>Із самої назви глобального конституціоналізму зрозуміло, що в його основі закладено ідеї конституціоналізму, сутність якого вбачається в багатьох аспектах: політико-правової ідеології, пов’язаної з феноменом конституції; інтелектуального узагальнення, притаманного певному</w:t>
      </w:r>
      <w:r>
        <w:rPr>
          <w:i/>
          <w:sz w:val="28"/>
          <w:szCs w:val="28"/>
        </w:rPr>
        <w:t xml:space="preserve"> е</w:t>
      </w:r>
      <w:r w:rsidRPr="00626CAC">
        <w:rPr>
          <w:i/>
          <w:sz w:val="28"/>
          <w:szCs w:val="28"/>
        </w:rPr>
        <w:t xml:space="preserve">тапу історичного розвитку; суспільно-політичного руху, спрямованого на реалізацію відповідних конституційних ідей; практики конституційного регулювання суспільних відносин. </w:t>
      </w:r>
    </w:p>
    <w:p w:rsidR="004C3529" w:rsidRPr="00626CAC" w:rsidRDefault="004C3529" w:rsidP="00740C79">
      <w:pPr>
        <w:widowControl w:val="0"/>
        <w:spacing w:after="0" w:line="360" w:lineRule="auto"/>
        <w:ind w:left="0" w:firstLine="709"/>
        <w:rPr>
          <w:sz w:val="28"/>
          <w:szCs w:val="28"/>
        </w:rPr>
      </w:pPr>
      <w:r w:rsidRPr="00626CAC">
        <w:rPr>
          <w:i/>
          <w:sz w:val="28"/>
          <w:szCs w:val="28"/>
        </w:rPr>
        <w:tab/>
        <w:t xml:space="preserve">Своєю чергою, глобальний конституціоналізм як доктринальна категорія закріплює порядок досягнення найважливіших цілей людства (народо- та природозбереження) шляхом обмеження свавілля держав, керування наднаціональ ної влади та координації глобального управління.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Феномен «глобальний конституціоналізм» пропонує подивитись на міжнародне право та процес управління крізь призму конституціоналізму. </w:t>
      </w:r>
    </w:p>
    <w:p w:rsidR="004C3529" w:rsidRPr="00CE2BDA" w:rsidRDefault="004C3529" w:rsidP="00740C79">
      <w:pPr>
        <w:widowControl w:val="0"/>
        <w:spacing w:after="0" w:line="360" w:lineRule="auto"/>
        <w:ind w:left="0" w:firstLine="709"/>
        <w:rPr>
          <w:sz w:val="28"/>
          <w:szCs w:val="28"/>
        </w:rPr>
      </w:pPr>
      <w:r w:rsidRPr="00626CAC">
        <w:rPr>
          <w:i/>
          <w:sz w:val="28"/>
          <w:szCs w:val="28"/>
        </w:rPr>
        <w:tab/>
      </w:r>
      <w:r w:rsidRPr="00CE2BDA">
        <w:rPr>
          <w:sz w:val="28"/>
          <w:szCs w:val="28"/>
        </w:rPr>
        <w:t xml:space="preserve">На нашу думку, глобальний конституціоналізм – це новий оберт </w:t>
      </w:r>
      <w:r w:rsidRPr="00CE2BDA">
        <w:rPr>
          <w:sz w:val="28"/>
          <w:szCs w:val="28"/>
        </w:rPr>
        <w:lastRenderedPageBreak/>
        <w:t xml:space="preserve">сталої конституційної методології за сучасних умов. Перевагою глобального конституціоналізму є його новий гнучкий підхід, що дуже добре відповідає сучасному розумінню прав людини та найкраще підходить в умовах порушення ієрархії міжнародного права. </w:t>
      </w:r>
    </w:p>
    <w:p w:rsidR="004C3529" w:rsidRPr="00CE2BDA" w:rsidRDefault="004C3529" w:rsidP="00740C79">
      <w:pPr>
        <w:widowControl w:val="0"/>
        <w:spacing w:after="0" w:line="360" w:lineRule="auto"/>
        <w:ind w:left="0" w:firstLine="709"/>
        <w:rPr>
          <w:sz w:val="28"/>
          <w:szCs w:val="28"/>
          <w:lang w:val="uk-UA"/>
        </w:rPr>
      </w:pPr>
      <w:r w:rsidRPr="00CE2BDA">
        <w:rPr>
          <w:sz w:val="28"/>
          <w:szCs w:val="28"/>
        </w:rPr>
        <w:tab/>
        <w:t>Глобальний конституціоналізм ми пропонуємо розуміти не як вивчення масиву конституцій, установчих угод та конституційних актів, а як напрямок для міждисциплінарних досліджень, сфокусованих на застосуванні конституційних принципів (верховенства права, стримувань та противаг, захисту прав людини, демократизму, державного суверенітету, гуманізму, гласності) у міжнародній правовій політиці задля того, щоб підвищити вагомість прав людини в сучасному міжнародному правопорядку</w:t>
      </w:r>
      <w:r>
        <w:rPr>
          <w:sz w:val="28"/>
          <w:szCs w:val="28"/>
          <w:lang w:val="uk-UA"/>
        </w:rPr>
        <w:t>. [12</w:t>
      </w:r>
      <w:r w:rsidR="0087142B">
        <w:rPr>
          <w:sz w:val="28"/>
          <w:szCs w:val="28"/>
          <w:lang w:val="uk-UA"/>
        </w:rPr>
        <w:t>6</w:t>
      </w:r>
      <w:r w:rsidRPr="00CE2BDA">
        <w:rPr>
          <w:sz w:val="28"/>
          <w:szCs w:val="28"/>
          <w:lang w:val="uk-UA"/>
        </w:rPr>
        <w:t>].</w:t>
      </w:r>
    </w:p>
    <w:p w:rsidR="004C3529" w:rsidRPr="00CE2BDA" w:rsidRDefault="004C3529" w:rsidP="00740C79">
      <w:pPr>
        <w:widowControl w:val="0"/>
        <w:spacing w:after="0" w:line="360" w:lineRule="auto"/>
        <w:ind w:left="0" w:firstLine="709"/>
        <w:rPr>
          <w:sz w:val="28"/>
          <w:szCs w:val="28"/>
          <w:lang w:val="uk-UA"/>
        </w:rPr>
      </w:pPr>
      <w:r w:rsidRPr="00CE2BDA">
        <w:rPr>
          <w:sz w:val="28"/>
          <w:szCs w:val="28"/>
          <w:lang w:val="uk-UA"/>
        </w:rPr>
        <w:tab/>
        <w:t>Отже, в процесі нашого дослідження поняття та сутності глобального конституціоналізму можна дійти висновку, що його визначення носить синтетичний та інтегративний характер, у структурному відношенні воно складається нібито з двох блоків: 1) містить загальне визначення конституціоналізму; 2) містить найважливішу прив’язку до глобальності світу та процесів правової глобалізації.</w:t>
      </w:r>
    </w:p>
    <w:p w:rsidR="004C3529" w:rsidRPr="00626CAC" w:rsidRDefault="004C3529" w:rsidP="00740C79">
      <w:pPr>
        <w:widowControl w:val="0"/>
        <w:spacing w:after="0" w:line="360" w:lineRule="auto"/>
        <w:ind w:left="0" w:firstLine="709"/>
        <w:rPr>
          <w:sz w:val="28"/>
          <w:szCs w:val="28"/>
        </w:rPr>
      </w:pPr>
      <w:r w:rsidRPr="00626CAC">
        <w:rPr>
          <w:sz w:val="28"/>
          <w:szCs w:val="28"/>
          <w:lang w:val="uk-UA"/>
        </w:rPr>
        <w:tab/>
      </w:r>
      <w:r w:rsidRPr="00626CAC">
        <w:rPr>
          <w:sz w:val="28"/>
          <w:szCs w:val="28"/>
        </w:rPr>
        <w:t xml:space="preserve">Перший блок ознаменувався тим, що в конституційно-правовій науці України, на жаль, ще не існує єдності у загальному визначенні терміну «конституціоналізм».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Історично теоретичне мислення конституціоналізму базувалось на відношенні до нього як до цілком позитивного феномену. </w:t>
      </w:r>
    </w:p>
    <w:p w:rsidR="004C3529" w:rsidRDefault="004C3529" w:rsidP="00740C79">
      <w:pPr>
        <w:widowControl w:val="0"/>
        <w:spacing w:after="0" w:line="360" w:lineRule="auto"/>
        <w:ind w:left="0" w:firstLine="709"/>
        <w:rPr>
          <w:sz w:val="28"/>
          <w:szCs w:val="28"/>
        </w:rPr>
      </w:pPr>
      <w:r w:rsidRPr="00626CAC">
        <w:rPr>
          <w:sz w:val="28"/>
          <w:szCs w:val="28"/>
        </w:rPr>
        <w:tab/>
        <w:t>Проте існують декілька наукових праць, що вивчають непоправні наслідки певних форм соціальних систем та їх відносин (капіталізм, комунізм, соціалізм тощо)</w:t>
      </w:r>
      <w:r>
        <w:rPr>
          <w:sz w:val="28"/>
          <w:szCs w:val="28"/>
        </w:rPr>
        <w:t xml:space="preserve"> та різних легальних і нелегаль</w:t>
      </w:r>
      <w:r w:rsidRPr="00626CAC">
        <w:rPr>
          <w:sz w:val="28"/>
          <w:szCs w:val="28"/>
        </w:rPr>
        <w:t xml:space="preserve">них рухів, що в назві місять суфікс «-ізм» (прагматизм, раціоналізм, націоналізм та ін.).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Одночасно, через присутність у цій «компанії «-ізмів»» та за використання термінології глобалізації, глобальний конституціоналізм «може бути істотно розкритикованим» як «утопічна ідеологія». [</w:t>
      </w:r>
      <w:r w:rsidR="0087142B">
        <w:rPr>
          <w:sz w:val="28"/>
          <w:szCs w:val="28"/>
        </w:rPr>
        <w:t>468</w:t>
      </w:r>
      <w:r w:rsidRPr="00626CAC">
        <w:rPr>
          <w:sz w:val="28"/>
          <w:szCs w:val="28"/>
        </w:rPr>
        <w:t xml:space="preserve">] </w:t>
      </w:r>
    </w:p>
    <w:p w:rsidR="004C3529" w:rsidRPr="00642DD5" w:rsidRDefault="004C3529" w:rsidP="00740C79">
      <w:pPr>
        <w:widowControl w:val="0"/>
        <w:spacing w:after="0" w:line="360" w:lineRule="auto"/>
        <w:ind w:left="0" w:firstLine="709"/>
        <w:rPr>
          <w:sz w:val="28"/>
          <w:szCs w:val="28"/>
        </w:rPr>
      </w:pPr>
      <w:r w:rsidRPr="00626CAC">
        <w:rPr>
          <w:sz w:val="28"/>
          <w:szCs w:val="28"/>
        </w:rPr>
        <w:tab/>
        <w:t xml:space="preserve">Погодимось із Ю. О. Волошиним: </w:t>
      </w:r>
      <w:r>
        <w:rPr>
          <w:sz w:val="28"/>
          <w:szCs w:val="28"/>
          <w:lang w:val="uk-UA"/>
        </w:rPr>
        <w:t>«</w:t>
      </w:r>
      <w:r w:rsidRPr="00626CAC">
        <w:rPr>
          <w:sz w:val="28"/>
          <w:szCs w:val="28"/>
        </w:rPr>
        <w:t xml:space="preserve">незважаючи на безліч підходів </w:t>
      </w:r>
      <w:r w:rsidRPr="00626CAC">
        <w:rPr>
          <w:sz w:val="28"/>
          <w:szCs w:val="28"/>
        </w:rPr>
        <w:lastRenderedPageBreak/>
        <w:t xml:space="preserve">до проблеми виникнення конституціоналізму домінує погляд, що сам термін «конституціоналізм» (франц.  </w:t>
      </w:r>
      <w:r w:rsidR="007E2F83">
        <w:rPr>
          <w:i/>
          <w:sz w:val="28"/>
          <w:szCs w:val="28"/>
        </w:rPr>
        <w:t>Consti</w:t>
      </w:r>
      <w:r w:rsidRPr="00626CAC">
        <w:rPr>
          <w:i/>
          <w:sz w:val="28"/>
          <w:szCs w:val="28"/>
        </w:rPr>
        <w:t>tutionnalisme</w:t>
      </w:r>
      <w:r w:rsidRPr="00626CAC">
        <w:rPr>
          <w:sz w:val="28"/>
          <w:szCs w:val="28"/>
        </w:rPr>
        <w:t xml:space="preserve">, від лат. </w:t>
      </w:r>
      <w:r w:rsidRPr="00626CAC">
        <w:rPr>
          <w:i/>
          <w:sz w:val="28"/>
          <w:szCs w:val="28"/>
        </w:rPr>
        <w:t>Constitution</w:t>
      </w:r>
      <w:r w:rsidRPr="00626CAC">
        <w:rPr>
          <w:sz w:val="28"/>
          <w:szCs w:val="28"/>
        </w:rPr>
        <w:t xml:space="preserve"> – устрій, установлення, положення) – з’явився вперше в американській політико-правовій думці наприкінці XVIII – на початку XIX століття, як верховенство писаної конституції над законами й іншими нормативними актами, що виходили в сві</w:t>
      </w:r>
      <w:r w:rsidRPr="00626CAC">
        <w:rPr>
          <w:sz w:val="28"/>
          <w:szCs w:val="28"/>
          <w:lang w:val="uk-UA"/>
        </w:rPr>
        <w:t>т</w:t>
      </w:r>
      <w:r>
        <w:rPr>
          <w:sz w:val="28"/>
          <w:szCs w:val="28"/>
          <w:lang w:val="uk-UA"/>
        </w:rPr>
        <w:t>»</w:t>
      </w:r>
      <w:r w:rsidRPr="00626CAC">
        <w:rPr>
          <w:sz w:val="28"/>
          <w:szCs w:val="28"/>
          <w:lang w:val="uk-UA"/>
        </w:rPr>
        <w:t>.</w:t>
      </w:r>
      <w:r w:rsidRPr="00626CAC">
        <w:rPr>
          <w:sz w:val="28"/>
          <w:szCs w:val="28"/>
        </w:rPr>
        <w:t xml:space="preserve"> [32]</w:t>
      </w:r>
      <w:r w:rsidR="0087142B">
        <w:rPr>
          <w:sz w:val="28"/>
          <w:szCs w:val="28"/>
          <w:lang w:val="uk-UA"/>
        </w:rPr>
        <w:t xml:space="preserve"> </w:t>
      </w:r>
      <w:r w:rsidRPr="00626CAC">
        <w:rPr>
          <w:sz w:val="28"/>
          <w:szCs w:val="28"/>
        </w:rPr>
        <w:t>На думку дослідника К. Макілвайна, на етапі становлення конституціоналізм виступав як обмеження держави правом, а протилежністю конституціоналізму вважалися деспотизм і свавілля</w:t>
      </w:r>
      <w:r w:rsidRPr="00626CAC">
        <w:rPr>
          <w:sz w:val="28"/>
          <w:szCs w:val="28"/>
          <w:lang w:val="uk-UA"/>
        </w:rPr>
        <w:t>.</w:t>
      </w:r>
      <w:r>
        <w:rPr>
          <w:sz w:val="28"/>
          <w:szCs w:val="28"/>
        </w:rPr>
        <w:t xml:space="preserve"> [3</w:t>
      </w:r>
      <w:r w:rsidR="0087142B">
        <w:rPr>
          <w:sz w:val="28"/>
          <w:szCs w:val="28"/>
        </w:rPr>
        <w:t>9</w:t>
      </w:r>
      <w:r w:rsidRPr="006874B6">
        <w:rPr>
          <w:sz w:val="28"/>
          <w:szCs w:val="28"/>
        </w:rPr>
        <w:t>6</w:t>
      </w:r>
      <w:r w:rsidRPr="00626CAC">
        <w:rPr>
          <w:sz w:val="28"/>
          <w:szCs w:val="28"/>
        </w:rPr>
        <w:t xml:space="preserve">] </w:t>
      </w:r>
      <w:r w:rsidRPr="00642DD5">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42DD5">
        <w:rPr>
          <w:sz w:val="28"/>
          <w:szCs w:val="28"/>
        </w:rPr>
        <w:tab/>
      </w:r>
      <w:r w:rsidRPr="00626CAC">
        <w:rPr>
          <w:sz w:val="28"/>
          <w:szCs w:val="28"/>
        </w:rPr>
        <w:t xml:space="preserve">В подальшому поняття конституціоналізму набувало нового сенсу у зв’язку зі змінами в суспільних відносинах та їх конституційно-правової регламентації. Сьогодні поняття конституціоналізму прийнято розглядати в політичному, філософському та юридичному аспектах. </w:t>
      </w:r>
    </w:p>
    <w:p w:rsidR="004C3529" w:rsidRPr="00626CAC" w:rsidRDefault="004C3529" w:rsidP="00740C79">
      <w:pPr>
        <w:widowControl w:val="0"/>
        <w:spacing w:after="0" w:line="360" w:lineRule="auto"/>
        <w:ind w:left="0" w:firstLine="709"/>
        <w:rPr>
          <w:sz w:val="28"/>
          <w:szCs w:val="28"/>
        </w:rPr>
      </w:pPr>
      <w:r w:rsidRPr="00626CAC">
        <w:rPr>
          <w:sz w:val="28"/>
          <w:szCs w:val="28"/>
        </w:rPr>
        <w:tab/>
        <w:t>Як зазначає В.І. Крусс, при першому наближенні конституціоналізм може розглядатись у якості напрямку політико-правового бачення соціального належного, що має більш чіткі порівняно з філософією права «прикордонні орієнтири». [8</w:t>
      </w:r>
      <w:r w:rsidR="0087142B">
        <w:rPr>
          <w:sz w:val="28"/>
          <w:szCs w:val="28"/>
          <w:lang w:val="uk-UA"/>
        </w:rPr>
        <w:t>9</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У представленій роботі термін «конституціоналізм» як основа феномену глобального конституці</w:t>
      </w:r>
      <w:r w:rsidR="007E2F83">
        <w:rPr>
          <w:sz w:val="28"/>
          <w:szCs w:val="28"/>
          <w:lang w:val="uk-UA"/>
        </w:rPr>
        <w:t>оналі</w:t>
      </w:r>
      <w:r w:rsidRPr="00626CAC">
        <w:rPr>
          <w:sz w:val="28"/>
          <w:szCs w:val="28"/>
        </w:rPr>
        <w:t>зму розуміється у якості доктринального поняття, вживаного як в юридичній науці, так і в суспільних науках у цілому. Передусім конституціоналізм трактують як політико-правову ідеологію, історично пов’язану з феноменом конституції як основного закону держави. Водночас конституціоналізм асоціюють з певними методами управління державними справами. Крім того, конституціоналізм також розглядають як практику відповідного регулювання суспільних відносин. [25]</w:t>
      </w:r>
    </w:p>
    <w:p w:rsidR="004C3529" w:rsidRPr="00626CAC" w:rsidRDefault="004C3529" w:rsidP="00740C79">
      <w:pPr>
        <w:widowControl w:val="0"/>
        <w:spacing w:after="0" w:line="360" w:lineRule="auto"/>
        <w:ind w:left="0" w:firstLine="709"/>
        <w:rPr>
          <w:sz w:val="28"/>
          <w:szCs w:val="28"/>
        </w:rPr>
      </w:pPr>
      <w:r w:rsidRPr="00626CAC">
        <w:rPr>
          <w:sz w:val="28"/>
          <w:szCs w:val="28"/>
        </w:rPr>
        <w:tab/>
        <w:t>Організаційні основи опосередковує конституційний лад як система суспільних відносин, установлених на основі і відповідно до Конституції, основними складовими якого є державний і суспільний лад.</w:t>
      </w:r>
      <w:r w:rsidR="00C55FD9">
        <w:rPr>
          <w:sz w:val="28"/>
          <w:szCs w:val="28"/>
        </w:rPr>
        <w:t xml:space="preserve"> [236</w:t>
      </w:r>
      <w:r w:rsidRPr="00626CAC">
        <w:rPr>
          <w:sz w:val="28"/>
          <w:szCs w:val="28"/>
        </w:rPr>
        <w:t>]</w:t>
      </w:r>
    </w:p>
    <w:p w:rsidR="004C3529" w:rsidRPr="00626CAC" w:rsidRDefault="004C3529" w:rsidP="00740C79">
      <w:pPr>
        <w:widowControl w:val="0"/>
        <w:spacing w:after="0" w:line="360" w:lineRule="auto"/>
        <w:ind w:left="0" w:firstLine="709"/>
        <w:jc w:val="left"/>
        <w:rPr>
          <w:sz w:val="28"/>
          <w:szCs w:val="28"/>
        </w:rPr>
      </w:pPr>
      <w:r w:rsidRPr="00626CAC">
        <w:rPr>
          <w:sz w:val="28"/>
          <w:szCs w:val="28"/>
        </w:rPr>
        <w:tab/>
        <w:t xml:space="preserve">Ідеологічні основи конституціоналізму складає система правових ідей, поглядів, понять, теорій, заснованих на певних наукових і політичних </w:t>
      </w:r>
      <w:r w:rsidRPr="00626CAC">
        <w:rPr>
          <w:sz w:val="28"/>
          <w:szCs w:val="28"/>
        </w:rPr>
        <w:lastRenderedPageBreak/>
        <w:t xml:space="preserve">знаннях та уявленнях, яка має за мету вплив на формування й розвиток </w:t>
      </w:r>
      <w:r w:rsidR="0033714F">
        <w:rPr>
          <w:sz w:val="28"/>
          <w:szCs w:val="28"/>
        </w:rPr>
        <w:t>правової, політичної та моральн</w:t>
      </w:r>
      <w:r w:rsidRPr="00626CAC">
        <w:rPr>
          <w:sz w:val="28"/>
          <w:szCs w:val="28"/>
        </w:rPr>
        <w:t xml:space="preserve">ої культури. </w:t>
      </w:r>
    </w:p>
    <w:p w:rsidR="004C3529" w:rsidRPr="00626CAC" w:rsidRDefault="004C3529" w:rsidP="00740C79">
      <w:pPr>
        <w:widowControl w:val="0"/>
        <w:spacing w:after="0" w:line="360" w:lineRule="auto"/>
        <w:ind w:left="0" w:firstLine="709"/>
        <w:rPr>
          <w:sz w:val="28"/>
          <w:szCs w:val="28"/>
        </w:rPr>
      </w:pPr>
      <w:r w:rsidRPr="00626CAC">
        <w:rPr>
          <w:sz w:val="28"/>
          <w:szCs w:val="28"/>
        </w:rPr>
        <w:tab/>
        <w:t>Сучасний український конституціоналізм найповніше виявляється у конституційних правах, свободах і обов’язках людини та громадянина, в якісно новій організації державної влади, в реалізації чинної Конституції і в системі її охорон</w:t>
      </w:r>
      <w:r w:rsidRPr="00626CAC">
        <w:rPr>
          <w:sz w:val="28"/>
          <w:szCs w:val="28"/>
          <w:lang w:val="uk-UA"/>
        </w:rPr>
        <w:t>и</w:t>
      </w:r>
      <w:r w:rsidRPr="00626CAC">
        <w:rPr>
          <w:sz w:val="28"/>
          <w:szCs w:val="28"/>
        </w:rPr>
        <w:t>.</w:t>
      </w:r>
      <w:r w:rsidR="00C55FD9">
        <w:rPr>
          <w:sz w:val="28"/>
          <w:szCs w:val="28"/>
        </w:rPr>
        <w:t xml:space="preserve"> [235</w:t>
      </w:r>
      <w:r w:rsidRPr="00626CAC">
        <w:rPr>
          <w:sz w:val="28"/>
          <w:szCs w:val="28"/>
        </w:rPr>
        <w:t>]</w:t>
      </w:r>
    </w:p>
    <w:p w:rsidR="004C3529" w:rsidRPr="0068703D" w:rsidRDefault="004C3529" w:rsidP="00740C79">
      <w:pPr>
        <w:widowControl w:val="0"/>
        <w:spacing w:after="0" w:line="360" w:lineRule="auto"/>
        <w:ind w:left="0" w:firstLine="709"/>
        <w:rPr>
          <w:sz w:val="28"/>
          <w:szCs w:val="28"/>
          <w:lang w:val="uk-UA"/>
        </w:rPr>
      </w:pPr>
      <w:r w:rsidRPr="00626CAC">
        <w:rPr>
          <w:sz w:val="28"/>
          <w:szCs w:val="28"/>
        </w:rPr>
        <w:tab/>
      </w:r>
      <w:r w:rsidR="00C55FD9">
        <w:rPr>
          <w:sz w:val="28"/>
          <w:szCs w:val="28"/>
        </w:rPr>
        <w:t xml:space="preserve">Погодимось </w:t>
      </w:r>
      <w:r w:rsidR="00C55FD9">
        <w:rPr>
          <w:sz w:val="28"/>
          <w:szCs w:val="28"/>
          <w:lang w:val="uk-UA"/>
        </w:rPr>
        <w:t>із Фальком і Кімом, в тому, що т</w:t>
      </w:r>
      <w:r w:rsidRPr="00626CAC">
        <w:rPr>
          <w:sz w:val="28"/>
          <w:szCs w:val="28"/>
        </w:rPr>
        <w:t>акі соціетальні коріння є дуже важливими, вони роблять зобов’язання слушним і правдоподібним політичним проектом свого часу, надають специфічне нормативне забез</w:t>
      </w:r>
      <w:r>
        <w:rPr>
          <w:sz w:val="28"/>
          <w:szCs w:val="28"/>
        </w:rPr>
        <w:t>печення, запевнюючи, що глобаль</w:t>
      </w:r>
      <w:r w:rsidRPr="00626CAC">
        <w:rPr>
          <w:sz w:val="28"/>
          <w:szCs w:val="28"/>
        </w:rPr>
        <w:t>не врядування представляє світові цінності.</w:t>
      </w:r>
      <w:r w:rsidRPr="00626CAC">
        <w:rPr>
          <w:sz w:val="28"/>
          <w:szCs w:val="28"/>
          <w:lang w:val="uk-UA"/>
        </w:rPr>
        <w:t xml:space="preserve"> </w:t>
      </w:r>
      <w:r w:rsidR="00C55FD9">
        <w:rPr>
          <w:sz w:val="28"/>
          <w:szCs w:val="28"/>
          <w:lang w:val="uk-UA"/>
        </w:rPr>
        <w:t>[344</w:t>
      </w:r>
      <w:r w:rsidRPr="0068703D">
        <w:rPr>
          <w:sz w:val="28"/>
          <w:szCs w:val="28"/>
          <w:lang w:val="uk-UA"/>
        </w:rPr>
        <w:t>]</w:t>
      </w:r>
    </w:p>
    <w:p w:rsidR="004C3529" w:rsidRPr="0068703D" w:rsidRDefault="007E2F83" w:rsidP="00740C79">
      <w:pPr>
        <w:widowControl w:val="0"/>
        <w:spacing w:after="0" w:line="360" w:lineRule="auto"/>
        <w:ind w:left="0" w:firstLine="709"/>
        <w:rPr>
          <w:sz w:val="28"/>
          <w:szCs w:val="28"/>
          <w:lang w:val="uk-UA"/>
        </w:rPr>
      </w:pPr>
      <w:r>
        <w:rPr>
          <w:sz w:val="28"/>
          <w:szCs w:val="28"/>
          <w:lang w:val="uk-UA"/>
        </w:rPr>
        <w:tab/>
        <w:t>Також</w:t>
      </w:r>
      <w:r w:rsidR="004C3529" w:rsidRPr="0068703D">
        <w:rPr>
          <w:sz w:val="28"/>
          <w:szCs w:val="28"/>
          <w:lang w:val="uk-UA"/>
        </w:rPr>
        <w:t xml:space="preserve">, погодимось із Г. Г. Арутюняном в тому, що сьогодні основним завданням людства у </w:t>
      </w:r>
      <w:r w:rsidR="004C3529" w:rsidRPr="00626CAC">
        <w:rPr>
          <w:sz w:val="28"/>
          <w:szCs w:val="28"/>
        </w:rPr>
        <w:t>XXI</w:t>
      </w:r>
      <w:r w:rsidR="004C3529" w:rsidRPr="0068703D">
        <w:rPr>
          <w:sz w:val="28"/>
          <w:szCs w:val="28"/>
          <w:lang w:val="uk-UA"/>
        </w:rPr>
        <w:t xml:space="preserve"> ст. є гарантування в державі конституціоналізму, який є основою сталого розвитку суспільства, крім того, перспективи недопущення суспільного дисбалансу органічно пов’язані з проблемами конституціоналізації суспільних відносин. [3]</w:t>
      </w:r>
    </w:p>
    <w:p w:rsidR="001458D8" w:rsidRDefault="004C3529" w:rsidP="00740C79">
      <w:pPr>
        <w:widowControl w:val="0"/>
        <w:spacing w:after="0" w:line="360" w:lineRule="auto"/>
        <w:ind w:left="0" w:firstLine="709"/>
        <w:rPr>
          <w:sz w:val="28"/>
          <w:szCs w:val="28"/>
          <w:lang w:val="uk-UA"/>
        </w:rPr>
      </w:pPr>
      <w:r w:rsidRPr="0068703D">
        <w:rPr>
          <w:sz w:val="28"/>
          <w:szCs w:val="28"/>
          <w:lang w:val="uk-UA"/>
        </w:rPr>
        <w:tab/>
        <w:t xml:space="preserve">Український конституціоналіст С.В. Шевчук розглядає конституціоналізм як «режим функціонування державної влади відповідно до конституції, причому термін «конституціоналізм» у суспільстві, в якому існує конституційна держава (діяльність держави скерована тільки на забезпечення конкретних, нормативно-визначених суспільних цілей згідно із загально визначеними правовими принципами і нормами), розуміється в широкому значенні як Конституція, заснована на ідеології конституціоналізму». </w:t>
      </w:r>
      <w:r w:rsidR="001458D8">
        <w:rPr>
          <w:sz w:val="28"/>
          <w:szCs w:val="28"/>
          <w:lang w:val="uk-UA"/>
        </w:rPr>
        <w:t>[280</w:t>
      </w:r>
      <w:r w:rsidRPr="0068703D">
        <w:rPr>
          <w:sz w:val="28"/>
          <w:szCs w:val="28"/>
          <w:lang w:val="uk-UA"/>
        </w:rPr>
        <w:t>]</w:t>
      </w:r>
    </w:p>
    <w:p w:rsidR="004C3529" w:rsidRPr="0068703D" w:rsidRDefault="007E2F83" w:rsidP="00740C79">
      <w:pPr>
        <w:widowControl w:val="0"/>
        <w:spacing w:after="0" w:line="360" w:lineRule="auto"/>
        <w:ind w:left="0" w:firstLine="709"/>
        <w:rPr>
          <w:sz w:val="28"/>
          <w:szCs w:val="28"/>
          <w:lang w:val="uk-UA"/>
        </w:rPr>
      </w:pPr>
      <w:r>
        <w:rPr>
          <w:sz w:val="28"/>
          <w:szCs w:val="28"/>
          <w:lang w:val="uk-UA"/>
        </w:rPr>
        <w:t xml:space="preserve"> </w:t>
      </w:r>
      <w:r w:rsidR="004C3529" w:rsidRPr="0068703D">
        <w:rPr>
          <w:sz w:val="28"/>
          <w:szCs w:val="28"/>
          <w:lang w:val="uk-UA"/>
        </w:rPr>
        <w:t xml:space="preserve"> </w:t>
      </w:r>
      <w:r>
        <w:rPr>
          <w:sz w:val="28"/>
          <w:szCs w:val="28"/>
          <w:lang w:val="uk-UA"/>
        </w:rPr>
        <w:t xml:space="preserve">        </w:t>
      </w:r>
      <w:r w:rsidR="004C3529" w:rsidRPr="0068703D">
        <w:rPr>
          <w:sz w:val="28"/>
          <w:szCs w:val="28"/>
          <w:lang w:val="uk-UA"/>
        </w:rPr>
        <w:t xml:space="preserve">Зокрема, як зазначає С.В. Шевчук, доктрина конституціоналізму наполягає на неможливості проявів свавілля державної влади, оскільки органічною характеристикою принципу верховенства права є сукупність вимог, прямо пов’язаних із природним правом. </w:t>
      </w:r>
    </w:p>
    <w:p w:rsidR="004C3529" w:rsidRPr="00626CAC" w:rsidRDefault="004C3529" w:rsidP="00740C79">
      <w:pPr>
        <w:widowControl w:val="0"/>
        <w:spacing w:after="0" w:line="360" w:lineRule="auto"/>
        <w:ind w:left="0" w:firstLine="709"/>
        <w:rPr>
          <w:sz w:val="28"/>
          <w:szCs w:val="28"/>
        </w:rPr>
      </w:pPr>
      <w:r w:rsidRPr="0068703D">
        <w:rPr>
          <w:sz w:val="28"/>
          <w:szCs w:val="28"/>
          <w:lang w:val="uk-UA"/>
        </w:rPr>
        <w:tab/>
      </w:r>
      <w:r w:rsidRPr="00626CAC">
        <w:rPr>
          <w:sz w:val="28"/>
          <w:szCs w:val="28"/>
        </w:rPr>
        <w:t xml:space="preserve">Отже, погодимось із В. М. Шаповалом, що визначну роль у формуванні сучасного конституціоналізму та становленні галузі конституційного </w:t>
      </w:r>
      <w:r w:rsidRPr="00626CAC">
        <w:rPr>
          <w:sz w:val="28"/>
          <w:szCs w:val="28"/>
        </w:rPr>
        <w:lastRenderedPageBreak/>
        <w:t>права відіграв феномен конституції як основного закону держави</w:t>
      </w:r>
      <w:r w:rsidR="007E2F83">
        <w:rPr>
          <w:sz w:val="28"/>
          <w:szCs w:val="28"/>
        </w:rPr>
        <w:t>. За часів феодалізму вирішальн</w:t>
      </w:r>
      <w:r w:rsidRPr="00626CAC">
        <w:rPr>
          <w:sz w:val="28"/>
          <w:szCs w:val="28"/>
        </w:rPr>
        <w:t xml:space="preserve">ого значення набули різного роду договірні форми правового регулювання відносин державного владарювання, хоча нерідко таке регулювання здійснювалось на основі звичаїв. Європейській історії ХІ-ХІV ст. відомо багато договорів (хартій) між різними верствами і групами феодалів, які фактично підсумували наслідки політичної боротьби та коригували державний лад. Найбільш відомими з них є Велика Хартія вольностей 1215 р. (Англія) і Золота булла 1222 р. (Угорщина). З часом регулювання державно-політичних відносин владарювання почали визначати як державно-правове, і воно поступово набуло сучасних форм. </w:t>
      </w:r>
      <w:r>
        <w:rPr>
          <w:sz w:val="28"/>
          <w:szCs w:val="28"/>
        </w:rPr>
        <w:t>[2</w:t>
      </w:r>
      <w:r w:rsidR="001458D8">
        <w:rPr>
          <w:sz w:val="28"/>
          <w:szCs w:val="28"/>
          <w:lang w:val="uk-UA"/>
        </w:rPr>
        <w:t>79</w:t>
      </w:r>
      <w:r w:rsidRPr="00626CAC">
        <w:rPr>
          <w:sz w:val="28"/>
          <w:szCs w:val="28"/>
        </w:rPr>
        <w:t>]</w:t>
      </w:r>
    </w:p>
    <w:p w:rsidR="004C3529" w:rsidRPr="001458D8" w:rsidRDefault="004C3529" w:rsidP="00740C79">
      <w:pPr>
        <w:widowControl w:val="0"/>
        <w:spacing w:after="0" w:line="360" w:lineRule="auto"/>
        <w:ind w:left="0" w:firstLine="709"/>
        <w:rPr>
          <w:sz w:val="28"/>
          <w:szCs w:val="28"/>
          <w:lang w:val="uk-UA"/>
        </w:rPr>
      </w:pPr>
      <w:r w:rsidRPr="00626CAC">
        <w:rPr>
          <w:sz w:val="28"/>
          <w:szCs w:val="28"/>
        </w:rPr>
        <w:tab/>
        <w:t xml:space="preserve">Як слушно зауважує російський дослідник Д. В. Лісіцин, конституціоналізм як взаємодія </w:t>
      </w:r>
      <w:r w:rsidR="007E2F83">
        <w:rPr>
          <w:sz w:val="28"/>
          <w:szCs w:val="28"/>
        </w:rPr>
        <w:t>суспільства та держави інтегрує</w:t>
      </w:r>
      <w:r w:rsidRPr="00626CAC">
        <w:rPr>
          <w:sz w:val="28"/>
          <w:szCs w:val="28"/>
        </w:rPr>
        <w:t>ться у політико-правову культуру подвійно: по вертикалі та по горизонталі. З одного боку, коріння конституціоналізму беруть свій початок з протистояння між індивідом та суспільством, а з іншого боку – конституціоналізм не є чимось ізольованим у середині культури, він може існувати автономно, він пов’язаний тисячею ниточок з іншими не менш важливими проявами політико-правового жит</w:t>
      </w:r>
      <w:r w:rsidR="001458D8">
        <w:rPr>
          <w:sz w:val="28"/>
          <w:szCs w:val="28"/>
        </w:rPr>
        <w:t>тя суспільства та держави. [94</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У політичному розумінні вітчизняних науковців (М. П. Орзіха та колективу авторів) конституціоналізм – «це політична організація держави і громадянського суспільства, у філософському сенсі – це філософія юридичного світогляду за постулатами правової держави, що має історико-філософські витоки в теологічній ідеології, ідеях природного права». </w:t>
      </w:r>
      <w:r>
        <w:rPr>
          <w:sz w:val="28"/>
          <w:szCs w:val="28"/>
        </w:rPr>
        <w:t>[1</w:t>
      </w:r>
      <w:r w:rsidR="001458D8">
        <w:rPr>
          <w:sz w:val="28"/>
          <w:szCs w:val="28"/>
          <w:lang w:val="uk-UA"/>
        </w:rPr>
        <w:t>50</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Другий блок розуміння поняття «глобального конституціоналізму» також має свої особливості, пов’язані з дискусійним визначенням сутності гло</w:t>
      </w:r>
      <w:r>
        <w:rPr>
          <w:sz w:val="28"/>
          <w:szCs w:val="28"/>
        </w:rPr>
        <w:t>балізації та ідеології глобальн</w:t>
      </w:r>
      <w:r w:rsidRPr="00626CAC">
        <w:rPr>
          <w:sz w:val="28"/>
          <w:szCs w:val="28"/>
        </w:rPr>
        <w:t xml:space="preserve">ості.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Істотним елементом сучасного конституціоналізму в умовах глобалізації виступає</w:t>
      </w:r>
      <w:r w:rsidR="007E2F83">
        <w:rPr>
          <w:sz w:val="28"/>
          <w:szCs w:val="28"/>
        </w:rPr>
        <w:t xml:space="preserve"> наявність особливих процесуальних та інституціональ</w:t>
      </w:r>
      <w:r w:rsidRPr="00626CAC">
        <w:rPr>
          <w:sz w:val="28"/>
          <w:szCs w:val="28"/>
        </w:rPr>
        <w:t>них механізмів захисту конституції, її верховенства над іншими нормативними актами, забезпечення реалізації демократични</w:t>
      </w:r>
      <w:r>
        <w:rPr>
          <w:sz w:val="28"/>
          <w:szCs w:val="28"/>
          <w:lang w:val="uk-UA"/>
        </w:rPr>
        <w:t>а</w:t>
      </w:r>
      <w:r w:rsidRPr="00626CAC">
        <w:rPr>
          <w:sz w:val="28"/>
          <w:szCs w:val="28"/>
        </w:rPr>
        <w:t xml:space="preserve">х принципів. Проте, стурбовані </w:t>
      </w:r>
      <w:r w:rsidRPr="00626CAC">
        <w:rPr>
          <w:sz w:val="28"/>
          <w:szCs w:val="28"/>
        </w:rPr>
        <w:lastRenderedPageBreak/>
        <w:t xml:space="preserve">викликами та загрозами глобалізації на початку ХХІ ст. політологи, соціологи, філософи і, безпосередньо, юристи по всьому світу почали дослідження трансформації конституціоналізму в зазначених умовах.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Новітній конституціоналізм сьогодні зазнає значного впливу процесів глобалізації й інтернаціоналізації та має адаптуватись до еволюції середовища (розвиток інформаційних і телекомунікаційних технологій, сталий розвиток, якість життя, місцева демократія тощо). </w:t>
      </w:r>
    </w:p>
    <w:p w:rsidR="004C3529" w:rsidRPr="00626CAC" w:rsidRDefault="004C3529" w:rsidP="00740C79">
      <w:pPr>
        <w:widowControl w:val="0"/>
        <w:spacing w:after="0" w:line="360" w:lineRule="auto"/>
        <w:ind w:left="0" w:firstLine="709"/>
        <w:rPr>
          <w:sz w:val="28"/>
          <w:szCs w:val="28"/>
        </w:rPr>
      </w:pPr>
      <w:r w:rsidRPr="00626CAC">
        <w:rPr>
          <w:sz w:val="28"/>
          <w:szCs w:val="28"/>
        </w:rPr>
        <w:tab/>
        <w:t>Німецька дослідниця А. Вінер слушно підмічає, що в «глобальному конституціоналізмі» співіснують дві літери «К»: у концептах «конституціоналізація» і «конституціоналізм». «… Припадає на думку третя «к», «конституція»: хоча, вона традиційно створювалась для того, щоб тримати політику урядів під контролем». Автор визначає конституціоналізацію як процес, за допомогою якого інституційні домовленості в неконституцій</w:t>
      </w:r>
      <w:r>
        <w:rPr>
          <w:sz w:val="28"/>
          <w:szCs w:val="28"/>
        </w:rPr>
        <w:t>ній глобаль</w:t>
      </w:r>
      <w:r w:rsidRPr="00626CAC">
        <w:rPr>
          <w:sz w:val="28"/>
          <w:szCs w:val="28"/>
        </w:rPr>
        <w:t>ній сфері набули конституційної якості, в той час як характерною рисою конституціоналізму є теоретичний підхід, що надає змогу дослідити перехід від глобалізованих до конституціоналізованих відносин. [</w:t>
      </w:r>
      <w:r w:rsidR="001458D8">
        <w:rPr>
          <w:sz w:val="28"/>
          <w:szCs w:val="28"/>
        </w:rPr>
        <w:t>4</w:t>
      </w:r>
      <w:r w:rsidR="001458D8">
        <w:rPr>
          <w:sz w:val="28"/>
          <w:szCs w:val="28"/>
          <w:lang w:val="uk-UA"/>
        </w:rPr>
        <w:t>82</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А. Вінер, разом із дослідником Ш. Отером, зазначає, що глобальний конституціоналізм можна визначити як рамковий підхід до вивчення к</w:t>
      </w:r>
      <w:r w:rsidR="00282C40">
        <w:rPr>
          <w:sz w:val="28"/>
          <w:szCs w:val="28"/>
        </w:rPr>
        <w:t>онституціоналізації в глобальні</w:t>
      </w:r>
      <w:r w:rsidRPr="00626CAC">
        <w:rPr>
          <w:sz w:val="28"/>
          <w:szCs w:val="28"/>
        </w:rPr>
        <w:t>й сфері. [</w:t>
      </w:r>
      <w:r w:rsidR="002370E7">
        <w:rPr>
          <w:sz w:val="28"/>
          <w:szCs w:val="28"/>
        </w:rPr>
        <w:t>4</w:t>
      </w:r>
      <w:r w:rsidR="002370E7">
        <w:rPr>
          <w:sz w:val="28"/>
          <w:szCs w:val="28"/>
          <w:lang w:val="uk-UA"/>
        </w:rPr>
        <w:t>80</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Як зазначає В. Зорькін, конституціоналізація</w:t>
      </w:r>
      <w:r w:rsidRPr="00626CAC">
        <w:rPr>
          <w:sz w:val="28"/>
          <w:szCs w:val="28"/>
          <w:vertAlign w:val="superscript"/>
        </w:rPr>
        <w:footnoteReference w:id="2"/>
      </w:r>
      <w:r w:rsidRPr="00626CAC">
        <w:rPr>
          <w:sz w:val="28"/>
          <w:szCs w:val="28"/>
        </w:rPr>
        <w:t xml:space="preserve"> та інтернаціоналізація</w:t>
      </w:r>
      <w:r w:rsidRPr="00626CAC">
        <w:rPr>
          <w:sz w:val="28"/>
          <w:szCs w:val="28"/>
          <w:vertAlign w:val="superscript"/>
        </w:rPr>
        <w:footnoteReference w:id="3"/>
      </w:r>
      <w:r w:rsidRPr="00626CAC">
        <w:rPr>
          <w:sz w:val="28"/>
          <w:szCs w:val="28"/>
        </w:rPr>
        <w:t xml:space="preserve"> основних прав і свобод (та поряд з їх соціалізацією) виступають типовими проявами сучасного конституціоналізм</w:t>
      </w:r>
      <w:r w:rsidRPr="00626CAC">
        <w:rPr>
          <w:sz w:val="28"/>
          <w:szCs w:val="28"/>
          <w:lang w:val="uk-UA"/>
        </w:rPr>
        <w:t>у</w:t>
      </w:r>
      <w:r w:rsidRPr="00626CAC">
        <w:rPr>
          <w:sz w:val="28"/>
          <w:szCs w:val="28"/>
        </w:rPr>
        <w:t>. [73]</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Напевно, що сприйняття «глобалізації» має складний характер, оскільки містить як великі переваги для розвитку людства, так і значні проблеми та виклики. </w:t>
      </w:r>
    </w:p>
    <w:p w:rsidR="004C3529" w:rsidRPr="00626CAC" w:rsidRDefault="004C3529" w:rsidP="00740C79">
      <w:pPr>
        <w:widowControl w:val="0"/>
        <w:spacing w:after="0" w:line="360" w:lineRule="auto"/>
        <w:ind w:left="0" w:firstLine="709"/>
        <w:rPr>
          <w:sz w:val="28"/>
          <w:szCs w:val="28"/>
        </w:rPr>
      </w:pPr>
      <w:r w:rsidRPr="00626CAC">
        <w:rPr>
          <w:sz w:val="28"/>
          <w:szCs w:val="28"/>
        </w:rPr>
        <w:tab/>
        <w:t>Російський дослідник, доктор історичних наук М. Мунтян,</w:t>
      </w:r>
      <w:r w:rsidRPr="00626CAC">
        <w:rPr>
          <w:i/>
          <w:sz w:val="28"/>
          <w:szCs w:val="28"/>
        </w:rPr>
        <w:t xml:space="preserve"> </w:t>
      </w:r>
      <w:r w:rsidRPr="00626CAC">
        <w:rPr>
          <w:sz w:val="28"/>
          <w:szCs w:val="28"/>
        </w:rPr>
        <w:t>уважає, що глобалізація, яка виступає відповідним продуктом поєднання стихійних процесів світового розвитку та</w:t>
      </w:r>
      <w:r w:rsidR="00A611C4">
        <w:rPr>
          <w:sz w:val="28"/>
          <w:szCs w:val="28"/>
        </w:rPr>
        <w:t xml:space="preserve"> свідомої цілеспрямованої діяль</w:t>
      </w:r>
      <w:r w:rsidRPr="00626CAC">
        <w:rPr>
          <w:sz w:val="28"/>
          <w:szCs w:val="28"/>
        </w:rPr>
        <w:t xml:space="preserve">ності людей, </w:t>
      </w:r>
      <w:r w:rsidRPr="00626CAC">
        <w:rPr>
          <w:sz w:val="28"/>
          <w:szCs w:val="28"/>
        </w:rPr>
        <w:lastRenderedPageBreak/>
        <w:t xml:space="preserve">веде: </w:t>
      </w:r>
    </w:p>
    <w:p w:rsidR="004C3529" w:rsidRPr="00626CAC" w:rsidRDefault="004C3529" w:rsidP="00740C79">
      <w:pPr>
        <w:widowControl w:val="0"/>
        <w:numPr>
          <w:ilvl w:val="0"/>
          <w:numId w:val="4"/>
        </w:numPr>
        <w:spacing w:after="0" w:line="360" w:lineRule="auto"/>
        <w:ind w:left="0" w:firstLine="709"/>
        <w:rPr>
          <w:sz w:val="28"/>
          <w:szCs w:val="28"/>
        </w:rPr>
      </w:pPr>
      <w:r w:rsidRPr="00626CAC">
        <w:rPr>
          <w:sz w:val="28"/>
          <w:szCs w:val="28"/>
        </w:rPr>
        <w:t>до трансформації багат</w:t>
      </w:r>
      <w:r w:rsidR="00914FC6">
        <w:rPr>
          <w:sz w:val="28"/>
          <w:szCs w:val="28"/>
        </w:rPr>
        <w:t>ообразних національ</w:t>
      </w:r>
      <w:r w:rsidRPr="00626CAC">
        <w:rPr>
          <w:sz w:val="28"/>
          <w:szCs w:val="28"/>
        </w:rPr>
        <w:t>них при</w:t>
      </w:r>
      <w:r w:rsidR="00C53373">
        <w:rPr>
          <w:sz w:val="28"/>
          <w:szCs w:val="28"/>
        </w:rPr>
        <w:t>ватних елементів у єдину загаль</w:t>
      </w:r>
      <w:r w:rsidRPr="00626CAC">
        <w:rPr>
          <w:sz w:val="28"/>
          <w:szCs w:val="28"/>
        </w:rPr>
        <w:t xml:space="preserve">нолюдську цивілізацію, перетворюючи світову спільноту народів у світове суспільство; </w:t>
      </w:r>
    </w:p>
    <w:p w:rsidR="004C3529" w:rsidRPr="00626CAC" w:rsidRDefault="00282C40" w:rsidP="00740C79">
      <w:pPr>
        <w:widowControl w:val="0"/>
        <w:numPr>
          <w:ilvl w:val="0"/>
          <w:numId w:val="4"/>
        </w:numPr>
        <w:spacing w:after="0" w:line="360" w:lineRule="auto"/>
        <w:ind w:left="0" w:firstLine="709"/>
        <w:rPr>
          <w:sz w:val="28"/>
          <w:szCs w:val="28"/>
        </w:rPr>
      </w:pPr>
      <w:r>
        <w:rPr>
          <w:sz w:val="28"/>
          <w:szCs w:val="28"/>
        </w:rPr>
        <w:t>до відокремлення деяких загальн</w:t>
      </w:r>
      <w:r w:rsidR="004C3529" w:rsidRPr="00626CAC">
        <w:rPr>
          <w:sz w:val="28"/>
          <w:szCs w:val="28"/>
        </w:rPr>
        <w:t xml:space="preserve">оприйнятих правил поведінки на планеті, що визнаються добровільно або під впливом; </w:t>
      </w:r>
    </w:p>
    <w:p w:rsidR="004C3529" w:rsidRPr="00626CAC" w:rsidRDefault="004C3529" w:rsidP="00740C79">
      <w:pPr>
        <w:widowControl w:val="0"/>
        <w:numPr>
          <w:ilvl w:val="0"/>
          <w:numId w:val="4"/>
        </w:numPr>
        <w:spacing w:after="0" w:line="360" w:lineRule="auto"/>
        <w:ind w:left="0" w:firstLine="709"/>
        <w:rPr>
          <w:sz w:val="28"/>
          <w:szCs w:val="28"/>
        </w:rPr>
      </w:pPr>
      <w:r w:rsidRPr="00626CAC">
        <w:rPr>
          <w:sz w:val="28"/>
          <w:szCs w:val="28"/>
        </w:rPr>
        <w:t>до формування цілісної системи економічного і політичного світового порядку тощо.</w:t>
      </w:r>
      <w:r w:rsidR="009155F8">
        <w:rPr>
          <w:sz w:val="28"/>
          <w:szCs w:val="28"/>
        </w:rPr>
        <w:t xml:space="preserve"> [144</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Фундатори теорії глобального конституціоналізму, англійські вчені Дж. Л. Дунофф та Дж. П. Трахтман, у своїй роботі «Функціональний підхід до глобального конституціоналізму» надають власне визначення глобального конституціоналізму. Вони тлумачать його як «розширення конституційного мислення до світового порядку, що ґрунтується на ідеях, переконаннях і зобов’язаннях так само, як політика чи правова доктрина». </w:t>
      </w:r>
      <w:r>
        <w:rPr>
          <w:sz w:val="28"/>
          <w:szCs w:val="28"/>
        </w:rPr>
        <w:t>[3</w:t>
      </w:r>
      <w:r w:rsidR="00B01408">
        <w:rPr>
          <w:sz w:val="28"/>
          <w:szCs w:val="28"/>
          <w:lang w:val="uk-UA"/>
        </w:rPr>
        <w:t>35</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На нашу думку, інтерпретація загальнотеоретичних ознак конституціоналізму на глобальний рівень сприяє інституціоналізації та становленню функціональних основ суб’єктно-об’єктного складу як нових галузей права – як глобального конституційного, так і глобального адміністративного права. </w:t>
      </w:r>
    </w:p>
    <w:p w:rsidR="004C3529" w:rsidRPr="00626CAC" w:rsidRDefault="004C3529" w:rsidP="00740C79">
      <w:pPr>
        <w:widowControl w:val="0"/>
        <w:spacing w:after="0" w:line="360" w:lineRule="auto"/>
        <w:ind w:left="0" w:firstLine="709"/>
        <w:rPr>
          <w:sz w:val="28"/>
          <w:szCs w:val="28"/>
        </w:rPr>
      </w:pPr>
      <w:r w:rsidRPr="00626CAC">
        <w:rPr>
          <w:sz w:val="28"/>
          <w:szCs w:val="28"/>
        </w:rPr>
        <w:tab/>
        <w:t>Отже, здійснивши анал</w:t>
      </w:r>
      <w:r>
        <w:rPr>
          <w:sz w:val="28"/>
          <w:szCs w:val="28"/>
        </w:rPr>
        <w:t>із сучасних досліджень глобальн</w:t>
      </w:r>
      <w:r w:rsidRPr="00626CAC">
        <w:rPr>
          <w:sz w:val="28"/>
          <w:szCs w:val="28"/>
        </w:rPr>
        <w:t xml:space="preserve">ого конституціоналізму можна зробити висновок, що у сучасній міжнародній науковій інтерпретації Глобальний Конституціоналізм сприймається: </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як</w:t>
      </w:r>
      <w:r w:rsidRPr="00626CAC">
        <w:rPr>
          <w:sz w:val="28"/>
          <w:szCs w:val="28"/>
        </w:rPr>
        <w:t xml:space="preserve"> </w:t>
      </w:r>
      <w:r w:rsidRPr="00626CAC">
        <w:rPr>
          <w:i/>
          <w:sz w:val="28"/>
          <w:szCs w:val="28"/>
        </w:rPr>
        <w:t>ідеологія, академічний та політичний порядок денний, конституційне мислення</w:t>
      </w:r>
      <w:r w:rsidRPr="00626CAC">
        <w:rPr>
          <w:sz w:val="28"/>
          <w:szCs w:val="28"/>
        </w:rPr>
        <w:t xml:space="preserve"> </w:t>
      </w:r>
      <w:r w:rsidRPr="00626CAC">
        <w:rPr>
          <w:i/>
          <w:sz w:val="28"/>
          <w:szCs w:val="28"/>
        </w:rPr>
        <w:t>та герменевтичний прийом,</w:t>
      </w:r>
      <w:r w:rsidRPr="00626CAC">
        <w:rPr>
          <w:sz w:val="28"/>
          <w:szCs w:val="28"/>
        </w:rPr>
        <w:t xml:space="preserve"> що пропагує застосування конституційних принципів у міжнародно-правовій сфері. Зазначене визначення належить авторству дослідниці Анне Петерс</w:t>
      </w:r>
      <w:r w:rsidRPr="00626CAC">
        <w:rPr>
          <w:sz w:val="28"/>
          <w:szCs w:val="28"/>
          <w:vertAlign w:val="superscript"/>
        </w:rPr>
        <w:footnoteReference w:id="4"/>
      </w:r>
      <w:r w:rsidRPr="00626CAC">
        <w:rPr>
          <w:sz w:val="28"/>
          <w:szCs w:val="28"/>
        </w:rPr>
        <w:t>;</w:t>
      </w:r>
      <w:r w:rsidRPr="00626CAC">
        <w:rPr>
          <w:sz w:val="28"/>
          <w:szCs w:val="28"/>
          <w:lang w:val="uk-UA"/>
        </w:rPr>
        <w:t xml:space="preserve"> </w:t>
      </w:r>
      <w:r w:rsidR="00A177EA">
        <w:rPr>
          <w:sz w:val="28"/>
          <w:szCs w:val="28"/>
        </w:rPr>
        <w:t>[4</w:t>
      </w:r>
      <w:r w:rsidR="00A177EA">
        <w:rPr>
          <w:sz w:val="28"/>
          <w:szCs w:val="28"/>
          <w:lang w:val="uk-UA"/>
        </w:rPr>
        <w:t>14</w:t>
      </w:r>
      <w:r w:rsidR="00A177EA">
        <w:rPr>
          <w:sz w:val="28"/>
          <w:szCs w:val="28"/>
        </w:rPr>
        <w:t>;416;418;419</w:t>
      </w:r>
      <w:r w:rsidRPr="00D8292A">
        <w:rPr>
          <w:sz w:val="28"/>
          <w:szCs w:val="28"/>
        </w:rPr>
        <w:t>]</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як міждисциплінарний підхід</w:t>
      </w:r>
      <w:r w:rsidRPr="00626CAC">
        <w:rPr>
          <w:sz w:val="28"/>
          <w:szCs w:val="28"/>
        </w:rPr>
        <w:t>, що об’єднує світи правово</w:t>
      </w:r>
      <w:r>
        <w:rPr>
          <w:sz w:val="28"/>
          <w:szCs w:val="28"/>
        </w:rPr>
        <w:t>ї та політичної наук. Оригінальна ідея Глобальн</w:t>
      </w:r>
      <w:r w:rsidRPr="00626CAC">
        <w:rPr>
          <w:sz w:val="28"/>
          <w:szCs w:val="28"/>
        </w:rPr>
        <w:t>ого конституціоналізму як м</w:t>
      </w:r>
      <w:r w:rsidR="00282C40">
        <w:rPr>
          <w:sz w:val="28"/>
          <w:szCs w:val="28"/>
        </w:rPr>
        <w:t>іждисциплінарного підходу базує</w:t>
      </w:r>
      <w:r w:rsidRPr="00626CAC">
        <w:rPr>
          <w:sz w:val="28"/>
          <w:szCs w:val="28"/>
        </w:rPr>
        <w:t xml:space="preserve">ться на ідеях Крістіана Томушата, Йохана </w:t>
      </w:r>
      <w:r w:rsidRPr="00626CAC">
        <w:rPr>
          <w:sz w:val="28"/>
          <w:szCs w:val="28"/>
        </w:rPr>
        <w:lastRenderedPageBreak/>
        <w:t>Фровайна, Арміна фон Богданді;</w:t>
      </w:r>
      <w:r w:rsidR="00C11A5F">
        <w:rPr>
          <w:sz w:val="28"/>
          <w:szCs w:val="28"/>
        </w:rPr>
        <w:t xml:space="preserve"> [455</w:t>
      </w:r>
      <w:r>
        <w:rPr>
          <w:sz w:val="28"/>
          <w:szCs w:val="28"/>
        </w:rPr>
        <w:t xml:space="preserve"> ; 3</w:t>
      </w:r>
      <w:r w:rsidR="00C11A5F">
        <w:rPr>
          <w:sz w:val="28"/>
          <w:szCs w:val="28"/>
          <w:lang w:val="uk-UA"/>
        </w:rPr>
        <w:t>51</w:t>
      </w:r>
      <w:r>
        <w:rPr>
          <w:sz w:val="28"/>
          <w:szCs w:val="28"/>
        </w:rPr>
        <w:t>;</w:t>
      </w:r>
      <w:r w:rsidRPr="0090367E">
        <w:rPr>
          <w:sz w:val="28"/>
          <w:szCs w:val="28"/>
        </w:rPr>
        <w:t xml:space="preserve"> </w:t>
      </w:r>
      <w:r w:rsidR="00C11A5F">
        <w:rPr>
          <w:sz w:val="28"/>
          <w:szCs w:val="28"/>
        </w:rPr>
        <w:t>470</w:t>
      </w:r>
      <w:r w:rsidRPr="00626CAC">
        <w:rPr>
          <w:sz w:val="28"/>
          <w:szCs w:val="28"/>
        </w:rPr>
        <w:t>]</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як підхід, у центрі якого лежить «переосмислення конституційного права з урахува</w:t>
      </w:r>
      <w:r w:rsidR="00914FC6">
        <w:rPr>
          <w:i/>
          <w:sz w:val="28"/>
          <w:szCs w:val="28"/>
        </w:rPr>
        <w:t>нням перспективи появи глобальн</w:t>
      </w:r>
      <w:r w:rsidRPr="00626CAC">
        <w:rPr>
          <w:i/>
          <w:sz w:val="28"/>
          <w:szCs w:val="28"/>
        </w:rPr>
        <w:t>их громадян»</w:t>
      </w:r>
      <w:r w:rsidRPr="00626CAC">
        <w:rPr>
          <w:sz w:val="28"/>
          <w:szCs w:val="28"/>
        </w:rPr>
        <w:t xml:space="preserve">. Надаючи власне авторське визначення, Інгольф </w:t>
      </w:r>
      <w:r>
        <w:rPr>
          <w:sz w:val="28"/>
          <w:szCs w:val="28"/>
        </w:rPr>
        <w:t>Перніце зазначає, що глобальн</w:t>
      </w:r>
      <w:r w:rsidRPr="00626CAC">
        <w:rPr>
          <w:sz w:val="28"/>
          <w:szCs w:val="28"/>
        </w:rPr>
        <w:t xml:space="preserve">ий конституціоналізм – це «…розширення конституціоналізму за межі держави», і що він (Авт. – Глобальний Конституціоналізм) «вміщує інструменти та процеси для заснування, організації та обмеження легітимної публічної влади на глобаль ному рівні як справа людей, які надають собі правовий статус глобального громадянства»; </w:t>
      </w:r>
      <w:r w:rsidR="00025BAF">
        <w:rPr>
          <w:sz w:val="28"/>
          <w:szCs w:val="28"/>
        </w:rPr>
        <w:t>[407</w:t>
      </w:r>
      <w:r w:rsidRPr="00626CAC">
        <w:rPr>
          <w:sz w:val="28"/>
          <w:szCs w:val="28"/>
        </w:rPr>
        <w:t>]</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 xml:space="preserve">як юриспруденційна позиція, </w:t>
      </w:r>
      <w:r w:rsidRPr="00626CAC">
        <w:rPr>
          <w:sz w:val="28"/>
          <w:szCs w:val="28"/>
        </w:rPr>
        <w:t>що має на меті описати гл</w:t>
      </w:r>
      <w:r w:rsidR="00914FC6">
        <w:rPr>
          <w:sz w:val="28"/>
          <w:szCs w:val="28"/>
        </w:rPr>
        <w:t>ибоку структуру пост-національ</w:t>
      </w:r>
      <w:r w:rsidRPr="00626CAC">
        <w:rPr>
          <w:sz w:val="28"/>
          <w:szCs w:val="28"/>
        </w:rPr>
        <w:t>ного права у своїх проявах (</w:t>
      </w:r>
      <w:r w:rsidRPr="00626CAC">
        <w:rPr>
          <w:sz w:val="28"/>
          <w:szCs w:val="28"/>
          <w:lang w:val="uk-UA"/>
        </w:rPr>
        <w:t>Ніко Кріш</w:t>
      </w:r>
      <w:r w:rsidRPr="00626CAC">
        <w:rPr>
          <w:sz w:val="28"/>
          <w:szCs w:val="28"/>
        </w:rPr>
        <w:t>);</w:t>
      </w:r>
      <w:r w:rsidRPr="00626CAC">
        <w:rPr>
          <w:i/>
          <w:sz w:val="28"/>
          <w:szCs w:val="28"/>
        </w:rPr>
        <w:t xml:space="preserve"> </w:t>
      </w:r>
      <w:r w:rsidR="00025BAF">
        <w:rPr>
          <w:sz w:val="28"/>
          <w:szCs w:val="28"/>
        </w:rPr>
        <w:t>[379</w:t>
      </w:r>
      <w:r w:rsidRPr="00626CAC">
        <w:rPr>
          <w:sz w:val="28"/>
          <w:szCs w:val="28"/>
        </w:rPr>
        <w:t>]</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як парасолькова концепція</w:t>
      </w:r>
      <w:r w:rsidRPr="00626CAC">
        <w:rPr>
          <w:sz w:val="28"/>
          <w:szCs w:val="28"/>
        </w:rPr>
        <w:t xml:space="preserve">. Незважаючи на </w:t>
      </w:r>
      <w:r w:rsidR="00914FC6">
        <w:rPr>
          <w:sz w:val="28"/>
          <w:szCs w:val="28"/>
        </w:rPr>
        <w:t>прихильність до критики глобаль</w:t>
      </w:r>
      <w:r w:rsidRPr="00626CAC">
        <w:rPr>
          <w:sz w:val="28"/>
          <w:szCs w:val="28"/>
        </w:rPr>
        <w:t>ного конституціоналізму, дослідник Крістіан Фольк розуміє глобал</w:t>
      </w:r>
      <w:r w:rsidR="00914FC6">
        <w:rPr>
          <w:sz w:val="28"/>
          <w:szCs w:val="28"/>
        </w:rPr>
        <w:t>ьн</w:t>
      </w:r>
      <w:r w:rsidRPr="00626CAC">
        <w:rPr>
          <w:sz w:val="28"/>
          <w:szCs w:val="28"/>
        </w:rPr>
        <w:t>ий конституціоналізм як «…парасолькову концепцію, що об’єднує багато різних авторів, які або описують сучасний правовий порядок конституційними термінами – як космополітичний, багаторівневий, гетерархічний, – або захищають конс</w:t>
      </w:r>
      <w:r>
        <w:rPr>
          <w:sz w:val="28"/>
          <w:szCs w:val="28"/>
        </w:rPr>
        <w:t>титуційний розвиток «пост-національ</w:t>
      </w:r>
      <w:r w:rsidRPr="00626CAC">
        <w:rPr>
          <w:sz w:val="28"/>
          <w:szCs w:val="28"/>
        </w:rPr>
        <w:t xml:space="preserve">ного сузір’я»; </w:t>
      </w:r>
      <w:r w:rsidRPr="00626CAC">
        <w:rPr>
          <w:sz w:val="28"/>
          <w:szCs w:val="28"/>
          <w:lang w:val="uk-UA"/>
        </w:rPr>
        <w:t xml:space="preserve"> </w:t>
      </w:r>
      <w:r w:rsidR="00025BAF">
        <w:rPr>
          <w:sz w:val="28"/>
          <w:szCs w:val="28"/>
        </w:rPr>
        <w:t>[469</w:t>
      </w:r>
      <w:r w:rsidRPr="00626CAC">
        <w:rPr>
          <w:sz w:val="28"/>
          <w:szCs w:val="28"/>
        </w:rPr>
        <w:t>]</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 xml:space="preserve">як сучасний політико-правовий проект. </w:t>
      </w:r>
      <w:r w:rsidRPr="00626CAC">
        <w:rPr>
          <w:sz w:val="28"/>
          <w:szCs w:val="28"/>
        </w:rPr>
        <w:t>Для кращого розуміння космополітичного твердження конституціоналізму варто зазначити праці дослідника Мат</w:t>
      </w:r>
      <w:r w:rsidRPr="00626CAC">
        <w:rPr>
          <w:sz w:val="28"/>
          <w:szCs w:val="28"/>
          <w:lang w:val="uk-UA"/>
        </w:rPr>
        <w:t>т</w:t>
      </w:r>
      <w:r w:rsidRPr="00626CAC">
        <w:rPr>
          <w:sz w:val="28"/>
          <w:szCs w:val="28"/>
        </w:rPr>
        <w:t xml:space="preserve">іаса Кума, який досліджує констититуціоналізм у державах і за їх межами; </w:t>
      </w:r>
      <w:r w:rsidR="00025BAF">
        <w:rPr>
          <w:sz w:val="28"/>
          <w:szCs w:val="28"/>
        </w:rPr>
        <w:t>[380</w:t>
      </w:r>
      <w:r w:rsidRPr="00626CAC">
        <w:rPr>
          <w:sz w:val="28"/>
          <w:szCs w:val="28"/>
        </w:rPr>
        <w:t>]</w:t>
      </w:r>
    </w:p>
    <w:p w:rsidR="004C3529" w:rsidRPr="00626CAC" w:rsidRDefault="004C3529" w:rsidP="00740C79">
      <w:pPr>
        <w:widowControl w:val="0"/>
        <w:numPr>
          <w:ilvl w:val="0"/>
          <w:numId w:val="5"/>
        </w:numPr>
        <w:spacing w:after="0" w:line="360" w:lineRule="auto"/>
        <w:ind w:left="0" w:firstLine="709"/>
        <w:rPr>
          <w:sz w:val="28"/>
          <w:szCs w:val="28"/>
        </w:rPr>
      </w:pPr>
      <w:r w:rsidRPr="00626CAC">
        <w:rPr>
          <w:i/>
          <w:sz w:val="28"/>
          <w:szCs w:val="28"/>
        </w:rPr>
        <w:t>як галузь соціальних наук та права.</w:t>
      </w:r>
      <w:r w:rsidRPr="00626CAC">
        <w:rPr>
          <w:sz w:val="28"/>
          <w:szCs w:val="28"/>
        </w:rPr>
        <w:t xml:space="preserve"> Запропонувавши концептуаль</w:t>
      </w:r>
      <w:r w:rsidR="00282C40">
        <w:rPr>
          <w:sz w:val="28"/>
          <w:szCs w:val="28"/>
        </w:rPr>
        <w:t>ні роз’яснення та загальн</w:t>
      </w:r>
      <w:r w:rsidRPr="00626CAC">
        <w:rPr>
          <w:sz w:val="28"/>
          <w:szCs w:val="28"/>
        </w:rPr>
        <w:t>і дефініції, дослід</w:t>
      </w:r>
      <w:r>
        <w:rPr>
          <w:sz w:val="28"/>
          <w:szCs w:val="28"/>
        </w:rPr>
        <w:t>ниця А. Вінер висвітлює глобаль</w:t>
      </w:r>
      <w:r w:rsidRPr="00626CAC">
        <w:rPr>
          <w:sz w:val="28"/>
          <w:szCs w:val="28"/>
        </w:rPr>
        <w:t xml:space="preserve">ний конституціоналізм як особливо потрібну дослідницьку програму у соціальн их науках та праві. </w:t>
      </w:r>
      <w:r w:rsidR="00990BD2">
        <w:rPr>
          <w:sz w:val="28"/>
          <w:szCs w:val="28"/>
        </w:rPr>
        <w:t>[480</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Враховуючи доробок авторів, як</w:t>
      </w:r>
      <w:r>
        <w:rPr>
          <w:sz w:val="28"/>
          <w:szCs w:val="28"/>
        </w:rPr>
        <w:t>і досліджують концепт «глобальн</w:t>
      </w:r>
      <w:r w:rsidR="00914FC6">
        <w:rPr>
          <w:sz w:val="28"/>
          <w:szCs w:val="28"/>
        </w:rPr>
        <w:t xml:space="preserve">ий конституціоналізм», </w:t>
      </w:r>
      <w:r w:rsidRPr="00626CAC">
        <w:rPr>
          <w:sz w:val="28"/>
          <w:szCs w:val="28"/>
        </w:rPr>
        <w:t xml:space="preserve"> авторське бачення глобального конституціо</w:t>
      </w:r>
      <w:r w:rsidR="00282C40">
        <w:rPr>
          <w:sz w:val="28"/>
          <w:szCs w:val="28"/>
        </w:rPr>
        <w:t>налізму базує</w:t>
      </w:r>
      <w:r w:rsidRPr="00626CAC">
        <w:rPr>
          <w:sz w:val="28"/>
          <w:szCs w:val="28"/>
        </w:rPr>
        <w:t xml:space="preserve">ться на розумінні його як </w:t>
      </w:r>
      <w:r w:rsidRPr="00626CAC">
        <w:rPr>
          <w:i/>
          <w:sz w:val="28"/>
          <w:szCs w:val="28"/>
        </w:rPr>
        <w:t>конституційного експерименту</w:t>
      </w:r>
      <w:r w:rsidRPr="00626CAC">
        <w:rPr>
          <w:sz w:val="28"/>
          <w:szCs w:val="28"/>
        </w:rPr>
        <w:t xml:space="preserve"> (через суфікс «-ізм»). </w:t>
      </w:r>
    </w:p>
    <w:p w:rsidR="00417895" w:rsidRPr="002F496B" w:rsidRDefault="00914FC6" w:rsidP="00740C79">
      <w:pPr>
        <w:widowControl w:val="0"/>
        <w:spacing w:after="0" w:line="360" w:lineRule="auto"/>
        <w:ind w:left="0" w:firstLine="709"/>
        <w:rPr>
          <w:sz w:val="28"/>
          <w:szCs w:val="28"/>
        </w:rPr>
      </w:pPr>
      <w:r>
        <w:rPr>
          <w:sz w:val="28"/>
          <w:szCs w:val="28"/>
        </w:rPr>
        <w:lastRenderedPageBreak/>
        <w:tab/>
        <w:t>На нашу</w:t>
      </w:r>
      <w:r w:rsidR="004C3529" w:rsidRPr="00626CAC">
        <w:rPr>
          <w:sz w:val="28"/>
          <w:szCs w:val="28"/>
        </w:rPr>
        <w:t xml:space="preserve"> думку, глобальний конституціоналізм може бути розглянутий як специфічна форма сучасного конституціоналізму з експериментальними рисами, що сприяє подальшим трансформаціям міжнародної політичної системи та міжнародного права.</w:t>
      </w:r>
      <w:r w:rsidR="004C3529" w:rsidRPr="00626CAC">
        <w:rPr>
          <w:i/>
          <w:sz w:val="28"/>
          <w:szCs w:val="28"/>
        </w:rPr>
        <w:t xml:space="preserve"> </w:t>
      </w:r>
      <w:r w:rsidR="004C3529">
        <w:rPr>
          <w:sz w:val="28"/>
          <w:szCs w:val="28"/>
        </w:rPr>
        <w:t>[3</w:t>
      </w:r>
      <w:r w:rsidR="00E80C47">
        <w:rPr>
          <w:sz w:val="28"/>
          <w:szCs w:val="28"/>
          <w:lang w:val="uk-UA"/>
        </w:rPr>
        <w:t>9</w:t>
      </w:r>
      <w:r w:rsidR="004C3529">
        <w:rPr>
          <w:sz w:val="28"/>
          <w:szCs w:val="28"/>
          <w:lang w:val="uk-UA"/>
        </w:rPr>
        <w:t>0</w:t>
      </w:r>
      <w:r w:rsidR="004C3529" w:rsidRPr="00626CAC">
        <w:rPr>
          <w:sz w:val="28"/>
          <w:szCs w:val="28"/>
        </w:rPr>
        <w:t>]</w:t>
      </w:r>
      <w:r w:rsidR="00417895" w:rsidRPr="002F496B">
        <w:rPr>
          <w:sz w:val="28"/>
          <w:szCs w:val="28"/>
        </w:rPr>
        <w:t xml:space="preserve"> </w:t>
      </w:r>
    </w:p>
    <w:p w:rsidR="00417895" w:rsidRPr="00417895" w:rsidRDefault="004C3529" w:rsidP="00740C79">
      <w:pPr>
        <w:widowControl w:val="0"/>
        <w:spacing w:after="0" w:line="360" w:lineRule="auto"/>
        <w:ind w:left="0" w:firstLine="709"/>
        <w:rPr>
          <w:sz w:val="28"/>
          <w:szCs w:val="28"/>
        </w:rPr>
      </w:pPr>
      <w:r w:rsidRPr="00626CAC">
        <w:rPr>
          <w:sz w:val="28"/>
          <w:szCs w:val="28"/>
        </w:rPr>
        <w:tab/>
        <w:t>У такому контексті, взявши за основу судження М. П. Орзіх</w:t>
      </w:r>
      <w:r w:rsidRPr="00626CAC">
        <w:rPr>
          <w:sz w:val="28"/>
          <w:szCs w:val="28"/>
          <w:lang w:val="uk-UA"/>
        </w:rPr>
        <w:t>а</w:t>
      </w:r>
      <w:r w:rsidRPr="00626CAC">
        <w:rPr>
          <w:sz w:val="28"/>
          <w:szCs w:val="28"/>
        </w:rPr>
        <w:t xml:space="preserve"> про те, що юридичний підхід до конституціоналізму передбачає доктринальну основу (конституційні ідеї та погляди), конституційно-нормативні приписи та конституційні традиції, що обумовлюють конституційну практику</w:t>
      </w:r>
      <w:r w:rsidR="008165ED">
        <w:rPr>
          <w:sz w:val="28"/>
          <w:szCs w:val="28"/>
        </w:rPr>
        <w:t xml:space="preserve"> [1</w:t>
      </w:r>
      <w:r w:rsidR="008165ED">
        <w:rPr>
          <w:sz w:val="28"/>
          <w:szCs w:val="28"/>
          <w:lang w:val="uk-UA"/>
        </w:rPr>
        <w:t>50</w:t>
      </w:r>
      <w:r w:rsidRPr="00626CAC">
        <w:rPr>
          <w:sz w:val="28"/>
          <w:szCs w:val="28"/>
        </w:rPr>
        <w:t xml:space="preserve">], своєю чергою </w:t>
      </w:r>
      <w:r w:rsidR="008165ED">
        <w:rPr>
          <w:sz w:val="28"/>
          <w:szCs w:val="28"/>
          <w:lang w:val="uk-UA"/>
        </w:rPr>
        <w:t>ми</w:t>
      </w:r>
      <w:r w:rsidR="008165ED">
        <w:rPr>
          <w:sz w:val="28"/>
          <w:szCs w:val="28"/>
        </w:rPr>
        <w:t xml:space="preserve"> застосували</w:t>
      </w:r>
      <w:r w:rsidRPr="00626CAC">
        <w:rPr>
          <w:sz w:val="28"/>
          <w:szCs w:val="28"/>
        </w:rPr>
        <w:t xml:space="preserve"> вище окреслену елементну характеристику, надану М. Орзіхом, у тому числі й для сучасного конституціоналізму в у</w:t>
      </w:r>
      <w:r w:rsidR="008165ED">
        <w:rPr>
          <w:sz w:val="28"/>
          <w:szCs w:val="28"/>
        </w:rPr>
        <w:t>мовах глобалізації (тобто надали</w:t>
      </w:r>
      <w:r w:rsidRPr="00626CAC">
        <w:rPr>
          <w:sz w:val="28"/>
          <w:szCs w:val="28"/>
        </w:rPr>
        <w:t xml:space="preserve"> елементи глобального конституціоналізму)</w:t>
      </w:r>
      <w:r>
        <w:rPr>
          <w:sz w:val="28"/>
          <w:szCs w:val="28"/>
          <w:lang w:val="uk-UA"/>
        </w:rPr>
        <w:t xml:space="preserve"> </w:t>
      </w:r>
      <w:r w:rsidR="001768E8">
        <w:rPr>
          <w:sz w:val="28"/>
          <w:szCs w:val="28"/>
        </w:rPr>
        <w:t>[102</w:t>
      </w:r>
      <w:r w:rsidRPr="002F23BD">
        <w:rPr>
          <w:sz w:val="28"/>
          <w:szCs w:val="28"/>
        </w:rPr>
        <w:t xml:space="preserve">, </w:t>
      </w:r>
      <w:r>
        <w:rPr>
          <w:sz w:val="28"/>
          <w:szCs w:val="28"/>
          <w:lang w:val="en-US"/>
        </w:rPr>
        <w:t>C</w:t>
      </w:r>
      <w:r w:rsidRPr="002F23BD">
        <w:rPr>
          <w:sz w:val="28"/>
          <w:szCs w:val="28"/>
        </w:rPr>
        <w:t>.51]</w:t>
      </w:r>
      <w:r w:rsidRPr="00626CAC">
        <w:rPr>
          <w:sz w:val="28"/>
          <w:szCs w:val="28"/>
        </w:rPr>
        <w:t>:</w:t>
      </w:r>
      <w:r w:rsidR="00417895" w:rsidRPr="00417895">
        <w:rPr>
          <w:sz w:val="28"/>
          <w:szCs w:val="28"/>
        </w:rPr>
        <w:t xml:space="preserve"> </w:t>
      </w:r>
    </w:p>
    <w:p w:rsidR="00417895" w:rsidRPr="002F496B" w:rsidRDefault="00417895" w:rsidP="00740C79">
      <w:pPr>
        <w:widowControl w:val="0"/>
        <w:spacing w:after="0" w:line="360" w:lineRule="auto"/>
        <w:ind w:left="0" w:firstLine="709"/>
        <w:rPr>
          <w:sz w:val="28"/>
          <w:szCs w:val="28"/>
        </w:rPr>
      </w:pPr>
      <w:r>
        <w:rPr>
          <w:sz w:val="28"/>
          <w:szCs w:val="28"/>
        </w:rPr>
        <w:tab/>
      </w:r>
      <w:r w:rsidRPr="00417895">
        <w:rPr>
          <w:sz w:val="28"/>
          <w:szCs w:val="28"/>
        </w:rPr>
        <w:t>-</w:t>
      </w:r>
      <w:r w:rsidR="00282C40">
        <w:rPr>
          <w:sz w:val="28"/>
          <w:szCs w:val="28"/>
          <w:lang w:val="uk-UA"/>
        </w:rPr>
        <w:t xml:space="preserve"> </w:t>
      </w:r>
      <w:r w:rsidR="004C3529" w:rsidRPr="00626CAC">
        <w:rPr>
          <w:i/>
          <w:sz w:val="28"/>
          <w:szCs w:val="28"/>
        </w:rPr>
        <w:t>глобальна</w:t>
      </w:r>
      <w:r w:rsidR="004C3529" w:rsidRPr="00417895">
        <w:rPr>
          <w:i/>
          <w:sz w:val="28"/>
          <w:szCs w:val="28"/>
        </w:rPr>
        <w:t xml:space="preserve"> </w:t>
      </w:r>
      <w:r w:rsidR="004C3529" w:rsidRPr="00626CAC">
        <w:rPr>
          <w:i/>
          <w:sz w:val="28"/>
          <w:szCs w:val="28"/>
        </w:rPr>
        <w:t>конституційна</w:t>
      </w:r>
      <w:r w:rsidR="004C3529" w:rsidRPr="00417895">
        <w:rPr>
          <w:i/>
          <w:sz w:val="28"/>
          <w:szCs w:val="28"/>
        </w:rPr>
        <w:t xml:space="preserve"> </w:t>
      </w:r>
      <w:r w:rsidR="004C3529" w:rsidRPr="00626CAC">
        <w:rPr>
          <w:i/>
          <w:sz w:val="28"/>
          <w:szCs w:val="28"/>
        </w:rPr>
        <w:t>правосвідомість</w:t>
      </w:r>
      <w:r w:rsidR="004C3529" w:rsidRPr="00417895">
        <w:rPr>
          <w:sz w:val="28"/>
          <w:szCs w:val="28"/>
        </w:rPr>
        <w:t xml:space="preserve"> (</w:t>
      </w:r>
      <w:r w:rsidR="004C3529" w:rsidRPr="00626CAC">
        <w:rPr>
          <w:sz w:val="28"/>
          <w:szCs w:val="28"/>
        </w:rPr>
        <w:t>глобалізація</w:t>
      </w:r>
      <w:r w:rsidR="004C3529" w:rsidRPr="00417895">
        <w:rPr>
          <w:sz w:val="28"/>
          <w:szCs w:val="28"/>
        </w:rPr>
        <w:t xml:space="preserve"> </w:t>
      </w:r>
      <w:r w:rsidR="004C3529" w:rsidRPr="00626CAC">
        <w:rPr>
          <w:sz w:val="28"/>
          <w:szCs w:val="28"/>
        </w:rPr>
        <w:t>конституційного</w:t>
      </w:r>
      <w:r w:rsidR="004C3529" w:rsidRPr="00417895">
        <w:rPr>
          <w:sz w:val="28"/>
          <w:szCs w:val="28"/>
        </w:rPr>
        <w:t xml:space="preserve"> </w:t>
      </w:r>
      <w:r w:rsidR="004C3529" w:rsidRPr="00626CAC">
        <w:rPr>
          <w:sz w:val="28"/>
          <w:szCs w:val="28"/>
        </w:rPr>
        <w:t>права</w:t>
      </w:r>
      <w:r w:rsidR="004C3529" w:rsidRPr="00417895">
        <w:rPr>
          <w:sz w:val="28"/>
          <w:szCs w:val="28"/>
        </w:rPr>
        <w:t xml:space="preserve"> </w:t>
      </w:r>
      <w:r w:rsidR="004C3529" w:rsidRPr="00626CAC">
        <w:rPr>
          <w:sz w:val="28"/>
          <w:szCs w:val="28"/>
        </w:rPr>
        <w:t>здійснюється</w:t>
      </w:r>
      <w:r w:rsidR="004C3529" w:rsidRPr="00417895">
        <w:rPr>
          <w:sz w:val="28"/>
          <w:szCs w:val="28"/>
        </w:rPr>
        <w:t xml:space="preserve"> </w:t>
      </w:r>
      <w:r w:rsidR="004C3529" w:rsidRPr="00626CAC">
        <w:rPr>
          <w:sz w:val="28"/>
          <w:szCs w:val="28"/>
        </w:rPr>
        <w:t>завдяки</w:t>
      </w:r>
      <w:r w:rsidR="004C3529" w:rsidRPr="00417895">
        <w:rPr>
          <w:sz w:val="28"/>
          <w:szCs w:val="28"/>
        </w:rPr>
        <w:t xml:space="preserve"> </w:t>
      </w:r>
      <w:r w:rsidR="004C3529" w:rsidRPr="00626CAC">
        <w:rPr>
          <w:sz w:val="28"/>
          <w:szCs w:val="28"/>
        </w:rPr>
        <w:t>глобалізації</w:t>
      </w:r>
      <w:r w:rsidR="004C3529" w:rsidRPr="00417895">
        <w:rPr>
          <w:sz w:val="28"/>
          <w:szCs w:val="28"/>
        </w:rPr>
        <w:t xml:space="preserve"> </w:t>
      </w:r>
      <w:r w:rsidR="004C3529" w:rsidRPr="00626CAC">
        <w:rPr>
          <w:sz w:val="28"/>
          <w:szCs w:val="28"/>
        </w:rPr>
        <w:t>правової</w:t>
      </w:r>
      <w:r w:rsidR="004C3529" w:rsidRPr="00417895">
        <w:rPr>
          <w:sz w:val="28"/>
          <w:szCs w:val="28"/>
        </w:rPr>
        <w:t xml:space="preserve"> </w:t>
      </w:r>
      <w:r w:rsidR="004C3529" w:rsidRPr="00626CAC">
        <w:rPr>
          <w:sz w:val="28"/>
          <w:szCs w:val="28"/>
        </w:rPr>
        <w:t>свідомості</w:t>
      </w:r>
      <w:r w:rsidR="004C3529" w:rsidRPr="00417895">
        <w:rPr>
          <w:sz w:val="28"/>
          <w:szCs w:val="28"/>
        </w:rPr>
        <w:t xml:space="preserve"> (</w:t>
      </w:r>
      <w:r w:rsidR="004C3529" w:rsidRPr="00626CAC">
        <w:rPr>
          <w:sz w:val="28"/>
          <w:szCs w:val="28"/>
        </w:rPr>
        <w:t>перехід</w:t>
      </w:r>
      <w:r w:rsidR="004C3529" w:rsidRPr="00417895">
        <w:rPr>
          <w:sz w:val="28"/>
          <w:szCs w:val="28"/>
        </w:rPr>
        <w:t xml:space="preserve"> </w:t>
      </w:r>
      <w:r w:rsidR="004C3529" w:rsidRPr="00626CAC">
        <w:rPr>
          <w:sz w:val="28"/>
          <w:szCs w:val="28"/>
        </w:rPr>
        <w:t>від</w:t>
      </w:r>
      <w:r w:rsidR="004C3529" w:rsidRPr="00417895">
        <w:rPr>
          <w:sz w:val="28"/>
          <w:szCs w:val="28"/>
        </w:rPr>
        <w:t xml:space="preserve"> </w:t>
      </w:r>
      <w:r w:rsidR="004C3529" w:rsidRPr="00626CAC">
        <w:rPr>
          <w:sz w:val="28"/>
          <w:szCs w:val="28"/>
        </w:rPr>
        <w:t>локальної</w:t>
      </w:r>
      <w:r w:rsidR="004C3529" w:rsidRPr="00417895">
        <w:rPr>
          <w:sz w:val="28"/>
          <w:szCs w:val="28"/>
        </w:rPr>
        <w:t xml:space="preserve"> </w:t>
      </w:r>
      <w:r w:rsidR="004C3529" w:rsidRPr="00626CAC">
        <w:rPr>
          <w:sz w:val="28"/>
          <w:szCs w:val="28"/>
        </w:rPr>
        <w:t>до</w:t>
      </w:r>
      <w:r w:rsidR="004C3529" w:rsidRPr="00417895">
        <w:rPr>
          <w:sz w:val="28"/>
          <w:szCs w:val="28"/>
        </w:rPr>
        <w:t xml:space="preserve"> </w:t>
      </w:r>
      <w:r w:rsidR="004C3529" w:rsidRPr="00626CAC">
        <w:rPr>
          <w:sz w:val="28"/>
          <w:szCs w:val="28"/>
        </w:rPr>
        <w:t>планетарної</w:t>
      </w:r>
      <w:r w:rsidR="004C3529" w:rsidRPr="00417895">
        <w:rPr>
          <w:sz w:val="28"/>
          <w:szCs w:val="28"/>
        </w:rPr>
        <w:t xml:space="preserve"> </w:t>
      </w:r>
      <w:r w:rsidR="004C3529" w:rsidRPr="00626CAC">
        <w:rPr>
          <w:sz w:val="28"/>
          <w:szCs w:val="28"/>
        </w:rPr>
        <w:t>правосвідомості</w:t>
      </w:r>
      <w:r w:rsidR="004C3529" w:rsidRPr="00417895">
        <w:rPr>
          <w:sz w:val="28"/>
          <w:szCs w:val="28"/>
        </w:rPr>
        <w:t xml:space="preserve">). </w:t>
      </w:r>
      <w:r w:rsidR="004C3529" w:rsidRPr="00626CAC">
        <w:rPr>
          <w:sz w:val="28"/>
          <w:szCs w:val="28"/>
        </w:rPr>
        <w:t>Розширення конституційного мислення до світового порядку, що ґрунтується на ідеях, переконаннях і зобов’язаннях так само, як політика або правова доктрина). (Дж. Л. Дунофф та Дж. П. Трахтман);</w:t>
      </w:r>
      <w:r w:rsidR="004C3529" w:rsidRPr="00626CAC">
        <w:rPr>
          <w:sz w:val="28"/>
          <w:szCs w:val="28"/>
          <w:lang w:val="uk-UA"/>
        </w:rPr>
        <w:t xml:space="preserve"> </w:t>
      </w:r>
      <w:r w:rsidR="004C3529">
        <w:rPr>
          <w:sz w:val="28"/>
          <w:szCs w:val="28"/>
        </w:rPr>
        <w:t>[3</w:t>
      </w:r>
      <w:r w:rsidR="001768E8">
        <w:rPr>
          <w:sz w:val="28"/>
          <w:szCs w:val="28"/>
          <w:lang w:val="uk-UA"/>
        </w:rPr>
        <w:t>35</w:t>
      </w:r>
      <w:r w:rsidR="004C3529" w:rsidRPr="00626CAC">
        <w:rPr>
          <w:sz w:val="28"/>
          <w:szCs w:val="28"/>
        </w:rPr>
        <w:t>]</w:t>
      </w:r>
      <w:r w:rsidRPr="002F496B">
        <w:rPr>
          <w:sz w:val="28"/>
          <w:szCs w:val="28"/>
        </w:rPr>
        <w:t xml:space="preserve"> </w:t>
      </w:r>
    </w:p>
    <w:p w:rsidR="004C3529" w:rsidRPr="00626CAC" w:rsidRDefault="00417895" w:rsidP="00740C79">
      <w:pPr>
        <w:widowControl w:val="0"/>
        <w:spacing w:after="0" w:line="360" w:lineRule="auto"/>
        <w:ind w:left="0" w:firstLine="709"/>
        <w:rPr>
          <w:sz w:val="28"/>
          <w:szCs w:val="28"/>
        </w:rPr>
      </w:pPr>
      <w:r w:rsidRPr="002F496B">
        <w:rPr>
          <w:sz w:val="28"/>
          <w:szCs w:val="28"/>
        </w:rPr>
        <w:tab/>
      </w:r>
      <w:r w:rsidRPr="00417895">
        <w:rPr>
          <w:sz w:val="28"/>
          <w:szCs w:val="28"/>
        </w:rPr>
        <w:t>-</w:t>
      </w:r>
      <w:r w:rsidR="00282C40">
        <w:rPr>
          <w:sz w:val="28"/>
          <w:szCs w:val="28"/>
          <w:lang w:val="uk-UA"/>
        </w:rPr>
        <w:t xml:space="preserve"> </w:t>
      </w:r>
      <w:r w:rsidR="004C3529" w:rsidRPr="00626CAC">
        <w:rPr>
          <w:i/>
          <w:sz w:val="28"/>
          <w:szCs w:val="28"/>
        </w:rPr>
        <w:t>конституці</w:t>
      </w:r>
      <w:r w:rsidR="00282C40">
        <w:rPr>
          <w:i/>
          <w:sz w:val="28"/>
          <w:szCs w:val="28"/>
        </w:rPr>
        <w:t>йно-правове регулювання глобаль</w:t>
      </w:r>
      <w:r w:rsidR="004C3529" w:rsidRPr="00626CAC">
        <w:rPr>
          <w:i/>
          <w:sz w:val="28"/>
          <w:szCs w:val="28"/>
        </w:rPr>
        <w:t>ного управління</w:t>
      </w:r>
      <w:r w:rsidR="00282C40">
        <w:rPr>
          <w:sz w:val="28"/>
          <w:szCs w:val="28"/>
        </w:rPr>
        <w:t xml:space="preserve"> (створення глобальної соціаль</w:t>
      </w:r>
      <w:r w:rsidR="004C3529" w:rsidRPr="00626CAC">
        <w:rPr>
          <w:sz w:val="28"/>
          <w:szCs w:val="28"/>
        </w:rPr>
        <w:t>ної системи (глобального співтовариства) з глобальним (всепланетарним) демок</w:t>
      </w:r>
      <w:r w:rsidR="00282C40">
        <w:rPr>
          <w:sz w:val="28"/>
          <w:szCs w:val="28"/>
        </w:rPr>
        <w:t>ратичним управлінням та глобаль</w:t>
      </w:r>
      <w:r w:rsidR="004C3529" w:rsidRPr="00626CAC">
        <w:rPr>
          <w:sz w:val="28"/>
          <w:szCs w:val="28"/>
        </w:rPr>
        <w:t>ним конституційним правом). (Р. Фальк</w:t>
      </w:r>
      <w:r w:rsidR="004C3529">
        <w:rPr>
          <w:sz w:val="28"/>
          <w:szCs w:val="28"/>
          <w:lang w:val="uk-UA"/>
        </w:rPr>
        <w:t xml:space="preserve"> </w:t>
      </w:r>
      <w:r w:rsidR="001768E8">
        <w:rPr>
          <w:sz w:val="28"/>
          <w:szCs w:val="28"/>
        </w:rPr>
        <w:t>[3</w:t>
      </w:r>
      <w:r w:rsidR="001768E8">
        <w:rPr>
          <w:sz w:val="28"/>
          <w:szCs w:val="28"/>
          <w:lang w:val="uk-UA"/>
        </w:rPr>
        <w:t>44</w:t>
      </w:r>
      <w:r w:rsidR="004C3529" w:rsidRPr="00626CAC">
        <w:rPr>
          <w:sz w:val="28"/>
          <w:szCs w:val="28"/>
        </w:rPr>
        <w:t>]</w:t>
      </w:r>
      <w:r w:rsidR="004C3529">
        <w:rPr>
          <w:sz w:val="28"/>
          <w:szCs w:val="28"/>
          <w:lang w:val="uk-UA"/>
        </w:rPr>
        <w:t xml:space="preserve">, </w:t>
      </w:r>
      <w:r w:rsidR="004C3529" w:rsidRPr="00626CAC">
        <w:rPr>
          <w:sz w:val="28"/>
          <w:szCs w:val="28"/>
        </w:rPr>
        <w:t xml:space="preserve"> А. Петерс</w:t>
      </w:r>
      <w:r w:rsidR="001768E8">
        <w:rPr>
          <w:sz w:val="28"/>
          <w:szCs w:val="28"/>
        </w:rPr>
        <w:t xml:space="preserve"> [409; 414; 416; 418; 419</w:t>
      </w:r>
      <w:r w:rsidR="004C3529" w:rsidRPr="00626CAC">
        <w:rPr>
          <w:sz w:val="28"/>
          <w:szCs w:val="28"/>
        </w:rPr>
        <w:t>], В. Богатирьов [16]</w:t>
      </w:r>
      <w:r w:rsidR="001768E8">
        <w:rPr>
          <w:sz w:val="28"/>
          <w:szCs w:val="28"/>
        </w:rPr>
        <w:t>, Ю. Волошин [32], В. Чиркин [81</w:t>
      </w:r>
      <w:r w:rsidR="004C3529" w:rsidRPr="00626CAC">
        <w:rPr>
          <w:sz w:val="28"/>
          <w:szCs w:val="28"/>
        </w:rPr>
        <w:t xml:space="preserve">]); </w:t>
      </w:r>
    </w:p>
    <w:p w:rsidR="00417895" w:rsidRPr="002F496B" w:rsidRDefault="00914FC6" w:rsidP="00740C79">
      <w:pPr>
        <w:widowControl w:val="0"/>
        <w:spacing w:after="0" w:line="360" w:lineRule="auto"/>
        <w:ind w:left="0" w:firstLine="709"/>
        <w:rPr>
          <w:sz w:val="28"/>
          <w:szCs w:val="28"/>
        </w:rPr>
      </w:pPr>
      <w:r>
        <w:rPr>
          <w:i/>
          <w:sz w:val="28"/>
          <w:szCs w:val="28"/>
        </w:rPr>
        <w:tab/>
      </w:r>
      <w:r w:rsidR="00417895" w:rsidRPr="00417895">
        <w:rPr>
          <w:i/>
          <w:sz w:val="28"/>
          <w:szCs w:val="28"/>
        </w:rPr>
        <w:t xml:space="preserve"> - </w:t>
      </w:r>
      <w:r w:rsidR="004C3529">
        <w:rPr>
          <w:i/>
          <w:sz w:val="28"/>
          <w:szCs w:val="28"/>
        </w:rPr>
        <w:t>глобаль</w:t>
      </w:r>
      <w:r w:rsidR="004C3529" w:rsidRPr="00626CAC">
        <w:rPr>
          <w:i/>
          <w:sz w:val="28"/>
          <w:szCs w:val="28"/>
        </w:rPr>
        <w:t>ні</w:t>
      </w:r>
      <w:r w:rsidR="004C3529" w:rsidRPr="00417895">
        <w:rPr>
          <w:i/>
          <w:sz w:val="28"/>
          <w:szCs w:val="28"/>
        </w:rPr>
        <w:t xml:space="preserve"> </w:t>
      </w:r>
      <w:r w:rsidR="004C3529" w:rsidRPr="00626CAC">
        <w:rPr>
          <w:i/>
          <w:sz w:val="28"/>
          <w:szCs w:val="28"/>
        </w:rPr>
        <w:t>конституційні</w:t>
      </w:r>
      <w:r w:rsidR="004C3529" w:rsidRPr="00417895">
        <w:rPr>
          <w:i/>
          <w:sz w:val="28"/>
          <w:szCs w:val="28"/>
        </w:rPr>
        <w:t xml:space="preserve"> </w:t>
      </w:r>
      <w:r w:rsidR="004C3529" w:rsidRPr="00626CAC">
        <w:rPr>
          <w:i/>
          <w:sz w:val="28"/>
          <w:szCs w:val="28"/>
        </w:rPr>
        <w:t>правовідносини</w:t>
      </w:r>
      <w:r w:rsidR="004C3529" w:rsidRPr="00417895">
        <w:rPr>
          <w:sz w:val="28"/>
          <w:szCs w:val="28"/>
        </w:rPr>
        <w:t xml:space="preserve"> (</w:t>
      </w:r>
      <w:r w:rsidR="004C3529" w:rsidRPr="00626CAC">
        <w:rPr>
          <w:sz w:val="28"/>
          <w:szCs w:val="28"/>
        </w:rPr>
        <w:t>поширення</w:t>
      </w:r>
      <w:r w:rsidR="004C3529" w:rsidRPr="00417895">
        <w:rPr>
          <w:sz w:val="28"/>
          <w:szCs w:val="28"/>
        </w:rPr>
        <w:t xml:space="preserve"> </w:t>
      </w:r>
      <w:r w:rsidR="004C3529" w:rsidRPr="00626CAC">
        <w:rPr>
          <w:sz w:val="28"/>
          <w:szCs w:val="28"/>
        </w:rPr>
        <w:t>ідеї</w:t>
      </w:r>
      <w:r w:rsidR="004C3529" w:rsidRPr="00417895">
        <w:rPr>
          <w:sz w:val="28"/>
          <w:szCs w:val="28"/>
        </w:rPr>
        <w:t xml:space="preserve"> </w:t>
      </w:r>
      <w:r w:rsidR="004C3529" w:rsidRPr="00626CAC">
        <w:rPr>
          <w:sz w:val="28"/>
          <w:szCs w:val="28"/>
        </w:rPr>
        <w:t>національної</w:t>
      </w:r>
      <w:r w:rsidR="004C3529" w:rsidRPr="00417895">
        <w:rPr>
          <w:sz w:val="28"/>
          <w:szCs w:val="28"/>
        </w:rPr>
        <w:t xml:space="preserve"> </w:t>
      </w:r>
      <w:r w:rsidR="004C3529" w:rsidRPr="00626CAC">
        <w:rPr>
          <w:sz w:val="28"/>
          <w:szCs w:val="28"/>
        </w:rPr>
        <w:t>держави</w:t>
      </w:r>
      <w:r w:rsidR="004C3529" w:rsidRPr="00417895">
        <w:rPr>
          <w:sz w:val="28"/>
          <w:szCs w:val="28"/>
        </w:rPr>
        <w:t xml:space="preserve"> </w:t>
      </w:r>
      <w:r w:rsidR="004C3529" w:rsidRPr="00626CAC">
        <w:rPr>
          <w:sz w:val="28"/>
          <w:szCs w:val="28"/>
        </w:rPr>
        <w:t>як</w:t>
      </w:r>
      <w:r w:rsidR="004C3529" w:rsidRPr="00417895">
        <w:rPr>
          <w:sz w:val="28"/>
          <w:szCs w:val="28"/>
        </w:rPr>
        <w:t xml:space="preserve"> </w:t>
      </w:r>
      <w:r w:rsidR="004C3529" w:rsidRPr="00626CAC">
        <w:rPr>
          <w:sz w:val="28"/>
          <w:szCs w:val="28"/>
        </w:rPr>
        <w:t>форми</w:t>
      </w:r>
      <w:r w:rsidR="004C3529" w:rsidRPr="00417895">
        <w:rPr>
          <w:sz w:val="28"/>
          <w:szCs w:val="28"/>
        </w:rPr>
        <w:t xml:space="preserve"> </w:t>
      </w:r>
      <w:r w:rsidR="004C3529" w:rsidRPr="00626CAC">
        <w:rPr>
          <w:sz w:val="28"/>
          <w:szCs w:val="28"/>
        </w:rPr>
        <w:t>інституціоналізованого</w:t>
      </w:r>
      <w:r w:rsidR="004C3529" w:rsidRPr="00417895">
        <w:rPr>
          <w:sz w:val="28"/>
          <w:szCs w:val="28"/>
        </w:rPr>
        <w:t xml:space="preserve"> </w:t>
      </w:r>
      <w:r w:rsidR="004C3529" w:rsidRPr="00626CAC">
        <w:rPr>
          <w:sz w:val="28"/>
          <w:szCs w:val="28"/>
        </w:rPr>
        <w:t>співтовариства</w:t>
      </w:r>
      <w:r w:rsidR="004C3529" w:rsidRPr="00417895">
        <w:rPr>
          <w:sz w:val="28"/>
          <w:szCs w:val="28"/>
        </w:rPr>
        <w:t xml:space="preserve"> </w:t>
      </w:r>
      <w:r w:rsidR="004C3529" w:rsidRPr="00626CAC">
        <w:rPr>
          <w:sz w:val="28"/>
          <w:szCs w:val="28"/>
        </w:rPr>
        <w:t>може</w:t>
      </w:r>
      <w:r w:rsidR="004C3529" w:rsidRPr="00417895">
        <w:rPr>
          <w:sz w:val="28"/>
          <w:szCs w:val="28"/>
        </w:rPr>
        <w:t xml:space="preserve"> </w:t>
      </w:r>
      <w:r w:rsidR="004C3529" w:rsidRPr="00626CAC">
        <w:rPr>
          <w:sz w:val="28"/>
          <w:szCs w:val="28"/>
        </w:rPr>
        <w:t>вважатись</w:t>
      </w:r>
      <w:r w:rsidR="004C3529" w:rsidRPr="00417895">
        <w:rPr>
          <w:sz w:val="28"/>
          <w:szCs w:val="28"/>
        </w:rPr>
        <w:t xml:space="preserve"> «</w:t>
      </w:r>
      <w:r w:rsidR="004C3529" w:rsidRPr="00626CAC">
        <w:rPr>
          <w:sz w:val="28"/>
          <w:szCs w:val="28"/>
        </w:rPr>
        <w:t>фінальною</w:t>
      </w:r>
      <w:r w:rsidR="004C3529" w:rsidRPr="00417895">
        <w:rPr>
          <w:sz w:val="28"/>
          <w:szCs w:val="28"/>
        </w:rPr>
        <w:t xml:space="preserve"> </w:t>
      </w:r>
      <w:r w:rsidR="004C3529" w:rsidRPr="00626CAC">
        <w:rPr>
          <w:sz w:val="28"/>
          <w:szCs w:val="28"/>
        </w:rPr>
        <w:t>крапкою</w:t>
      </w:r>
      <w:r w:rsidR="004C3529" w:rsidRPr="00417895">
        <w:rPr>
          <w:sz w:val="28"/>
          <w:szCs w:val="28"/>
        </w:rPr>
        <w:t xml:space="preserve">» </w:t>
      </w:r>
      <w:r w:rsidR="004C3529" w:rsidRPr="00626CAC">
        <w:rPr>
          <w:sz w:val="28"/>
          <w:szCs w:val="28"/>
        </w:rPr>
        <w:t>конституційного</w:t>
      </w:r>
      <w:r w:rsidR="004C3529" w:rsidRPr="00417895">
        <w:rPr>
          <w:sz w:val="28"/>
          <w:szCs w:val="28"/>
        </w:rPr>
        <w:t xml:space="preserve"> </w:t>
      </w:r>
      <w:r w:rsidR="004C3529" w:rsidRPr="00626CAC">
        <w:rPr>
          <w:sz w:val="28"/>
          <w:szCs w:val="28"/>
        </w:rPr>
        <w:t>забезпечення</w:t>
      </w:r>
      <w:r w:rsidR="004C3529" w:rsidRPr="00417895">
        <w:rPr>
          <w:sz w:val="28"/>
          <w:szCs w:val="28"/>
        </w:rPr>
        <w:t xml:space="preserve"> </w:t>
      </w:r>
      <w:r w:rsidR="004C3529" w:rsidRPr="00626CAC">
        <w:rPr>
          <w:sz w:val="28"/>
          <w:szCs w:val="28"/>
        </w:rPr>
        <w:t>міждержавних</w:t>
      </w:r>
      <w:r w:rsidR="004C3529" w:rsidRPr="00417895">
        <w:rPr>
          <w:sz w:val="28"/>
          <w:szCs w:val="28"/>
        </w:rPr>
        <w:t xml:space="preserve"> </w:t>
      </w:r>
      <w:r w:rsidR="004C3529" w:rsidRPr="00626CAC">
        <w:rPr>
          <w:sz w:val="28"/>
          <w:szCs w:val="28"/>
        </w:rPr>
        <w:t>глобалізаційних</w:t>
      </w:r>
      <w:r w:rsidR="004C3529" w:rsidRPr="00417895">
        <w:rPr>
          <w:sz w:val="28"/>
          <w:szCs w:val="28"/>
        </w:rPr>
        <w:t xml:space="preserve"> </w:t>
      </w:r>
      <w:r w:rsidR="004C3529" w:rsidRPr="00626CAC">
        <w:rPr>
          <w:sz w:val="28"/>
          <w:szCs w:val="28"/>
        </w:rPr>
        <w:t>процесів</w:t>
      </w:r>
      <w:r w:rsidR="004C3529" w:rsidRPr="00417895">
        <w:rPr>
          <w:sz w:val="28"/>
          <w:szCs w:val="28"/>
        </w:rPr>
        <w:t xml:space="preserve">). </w:t>
      </w:r>
      <w:r w:rsidR="004C3529" w:rsidRPr="002F496B">
        <w:rPr>
          <w:sz w:val="28"/>
          <w:szCs w:val="28"/>
        </w:rPr>
        <w:t>(</w:t>
      </w:r>
      <w:r w:rsidR="004C3529" w:rsidRPr="00626CAC">
        <w:rPr>
          <w:sz w:val="28"/>
          <w:szCs w:val="28"/>
        </w:rPr>
        <w:t>Р</w:t>
      </w:r>
      <w:r w:rsidR="004C3529" w:rsidRPr="002F496B">
        <w:rPr>
          <w:sz w:val="28"/>
          <w:szCs w:val="28"/>
        </w:rPr>
        <w:t xml:space="preserve">. </w:t>
      </w:r>
      <w:r w:rsidR="004C3529" w:rsidRPr="00626CAC">
        <w:rPr>
          <w:sz w:val="28"/>
          <w:szCs w:val="28"/>
        </w:rPr>
        <w:t>Робертсон</w:t>
      </w:r>
      <w:r w:rsidR="00154E28">
        <w:rPr>
          <w:sz w:val="28"/>
          <w:szCs w:val="28"/>
        </w:rPr>
        <w:t>); [425</w:t>
      </w:r>
      <w:r w:rsidR="004C3529" w:rsidRPr="002F496B">
        <w:rPr>
          <w:sz w:val="28"/>
          <w:szCs w:val="28"/>
        </w:rPr>
        <w:t>]</w:t>
      </w:r>
    </w:p>
    <w:p w:rsidR="004C3529" w:rsidRPr="002F496B" w:rsidRDefault="00417895" w:rsidP="00740C79">
      <w:pPr>
        <w:widowControl w:val="0"/>
        <w:spacing w:after="0" w:line="360" w:lineRule="auto"/>
        <w:ind w:left="0" w:firstLine="709"/>
        <w:rPr>
          <w:sz w:val="28"/>
          <w:szCs w:val="28"/>
        </w:rPr>
      </w:pPr>
      <w:r w:rsidRPr="002F496B">
        <w:rPr>
          <w:sz w:val="28"/>
          <w:szCs w:val="28"/>
        </w:rPr>
        <w:t xml:space="preserve"> -  </w:t>
      </w:r>
      <w:r w:rsidR="004C3529" w:rsidRPr="00626CAC">
        <w:rPr>
          <w:i/>
          <w:sz w:val="28"/>
          <w:szCs w:val="28"/>
        </w:rPr>
        <w:t>глобальна</w:t>
      </w:r>
      <w:r w:rsidR="004C3529" w:rsidRPr="002F496B">
        <w:rPr>
          <w:i/>
          <w:sz w:val="28"/>
          <w:szCs w:val="28"/>
        </w:rPr>
        <w:t xml:space="preserve"> </w:t>
      </w:r>
      <w:r w:rsidR="004C3529" w:rsidRPr="00626CAC">
        <w:rPr>
          <w:i/>
          <w:sz w:val="28"/>
          <w:szCs w:val="28"/>
        </w:rPr>
        <w:t>конституційна</w:t>
      </w:r>
      <w:r w:rsidR="004C3529" w:rsidRPr="002F496B">
        <w:rPr>
          <w:i/>
          <w:sz w:val="28"/>
          <w:szCs w:val="28"/>
        </w:rPr>
        <w:t xml:space="preserve"> </w:t>
      </w:r>
      <w:r w:rsidR="004C3529" w:rsidRPr="00626CAC">
        <w:rPr>
          <w:i/>
          <w:sz w:val="28"/>
          <w:szCs w:val="28"/>
        </w:rPr>
        <w:t>законність</w:t>
      </w:r>
      <w:r w:rsidR="004C3529" w:rsidRPr="002F496B">
        <w:rPr>
          <w:sz w:val="28"/>
          <w:szCs w:val="28"/>
        </w:rPr>
        <w:t xml:space="preserve"> (</w:t>
      </w:r>
      <w:r w:rsidR="004C3529" w:rsidRPr="00626CAC">
        <w:rPr>
          <w:sz w:val="28"/>
          <w:szCs w:val="28"/>
        </w:rPr>
        <w:t>збільшення</w:t>
      </w:r>
      <w:r w:rsidR="004C3529" w:rsidRPr="002F496B">
        <w:rPr>
          <w:sz w:val="28"/>
          <w:szCs w:val="28"/>
        </w:rPr>
        <w:t xml:space="preserve"> </w:t>
      </w:r>
      <w:r w:rsidR="004C3529" w:rsidRPr="00626CAC">
        <w:rPr>
          <w:sz w:val="28"/>
          <w:szCs w:val="28"/>
        </w:rPr>
        <w:t>інтенсивності</w:t>
      </w:r>
      <w:r w:rsidR="004C3529" w:rsidRPr="002F496B">
        <w:rPr>
          <w:sz w:val="28"/>
          <w:szCs w:val="28"/>
        </w:rPr>
        <w:t xml:space="preserve"> </w:t>
      </w:r>
      <w:r w:rsidR="004C3529" w:rsidRPr="00626CAC">
        <w:rPr>
          <w:sz w:val="28"/>
          <w:szCs w:val="28"/>
        </w:rPr>
        <w:t>глобалізації</w:t>
      </w:r>
      <w:r w:rsidR="004C3529" w:rsidRPr="002F496B">
        <w:rPr>
          <w:sz w:val="28"/>
          <w:szCs w:val="28"/>
        </w:rPr>
        <w:t xml:space="preserve"> </w:t>
      </w:r>
      <w:r w:rsidR="004C3529" w:rsidRPr="00626CAC">
        <w:rPr>
          <w:sz w:val="28"/>
          <w:szCs w:val="28"/>
        </w:rPr>
        <w:t>світу</w:t>
      </w:r>
      <w:r w:rsidR="004C3529" w:rsidRPr="002F496B">
        <w:rPr>
          <w:sz w:val="28"/>
          <w:szCs w:val="28"/>
        </w:rPr>
        <w:t xml:space="preserve"> </w:t>
      </w:r>
      <w:r w:rsidR="004C3529" w:rsidRPr="00626CAC">
        <w:rPr>
          <w:sz w:val="28"/>
          <w:szCs w:val="28"/>
        </w:rPr>
        <w:t>в</w:t>
      </w:r>
      <w:r w:rsidR="004C3529" w:rsidRPr="002F496B">
        <w:rPr>
          <w:sz w:val="28"/>
          <w:szCs w:val="28"/>
        </w:rPr>
        <w:t xml:space="preserve"> </w:t>
      </w:r>
      <w:r w:rsidR="004C3529" w:rsidRPr="00626CAC">
        <w:rPr>
          <w:sz w:val="28"/>
          <w:szCs w:val="28"/>
        </w:rPr>
        <w:t>ХХІ</w:t>
      </w:r>
      <w:r w:rsidR="004C3529" w:rsidRPr="002F496B">
        <w:rPr>
          <w:sz w:val="28"/>
          <w:szCs w:val="28"/>
        </w:rPr>
        <w:t xml:space="preserve"> </w:t>
      </w:r>
      <w:r w:rsidR="004C3529" w:rsidRPr="00626CAC">
        <w:rPr>
          <w:sz w:val="28"/>
          <w:szCs w:val="28"/>
        </w:rPr>
        <w:t>ст</w:t>
      </w:r>
      <w:r w:rsidR="004C3529" w:rsidRPr="002F496B">
        <w:rPr>
          <w:sz w:val="28"/>
          <w:szCs w:val="28"/>
        </w:rPr>
        <w:t xml:space="preserve">. </w:t>
      </w:r>
      <w:r w:rsidR="004C3529" w:rsidRPr="00626CAC">
        <w:rPr>
          <w:sz w:val="28"/>
          <w:szCs w:val="28"/>
        </w:rPr>
        <w:t>окреслило</w:t>
      </w:r>
      <w:r w:rsidR="004C3529" w:rsidRPr="002F496B">
        <w:rPr>
          <w:sz w:val="28"/>
          <w:szCs w:val="28"/>
        </w:rPr>
        <w:t xml:space="preserve"> </w:t>
      </w:r>
      <w:r w:rsidR="004C3529" w:rsidRPr="00626CAC">
        <w:rPr>
          <w:sz w:val="28"/>
          <w:szCs w:val="28"/>
        </w:rPr>
        <w:t>тенденцію</w:t>
      </w:r>
      <w:r w:rsidR="004C3529" w:rsidRPr="002F496B">
        <w:rPr>
          <w:sz w:val="28"/>
          <w:szCs w:val="28"/>
        </w:rPr>
        <w:t xml:space="preserve"> </w:t>
      </w:r>
      <w:r w:rsidR="004C3529" w:rsidRPr="00626CAC">
        <w:rPr>
          <w:sz w:val="28"/>
          <w:szCs w:val="28"/>
        </w:rPr>
        <w:t>до</w:t>
      </w:r>
      <w:r w:rsidR="004C3529" w:rsidRPr="002F496B">
        <w:rPr>
          <w:sz w:val="28"/>
          <w:szCs w:val="28"/>
        </w:rPr>
        <w:t xml:space="preserve"> </w:t>
      </w:r>
      <w:r w:rsidR="004C3529" w:rsidRPr="00626CAC">
        <w:rPr>
          <w:sz w:val="28"/>
          <w:szCs w:val="28"/>
        </w:rPr>
        <w:t>прийняття</w:t>
      </w:r>
      <w:r w:rsidR="004C3529" w:rsidRPr="002F496B">
        <w:rPr>
          <w:sz w:val="28"/>
          <w:szCs w:val="28"/>
        </w:rPr>
        <w:t xml:space="preserve"> </w:t>
      </w:r>
      <w:r w:rsidR="004C3529" w:rsidRPr="00626CAC">
        <w:rPr>
          <w:sz w:val="28"/>
          <w:szCs w:val="28"/>
        </w:rPr>
        <w:t>в</w:t>
      </w:r>
      <w:r w:rsidR="004C3529" w:rsidRPr="002F496B">
        <w:rPr>
          <w:sz w:val="28"/>
          <w:szCs w:val="28"/>
        </w:rPr>
        <w:t xml:space="preserve"> </w:t>
      </w:r>
      <w:r w:rsidR="004C3529" w:rsidRPr="00626CAC">
        <w:rPr>
          <w:sz w:val="28"/>
          <w:szCs w:val="28"/>
        </w:rPr>
        <w:t>багатьох</w:t>
      </w:r>
      <w:r w:rsidR="004C3529" w:rsidRPr="002F496B">
        <w:rPr>
          <w:sz w:val="28"/>
          <w:szCs w:val="28"/>
        </w:rPr>
        <w:t xml:space="preserve"> </w:t>
      </w:r>
      <w:r w:rsidR="004C3529" w:rsidRPr="00626CAC">
        <w:rPr>
          <w:sz w:val="28"/>
          <w:szCs w:val="28"/>
        </w:rPr>
        <w:t>країнах</w:t>
      </w:r>
      <w:r w:rsidR="004C3529" w:rsidRPr="002F496B">
        <w:rPr>
          <w:sz w:val="28"/>
          <w:szCs w:val="28"/>
        </w:rPr>
        <w:t xml:space="preserve"> </w:t>
      </w:r>
      <w:r w:rsidR="004C3529" w:rsidRPr="00626CAC">
        <w:rPr>
          <w:sz w:val="28"/>
          <w:szCs w:val="28"/>
        </w:rPr>
        <w:t>світу</w:t>
      </w:r>
      <w:r w:rsidR="004C3529" w:rsidRPr="002F496B">
        <w:rPr>
          <w:sz w:val="28"/>
          <w:szCs w:val="28"/>
        </w:rPr>
        <w:t xml:space="preserve"> </w:t>
      </w:r>
      <w:r w:rsidR="004C3529" w:rsidRPr="00626CAC">
        <w:rPr>
          <w:sz w:val="28"/>
          <w:szCs w:val="28"/>
        </w:rPr>
        <w:t>кодексів</w:t>
      </w:r>
      <w:r w:rsidR="004C3529" w:rsidRPr="002F496B">
        <w:rPr>
          <w:sz w:val="28"/>
          <w:szCs w:val="28"/>
        </w:rPr>
        <w:t xml:space="preserve"> </w:t>
      </w:r>
      <w:r w:rsidR="004C3529" w:rsidRPr="00626CAC">
        <w:rPr>
          <w:sz w:val="28"/>
          <w:szCs w:val="28"/>
        </w:rPr>
        <w:t>та</w:t>
      </w:r>
      <w:r w:rsidR="004C3529" w:rsidRPr="002F496B">
        <w:rPr>
          <w:sz w:val="28"/>
          <w:szCs w:val="28"/>
        </w:rPr>
        <w:t xml:space="preserve"> </w:t>
      </w:r>
      <w:r w:rsidR="004C3529" w:rsidRPr="00626CAC">
        <w:rPr>
          <w:sz w:val="28"/>
          <w:szCs w:val="28"/>
        </w:rPr>
        <w:t>писаних</w:t>
      </w:r>
      <w:r w:rsidR="004C3529" w:rsidRPr="002F496B">
        <w:rPr>
          <w:sz w:val="28"/>
          <w:szCs w:val="28"/>
        </w:rPr>
        <w:t xml:space="preserve"> </w:t>
      </w:r>
      <w:r w:rsidR="004C3529" w:rsidRPr="00626CAC">
        <w:rPr>
          <w:sz w:val="28"/>
          <w:szCs w:val="28"/>
        </w:rPr>
        <w:t>конституцій</w:t>
      </w:r>
      <w:r w:rsidR="004C3529" w:rsidRPr="002F496B">
        <w:rPr>
          <w:sz w:val="28"/>
          <w:szCs w:val="28"/>
        </w:rPr>
        <w:t xml:space="preserve">, </w:t>
      </w:r>
      <w:r w:rsidR="004C3529" w:rsidRPr="00626CAC">
        <w:rPr>
          <w:sz w:val="28"/>
          <w:szCs w:val="28"/>
        </w:rPr>
        <w:t>що</w:t>
      </w:r>
      <w:r w:rsidR="004C3529" w:rsidRPr="002F496B">
        <w:rPr>
          <w:sz w:val="28"/>
          <w:szCs w:val="28"/>
        </w:rPr>
        <w:t xml:space="preserve"> </w:t>
      </w:r>
      <w:r w:rsidR="004C3529" w:rsidRPr="00626CAC">
        <w:rPr>
          <w:sz w:val="28"/>
          <w:szCs w:val="28"/>
        </w:rPr>
        <w:t>призвело</w:t>
      </w:r>
      <w:r w:rsidR="004C3529" w:rsidRPr="002F496B">
        <w:rPr>
          <w:sz w:val="28"/>
          <w:szCs w:val="28"/>
        </w:rPr>
        <w:t xml:space="preserve"> </w:t>
      </w:r>
      <w:r w:rsidR="004C3529" w:rsidRPr="00626CAC">
        <w:rPr>
          <w:sz w:val="28"/>
          <w:szCs w:val="28"/>
        </w:rPr>
        <w:t>до</w:t>
      </w:r>
      <w:r w:rsidR="004C3529" w:rsidRPr="002F496B">
        <w:rPr>
          <w:sz w:val="28"/>
          <w:szCs w:val="28"/>
        </w:rPr>
        <w:t xml:space="preserve"> </w:t>
      </w:r>
      <w:r w:rsidR="004C3529" w:rsidRPr="00626CAC">
        <w:rPr>
          <w:sz w:val="28"/>
          <w:szCs w:val="28"/>
        </w:rPr>
        <w:t>підвищення</w:t>
      </w:r>
      <w:r w:rsidR="004C3529" w:rsidRPr="002F496B">
        <w:rPr>
          <w:sz w:val="28"/>
          <w:szCs w:val="28"/>
        </w:rPr>
        <w:t xml:space="preserve"> </w:t>
      </w:r>
      <w:r w:rsidR="004C3529" w:rsidRPr="00626CAC">
        <w:rPr>
          <w:sz w:val="28"/>
          <w:szCs w:val="28"/>
        </w:rPr>
        <w:t>ролі</w:t>
      </w:r>
      <w:r w:rsidR="004C3529" w:rsidRPr="002F496B">
        <w:rPr>
          <w:sz w:val="28"/>
          <w:szCs w:val="28"/>
        </w:rPr>
        <w:t xml:space="preserve"> </w:t>
      </w:r>
      <w:r w:rsidR="004C3529" w:rsidRPr="00626CAC">
        <w:rPr>
          <w:sz w:val="28"/>
          <w:szCs w:val="28"/>
        </w:rPr>
        <w:t>закону</w:t>
      </w:r>
      <w:r w:rsidR="004C3529" w:rsidRPr="002F496B">
        <w:rPr>
          <w:sz w:val="28"/>
          <w:szCs w:val="28"/>
        </w:rPr>
        <w:t xml:space="preserve"> </w:t>
      </w:r>
      <w:r w:rsidR="004C3529" w:rsidRPr="00626CAC">
        <w:rPr>
          <w:sz w:val="28"/>
          <w:szCs w:val="28"/>
        </w:rPr>
        <w:lastRenderedPageBreak/>
        <w:t>як</w:t>
      </w:r>
      <w:r w:rsidR="004C3529" w:rsidRPr="002F496B">
        <w:rPr>
          <w:sz w:val="28"/>
          <w:szCs w:val="28"/>
        </w:rPr>
        <w:t xml:space="preserve"> </w:t>
      </w:r>
      <w:r w:rsidR="004C3529" w:rsidRPr="00626CAC">
        <w:rPr>
          <w:sz w:val="28"/>
          <w:szCs w:val="28"/>
        </w:rPr>
        <w:t>джерела</w:t>
      </w:r>
      <w:r w:rsidR="004C3529" w:rsidRPr="002F496B">
        <w:rPr>
          <w:sz w:val="28"/>
          <w:szCs w:val="28"/>
        </w:rPr>
        <w:t xml:space="preserve"> </w:t>
      </w:r>
      <w:r w:rsidR="004C3529" w:rsidRPr="00626CAC">
        <w:rPr>
          <w:sz w:val="28"/>
          <w:szCs w:val="28"/>
        </w:rPr>
        <w:t>права</w:t>
      </w:r>
      <w:r w:rsidR="004C3529" w:rsidRPr="002F496B">
        <w:rPr>
          <w:sz w:val="28"/>
          <w:szCs w:val="28"/>
        </w:rPr>
        <w:t>). (</w:t>
      </w:r>
      <w:r w:rsidR="004C3529" w:rsidRPr="00626CAC">
        <w:rPr>
          <w:sz w:val="28"/>
          <w:szCs w:val="28"/>
        </w:rPr>
        <w:t>В</w:t>
      </w:r>
      <w:r w:rsidR="004C3529" w:rsidRPr="002F496B">
        <w:rPr>
          <w:sz w:val="28"/>
          <w:szCs w:val="28"/>
        </w:rPr>
        <w:t xml:space="preserve">. </w:t>
      </w:r>
      <w:r w:rsidR="004C3529" w:rsidRPr="00626CAC">
        <w:rPr>
          <w:sz w:val="28"/>
          <w:szCs w:val="28"/>
        </w:rPr>
        <w:t>Богатирьов</w:t>
      </w:r>
      <w:r w:rsidR="004C3529" w:rsidRPr="002F496B">
        <w:rPr>
          <w:sz w:val="28"/>
          <w:szCs w:val="28"/>
        </w:rPr>
        <w:t>); [16]</w:t>
      </w:r>
    </w:p>
    <w:p w:rsidR="003F572E" w:rsidRDefault="00417895" w:rsidP="00740C79">
      <w:pPr>
        <w:widowControl w:val="0"/>
        <w:spacing w:after="0" w:line="360" w:lineRule="auto"/>
        <w:ind w:left="0" w:firstLine="709"/>
        <w:rPr>
          <w:sz w:val="28"/>
          <w:szCs w:val="28"/>
        </w:rPr>
      </w:pPr>
      <w:r w:rsidRPr="002F496B">
        <w:rPr>
          <w:i/>
          <w:sz w:val="28"/>
          <w:szCs w:val="28"/>
        </w:rPr>
        <w:t xml:space="preserve">-  </w:t>
      </w:r>
      <w:r w:rsidR="004C3529" w:rsidRPr="00626CAC">
        <w:rPr>
          <w:i/>
          <w:sz w:val="28"/>
          <w:szCs w:val="28"/>
        </w:rPr>
        <w:t>глобальні</w:t>
      </w:r>
      <w:r w:rsidR="004C3529" w:rsidRPr="002F496B">
        <w:rPr>
          <w:i/>
          <w:sz w:val="28"/>
          <w:szCs w:val="28"/>
        </w:rPr>
        <w:t xml:space="preserve"> </w:t>
      </w:r>
      <w:r w:rsidR="004C3529" w:rsidRPr="00626CAC">
        <w:rPr>
          <w:i/>
          <w:sz w:val="28"/>
          <w:szCs w:val="28"/>
        </w:rPr>
        <w:t>та</w:t>
      </w:r>
      <w:r w:rsidR="004C3529" w:rsidRPr="002F496B">
        <w:rPr>
          <w:i/>
          <w:sz w:val="28"/>
          <w:szCs w:val="28"/>
        </w:rPr>
        <w:t xml:space="preserve"> </w:t>
      </w:r>
      <w:r w:rsidR="004C3529" w:rsidRPr="00626CAC">
        <w:rPr>
          <w:i/>
          <w:sz w:val="28"/>
          <w:szCs w:val="28"/>
        </w:rPr>
        <w:t>європейські</w:t>
      </w:r>
      <w:r w:rsidR="004C3529" w:rsidRPr="002F496B">
        <w:rPr>
          <w:i/>
          <w:sz w:val="28"/>
          <w:szCs w:val="28"/>
        </w:rPr>
        <w:t xml:space="preserve"> </w:t>
      </w:r>
      <w:r w:rsidR="004C3529" w:rsidRPr="00626CAC">
        <w:rPr>
          <w:i/>
          <w:sz w:val="28"/>
          <w:szCs w:val="28"/>
        </w:rPr>
        <w:t>конституційно</w:t>
      </w:r>
      <w:r w:rsidR="004C3529" w:rsidRPr="002F496B">
        <w:rPr>
          <w:i/>
          <w:sz w:val="28"/>
          <w:szCs w:val="28"/>
        </w:rPr>
        <w:t>-</w:t>
      </w:r>
      <w:r w:rsidR="004C3529" w:rsidRPr="00626CAC">
        <w:rPr>
          <w:i/>
          <w:sz w:val="28"/>
          <w:szCs w:val="28"/>
        </w:rPr>
        <w:t>нормативні</w:t>
      </w:r>
      <w:r w:rsidR="004C3529" w:rsidRPr="002F496B">
        <w:rPr>
          <w:i/>
          <w:sz w:val="28"/>
          <w:szCs w:val="28"/>
        </w:rPr>
        <w:t xml:space="preserve"> </w:t>
      </w:r>
      <w:r w:rsidR="004C3529" w:rsidRPr="00626CAC">
        <w:rPr>
          <w:i/>
          <w:sz w:val="28"/>
          <w:szCs w:val="28"/>
        </w:rPr>
        <w:t>постулати</w:t>
      </w:r>
      <w:r w:rsidR="004C3529" w:rsidRPr="002F496B">
        <w:rPr>
          <w:sz w:val="28"/>
          <w:szCs w:val="28"/>
        </w:rPr>
        <w:t xml:space="preserve"> (</w:t>
      </w:r>
      <w:r w:rsidR="004C3529" w:rsidRPr="00626CAC">
        <w:rPr>
          <w:sz w:val="28"/>
          <w:szCs w:val="28"/>
        </w:rPr>
        <w:t>міжнародні</w:t>
      </w:r>
      <w:r w:rsidR="004C3529" w:rsidRPr="002F496B">
        <w:rPr>
          <w:sz w:val="28"/>
          <w:szCs w:val="28"/>
        </w:rPr>
        <w:t xml:space="preserve"> </w:t>
      </w:r>
      <w:r w:rsidR="004C3529" w:rsidRPr="00626CAC">
        <w:rPr>
          <w:sz w:val="28"/>
          <w:szCs w:val="28"/>
        </w:rPr>
        <w:t>принципи</w:t>
      </w:r>
      <w:r w:rsidR="004C3529" w:rsidRPr="002F496B">
        <w:rPr>
          <w:sz w:val="28"/>
          <w:szCs w:val="28"/>
        </w:rPr>
        <w:t xml:space="preserve"> </w:t>
      </w:r>
      <w:r w:rsidR="004C3529" w:rsidRPr="00626CAC">
        <w:rPr>
          <w:sz w:val="28"/>
          <w:szCs w:val="28"/>
        </w:rPr>
        <w:t>та</w:t>
      </w:r>
      <w:r w:rsidR="004C3529" w:rsidRPr="002F496B">
        <w:rPr>
          <w:sz w:val="28"/>
          <w:szCs w:val="28"/>
        </w:rPr>
        <w:t xml:space="preserve"> </w:t>
      </w:r>
      <w:r w:rsidR="004C3529" w:rsidRPr="00626CAC">
        <w:rPr>
          <w:sz w:val="28"/>
          <w:szCs w:val="28"/>
        </w:rPr>
        <w:t>норми</w:t>
      </w:r>
      <w:r w:rsidR="004C3529" w:rsidRPr="002F496B">
        <w:rPr>
          <w:sz w:val="28"/>
          <w:szCs w:val="28"/>
        </w:rPr>
        <w:t xml:space="preserve"> – </w:t>
      </w:r>
      <w:r w:rsidR="004C3529" w:rsidRPr="00626CAC">
        <w:rPr>
          <w:sz w:val="28"/>
          <w:szCs w:val="28"/>
        </w:rPr>
        <w:t>Статут</w:t>
      </w:r>
      <w:r w:rsidR="004C3529" w:rsidRPr="002F496B">
        <w:rPr>
          <w:sz w:val="28"/>
          <w:szCs w:val="28"/>
        </w:rPr>
        <w:t xml:space="preserve"> </w:t>
      </w:r>
      <w:r w:rsidR="004C3529" w:rsidRPr="00626CAC">
        <w:rPr>
          <w:sz w:val="28"/>
          <w:szCs w:val="28"/>
        </w:rPr>
        <w:t>ООН</w:t>
      </w:r>
      <w:r w:rsidR="004C3529" w:rsidRPr="002F496B">
        <w:rPr>
          <w:sz w:val="28"/>
          <w:szCs w:val="28"/>
        </w:rPr>
        <w:t xml:space="preserve">  [24</w:t>
      </w:r>
      <w:r w:rsidR="00B23A98">
        <w:rPr>
          <w:sz w:val="28"/>
          <w:szCs w:val="28"/>
          <w:lang w:val="uk-UA"/>
        </w:rPr>
        <w:t>3</w:t>
      </w:r>
      <w:r w:rsidR="004C3529" w:rsidRPr="002F496B">
        <w:rPr>
          <w:sz w:val="28"/>
          <w:szCs w:val="28"/>
        </w:rPr>
        <w:t xml:space="preserve">], </w:t>
      </w:r>
      <w:r w:rsidR="004C3529" w:rsidRPr="00626CAC">
        <w:rPr>
          <w:sz w:val="28"/>
          <w:szCs w:val="28"/>
        </w:rPr>
        <w:t>Глобальна</w:t>
      </w:r>
      <w:r w:rsidR="004C3529" w:rsidRPr="002F496B">
        <w:rPr>
          <w:sz w:val="28"/>
          <w:szCs w:val="28"/>
        </w:rPr>
        <w:t xml:space="preserve"> </w:t>
      </w:r>
      <w:r w:rsidR="004C3529" w:rsidRPr="00626CAC">
        <w:rPr>
          <w:sz w:val="28"/>
          <w:szCs w:val="28"/>
        </w:rPr>
        <w:t>Хартія</w:t>
      </w:r>
      <w:r w:rsidR="004C3529" w:rsidRPr="002F496B">
        <w:rPr>
          <w:sz w:val="28"/>
          <w:szCs w:val="28"/>
        </w:rPr>
        <w:t xml:space="preserve"> </w:t>
      </w:r>
      <w:r w:rsidR="004C3529" w:rsidRPr="00626CAC">
        <w:rPr>
          <w:sz w:val="28"/>
          <w:szCs w:val="28"/>
        </w:rPr>
        <w:t>Землі</w:t>
      </w:r>
      <w:r w:rsidR="00B23A98">
        <w:rPr>
          <w:sz w:val="28"/>
          <w:szCs w:val="28"/>
        </w:rPr>
        <w:t xml:space="preserve"> [154</w:t>
      </w:r>
      <w:r w:rsidR="004C3529" w:rsidRPr="002F496B">
        <w:rPr>
          <w:sz w:val="28"/>
          <w:szCs w:val="28"/>
        </w:rPr>
        <w:t xml:space="preserve">], </w:t>
      </w:r>
      <w:r w:rsidR="004C3529" w:rsidRPr="00626CAC">
        <w:rPr>
          <w:sz w:val="28"/>
          <w:szCs w:val="28"/>
        </w:rPr>
        <w:t>Хартія</w:t>
      </w:r>
      <w:r w:rsidR="004C3529" w:rsidRPr="002F496B">
        <w:rPr>
          <w:sz w:val="28"/>
          <w:szCs w:val="28"/>
        </w:rPr>
        <w:t xml:space="preserve"> </w:t>
      </w:r>
      <w:r w:rsidR="004C3529" w:rsidRPr="00626CAC">
        <w:rPr>
          <w:sz w:val="28"/>
          <w:szCs w:val="28"/>
        </w:rPr>
        <w:t>основних</w:t>
      </w:r>
      <w:r w:rsidR="004C3529" w:rsidRPr="002F496B">
        <w:rPr>
          <w:sz w:val="28"/>
          <w:szCs w:val="28"/>
        </w:rPr>
        <w:t xml:space="preserve"> </w:t>
      </w:r>
      <w:r w:rsidR="004C3529" w:rsidRPr="00626CAC">
        <w:rPr>
          <w:sz w:val="28"/>
          <w:szCs w:val="28"/>
        </w:rPr>
        <w:t>прав</w:t>
      </w:r>
      <w:r w:rsidR="004C3529" w:rsidRPr="002F496B">
        <w:rPr>
          <w:sz w:val="28"/>
          <w:szCs w:val="28"/>
        </w:rPr>
        <w:t xml:space="preserve"> </w:t>
      </w:r>
      <w:r w:rsidR="004C3529" w:rsidRPr="00626CAC">
        <w:rPr>
          <w:sz w:val="28"/>
          <w:szCs w:val="28"/>
        </w:rPr>
        <w:t>Європейського</w:t>
      </w:r>
      <w:r w:rsidR="004C3529" w:rsidRPr="002F496B">
        <w:rPr>
          <w:sz w:val="28"/>
          <w:szCs w:val="28"/>
        </w:rPr>
        <w:t xml:space="preserve"> </w:t>
      </w:r>
      <w:r w:rsidR="004C3529" w:rsidRPr="00626CAC">
        <w:rPr>
          <w:sz w:val="28"/>
          <w:szCs w:val="28"/>
        </w:rPr>
        <w:t>Союзу</w:t>
      </w:r>
      <w:r w:rsidR="004C3529" w:rsidRPr="002F496B">
        <w:rPr>
          <w:sz w:val="28"/>
          <w:szCs w:val="28"/>
        </w:rPr>
        <w:t xml:space="preserve"> [309], </w:t>
      </w:r>
      <w:r w:rsidR="004C3529" w:rsidRPr="00626CAC">
        <w:rPr>
          <w:sz w:val="28"/>
          <w:szCs w:val="28"/>
        </w:rPr>
        <w:t>Лісабонська</w:t>
      </w:r>
      <w:r w:rsidR="004C3529" w:rsidRPr="002F496B">
        <w:rPr>
          <w:sz w:val="28"/>
          <w:szCs w:val="28"/>
        </w:rPr>
        <w:t xml:space="preserve"> </w:t>
      </w:r>
      <w:r w:rsidR="004C3529" w:rsidRPr="00626CAC">
        <w:rPr>
          <w:sz w:val="28"/>
          <w:szCs w:val="28"/>
        </w:rPr>
        <w:t>угода</w:t>
      </w:r>
      <w:r w:rsidR="004C3529" w:rsidRPr="002F496B">
        <w:rPr>
          <w:sz w:val="28"/>
          <w:szCs w:val="28"/>
        </w:rPr>
        <w:t xml:space="preserve"> 2007 </w:t>
      </w:r>
      <w:r w:rsidR="004C3529" w:rsidRPr="00626CAC">
        <w:rPr>
          <w:sz w:val="28"/>
          <w:szCs w:val="28"/>
        </w:rPr>
        <w:t>р</w:t>
      </w:r>
      <w:r w:rsidR="00B23A98">
        <w:rPr>
          <w:sz w:val="28"/>
          <w:szCs w:val="28"/>
        </w:rPr>
        <w:t>. [458</w:t>
      </w:r>
      <w:r w:rsidR="004C3529" w:rsidRPr="002F496B">
        <w:rPr>
          <w:sz w:val="28"/>
          <w:szCs w:val="28"/>
        </w:rPr>
        <w:t xml:space="preserve">], </w:t>
      </w:r>
      <w:r w:rsidR="004C3529" w:rsidRPr="00626CAC">
        <w:rPr>
          <w:sz w:val="28"/>
          <w:szCs w:val="28"/>
        </w:rPr>
        <w:t>Документ</w:t>
      </w:r>
      <w:r w:rsidR="004C3529" w:rsidRPr="002F496B">
        <w:rPr>
          <w:sz w:val="28"/>
          <w:szCs w:val="28"/>
        </w:rPr>
        <w:t xml:space="preserve"> </w:t>
      </w:r>
      <w:r w:rsidR="004C3529" w:rsidRPr="00626CAC">
        <w:rPr>
          <w:sz w:val="28"/>
          <w:szCs w:val="28"/>
        </w:rPr>
        <w:t>Копенгагенської</w:t>
      </w:r>
      <w:r w:rsidR="004C3529" w:rsidRPr="002F496B">
        <w:rPr>
          <w:sz w:val="28"/>
          <w:szCs w:val="28"/>
        </w:rPr>
        <w:t xml:space="preserve"> </w:t>
      </w:r>
      <w:r w:rsidR="004C3529" w:rsidRPr="00626CAC">
        <w:rPr>
          <w:sz w:val="28"/>
          <w:szCs w:val="28"/>
        </w:rPr>
        <w:t>наради</w:t>
      </w:r>
      <w:r w:rsidR="004C3529" w:rsidRPr="002F496B">
        <w:rPr>
          <w:sz w:val="28"/>
          <w:szCs w:val="28"/>
        </w:rPr>
        <w:t xml:space="preserve"> </w:t>
      </w:r>
      <w:r w:rsidR="004C3529" w:rsidRPr="00626CAC">
        <w:rPr>
          <w:sz w:val="28"/>
          <w:szCs w:val="28"/>
        </w:rPr>
        <w:t>Конференції</w:t>
      </w:r>
      <w:r w:rsidR="004C3529" w:rsidRPr="002F496B">
        <w:rPr>
          <w:sz w:val="28"/>
          <w:szCs w:val="28"/>
        </w:rPr>
        <w:t xml:space="preserve"> </w:t>
      </w:r>
      <w:r w:rsidR="004C3529" w:rsidRPr="00626CAC">
        <w:rPr>
          <w:sz w:val="28"/>
          <w:szCs w:val="28"/>
        </w:rPr>
        <w:t>з</w:t>
      </w:r>
      <w:r w:rsidR="004C3529" w:rsidRPr="002F496B">
        <w:rPr>
          <w:sz w:val="28"/>
          <w:szCs w:val="28"/>
        </w:rPr>
        <w:t xml:space="preserve"> </w:t>
      </w:r>
      <w:r w:rsidR="004C3529" w:rsidRPr="00626CAC">
        <w:rPr>
          <w:sz w:val="28"/>
          <w:szCs w:val="28"/>
        </w:rPr>
        <w:t>людського</w:t>
      </w:r>
      <w:r w:rsidR="004C3529" w:rsidRPr="002F496B">
        <w:rPr>
          <w:sz w:val="28"/>
          <w:szCs w:val="28"/>
        </w:rPr>
        <w:t xml:space="preserve"> </w:t>
      </w:r>
      <w:r w:rsidR="004C3529" w:rsidRPr="00626CAC">
        <w:rPr>
          <w:sz w:val="28"/>
          <w:szCs w:val="28"/>
        </w:rPr>
        <w:t>виміру</w:t>
      </w:r>
      <w:r w:rsidR="004C3529" w:rsidRPr="002F496B">
        <w:rPr>
          <w:sz w:val="28"/>
          <w:szCs w:val="28"/>
        </w:rPr>
        <w:t xml:space="preserve"> </w:t>
      </w:r>
      <w:r w:rsidR="004C3529" w:rsidRPr="00626CAC">
        <w:rPr>
          <w:sz w:val="28"/>
          <w:szCs w:val="28"/>
        </w:rPr>
        <w:t>Наради</w:t>
      </w:r>
      <w:r w:rsidR="004C3529" w:rsidRPr="002F496B">
        <w:rPr>
          <w:sz w:val="28"/>
          <w:szCs w:val="28"/>
        </w:rPr>
        <w:t xml:space="preserve"> </w:t>
      </w:r>
      <w:r w:rsidR="004C3529" w:rsidRPr="00626CAC">
        <w:rPr>
          <w:sz w:val="28"/>
          <w:szCs w:val="28"/>
        </w:rPr>
        <w:t>з</w:t>
      </w:r>
      <w:r w:rsidR="004C3529" w:rsidRPr="002F496B">
        <w:rPr>
          <w:sz w:val="28"/>
          <w:szCs w:val="28"/>
        </w:rPr>
        <w:t xml:space="preserve"> </w:t>
      </w:r>
      <w:r w:rsidR="004C3529" w:rsidRPr="00626CAC">
        <w:rPr>
          <w:sz w:val="28"/>
          <w:szCs w:val="28"/>
        </w:rPr>
        <w:t>безпеки</w:t>
      </w:r>
      <w:r w:rsidR="004C3529" w:rsidRPr="002F496B">
        <w:rPr>
          <w:sz w:val="28"/>
          <w:szCs w:val="28"/>
        </w:rPr>
        <w:t xml:space="preserve"> </w:t>
      </w:r>
      <w:r w:rsidR="004C3529" w:rsidRPr="00626CAC">
        <w:rPr>
          <w:sz w:val="28"/>
          <w:szCs w:val="28"/>
        </w:rPr>
        <w:t>та</w:t>
      </w:r>
      <w:r w:rsidR="004C3529" w:rsidRPr="002F496B">
        <w:rPr>
          <w:sz w:val="28"/>
          <w:szCs w:val="28"/>
        </w:rPr>
        <w:t xml:space="preserve"> </w:t>
      </w:r>
      <w:r w:rsidR="004C3529" w:rsidRPr="00626CAC">
        <w:rPr>
          <w:sz w:val="28"/>
          <w:szCs w:val="28"/>
        </w:rPr>
        <w:t>співробітництва</w:t>
      </w:r>
      <w:r w:rsidR="004C3529" w:rsidRPr="002F496B">
        <w:rPr>
          <w:sz w:val="28"/>
          <w:szCs w:val="28"/>
        </w:rPr>
        <w:t xml:space="preserve"> </w:t>
      </w:r>
      <w:r w:rsidR="004C3529" w:rsidRPr="00626CAC">
        <w:rPr>
          <w:sz w:val="28"/>
          <w:szCs w:val="28"/>
        </w:rPr>
        <w:t>в</w:t>
      </w:r>
      <w:r w:rsidR="004C3529" w:rsidRPr="002F496B">
        <w:rPr>
          <w:sz w:val="28"/>
          <w:szCs w:val="28"/>
        </w:rPr>
        <w:t xml:space="preserve"> </w:t>
      </w:r>
      <w:r w:rsidR="004C3529" w:rsidRPr="00626CAC">
        <w:rPr>
          <w:sz w:val="28"/>
          <w:szCs w:val="28"/>
        </w:rPr>
        <w:t>Європі</w:t>
      </w:r>
      <w:r w:rsidR="004C3529" w:rsidRPr="002F496B">
        <w:rPr>
          <w:sz w:val="28"/>
          <w:szCs w:val="28"/>
        </w:rPr>
        <w:t xml:space="preserve"> [58], </w:t>
      </w:r>
      <w:r w:rsidR="004C3529" w:rsidRPr="00626CAC">
        <w:rPr>
          <w:sz w:val="28"/>
          <w:szCs w:val="28"/>
        </w:rPr>
        <w:t>Паризька</w:t>
      </w:r>
      <w:r w:rsidR="004C3529" w:rsidRPr="002F496B">
        <w:rPr>
          <w:sz w:val="28"/>
          <w:szCs w:val="28"/>
        </w:rPr>
        <w:t xml:space="preserve"> </w:t>
      </w:r>
      <w:r w:rsidR="004C3529" w:rsidRPr="00626CAC">
        <w:rPr>
          <w:sz w:val="28"/>
          <w:szCs w:val="28"/>
        </w:rPr>
        <w:t>Хартія</w:t>
      </w:r>
      <w:r w:rsidR="004C3529" w:rsidRPr="002F496B">
        <w:rPr>
          <w:sz w:val="28"/>
          <w:szCs w:val="28"/>
        </w:rPr>
        <w:t xml:space="preserve"> </w:t>
      </w:r>
      <w:r w:rsidR="004C3529" w:rsidRPr="00626CAC">
        <w:rPr>
          <w:sz w:val="28"/>
          <w:szCs w:val="28"/>
        </w:rPr>
        <w:t>для</w:t>
      </w:r>
      <w:r w:rsidR="004C3529" w:rsidRPr="002F496B">
        <w:rPr>
          <w:sz w:val="28"/>
          <w:szCs w:val="28"/>
        </w:rPr>
        <w:t xml:space="preserve"> </w:t>
      </w:r>
      <w:r w:rsidR="00BB167E">
        <w:rPr>
          <w:sz w:val="28"/>
          <w:szCs w:val="28"/>
          <w:lang w:val="uk-UA"/>
        </w:rPr>
        <w:t>Н</w:t>
      </w:r>
      <w:r w:rsidR="004C3529" w:rsidRPr="00626CAC">
        <w:rPr>
          <w:sz w:val="28"/>
          <w:szCs w:val="28"/>
        </w:rPr>
        <w:t>ової</w:t>
      </w:r>
      <w:r w:rsidR="004C3529" w:rsidRPr="002F496B">
        <w:rPr>
          <w:sz w:val="28"/>
          <w:szCs w:val="28"/>
        </w:rPr>
        <w:t xml:space="preserve"> </w:t>
      </w:r>
      <w:r w:rsidR="004C3529" w:rsidRPr="00626CAC">
        <w:rPr>
          <w:sz w:val="28"/>
          <w:szCs w:val="28"/>
        </w:rPr>
        <w:t>Європи</w:t>
      </w:r>
      <w:r w:rsidR="004C3529" w:rsidRPr="002F496B">
        <w:rPr>
          <w:sz w:val="28"/>
          <w:szCs w:val="28"/>
        </w:rPr>
        <w:t xml:space="preserve"> [15</w:t>
      </w:r>
      <w:r w:rsidR="00B23A98">
        <w:rPr>
          <w:sz w:val="28"/>
          <w:szCs w:val="28"/>
          <w:lang w:val="uk-UA"/>
        </w:rPr>
        <w:t>7</w:t>
      </w:r>
      <w:r w:rsidR="004C3529" w:rsidRPr="002F496B">
        <w:rPr>
          <w:sz w:val="28"/>
          <w:szCs w:val="28"/>
        </w:rPr>
        <w:t xml:space="preserve">], </w:t>
      </w:r>
      <w:r w:rsidR="004C3529" w:rsidRPr="00626CAC">
        <w:rPr>
          <w:sz w:val="28"/>
          <w:szCs w:val="28"/>
        </w:rPr>
        <w:t>Декларації</w:t>
      </w:r>
      <w:r w:rsidR="004C3529" w:rsidRPr="002F496B">
        <w:rPr>
          <w:sz w:val="28"/>
          <w:szCs w:val="28"/>
        </w:rPr>
        <w:t xml:space="preserve"> </w:t>
      </w:r>
      <w:r w:rsidR="004C3529" w:rsidRPr="00626CAC">
        <w:rPr>
          <w:sz w:val="28"/>
          <w:szCs w:val="28"/>
        </w:rPr>
        <w:t>та</w:t>
      </w:r>
      <w:r w:rsidR="004C3529" w:rsidRPr="002F496B">
        <w:rPr>
          <w:sz w:val="28"/>
          <w:szCs w:val="28"/>
        </w:rPr>
        <w:t xml:space="preserve"> </w:t>
      </w:r>
      <w:r w:rsidR="004C3529" w:rsidRPr="00626CAC">
        <w:rPr>
          <w:sz w:val="28"/>
          <w:szCs w:val="28"/>
        </w:rPr>
        <w:t>конвенції</w:t>
      </w:r>
      <w:r w:rsidR="004C3529" w:rsidRPr="002F496B">
        <w:rPr>
          <w:sz w:val="28"/>
          <w:szCs w:val="28"/>
        </w:rPr>
        <w:t xml:space="preserve"> </w:t>
      </w:r>
      <w:r w:rsidR="004C3529" w:rsidRPr="00626CAC">
        <w:rPr>
          <w:sz w:val="28"/>
          <w:szCs w:val="28"/>
        </w:rPr>
        <w:t>з</w:t>
      </w:r>
      <w:r w:rsidR="004C3529" w:rsidRPr="002F496B">
        <w:rPr>
          <w:sz w:val="28"/>
          <w:szCs w:val="28"/>
        </w:rPr>
        <w:t xml:space="preserve"> </w:t>
      </w:r>
      <w:r w:rsidR="004C3529" w:rsidRPr="00626CAC">
        <w:rPr>
          <w:sz w:val="28"/>
          <w:szCs w:val="28"/>
        </w:rPr>
        <w:t>питань</w:t>
      </w:r>
      <w:r w:rsidR="004C3529" w:rsidRPr="002F496B">
        <w:rPr>
          <w:sz w:val="28"/>
          <w:szCs w:val="28"/>
        </w:rPr>
        <w:t xml:space="preserve"> </w:t>
      </w:r>
      <w:r w:rsidR="004C3529" w:rsidRPr="00626CAC">
        <w:rPr>
          <w:sz w:val="28"/>
          <w:szCs w:val="28"/>
        </w:rPr>
        <w:t>сталого</w:t>
      </w:r>
      <w:r w:rsidR="004C3529" w:rsidRPr="002F496B">
        <w:rPr>
          <w:sz w:val="28"/>
          <w:szCs w:val="28"/>
        </w:rPr>
        <w:t xml:space="preserve"> </w:t>
      </w:r>
      <w:r w:rsidR="004C3529" w:rsidRPr="00626CAC">
        <w:rPr>
          <w:sz w:val="28"/>
          <w:szCs w:val="28"/>
        </w:rPr>
        <w:t>розвитку</w:t>
      </w:r>
      <w:r w:rsidR="004C3529" w:rsidRPr="002F496B">
        <w:rPr>
          <w:sz w:val="28"/>
          <w:szCs w:val="28"/>
        </w:rPr>
        <w:t xml:space="preserve"> [48] </w:t>
      </w:r>
      <w:r w:rsidR="004C3529" w:rsidRPr="00626CAC">
        <w:rPr>
          <w:sz w:val="28"/>
          <w:szCs w:val="28"/>
        </w:rPr>
        <w:t>тощо</w:t>
      </w:r>
      <w:r w:rsidR="004C3529" w:rsidRPr="002F496B">
        <w:rPr>
          <w:sz w:val="28"/>
          <w:szCs w:val="28"/>
        </w:rPr>
        <w:t xml:space="preserve">). </w:t>
      </w:r>
    </w:p>
    <w:p w:rsidR="004C3529" w:rsidRPr="00626CAC" w:rsidRDefault="00E3481C" w:rsidP="00740C79">
      <w:pPr>
        <w:widowControl w:val="0"/>
        <w:spacing w:after="0" w:line="360" w:lineRule="auto"/>
        <w:ind w:left="0" w:firstLine="709"/>
        <w:rPr>
          <w:sz w:val="28"/>
          <w:szCs w:val="28"/>
        </w:rPr>
      </w:pPr>
      <w:r>
        <w:rPr>
          <w:sz w:val="28"/>
          <w:szCs w:val="28"/>
        </w:rPr>
        <w:tab/>
      </w:r>
      <w:r w:rsidR="004C3529" w:rsidRPr="00626CAC">
        <w:rPr>
          <w:sz w:val="28"/>
          <w:szCs w:val="28"/>
        </w:rPr>
        <w:t xml:space="preserve">Погодимось з А. Петерс, що коло суб’єктів глобального конституціоналізму складають: </w:t>
      </w:r>
    </w:p>
    <w:p w:rsidR="004C3529" w:rsidRPr="00626CAC" w:rsidRDefault="004C3529" w:rsidP="00740C79">
      <w:pPr>
        <w:widowControl w:val="0"/>
        <w:numPr>
          <w:ilvl w:val="0"/>
          <w:numId w:val="6"/>
        </w:numPr>
        <w:spacing w:after="0" w:line="360" w:lineRule="auto"/>
        <w:ind w:left="0" w:firstLine="709"/>
        <w:rPr>
          <w:sz w:val="28"/>
          <w:szCs w:val="28"/>
        </w:rPr>
      </w:pPr>
      <w:r w:rsidRPr="00626CAC">
        <w:rPr>
          <w:sz w:val="28"/>
          <w:szCs w:val="28"/>
        </w:rPr>
        <w:t>держави та індивіди (зокрема, на нашу думку, групи інтересів),</w:t>
      </w:r>
    </w:p>
    <w:p w:rsidR="004C3529" w:rsidRPr="00626CAC" w:rsidRDefault="004C3529" w:rsidP="00740C79">
      <w:pPr>
        <w:widowControl w:val="0"/>
        <w:numPr>
          <w:ilvl w:val="0"/>
          <w:numId w:val="6"/>
        </w:numPr>
        <w:spacing w:after="0" w:line="360" w:lineRule="auto"/>
        <w:ind w:left="0" w:firstLine="709"/>
        <w:rPr>
          <w:sz w:val="28"/>
          <w:szCs w:val="28"/>
        </w:rPr>
      </w:pPr>
      <w:r w:rsidRPr="00626CAC">
        <w:rPr>
          <w:sz w:val="28"/>
          <w:szCs w:val="28"/>
        </w:rPr>
        <w:t xml:space="preserve">міжнародні організації, </w:t>
      </w:r>
    </w:p>
    <w:p w:rsidR="004C3529" w:rsidRPr="00626CAC" w:rsidRDefault="004C3529" w:rsidP="00740C79">
      <w:pPr>
        <w:widowControl w:val="0"/>
        <w:numPr>
          <w:ilvl w:val="0"/>
          <w:numId w:val="6"/>
        </w:numPr>
        <w:spacing w:after="0" w:line="360" w:lineRule="auto"/>
        <w:ind w:left="0" w:firstLine="709"/>
        <w:rPr>
          <w:sz w:val="28"/>
          <w:szCs w:val="28"/>
        </w:rPr>
      </w:pPr>
      <w:r w:rsidRPr="00626CAC">
        <w:rPr>
          <w:sz w:val="28"/>
          <w:szCs w:val="28"/>
        </w:rPr>
        <w:t>транснаціональні організації.</w:t>
      </w:r>
      <w:r w:rsidR="003F572E">
        <w:rPr>
          <w:sz w:val="28"/>
          <w:szCs w:val="28"/>
          <w:lang w:val="en-US"/>
        </w:rPr>
        <w:t xml:space="preserve"> [416</w:t>
      </w:r>
      <w:r w:rsidRPr="00626CAC">
        <w:rPr>
          <w:sz w:val="28"/>
          <w:szCs w:val="28"/>
          <w:lang w:val="en-US"/>
        </w:rPr>
        <w:t>]</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Своєю чергою, ідеологія глобаль</w:t>
      </w:r>
      <w:r w:rsidRPr="00626CAC">
        <w:rPr>
          <w:sz w:val="28"/>
          <w:szCs w:val="28"/>
        </w:rPr>
        <w:t xml:space="preserve">ного конституціоналізму повинна створюватись із використанням таких юридичних конструкцій, які будуть відповідати сучасним реаліям з урахуванням основних принципів міжнародного права, і в особливості принципу суверенної рівності держав. </w:t>
      </w:r>
    </w:p>
    <w:p w:rsidR="004C3529" w:rsidRPr="00626CAC" w:rsidRDefault="004C3529" w:rsidP="00740C79">
      <w:pPr>
        <w:widowControl w:val="0"/>
        <w:spacing w:after="0" w:line="360" w:lineRule="auto"/>
        <w:ind w:left="0" w:firstLine="709"/>
        <w:rPr>
          <w:sz w:val="28"/>
          <w:szCs w:val="28"/>
        </w:rPr>
      </w:pPr>
      <w:r w:rsidRPr="00626CAC">
        <w:rPr>
          <w:sz w:val="28"/>
          <w:szCs w:val="28"/>
        </w:rPr>
        <w:tab/>
        <w:t>Здійснивши аналіз основних функцій глоба</w:t>
      </w:r>
      <w:r w:rsidR="00A2116E">
        <w:rPr>
          <w:sz w:val="28"/>
          <w:szCs w:val="28"/>
        </w:rPr>
        <w:t>льного конституціоналізму, ми визначили</w:t>
      </w:r>
      <w:r w:rsidRPr="00626CAC">
        <w:rPr>
          <w:sz w:val="28"/>
          <w:szCs w:val="28"/>
        </w:rPr>
        <w:t xml:space="preserve"> його критеріальні характеристики, а саме:</w:t>
      </w:r>
    </w:p>
    <w:p w:rsidR="00E3481C" w:rsidRPr="00E3481C" w:rsidRDefault="004C3529" w:rsidP="00740C79">
      <w:pPr>
        <w:widowControl w:val="0"/>
        <w:numPr>
          <w:ilvl w:val="0"/>
          <w:numId w:val="7"/>
        </w:numPr>
        <w:spacing w:after="0" w:line="360" w:lineRule="auto"/>
        <w:ind w:left="0" w:firstLine="709"/>
        <w:rPr>
          <w:sz w:val="28"/>
          <w:szCs w:val="28"/>
        </w:rPr>
      </w:pPr>
      <w:r w:rsidRPr="00C0015A">
        <w:rPr>
          <w:sz w:val="28"/>
          <w:szCs w:val="28"/>
        </w:rPr>
        <w:t xml:space="preserve">вважаємо, що </w:t>
      </w:r>
      <w:r w:rsidRPr="00C0015A">
        <w:rPr>
          <w:i/>
          <w:sz w:val="28"/>
          <w:szCs w:val="28"/>
        </w:rPr>
        <w:t xml:space="preserve">об’єктна </w:t>
      </w:r>
      <w:r w:rsidRPr="00C0015A">
        <w:rPr>
          <w:sz w:val="28"/>
          <w:szCs w:val="28"/>
        </w:rPr>
        <w:t>складова характеристики глобального конституціоналізму проявляється в тому, що об’єктом глобальної конституційної діагностики виступають глобалізаційні процеси, в тому числі функціонування глобального управління;</w:t>
      </w:r>
      <w:r w:rsidRPr="00C0015A">
        <w:rPr>
          <w:sz w:val="28"/>
          <w:szCs w:val="28"/>
          <w:lang w:val="uk-UA"/>
        </w:rPr>
        <w:t xml:space="preserve"> </w:t>
      </w:r>
    </w:p>
    <w:p w:rsidR="004C3529" w:rsidRPr="00C0015A" w:rsidRDefault="004C3529" w:rsidP="00740C79">
      <w:pPr>
        <w:widowControl w:val="0"/>
        <w:numPr>
          <w:ilvl w:val="0"/>
          <w:numId w:val="7"/>
        </w:numPr>
        <w:spacing w:after="0" w:line="360" w:lineRule="auto"/>
        <w:ind w:left="0" w:firstLine="709"/>
        <w:rPr>
          <w:sz w:val="28"/>
          <w:szCs w:val="28"/>
        </w:rPr>
      </w:pPr>
      <w:r w:rsidRPr="00C0015A">
        <w:rPr>
          <w:i/>
          <w:sz w:val="28"/>
          <w:szCs w:val="28"/>
        </w:rPr>
        <w:t xml:space="preserve">нормативна </w:t>
      </w:r>
      <w:r w:rsidRPr="00C0015A">
        <w:rPr>
          <w:sz w:val="28"/>
          <w:szCs w:val="28"/>
        </w:rPr>
        <w:t>складова характеристики глобального конституціоналізму міститься в легалізації міжнародного права;</w:t>
      </w:r>
    </w:p>
    <w:p w:rsidR="004C3529" w:rsidRPr="00626CAC" w:rsidRDefault="004C3529" w:rsidP="00740C79">
      <w:pPr>
        <w:widowControl w:val="0"/>
        <w:numPr>
          <w:ilvl w:val="0"/>
          <w:numId w:val="7"/>
        </w:numPr>
        <w:spacing w:after="0" w:line="360" w:lineRule="auto"/>
        <w:ind w:left="0" w:firstLine="709"/>
        <w:rPr>
          <w:sz w:val="28"/>
          <w:szCs w:val="28"/>
        </w:rPr>
      </w:pPr>
      <w:r w:rsidRPr="00626CAC">
        <w:rPr>
          <w:i/>
          <w:sz w:val="28"/>
          <w:szCs w:val="28"/>
        </w:rPr>
        <w:t xml:space="preserve">організаційна </w:t>
      </w:r>
      <w:r>
        <w:rPr>
          <w:sz w:val="28"/>
          <w:szCs w:val="28"/>
        </w:rPr>
        <w:t>складова глобальн</w:t>
      </w:r>
      <w:r w:rsidRPr="00626CAC">
        <w:rPr>
          <w:sz w:val="28"/>
          <w:szCs w:val="28"/>
        </w:rPr>
        <w:t>ого конституціоналізму міститься у відображенні в його ідеях демократичного способу устрою та розподілу влади, з подальшою інституціоналізацією у вигляді органів влади, в чому також проявля</w:t>
      </w:r>
      <w:r>
        <w:rPr>
          <w:sz w:val="28"/>
          <w:szCs w:val="28"/>
        </w:rPr>
        <w:t>ється установча функція глобаль</w:t>
      </w:r>
      <w:r w:rsidRPr="00626CAC">
        <w:rPr>
          <w:sz w:val="28"/>
          <w:szCs w:val="28"/>
        </w:rPr>
        <w:t>ного управління.</w:t>
      </w:r>
      <w:r w:rsidRPr="008E1C53">
        <w:rPr>
          <w:sz w:val="28"/>
          <w:szCs w:val="28"/>
        </w:rPr>
        <w:t xml:space="preserve"> [</w:t>
      </w:r>
      <w:r w:rsidR="00E94174">
        <w:rPr>
          <w:sz w:val="28"/>
          <w:szCs w:val="28"/>
          <w:lang w:val="en-US"/>
        </w:rPr>
        <w:t>39</w:t>
      </w:r>
      <w:r>
        <w:rPr>
          <w:sz w:val="28"/>
          <w:szCs w:val="28"/>
          <w:lang w:val="en-US"/>
        </w:rPr>
        <w:t>2, C.264]</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Оскільки ідея глобального конституціоналізму остаточно ще не </w:t>
      </w:r>
      <w:r w:rsidRPr="00626CAC">
        <w:rPr>
          <w:sz w:val="28"/>
          <w:szCs w:val="28"/>
        </w:rPr>
        <w:lastRenderedPageBreak/>
        <w:t>знайшла свого закріплення в межах одного нормативно-правового акту, доктрина глобального конституціоналізму вже стала найважливішою склад</w:t>
      </w:r>
      <w:r>
        <w:rPr>
          <w:sz w:val="28"/>
          <w:szCs w:val="28"/>
        </w:rPr>
        <w:t>овою загальної теорії глобальн</w:t>
      </w:r>
      <w:r w:rsidRPr="00626CAC">
        <w:rPr>
          <w:sz w:val="28"/>
          <w:szCs w:val="28"/>
        </w:rPr>
        <w:t>ого конституційного та глобального адміністративного права.</w:t>
      </w:r>
    </w:p>
    <w:p w:rsidR="004C3529" w:rsidRDefault="004C3529" w:rsidP="00740C79">
      <w:pPr>
        <w:widowControl w:val="0"/>
        <w:spacing w:after="0" w:line="360" w:lineRule="auto"/>
        <w:ind w:left="0" w:firstLine="709"/>
        <w:rPr>
          <w:sz w:val="28"/>
          <w:szCs w:val="28"/>
        </w:rPr>
      </w:pPr>
    </w:p>
    <w:p w:rsidR="00BB167E" w:rsidRDefault="004C3529" w:rsidP="00017F2E">
      <w:pPr>
        <w:widowControl w:val="0"/>
        <w:spacing w:after="0" w:line="360" w:lineRule="auto"/>
        <w:ind w:left="0" w:firstLine="1276"/>
        <w:jc w:val="left"/>
        <w:rPr>
          <w:rFonts w:eastAsia="Century Schoolbook"/>
          <w:b/>
          <w:sz w:val="28"/>
          <w:szCs w:val="28"/>
          <w:lang w:val="uk-UA"/>
        </w:rPr>
      </w:pPr>
      <w:r w:rsidRPr="00626CAC">
        <w:rPr>
          <w:rFonts w:eastAsia="Century Schoolbook"/>
          <w:b/>
          <w:sz w:val="28"/>
          <w:szCs w:val="28"/>
        </w:rPr>
        <w:t xml:space="preserve">1.2. </w:t>
      </w:r>
      <w:r>
        <w:rPr>
          <w:rFonts w:eastAsia="Century Schoolbook"/>
          <w:b/>
          <w:sz w:val="28"/>
          <w:szCs w:val="28"/>
        </w:rPr>
        <w:t>Ідейно-концептуальн</w:t>
      </w:r>
      <w:r w:rsidRPr="00626CAC">
        <w:rPr>
          <w:rFonts w:eastAsia="Century Schoolbook"/>
          <w:b/>
          <w:sz w:val="28"/>
          <w:szCs w:val="28"/>
        </w:rPr>
        <w:t>і та іст</w:t>
      </w:r>
      <w:r>
        <w:rPr>
          <w:rFonts w:eastAsia="Century Schoolbook"/>
          <w:b/>
          <w:sz w:val="28"/>
          <w:szCs w:val="28"/>
          <w:lang w:val="uk-UA"/>
        </w:rPr>
        <w:t>о</w:t>
      </w:r>
      <w:r w:rsidRPr="00626CAC">
        <w:rPr>
          <w:rFonts w:eastAsia="Century Schoolbook"/>
          <w:b/>
          <w:sz w:val="28"/>
          <w:szCs w:val="28"/>
        </w:rPr>
        <w:t>рико-правові засади глобального конституціоналізму</w:t>
      </w:r>
      <w:r w:rsidR="00BB167E">
        <w:rPr>
          <w:rFonts w:eastAsia="Century Schoolbook"/>
          <w:b/>
          <w:sz w:val="28"/>
          <w:szCs w:val="28"/>
          <w:lang w:val="uk-UA"/>
        </w:rPr>
        <w:t xml:space="preserve"> </w:t>
      </w:r>
    </w:p>
    <w:p w:rsidR="004C3529" w:rsidRPr="00626CAC" w:rsidRDefault="004C3529" w:rsidP="00740C79">
      <w:pPr>
        <w:widowControl w:val="0"/>
        <w:spacing w:after="0" w:line="360" w:lineRule="auto"/>
        <w:ind w:left="0" w:firstLine="709"/>
        <w:jc w:val="left"/>
        <w:rPr>
          <w:sz w:val="28"/>
          <w:szCs w:val="28"/>
        </w:rPr>
      </w:pPr>
      <w:r w:rsidRPr="00626CAC">
        <w:rPr>
          <w:sz w:val="28"/>
          <w:szCs w:val="28"/>
        </w:rPr>
        <w:tab/>
        <w:t xml:space="preserve">Глобальний конституціоналізм базується </w:t>
      </w:r>
      <w:r>
        <w:rPr>
          <w:sz w:val="28"/>
          <w:szCs w:val="28"/>
        </w:rPr>
        <w:t>на наукових концепціях глобальн</w:t>
      </w:r>
      <w:r w:rsidRPr="00626CAC">
        <w:rPr>
          <w:sz w:val="28"/>
          <w:szCs w:val="28"/>
        </w:rPr>
        <w:t>ого керованого світу, що з’явились наприкінці ХХ ст.</w:t>
      </w:r>
    </w:p>
    <w:p w:rsidR="004C3529" w:rsidRPr="00626CAC" w:rsidRDefault="004C3529" w:rsidP="00740C79">
      <w:pPr>
        <w:widowControl w:val="0"/>
        <w:spacing w:after="0" w:line="360" w:lineRule="auto"/>
        <w:ind w:left="0" w:firstLine="709"/>
        <w:rPr>
          <w:sz w:val="28"/>
          <w:szCs w:val="28"/>
        </w:rPr>
      </w:pPr>
      <w:r w:rsidRPr="00626CAC">
        <w:rPr>
          <w:sz w:val="28"/>
          <w:szCs w:val="28"/>
        </w:rPr>
        <w:tab/>
        <w:t>Історія має дуже багато прикладів намагання об’єднати світ у рамках різних політичних, соціально-економічних або релігійних структур, а це, своєю чергою, можна вважати першими</w:t>
      </w:r>
      <w:r>
        <w:rPr>
          <w:sz w:val="28"/>
          <w:szCs w:val="28"/>
        </w:rPr>
        <w:t xml:space="preserve"> начерками для портрету глобаль</w:t>
      </w:r>
      <w:r w:rsidRPr="00626CAC">
        <w:rPr>
          <w:sz w:val="28"/>
          <w:szCs w:val="28"/>
        </w:rPr>
        <w:t xml:space="preserve">ного конституціоналізму. </w:t>
      </w:r>
    </w:p>
    <w:p w:rsidR="004C3529" w:rsidRPr="00626CAC" w:rsidRDefault="004C3529" w:rsidP="00740C79">
      <w:pPr>
        <w:widowControl w:val="0"/>
        <w:spacing w:after="0" w:line="360" w:lineRule="auto"/>
        <w:ind w:left="0" w:firstLine="709"/>
        <w:rPr>
          <w:sz w:val="28"/>
          <w:szCs w:val="28"/>
        </w:rPr>
      </w:pPr>
      <w:r w:rsidRPr="00626CAC">
        <w:rPr>
          <w:sz w:val="28"/>
          <w:szCs w:val="28"/>
        </w:rPr>
        <w:tab/>
        <w:t>У кінці ХХ ст. розквіт конституціоналізму по всьому світу під впливом необхідності</w:t>
      </w:r>
      <w:r w:rsidR="00017F2E">
        <w:rPr>
          <w:sz w:val="28"/>
          <w:szCs w:val="28"/>
        </w:rPr>
        <w:t xml:space="preserve"> колективного вирішення глобальних проб</w:t>
      </w:r>
      <w:r w:rsidRPr="00626CAC">
        <w:rPr>
          <w:sz w:val="28"/>
          <w:szCs w:val="28"/>
        </w:rPr>
        <w:t xml:space="preserve">лем у контексті інтернаціоналізації та глобалізації (кінець 1980–1990 рр. – міжнародний тероризм, війна у Персидській затоці 1991 р., війна в Косово у 1998–1999 рр.) ще раз привертає увагу до принципів, що повинні бути під охороною держав. </w:t>
      </w:r>
    </w:p>
    <w:p w:rsidR="004C3529" w:rsidRPr="00626CAC" w:rsidRDefault="004C3529" w:rsidP="00017F2E">
      <w:pPr>
        <w:widowControl w:val="0"/>
        <w:spacing w:after="0" w:line="360" w:lineRule="auto"/>
        <w:ind w:left="0" w:firstLine="993"/>
        <w:rPr>
          <w:sz w:val="28"/>
          <w:szCs w:val="28"/>
        </w:rPr>
      </w:pPr>
      <w:r>
        <w:rPr>
          <w:sz w:val="28"/>
          <w:szCs w:val="28"/>
        </w:rPr>
        <w:tab/>
      </w:r>
      <w:r w:rsidRPr="00626CAC">
        <w:rPr>
          <w:sz w:val="28"/>
          <w:szCs w:val="28"/>
        </w:rPr>
        <w:t>У першій декаді ХХІ ст. змінюється відношення до значення та ролі Ради Безпеки та Міжнародного Суду ООН. Ідеї К. Томушата набувають нового сенсу та отримують подальшого роз</w:t>
      </w:r>
      <w:r>
        <w:rPr>
          <w:sz w:val="28"/>
          <w:szCs w:val="28"/>
        </w:rPr>
        <w:t>витку. Так однією з концептуаль</w:t>
      </w:r>
      <w:r w:rsidRPr="00626CAC">
        <w:rPr>
          <w:sz w:val="28"/>
          <w:szCs w:val="28"/>
        </w:rPr>
        <w:t>них новацій К. Томушата стала кваліфікація важливих угод у якості паралельних конституцій міжнародно-правового характеру, тобто у якості міжнародного права, що має додаткову функцію, притаманну державному конституційну праву. К. Томушат уважає, що принципи міжнародного права носять не просто допоміжний характер по відношенню до держав та їх конституцій, але й має засновницьку функцію. Традиційна роль міжнародного права щодо регулювання міжнародних відносин доповнюється конституційною функцією та функцією, пр</w:t>
      </w:r>
      <w:r w:rsidR="00017F2E">
        <w:rPr>
          <w:sz w:val="28"/>
          <w:szCs w:val="28"/>
        </w:rPr>
        <w:t>итаманною національ</w:t>
      </w:r>
      <w:r w:rsidRPr="00626CAC">
        <w:rPr>
          <w:sz w:val="28"/>
          <w:szCs w:val="28"/>
        </w:rPr>
        <w:t xml:space="preserve">ному адміністративному і приватному праву. Міжнародне </w:t>
      </w:r>
      <w:r w:rsidR="00431143">
        <w:rPr>
          <w:sz w:val="28"/>
          <w:szCs w:val="28"/>
        </w:rPr>
        <w:t>право вбачається як універсальн</w:t>
      </w:r>
      <w:r w:rsidRPr="00626CAC">
        <w:rPr>
          <w:sz w:val="28"/>
          <w:szCs w:val="28"/>
        </w:rPr>
        <w:t xml:space="preserve">ий шаблон суспільного </w:t>
      </w:r>
      <w:r w:rsidRPr="00626CAC">
        <w:rPr>
          <w:sz w:val="28"/>
          <w:szCs w:val="28"/>
        </w:rPr>
        <w:lastRenderedPageBreak/>
        <w:t>життя.</w:t>
      </w:r>
      <w:r w:rsidR="00431143">
        <w:rPr>
          <w:sz w:val="28"/>
          <w:szCs w:val="28"/>
        </w:rPr>
        <w:t xml:space="preserve"> [455</w:t>
      </w:r>
      <w:r w:rsidRPr="00C61D5C">
        <w:rPr>
          <w:sz w:val="28"/>
          <w:szCs w:val="28"/>
        </w:rPr>
        <w:t>]</w:t>
      </w:r>
      <w:r w:rsidRPr="00626CAC">
        <w:rPr>
          <w:sz w:val="28"/>
          <w:szCs w:val="28"/>
        </w:rPr>
        <w:t xml:space="preserve"> Нова хвиля світового конституціоналізму окреслює нову зовнішню правоохоронну функцію держави, розкриваючи нові характерні риси сучасного конституціоналізму. </w:t>
      </w:r>
    </w:p>
    <w:p w:rsidR="004C3529" w:rsidRPr="004F54AE" w:rsidRDefault="004C3529" w:rsidP="00740C79">
      <w:pPr>
        <w:widowControl w:val="0"/>
        <w:spacing w:after="0" w:line="360" w:lineRule="auto"/>
        <w:ind w:left="0" w:firstLine="709"/>
        <w:rPr>
          <w:sz w:val="28"/>
          <w:szCs w:val="28"/>
        </w:rPr>
      </w:pPr>
      <w:r w:rsidRPr="00626CAC">
        <w:rPr>
          <w:sz w:val="28"/>
          <w:szCs w:val="28"/>
        </w:rPr>
        <w:tab/>
        <w:t xml:space="preserve">На межі ХХ ст. німецький автор Г. Трипель (1868-1946) розробив теорію про спільну волю. </w:t>
      </w:r>
      <w:r w:rsidR="00B35439">
        <w:rPr>
          <w:sz w:val="28"/>
          <w:szCs w:val="28"/>
          <w:lang w:val="uk-UA"/>
        </w:rPr>
        <w:t>Як зазначає В.Л. Толстих, Г.Трипель</w:t>
      </w:r>
      <w:r w:rsidR="00B35439">
        <w:rPr>
          <w:sz w:val="28"/>
          <w:szCs w:val="28"/>
        </w:rPr>
        <w:t xml:space="preserve"> вважав</w:t>
      </w:r>
      <w:r w:rsidR="00B35439">
        <w:rPr>
          <w:sz w:val="28"/>
          <w:szCs w:val="28"/>
          <w:lang w:val="uk-UA"/>
        </w:rPr>
        <w:t>, що</w:t>
      </w:r>
      <w:r w:rsidRPr="00626CAC">
        <w:rPr>
          <w:sz w:val="28"/>
          <w:szCs w:val="28"/>
        </w:rPr>
        <w:t xml:space="preserve"> внутрішньодержавне право може створюватись волею однієї держави, проте в міжнародному співтоваристві для створення права необхідно об’єднання воль окремих держав. У результаті такого поєднання виникає поява нового феномена – спільної волі, яка і забезпечує обов’язковість міжнародного права. Широку відомість отримала робота Г. Трипеля «Міжнародне і внутрішньодержавне право» (Völkerrecht und Landesrecht), що вийшла у 1899 році, в якій визначено основні концепції дуалізму. </w:t>
      </w:r>
      <w:r>
        <w:rPr>
          <w:sz w:val="28"/>
          <w:szCs w:val="28"/>
        </w:rPr>
        <w:t xml:space="preserve"> [2</w:t>
      </w:r>
      <w:r w:rsidR="00F46532">
        <w:rPr>
          <w:sz w:val="28"/>
          <w:szCs w:val="28"/>
        </w:rPr>
        <w:t>61</w:t>
      </w:r>
      <w:r w:rsidRPr="004F54AE">
        <w:rPr>
          <w:sz w:val="28"/>
          <w:szCs w:val="28"/>
        </w:rPr>
        <w:t>]</w:t>
      </w:r>
    </w:p>
    <w:p w:rsidR="004C3529" w:rsidRPr="004F54AE" w:rsidRDefault="004C3529" w:rsidP="00740C79">
      <w:pPr>
        <w:widowControl w:val="0"/>
        <w:spacing w:after="0" w:line="360" w:lineRule="auto"/>
        <w:ind w:left="0" w:firstLine="709"/>
        <w:rPr>
          <w:sz w:val="28"/>
          <w:szCs w:val="28"/>
        </w:rPr>
      </w:pPr>
      <w:r w:rsidRPr="00626CAC">
        <w:rPr>
          <w:sz w:val="28"/>
          <w:szCs w:val="28"/>
        </w:rPr>
        <w:tab/>
      </w:r>
      <w:r w:rsidR="00F46532">
        <w:rPr>
          <w:sz w:val="28"/>
          <w:szCs w:val="28"/>
          <w:lang w:val="uk-UA"/>
        </w:rPr>
        <w:t>Погоджуючись із досдниками, що вивчали праці ф</w:t>
      </w:r>
      <w:r w:rsidR="00F46532">
        <w:rPr>
          <w:sz w:val="28"/>
          <w:szCs w:val="28"/>
        </w:rPr>
        <w:t>ранцузького</w:t>
      </w:r>
      <w:r w:rsidRPr="00626CAC">
        <w:rPr>
          <w:sz w:val="28"/>
          <w:szCs w:val="28"/>
        </w:rPr>
        <w:t xml:space="preserve"> дослідник</w:t>
      </w:r>
      <w:r w:rsidR="00F46532">
        <w:rPr>
          <w:sz w:val="28"/>
          <w:szCs w:val="28"/>
          <w:lang w:val="uk-UA"/>
        </w:rPr>
        <w:t>а</w:t>
      </w:r>
      <w:r w:rsidRPr="00626CAC">
        <w:rPr>
          <w:sz w:val="28"/>
          <w:szCs w:val="28"/>
        </w:rPr>
        <w:t xml:space="preserve"> міжнародного права Ж. Сселе (1878– 1961), </w:t>
      </w:r>
      <w:r w:rsidR="00F46532">
        <w:rPr>
          <w:sz w:val="28"/>
          <w:szCs w:val="28"/>
          <w:lang w:val="uk-UA"/>
        </w:rPr>
        <w:t xml:space="preserve">варто вказати на те, що саме Сселе, </w:t>
      </w:r>
      <w:r w:rsidRPr="00626CAC">
        <w:rPr>
          <w:sz w:val="28"/>
          <w:szCs w:val="28"/>
        </w:rPr>
        <w:t>продовжуючи ідеї Еміля Дюргейма і Леона Дюгі, висував тезу про те, що міжнародне право є вищим по відношенню до внутрішньодержавного права, оскільки воно відображає об’єктивне право більш широкої спільності. На його думку, міжнародне право розвива</w:t>
      </w:r>
      <w:r>
        <w:rPr>
          <w:sz w:val="28"/>
          <w:szCs w:val="28"/>
        </w:rPr>
        <w:t>ється шляхом отримання наднаціональ</w:t>
      </w:r>
      <w:r w:rsidRPr="00626CAC">
        <w:rPr>
          <w:sz w:val="28"/>
          <w:szCs w:val="28"/>
        </w:rPr>
        <w:t>них властивостей, а міжнародна спільнота розвивається в бік світової держави. Державні органи діють в інтересах відповідної держави і водночас виступають від імені міжнародного спі</w:t>
      </w:r>
      <w:r w:rsidR="00E3481C">
        <w:rPr>
          <w:sz w:val="28"/>
          <w:szCs w:val="28"/>
        </w:rPr>
        <w:t>втовариства (закон функціональн</w:t>
      </w:r>
      <w:r w:rsidRPr="00626CAC">
        <w:rPr>
          <w:sz w:val="28"/>
          <w:szCs w:val="28"/>
        </w:rPr>
        <w:t xml:space="preserve">ого роздвоєння – </w:t>
      </w:r>
      <w:r w:rsidRPr="00626CAC">
        <w:rPr>
          <w:i/>
          <w:sz w:val="28"/>
          <w:szCs w:val="28"/>
        </w:rPr>
        <w:t>la loi du dedoublement fonctionnel</w:t>
      </w:r>
      <w:r w:rsidRPr="00626CAC">
        <w:rPr>
          <w:sz w:val="28"/>
          <w:szCs w:val="28"/>
        </w:rPr>
        <w:t xml:space="preserve">). </w:t>
      </w:r>
      <w:r w:rsidR="00F46532">
        <w:rPr>
          <w:sz w:val="28"/>
          <w:szCs w:val="28"/>
        </w:rPr>
        <w:t>[383</w:t>
      </w:r>
      <w:r w:rsidRPr="004F54AE">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 таких умов і набувають значного поширення ідеї «глобального конституціоналізму» – нової концепції, яка боронить захист застосування конституційних принципів у міжнародно-правовій сфері для забезпечення міжнародно-правового порядку. </w:t>
      </w:r>
    </w:p>
    <w:p w:rsidR="004C3529" w:rsidRPr="007B7088" w:rsidRDefault="004C3529" w:rsidP="00740C79">
      <w:pPr>
        <w:widowControl w:val="0"/>
        <w:spacing w:after="0" w:line="360" w:lineRule="auto"/>
        <w:ind w:left="0" w:firstLine="709"/>
        <w:rPr>
          <w:sz w:val="28"/>
          <w:szCs w:val="28"/>
        </w:rPr>
      </w:pPr>
      <w:r w:rsidRPr="00626CAC">
        <w:rPr>
          <w:i/>
          <w:sz w:val="28"/>
          <w:szCs w:val="28"/>
        </w:rPr>
        <w:tab/>
        <w:t>Як ми</w:t>
      </w:r>
      <w:r>
        <w:rPr>
          <w:i/>
          <w:sz w:val="28"/>
          <w:szCs w:val="28"/>
        </w:rPr>
        <w:t xml:space="preserve"> вже зазначали, термін «глобаль</w:t>
      </w:r>
      <w:r w:rsidRPr="00626CAC">
        <w:rPr>
          <w:i/>
          <w:sz w:val="28"/>
          <w:szCs w:val="28"/>
        </w:rPr>
        <w:t>ний конс</w:t>
      </w:r>
      <w:r w:rsidR="00EA37BD">
        <w:rPr>
          <w:i/>
          <w:sz w:val="28"/>
          <w:szCs w:val="28"/>
        </w:rPr>
        <w:t>титуціоналізм» уперше дослідив Р</w:t>
      </w:r>
      <w:r w:rsidRPr="00626CAC">
        <w:rPr>
          <w:i/>
          <w:sz w:val="28"/>
          <w:szCs w:val="28"/>
        </w:rPr>
        <w:t>. Фальк</w:t>
      </w:r>
      <w:r>
        <w:rPr>
          <w:i/>
          <w:sz w:val="28"/>
          <w:szCs w:val="28"/>
        </w:rPr>
        <w:t xml:space="preserve"> [3</w:t>
      </w:r>
      <w:r w:rsidR="005E58A6">
        <w:rPr>
          <w:i/>
          <w:sz w:val="28"/>
          <w:szCs w:val="28"/>
          <w:lang w:val="uk-UA"/>
        </w:rPr>
        <w:t>44</w:t>
      </w:r>
      <w:r w:rsidRPr="004F54AE">
        <w:rPr>
          <w:i/>
          <w:sz w:val="28"/>
          <w:szCs w:val="28"/>
        </w:rPr>
        <w:t>]</w:t>
      </w:r>
      <w:r w:rsidRPr="00626CAC">
        <w:rPr>
          <w:sz w:val="28"/>
          <w:szCs w:val="28"/>
        </w:rPr>
        <w:t>,</w:t>
      </w:r>
      <w:r w:rsidRPr="00626CAC">
        <w:rPr>
          <w:i/>
          <w:sz w:val="28"/>
          <w:szCs w:val="28"/>
        </w:rPr>
        <w:t xml:space="preserve"> проте, на нашу думку, перша ґрунтовн</w:t>
      </w:r>
      <w:r>
        <w:rPr>
          <w:i/>
          <w:sz w:val="28"/>
          <w:szCs w:val="28"/>
        </w:rPr>
        <w:t>а робота з проблематики глобаль</w:t>
      </w:r>
      <w:r w:rsidRPr="00626CAC">
        <w:rPr>
          <w:i/>
          <w:sz w:val="28"/>
          <w:szCs w:val="28"/>
        </w:rPr>
        <w:t>ного конституціоналізму була написана німець</w:t>
      </w:r>
      <w:r w:rsidRPr="00626CAC">
        <w:rPr>
          <w:i/>
          <w:sz w:val="28"/>
          <w:szCs w:val="28"/>
        </w:rPr>
        <w:lastRenderedPageBreak/>
        <w:t>кою дослідницею Анне Петерс у 2005 році, п</w:t>
      </w:r>
      <w:r>
        <w:rPr>
          <w:i/>
          <w:sz w:val="28"/>
          <w:szCs w:val="28"/>
        </w:rPr>
        <w:t>ід назвою «Коротко про глобальн</w:t>
      </w:r>
      <w:r w:rsidRPr="00626CAC">
        <w:rPr>
          <w:i/>
          <w:sz w:val="28"/>
          <w:szCs w:val="28"/>
        </w:rPr>
        <w:t xml:space="preserve">ий конституціоналізм» («Global constitutionalism in a nutshell» </w:t>
      </w:r>
      <w:r w:rsidRPr="00626CAC">
        <w:rPr>
          <w:sz w:val="28"/>
          <w:szCs w:val="28"/>
        </w:rPr>
        <w:t>–</w:t>
      </w:r>
      <w:r w:rsidRPr="00626CAC">
        <w:rPr>
          <w:i/>
          <w:sz w:val="28"/>
          <w:szCs w:val="28"/>
        </w:rPr>
        <w:t xml:space="preserve"> англійською мовою</w:t>
      </w:r>
      <w:r w:rsidRPr="00626CAC">
        <w:rPr>
          <w:sz w:val="28"/>
          <w:szCs w:val="28"/>
        </w:rPr>
        <w:t>).</w:t>
      </w:r>
      <w:r w:rsidR="00722900">
        <w:rPr>
          <w:sz w:val="28"/>
          <w:szCs w:val="28"/>
        </w:rPr>
        <w:t xml:space="preserve"> [412</w:t>
      </w:r>
      <w:r w:rsidRPr="007B7088">
        <w:rPr>
          <w:sz w:val="28"/>
          <w:szCs w:val="28"/>
        </w:rPr>
        <w:t>]</w:t>
      </w:r>
    </w:p>
    <w:p w:rsidR="004C3529" w:rsidRPr="006021E3" w:rsidRDefault="00722900" w:rsidP="00740C79">
      <w:pPr>
        <w:widowControl w:val="0"/>
        <w:spacing w:after="0" w:line="360" w:lineRule="auto"/>
        <w:ind w:left="0" w:firstLine="709"/>
        <w:rPr>
          <w:sz w:val="28"/>
          <w:szCs w:val="28"/>
        </w:rPr>
      </w:pPr>
      <w:r>
        <w:rPr>
          <w:i/>
          <w:sz w:val="28"/>
          <w:szCs w:val="28"/>
        </w:rPr>
        <w:tab/>
        <w:t>Проте</w:t>
      </w:r>
      <w:r>
        <w:rPr>
          <w:i/>
          <w:sz w:val="28"/>
          <w:szCs w:val="28"/>
          <w:lang w:val="uk-UA"/>
        </w:rPr>
        <w:t xml:space="preserve">, також варто відмітити, що </w:t>
      </w:r>
      <w:r w:rsidR="004C3529" w:rsidRPr="00626CAC">
        <w:rPr>
          <w:i/>
          <w:sz w:val="28"/>
          <w:szCs w:val="28"/>
        </w:rPr>
        <w:t>найважливішим науковим джер</w:t>
      </w:r>
      <w:r w:rsidR="00F936FC">
        <w:rPr>
          <w:i/>
          <w:sz w:val="28"/>
          <w:szCs w:val="28"/>
        </w:rPr>
        <w:t>елом, що породило ідеї глобальн</w:t>
      </w:r>
      <w:r w:rsidR="004C3529" w:rsidRPr="00626CAC">
        <w:rPr>
          <w:i/>
          <w:sz w:val="28"/>
          <w:szCs w:val="28"/>
        </w:rPr>
        <w:t xml:space="preserve">ого конституціоналізму, є робота німецького дослідника Й. Фровайна «Конституціоналізація міжнародного права» («Konstitutionalisierung des Völkerrechts» </w:t>
      </w:r>
      <w:r w:rsidR="004C3529" w:rsidRPr="00626CAC">
        <w:rPr>
          <w:sz w:val="28"/>
          <w:szCs w:val="28"/>
        </w:rPr>
        <w:t>–</w:t>
      </w:r>
      <w:r w:rsidR="004C3529" w:rsidRPr="00626CAC">
        <w:rPr>
          <w:i/>
          <w:sz w:val="28"/>
          <w:szCs w:val="28"/>
        </w:rPr>
        <w:t xml:space="preserve"> німецькою мовою). </w:t>
      </w:r>
      <w:r>
        <w:rPr>
          <w:sz w:val="28"/>
          <w:szCs w:val="28"/>
        </w:rPr>
        <w:t>[351</w:t>
      </w:r>
      <w:r w:rsidR="004C3529" w:rsidRPr="006021E3">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Беручи до уваги, що теоретичні та практичні підходи до глобального конституціоналізму не є лінійними, доречно надати відповідь на запитання: які можна запропонувати альтернативні рішення для визнач</w:t>
      </w:r>
      <w:r w:rsidR="00914FC6">
        <w:rPr>
          <w:sz w:val="28"/>
          <w:szCs w:val="28"/>
        </w:rPr>
        <w:t>ення меж цієї концепції глобаль</w:t>
      </w:r>
      <w:r w:rsidRPr="00626CAC">
        <w:rPr>
          <w:sz w:val="28"/>
          <w:szCs w:val="28"/>
        </w:rPr>
        <w:t>ного конституціоналізму, та яким чином буде працювати даний механізм для підтримки міжнародних регуляторних стандартів?</w:t>
      </w:r>
    </w:p>
    <w:p w:rsidR="004C3529" w:rsidRPr="00626CAC" w:rsidRDefault="004C3529" w:rsidP="00740C79">
      <w:pPr>
        <w:widowControl w:val="0"/>
        <w:spacing w:after="0" w:line="360" w:lineRule="auto"/>
        <w:ind w:left="0" w:firstLine="709"/>
        <w:rPr>
          <w:sz w:val="28"/>
          <w:szCs w:val="28"/>
        </w:rPr>
      </w:pPr>
      <w:r w:rsidRPr="00626CAC">
        <w:rPr>
          <w:sz w:val="28"/>
          <w:szCs w:val="28"/>
        </w:rPr>
        <w:tab/>
        <w:t>Оскільки на сьогоднішній день відсутні Глобальний (Всесвітній) Уряд, Глобальна (Всесвітня) Конституц</w:t>
      </w:r>
      <w:r w:rsidR="00E3481C">
        <w:rPr>
          <w:sz w:val="28"/>
          <w:szCs w:val="28"/>
        </w:rPr>
        <w:t>ія та не існує єдиного централь</w:t>
      </w:r>
      <w:r w:rsidRPr="00626CAC">
        <w:rPr>
          <w:sz w:val="28"/>
          <w:szCs w:val="28"/>
        </w:rPr>
        <w:t>ного законодавчого органу – Глобального (Всесвітнього) Парламенту, функцію створення міжнародних регуляторних документів виконує значна кількість міжнародних інституцій. Однак, зростання обсягів управління за межами міжнародного управління стало об’єктивним підґрунтям д</w:t>
      </w:r>
      <w:r>
        <w:rPr>
          <w:sz w:val="28"/>
          <w:szCs w:val="28"/>
        </w:rPr>
        <w:t>ля появи інституцій глобаль</w:t>
      </w:r>
      <w:r w:rsidRPr="00626CAC">
        <w:rPr>
          <w:sz w:val="28"/>
          <w:szCs w:val="28"/>
        </w:rPr>
        <w:t>ного управління (спеціалізованих агенцій, програм і фондів ООН</w:t>
      </w:r>
      <w:r w:rsidR="00E3481C">
        <w:rPr>
          <w:sz w:val="28"/>
          <w:szCs w:val="28"/>
          <w:lang w:val="uk-UA"/>
        </w:rPr>
        <w:t xml:space="preserve"> (зокрема Всесвітня організація охорони здоров</w:t>
      </w:r>
      <w:r w:rsidR="00E3481C" w:rsidRPr="00E3481C">
        <w:rPr>
          <w:sz w:val="28"/>
          <w:szCs w:val="28"/>
        </w:rPr>
        <w:t>’</w:t>
      </w:r>
      <w:r w:rsidR="00E3481C">
        <w:rPr>
          <w:sz w:val="28"/>
          <w:szCs w:val="28"/>
          <w:lang w:val="uk-UA"/>
        </w:rPr>
        <w:t>я)</w:t>
      </w:r>
      <w:r w:rsidRPr="00626CAC">
        <w:rPr>
          <w:sz w:val="28"/>
          <w:szCs w:val="28"/>
        </w:rPr>
        <w:t>, інших пов’язаних з ООН орган</w:t>
      </w:r>
      <w:r>
        <w:rPr>
          <w:sz w:val="28"/>
          <w:szCs w:val="28"/>
        </w:rPr>
        <w:t>ізацій та спільнот, багатонаціо</w:t>
      </w:r>
      <w:r w:rsidRPr="00626CAC">
        <w:rPr>
          <w:sz w:val="28"/>
          <w:szCs w:val="28"/>
        </w:rPr>
        <w:t>нальних фінансових груп, ба</w:t>
      </w:r>
      <w:r w:rsidR="00914FC6">
        <w:rPr>
          <w:sz w:val="28"/>
          <w:szCs w:val="28"/>
        </w:rPr>
        <w:t>нків та організацій, регіональн</w:t>
      </w:r>
      <w:r w:rsidRPr="00626CAC">
        <w:rPr>
          <w:sz w:val="28"/>
          <w:szCs w:val="28"/>
        </w:rPr>
        <w:t xml:space="preserve">их організацій та ін.). </w:t>
      </w:r>
    </w:p>
    <w:p w:rsidR="004C3529" w:rsidRPr="00626CAC" w:rsidRDefault="004C3529" w:rsidP="00740C79">
      <w:pPr>
        <w:widowControl w:val="0"/>
        <w:spacing w:after="0" w:line="360" w:lineRule="auto"/>
        <w:ind w:left="0" w:firstLine="709"/>
        <w:rPr>
          <w:sz w:val="28"/>
          <w:szCs w:val="28"/>
        </w:rPr>
      </w:pPr>
      <w:r w:rsidRPr="00626CAC">
        <w:rPr>
          <w:sz w:val="28"/>
          <w:szCs w:val="28"/>
        </w:rPr>
        <w:tab/>
        <w:t>Як слушно вказує О. Н. Барабанов</w:t>
      </w:r>
      <w:r w:rsidRPr="006021E3">
        <w:rPr>
          <w:sz w:val="28"/>
          <w:szCs w:val="28"/>
        </w:rPr>
        <w:t xml:space="preserve"> [11] </w:t>
      </w:r>
      <w:r>
        <w:rPr>
          <w:sz w:val="28"/>
          <w:szCs w:val="28"/>
        </w:rPr>
        <w:t>дискусії про глобальн</w:t>
      </w:r>
      <w:r w:rsidRPr="00626CAC">
        <w:rPr>
          <w:sz w:val="28"/>
          <w:szCs w:val="28"/>
        </w:rPr>
        <w:t>е управл</w:t>
      </w:r>
      <w:r>
        <w:rPr>
          <w:sz w:val="28"/>
          <w:szCs w:val="28"/>
        </w:rPr>
        <w:t>іння</w:t>
      </w:r>
      <w:r w:rsidRPr="00626CAC">
        <w:rPr>
          <w:sz w:val="28"/>
          <w:szCs w:val="28"/>
          <w:vertAlign w:val="superscript"/>
        </w:rPr>
        <w:footnoteReference w:id="5"/>
      </w:r>
      <w:r>
        <w:rPr>
          <w:sz w:val="28"/>
          <w:szCs w:val="28"/>
        </w:rPr>
        <w:t xml:space="preserve">, </w:t>
      </w:r>
      <w:r w:rsidRPr="00626CAC">
        <w:rPr>
          <w:sz w:val="28"/>
          <w:szCs w:val="28"/>
        </w:rPr>
        <w:t xml:space="preserve">та його роль у сучасній світовій політиці розгорнулися серед представників конституційної доктрини ще наприкінці 1990-х років, тобто в період розквіту доктрини «інтернаціоналізму і глобалізму». У той час Сполучені Штати Америки перманентно намагалися просувати свою політику в світі </w:t>
      </w:r>
      <w:r w:rsidRPr="00626CAC">
        <w:rPr>
          <w:sz w:val="28"/>
          <w:szCs w:val="28"/>
        </w:rPr>
        <w:lastRenderedPageBreak/>
        <w:t>в якості спіль</w:t>
      </w:r>
      <w:r>
        <w:rPr>
          <w:sz w:val="28"/>
          <w:szCs w:val="28"/>
        </w:rPr>
        <w:t>ного виразу демократичних інтер</w:t>
      </w:r>
      <w:r w:rsidRPr="00626CAC">
        <w:rPr>
          <w:sz w:val="28"/>
          <w:szCs w:val="28"/>
        </w:rPr>
        <w:t xml:space="preserve">есів міжнародної спільноти. Зокрема зазначалося, особливо після подій </w:t>
      </w:r>
      <w:r>
        <w:rPr>
          <w:sz w:val="28"/>
          <w:szCs w:val="28"/>
        </w:rPr>
        <w:t>у Косово, про витиснення мораль</w:t>
      </w:r>
      <w:r w:rsidRPr="00626CAC">
        <w:rPr>
          <w:sz w:val="28"/>
          <w:szCs w:val="28"/>
        </w:rPr>
        <w:t xml:space="preserve">ними та демократичними імперативами застарілих і «недостатніх» норм Статуту ООН, про право світової спільноти на втручання у справи незалежних держав. </w:t>
      </w:r>
    </w:p>
    <w:p w:rsidR="004C3529" w:rsidRPr="00626CAC" w:rsidRDefault="004C3529" w:rsidP="00740C79">
      <w:pPr>
        <w:widowControl w:val="0"/>
        <w:spacing w:after="0" w:line="360" w:lineRule="auto"/>
        <w:ind w:left="0" w:firstLine="709"/>
        <w:rPr>
          <w:sz w:val="28"/>
          <w:szCs w:val="28"/>
        </w:rPr>
      </w:pPr>
      <w:r w:rsidRPr="00626CAC">
        <w:rPr>
          <w:sz w:val="28"/>
          <w:szCs w:val="28"/>
        </w:rPr>
        <w:tab/>
        <w:t>Пізніше вказані ідеї було відображено в Документі Копенгагенської наради Конференції з людського виміру Наради з безпеки та співробітництва в Європі (далі – НБСЄ) від 29 травня 1990 р. та Паризькій Хартії для нової Європи, прийнятої державами-учасниками НБСЄ 21 листопада 1990 р.</w:t>
      </w:r>
      <w:r>
        <w:rPr>
          <w:sz w:val="28"/>
          <w:szCs w:val="28"/>
        </w:rPr>
        <w:t xml:space="preserve"> [58</w:t>
      </w:r>
      <w:r w:rsidRPr="004F281B">
        <w:rPr>
          <w:sz w:val="28"/>
          <w:szCs w:val="28"/>
        </w:rPr>
        <w:t>]</w:t>
      </w:r>
      <w:r w:rsidRPr="00626CAC">
        <w:rPr>
          <w:sz w:val="28"/>
          <w:szCs w:val="28"/>
        </w:rPr>
        <w:t xml:space="preserve">, в останній своєю чергою зазначається, що держава має надмірну владу, гарантією якої виступає повага до прав людини й основних свобод, їх невід’ємність і гарантованість законом. </w:t>
      </w:r>
    </w:p>
    <w:p w:rsidR="004C3529" w:rsidRPr="00D72B49" w:rsidRDefault="004C3529" w:rsidP="00740C79">
      <w:pPr>
        <w:widowControl w:val="0"/>
        <w:spacing w:after="0" w:line="360" w:lineRule="auto"/>
        <w:ind w:left="0" w:firstLine="709"/>
        <w:rPr>
          <w:sz w:val="28"/>
          <w:szCs w:val="28"/>
        </w:rPr>
      </w:pPr>
      <w:r w:rsidRPr="00626CAC">
        <w:rPr>
          <w:sz w:val="28"/>
          <w:szCs w:val="28"/>
        </w:rPr>
        <w:tab/>
        <w:t>Сьогодні все частіше в наукових публікаціях можна побачити ідеї, що існуючі наддержавні політичні інститути поступово мают</w:t>
      </w:r>
      <w:r>
        <w:rPr>
          <w:sz w:val="28"/>
          <w:szCs w:val="28"/>
        </w:rPr>
        <w:t>ь поступитися системі «глобальн</w:t>
      </w:r>
      <w:r w:rsidRPr="00626CAC">
        <w:rPr>
          <w:sz w:val="28"/>
          <w:szCs w:val="28"/>
        </w:rPr>
        <w:t>ого управління без уряду», заснованій на розумінні співтовариства демократичних держав як «широкого уніп</w:t>
      </w:r>
      <w:r>
        <w:rPr>
          <w:sz w:val="28"/>
          <w:szCs w:val="28"/>
        </w:rPr>
        <w:t>оля» світової спільноти в цілом</w:t>
      </w:r>
      <w:r>
        <w:rPr>
          <w:sz w:val="28"/>
          <w:szCs w:val="28"/>
          <w:lang w:val="uk-UA"/>
        </w:rPr>
        <w:t>у</w:t>
      </w:r>
      <w:r w:rsidRPr="00626CAC">
        <w:rPr>
          <w:sz w:val="28"/>
          <w:szCs w:val="28"/>
        </w:rPr>
        <w:t xml:space="preserve">. </w:t>
      </w:r>
      <w:r w:rsidRPr="00D72B49">
        <w:rPr>
          <w:sz w:val="28"/>
          <w:szCs w:val="28"/>
        </w:rPr>
        <w:t>[32]</w:t>
      </w:r>
    </w:p>
    <w:p w:rsidR="004C3529" w:rsidRPr="00F14751" w:rsidRDefault="004C3529" w:rsidP="00740C79">
      <w:pPr>
        <w:widowControl w:val="0"/>
        <w:spacing w:after="0" w:line="360" w:lineRule="auto"/>
        <w:ind w:left="0" w:firstLine="709"/>
        <w:rPr>
          <w:sz w:val="28"/>
          <w:szCs w:val="28"/>
        </w:rPr>
      </w:pPr>
      <w:r w:rsidRPr="00626CAC">
        <w:rPr>
          <w:sz w:val="28"/>
          <w:szCs w:val="28"/>
        </w:rPr>
        <w:tab/>
        <w:t>Український дослідник Б. В. Бабін підкреслює, що сьогодні все біл</w:t>
      </w:r>
      <w:r>
        <w:rPr>
          <w:sz w:val="28"/>
          <w:szCs w:val="28"/>
        </w:rPr>
        <w:t>ьше «стирається межа між національ</w:t>
      </w:r>
      <w:r w:rsidRPr="00626CAC">
        <w:rPr>
          <w:sz w:val="28"/>
          <w:szCs w:val="28"/>
        </w:rPr>
        <w:t>ними та міжнародними управлінськими структурами, з’являються мережеві регулятивні утворення, що діють у форматі глобальн ого управління». Це, своє чергою, змінює вимоги до форм, які містять</w:t>
      </w:r>
      <w:r>
        <w:rPr>
          <w:sz w:val="28"/>
          <w:szCs w:val="28"/>
        </w:rPr>
        <w:t xml:space="preserve"> норми для регулювання наднаціональ</w:t>
      </w:r>
      <w:r w:rsidRPr="00626CAC">
        <w:rPr>
          <w:sz w:val="28"/>
          <w:szCs w:val="28"/>
        </w:rPr>
        <w:t>них відносин, адже у відповідному регулюванні виникають нові цінності, підвищу ється роль цілей, виникає динамічність та важливість часових характеристик</w:t>
      </w:r>
      <w:r w:rsidRPr="00F14751">
        <w:rPr>
          <w:sz w:val="28"/>
          <w:szCs w:val="28"/>
        </w:rPr>
        <w:t>.</w:t>
      </w:r>
      <w:r w:rsidRPr="00626CAC">
        <w:rPr>
          <w:sz w:val="28"/>
          <w:szCs w:val="28"/>
        </w:rPr>
        <w:t xml:space="preserve"> </w:t>
      </w:r>
      <w:r w:rsidRPr="00F14751">
        <w:rPr>
          <w:sz w:val="28"/>
          <w:szCs w:val="28"/>
        </w:rPr>
        <w:t>[7]</w:t>
      </w:r>
    </w:p>
    <w:p w:rsidR="004C3529" w:rsidRPr="006D20A7" w:rsidRDefault="004C3529" w:rsidP="00740C79">
      <w:pPr>
        <w:widowControl w:val="0"/>
        <w:spacing w:after="0" w:line="360" w:lineRule="auto"/>
        <w:ind w:left="0" w:firstLine="709"/>
        <w:rPr>
          <w:sz w:val="28"/>
          <w:szCs w:val="28"/>
        </w:rPr>
      </w:pPr>
      <w:r>
        <w:rPr>
          <w:sz w:val="28"/>
          <w:szCs w:val="28"/>
        </w:rPr>
        <w:tab/>
        <w:t>Дуже часто «глобальн</w:t>
      </w:r>
      <w:r w:rsidRPr="00626CAC">
        <w:rPr>
          <w:sz w:val="28"/>
          <w:szCs w:val="28"/>
        </w:rPr>
        <w:t>е управління» (</w:t>
      </w:r>
      <w:r w:rsidRPr="00626CAC">
        <w:rPr>
          <w:i/>
          <w:sz w:val="28"/>
          <w:szCs w:val="28"/>
        </w:rPr>
        <w:t>global governance</w:t>
      </w:r>
      <w:r w:rsidRPr="00626CAC">
        <w:rPr>
          <w:sz w:val="28"/>
          <w:szCs w:val="28"/>
        </w:rPr>
        <w:t xml:space="preserve">) </w:t>
      </w:r>
      <w:r>
        <w:rPr>
          <w:sz w:val="28"/>
          <w:szCs w:val="28"/>
        </w:rPr>
        <w:t>ототожнюють з поняттям «глобаль</w:t>
      </w:r>
      <w:r w:rsidRPr="00626CAC">
        <w:rPr>
          <w:sz w:val="28"/>
          <w:szCs w:val="28"/>
        </w:rPr>
        <w:t>ний уряд» (</w:t>
      </w:r>
      <w:r w:rsidRPr="00626CAC">
        <w:rPr>
          <w:i/>
          <w:sz w:val="28"/>
          <w:szCs w:val="28"/>
        </w:rPr>
        <w:t>global government</w:t>
      </w:r>
      <w:r w:rsidRPr="00626CAC">
        <w:rPr>
          <w:sz w:val="28"/>
          <w:szCs w:val="28"/>
        </w:rPr>
        <w:t>). Проте, на нашу думку, ці поняття мають різне семантичне значення. Для кращого розуміння варто зверну</w:t>
      </w:r>
      <w:r>
        <w:rPr>
          <w:sz w:val="28"/>
          <w:szCs w:val="28"/>
        </w:rPr>
        <w:t>тись до визначення глобаль</w:t>
      </w:r>
      <w:r w:rsidRPr="00626CAC">
        <w:rPr>
          <w:sz w:val="28"/>
          <w:szCs w:val="28"/>
        </w:rPr>
        <w:t>ного управління, запропоно</w:t>
      </w:r>
      <w:r w:rsidR="00F95FDD">
        <w:rPr>
          <w:sz w:val="28"/>
          <w:szCs w:val="28"/>
        </w:rPr>
        <w:t>ваного засновником ідей глобаль</w:t>
      </w:r>
      <w:r w:rsidRPr="00626CAC">
        <w:rPr>
          <w:sz w:val="28"/>
          <w:szCs w:val="28"/>
        </w:rPr>
        <w:t>ного управління Дж. Розенау, як «неінституціоналізованог</w:t>
      </w:r>
      <w:r w:rsidR="00F95FDD">
        <w:rPr>
          <w:sz w:val="28"/>
          <w:szCs w:val="28"/>
        </w:rPr>
        <w:t>о, неієрархічного стану глобаль</w:t>
      </w:r>
      <w:r w:rsidRPr="00626CAC">
        <w:rPr>
          <w:sz w:val="28"/>
          <w:szCs w:val="28"/>
        </w:rPr>
        <w:t xml:space="preserve">них владних відносин, заснованого не на </w:t>
      </w:r>
      <w:r w:rsidRPr="00626CAC">
        <w:rPr>
          <w:sz w:val="28"/>
          <w:szCs w:val="28"/>
        </w:rPr>
        <w:lastRenderedPageBreak/>
        <w:t>примусі, а на консенсусі».</w:t>
      </w:r>
      <w:r w:rsidRPr="00AA2734">
        <w:rPr>
          <w:sz w:val="28"/>
          <w:szCs w:val="28"/>
        </w:rPr>
        <w:t xml:space="preserve"> [</w:t>
      </w:r>
      <w:r w:rsidR="00CD2707">
        <w:rPr>
          <w:sz w:val="28"/>
          <w:szCs w:val="28"/>
        </w:rPr>
        <w:t>428</w:t>
      </w:r>
      <w:r w:rsidRPr="006D20A7">
        <w:rPr>
          <w:sz w:val="28"/>
          <w:szCs w:val="28"/>
        </w:rPr>
        <w:t>]</w:t>
      </w:r>
    </w:p>
    <w:p w:rsidR="004C3529" w:rsidRPr="00C46D5E" w:rsidRDefault="004C3529" w:rsidP="00740C79">
      <w:pPr>
        <w:widowControl w:val="0"/>
        <w:spacing w:after="0" w:line="360" w:lineRule="auto"/>
        <w:ind w:left="0" w:firstLine="709"/>
        <w:rPr>
          <w:sz w:val="28"/>
          <w:szCs w:val="28"/>
        </w:rPr>
      </w:pPr>
      <w:r w:rsidRPr="00626CAC">
        <w:rPr>
          <w:sz w:val="28"/>
          <w:szCs w:val="28"/>
        </w:rPr>
        <w:tab/>
        <w:t>Ут</w:t>
      </w:r>
      <w:r w:rsidRPr="00626CAC">
        <w:rPr>
          <w:sz w:val="28"/>
          <w:szCs w:val="28"/>
          <w:lang w:val="uk-UA"/>
        </w:rPr>
        <w:t>ім</w:t>
      </w:r>
      <w:r w:rsidRPr="00626CAC">
        <w:rPr>
          <w:sz w:val="28"/>
          <w:szCs w:val="28"/>
        </w:rPr>
        <w:t>, за визначенням, наданим Джеймсом M. Ботоном и Коліном І. Брэдфордом мол., глобальне управління – це процес сумісного кері</w:t>
      </w:r>
      <w:r w:rsidR="00825A51">
        <w:rPr>
          <w:sz w:val="28"/>
          <w:szCs w:val="28"/>
        </w:rPr>
        <w:t>вництва, що об’єднує національ</w:t>
      </w:r>
      <w:r w:rsidRPr="00626CAC">
        <w:rPr>
          <w:sz w:val="28"/>
          <w:szCs w:val="28"/>
        </w:rPr>
        <w:t xml:space="preserve">ні уряди, багатосторонні державні установи та громадянське суспільство для досягнення спільних цілей. Воно забезпечує стратегічні напрямки та керує колективними </w:t>
      </w:r>
      <w:r w:rsidR="00AC1006">
        <w:rPr>
          <w:sz w:val="28"/>
          <w:szCs w:val="28"/>
        </w:rPr>
        <w:t>зусиллям щодо вирішення глобаль</w:t>
      </w:r>
      <w:r w:rsidRPr="00626CAC">
        <w:rPr>
          <w:sz w:val="28"/>
          <w:szCs w:val="28"/>
        </w:rPr>
        <w:t xml:space="preserve">них завдань. </w:t>
      </w:r>
      <w:r w:rsidRPr="00C46D5E">
        <w:rPr>
          <w:sz w:val="28"/>
          <w:szCs w:val="28"/>
        </w:rPr>
        <w:t>[20]</w:t>
      </w:r>
    </w:p>
    <w:p w:rsidR="004C3529" w:rsidRPr="00626CAC" w:rsidRDefault="00E3481C" w:rsidP="00740C79">
      <w:pPr>
        <w:widowControl w:val="0"/>
        <w:spacing w:after="0" w:line="360" w:lineRule="auto"/>
        <w:ind w:left="0" w:firstLine="709"/>
        <w:rPr>
          <w:sz w:val="28"/>
          <w:szCs w:val="28"/>
        </w:rPr>
      </w:pPr>
      <w:r>
        <w:rPr>
          <w:sz w:val="28"/>
          <w:szCs w:val="28"/>
        </w:rPr>
        <w:tab/>
      </w:r>
      <w:r w:rsidR="004C3529" w:rsidRPr="00626CAC">
        <w:rPr>
          <w:sz w:val="28"/>
          <w:szCs w:val="28"/>
        </w:rPr>
        <w:t>Д. Ботон та К. Бредфорд мол. також підкреслюють, що для того</w:t>
      </w:r>
      <w:r w:rsidR="00825A51">
        <w:rPr>
          <w:sz w:val="28"/>
          <w:szCs w:val="28"/>
        </w:rPr>
        <w:t>, щоб бути ефективним, глобальн</w:t>
      </w:r>
      <w:r w:rsidR="004C3529" w:rsidRPr="00626CAC">
        <w:rPr>
          <w:sz w:val="28"/>
          <w:szCs w:val="28"/>
        </w:rPr>
        <w:t>е управління повинно бути комплексним, динамічним і здатним охопи</w:t>
      </w:r>
      <w:r w:rsidR="004C3529">
        <w:rPr>
          <w:sz w:val="28"/>
          <w:szCs w:val="28"/>
        </w:rPr>
        <w:t>ти національні та секторальні межі й інтер</w:t>
      </w:r>
      <w:r w:rsidR="004C3529" w:rsidRPr="00626CAC">
        <w:rPr>
          <w:sz w:val="28"/>
          <w:szCs w:val="28"/>
        </w:rPr>
        <w:t>еси. Воно повинно діяти шляхом застосування «м’якої сили» («м’якого права» (</w:t>
      </w:r>
      <w:r w:rsidR="004C3529" w:rsidRPr="00626CAC">
        <w:rPr>
          <w:i/>
          <w:sz w:val="28"/>
          <w:szCs w:val="28"/>
        </w:rPr>
        <w:t>soft law)</w:t>
      </w:r>
      <w:r w:rsidR="004C3529" w:rsidRPr="00626CAC">
        <w:rPr>
          <w:sz w:val="28"/>
          <w:szCs w:val="28"/>
        </w:rPr>
        <w:t xml:space="preserve"> – Авт.), а не «жорсткої сили». Воно повинно бути демократичним, а не авторитарним, діяти в рамках відкритого політичного, а не бюрократичного процесу, та носити скоріше інтегрований ніж спеціалізований характер. </w:t>
      </w:r>
    </w:p>
    <w:p w:rsidR="004C3529" w:rsidRPr="00626CAC" w:rsidRDefault="00E3481C" w:rsidP="00740C79">
      <w:pPr>
        <w:widowControl w:val="0"/>
        <w:spacing w:after="0" w:line="360" w:lineRule="auto"/>
        <w:ind w:left="0" w:firstLine="709"/>
        <w:rPr>
          <w:sz w:val="28"/>
          <w:szCs w:val="28"/>
        </w:rPr>
      </w:pPr>
      <w:r>
        <w:rPr>
          <w:sz w:val="28"/>
          <w:szCs w:val="28"/>
        </w:rPr>
        <w:tab/>
      </w:r>
      <w:r w:rsidR="004C3529" w:rsidRPr="00626CAC">
        <w:rPr>
          <w:sz w:val="28"/>
          <w:szCs w:val="28"/>
        </w:rPr>
        <w:t>Погодимось із думкою науковця В. М. Співака про те, що заслуговує підтримки позиція дослідників, які вважають, що нову форму світового управління слід розуміти наступним чином: держави, навіть поступившись частиною своїх повноважень міжнародним організаціям, продовжують бути важливими дійовими особами і у формуванні політики міжнародних організацій, і в реалізації такої узгодженої наддержавної політики. Завдяки цьому збільшення ваги світового громадянського суспільства у механізмах світового управління здійснюється частков</w:t>
      </w:r>
      <w:r w:rsidR="004C3529">
        <w:rPr>
          <w:sz w:val="28"/>
          <w:szCs w:val="28"/>
        </w:rPr>
        <w:t>о через традиційні форми національ</w:t>
      </w:r>
      <w:r w:rsidR="004C3529" w:rsidRPr="00626CAC">
        <w:rPr>
          <w:sz w:val="28"/>
          <w:szCs w:val="28"/>
        </w:rPr>
        <w:t>ної демократичної підзвітност</w:t>
      </w:r>
      <w:r w:rsidR="004C3529">
        <w:rPr>
          <w:sz w:val="28"/>
          <w:szCs w:val="28"/>
        </w:rPr>
        <w:t>і. Заклики до більшого соціальн</w:t>
      </w:r>
      <w:r w:rsidR="004C3529" w:rsidRPr="00626CAC">
        <w:rPr>
          <w:sz w:val="28"/>
          <w:szCs w:val="28"/>
        </w:rPr>
        <w:t>ого регулювання економічної конку</w:t>
      </w:r>
      <w:r w:rsidR="004C3529">
        <w:rPr>
          <w:sz w:val="28"/>
          <w:szCs w:val="28"/>
        </w:rPr>
        <w:t>ренції, до більшої відповідальн</w:t>
      </w:r>
      <w:r w:rsidR="004C3529" w:rsidRPr="00626CAC">
        <w:rPr>
          <w:sz w:val="28"/>
          <w:szCs w:val="28"/>
        </w:rPr>
        <w:t xml:space="preserve">ості міжнародних фінансових організацій, до реформи ООН, захисту світових політичних, юридичних і соціальних прав, до подальшого зміцнення міжнародного громадянського суспільства посилюватимуться, а відтак їх уважніше слухатимуть. </w:t>
      </w:r>
      <w:r w:rsidR="00CD2707">
        <w:rPr>
          <w:sz w:val="28"/>
          <w:szCs w:val="28"/>
        </w:rPr>
        <w:t>[237</w:t>
      </w:r>
      <w:r w:rsidR="004C3529" w:rsidRPr="00626CA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Отже, вбачається, що глобальн</w:t>
      </w:r>
      <w:r w:rsidRPr="00626CAC">
        <w:rPr>
          <w:sz w:val="28"/>
          <w:szCs w:val="28"/>
        </w:rPr>
        <w:t>е управління – це пост</w:t>
      </w:r>
      <w:r>
        <w:rPr>
          <w:sz w:val="28"/>
          <w:szCs w:val="28"/>
        </w:rPr>
        <w:t>ійний процес реалізації глобальної влади, а глобальн</w:t>
      </w:r>
      <w:r w:rsidRPr="00626CAC">
        <w:rPr>
          <w:sz w:val="28"/>
          <w:szCs w:val="28"/>
        </w:rPr>
        <w:t xml:space="preserve">ий уряд, як правило, виступає у вигляді </w:t>
      </w:r>
      <w:r w:rsidRPr="00626CAC">
        <w:rPr>
          <w:sz w:val="28"/>
          <w:szCs w:val="28"/>
        </w:rPr>
        <w:lastRenderedPageBreak/>
        <w:t>сформованого політичного інституту, що повинен мати під собою нормативно-правове підґрун</w:t>
      </w:r>
      <w:r>
        <w:rPr>
          <w:sz w:val="28"/>
          <w:szCs w:val="28"/>
        </w:rPr>
        <w:t>тя (наприклад, у формі Глобальн</w:t>
      </w:r>
      <w:r w:rsidRPr="00626CAC">
        <w:rPr>
          <w:sz w:val="28"/>
          <w:szCs w:val="28"/>
        </w:rPr>
        <w:t xml:space="preserve">ої Конституції). </w:t>
      </w:r>
    </w:p>
    <w:p w:rsidR="004C3529" w:rsidRPr="00014468" w:rsidRDefault="00E3481C" w:rsidP="00740C79">
      <w:pPr>
        <w:widowControl w:val="0"/>
        <w:spacing w:after="0" w:line="360" w:lineRule="auto"/>
        <w:ind w:left="0" w:firstLine="709"/>
        <w:rPr>
          <w:sz w:val="28"/>
          <w:szCs w:val="28"/>
        </w:rPr>
      </w:pPr>
      <w:r>
        <w:rPr>
          <w:sz w:val="28"/>
          <w:szCs w:val="28"/>
        </w:rPr>
        <w:tab/>
      </w:r>
      <w:r w:rsidR="004C3529" w:rsidRPr="00626CAC">
        <w:rPr>
          <w:sz w:val="28"/>
          <w:szCs w:val="28"/>
        </w:rPr>
        <w:t>Варто звернути увагу також на висловлену ще в кінці ХХ ст. позицію радн</w:t>
      </w:r>
      <w:r w:rsidR="004C3529">
        <w:rPr>
          <w:sz w:val="28"/>
          <w:szCs w:val="28"/>
        </w:rPr>
        <w:t>ика Міжнародного фонду соціальн</w:t>
      </w:r>
      <w:r w:rsidR="004C3529" w:rsidRPr="00626CAC">
        <w:rPr>
          <w:sz w:val="28"/>
          <w:szCs w:val="28"/>
        </w:rPr>
        <w:t>о-економічних і політологічних досліджен</w:t>
      </w:r>
      <w:r w:rsidR="00825A51">
        <w:rPr>
          <w:sz w:val="28"/>
          <w:szCs w:val="28"/>
        </w:rPr>
        <w:t>ь О. Вебера про те, що глобальн</w:t>
      </w:r>
      <w:r w:rsidR="004C3529" w:rsidRPr="00626CAC">
        <w:rPr>
          <w:sz w:val="28"/>
          <w:szCs w:val="28"/>
        </w:rPr>
        <w:t>е управління особливо відрізняється від державного управління,</w:t>
      </w:r>
      <w:r w:rsidR="00AC1006">
        <w:rPr>
          <w:sz w:val="28"/>
          <w:szCs w:val="28"/>
        </w:rPr>
        <w:t xml:space="preserve"> оскільки глобаль</w:t>
      </w:r>
      <w:r w:rsidR="004C3529" w:rsidRPr="00626CAC">
        <w:rPr>
          <w:sz w:val="28"/>
          <w:szCs w:val="28"/>
        </w:rPr>
        <w:t xml:space="preserve">не управління – це «управління процесами (у суспільстві, у біосфері), а не територіями». </w:t>
      </w:r>
      <w:r w:rsidR="004C3529" w:rsidRPr="00014468">
        <w:rPr>
          <w:sz w:val="28"/>
          <w:szCs w:val="28"/>
        </w:rPr>
        <w:t>[24]</w:t>
      </w:r>
    </w:p>
    <w:p w:rsidR="004C3529" w:rsidRPr="00F23225" w:rsidRDefault="004C3529" w:rsidP="00740C79">
      <w:pPr>
        <w:widowControl w:val="0"/>
        <w:spacing w:after="0" w:line="360" w:lineRule="auto"/>
        <w:ind w:left="0" w:firstLine="709"/>
        <w:rPr>
          <w:sz w:val="28"/>
          <w:szCs w:val="28"/>
        </w:rPr>
      </w:pPr>
      <w:r>
        <w:rPr>
          <w:sz w:val="28"/>
          <w:szCs w:val="28"/>
        </w:rPr>
        <w:tab/>
      </w:r>
      <w:r w:rsidRPr="00626CAC">
        <w:rPr>
          <w:sz w:val="28"/>
          <w:szCs w:val="28"/>
        </w:rPr>
        <w:t>Виходячи з цього, можна зробит</w:t>
      </w:r>
      <w:r>
        <w:rPr>
          <w:sz w:val="28"/>
          <w:szCs w:val="28"/>
        </w:rPr>
        <w:t>и висновок, що об’єктом глобаль</w:t>
      </w:r>
      <w:r w:rsidRPr="00626CAC">
        <w:rPr>
          <w:sz w:val="28"/>
          <w:szCs w:val="28"/>
        </w:rPr>
        <w:t>ного управління є саме глобалізаційні процеси, які пронизують усі сучасні міжнародні відносини та призводять до формування Глобальної соціально-правової с</w:t>
      </w:r>
      <w:r>
        <w:rPr>
          <w:sz w:val="28"/>
          <w:szCs w:val="28"/>
        </w:rPr>
        <w:t xml:space="preserve">истеми. Останнє, своєю чергою, </w:t>
      </w:r>
      <w:r w:rsidRPr="00626CAC">
        <w:rPr>
          <w:sz w:val="28"/>
          <w:szCs w:val="28"/>
        </w:rPr>
        <w:t>на думку Ю. О. Волошина, неможливе без відповідної правової регламентації, що є дійовим засоб</w:t>
      </w:r>
      <w:r>
        <w:rPr>
          <w:sz w:val="28"/>
          <w:szCs w:val="28"/>
        </w:rPr>
        <w:t>ом подолання конфліктів інтер</w:t>
      </w:r>
      <w:r w:rsidRPr="00626CAC">
        <w:rPr>
          <w:sz w:val="28"/>
          <w:szCs w:val="28"/>
        </w:rPr>
        <w:t xml:space="preserve">есів та колізій. </w:t>
      </w:r>
      <w:r w:rsidRPr="00F23225">
        <w:rPr>
          <w:sz w:val="28"/>
          <w:szCs w:val="28"/>
        </w:rPr>
        <w:t>[32]</w:t>
      </w:r>
    </w:p>
    <w:p w:rsidR="004C3529" w:rsidRPr="00626CAC" w:rsidRDefault="004C3529" w:rsidP="00740C79">
      <w:pPr>
        <w:widowControl w:val="0"/>
        <w:spacing w:after="0" w:line="360" w:lineRule="auto"/>
        <w:ind w:left="0" w:firstLine="709"/>
        <w:rPr>
          <w:sz w:val="28"/>
          <w:szCs w:val="28"/>
        </w:rPr>
      </w:pPr>
      <w:r w:rsidRPr="00626CAC">
        <w:rPr>
          <w:sz w:val="28"/>
          <w:szCs w:val="28"/>
        </w:rPr>
        <w:tab/>
        <w:t>Отже, особливої актуальності набуває в цьому контексті створення новітньої системи нормативно-правового забезпечення глобального управління, у якості</w:t>
      </w:r>
      <w:r>
        <w:rPr>
          <w:sz w:val="28"/>
          <w:szCs w:val="28"/>
        </w:rPr>
        <w:t xml:space="preserve"> якої виступає концепт глобальн</w:t>
      </w:r>
      <w:r w:rsidRPr="00626CAC">
        <w:rPr>
          <w:sz w:val="28"/>
          <w:szCs w:val="28"/>
        </w:rPr>
        <w:t xml:space="preserve">ого права. </w:t>
      </w:r>
    </w:p>
    <w:p w:rsidR="004C3529" w:rsidRDefault="004C3529" w:rsidP="00740C79">
      <w:pPr>
        <w:widowControl w:val="0"/>
        <w:spacing w:after="0" w:line="360" w:lineRule="auto"/>
        <w:ind w:left="0" w:firstLine="709"/>
        <w:rPr>
          <w:sz w:val="28"/>
          <w:szCs w:val="28"/>
        </w:rPr>
      </w:pPr>
      <w:r w:rsidRPr="00626CAC">
        <w:rPr>
          <w:sz w:val="28"/>
          <w:szCs w:val="28"/>
        </w:rPr>
        <w:tab/>
        <w:t xml:space="preserve">Як методологічно вірно зазначає В. М. Шумілов, інтенсивна «міжкраїнова взаємодія», що здійснюється на наддержавному та міждержавному рівнях, на рівнях суб’єктів федерацій і адміністративно-територіальн их одиниць держав та на рівнях місцевого самоврядування й приватних осіб, </w:t>
      </w:r>
      <w:r>
        <w:rPr>
          <w:sz w:val="28"/>
          <w:szCs w:val="28"/>
        </w:rPr>
        <w:t>скерована на створення Глобальн</w:t>
      </w:r>
      <w:r w:rsidRPr="00626CAC">
        <w:rPr>
          <w:sz w:val="28"/>
          <w:szCs w:val="28"/>
        </w:rPr>
        <w:t>ої</w:t>
      </w:r>
      <w:r>
        <w:rPr>
          <w:sz w:val="28"/>
          <w:szCs w:val="28"/>
        </w:rPr>
        <w:t xml:space="preserve"> соціаль</w:t>
      </w:r>
      <w:r w:rsidRPr="00626CAC">
        <w:rPr>
          <w:sz w:val="28"/>
          <w:szCs w:val="28"/>
        </w:rPr>
        <w:t>ної системи і Глобального права, в якому міжнародне право появляється лише як компонент Глобального права. Крім того, розширення економічної взаємодії між усіма державами, зростаюча взаємна економічна залежність між ними, об’єктивна необхідність у формуванні й реалізації курсу на перебудову міжнародних економічних відносин на основі рівноправності та взаємної вигоди – усе це найважливіші фактори сучасного державного, міждержавного і світового суспільного розвитку.</w:t>
      </w:r>
      <w:r w:rsidRPr="00F23225">
        <w:rPr>
          <w:sz w:val="28"/>
          <w:szCs w:val="28"/>
        </w:rPr>
        <w:t xml:space="preserve"> [</w:t>
      </w:r>
      <w:r w:rsidR="00940674">
        <w:rPr>
          <w:sz w:val="28"/>
          <w:szCs w:val="28"/>
        </w:rPr>
        <w:t>282</w:t>
      </w:r>
      <w:r w:rsidRPr="00F23225">
        <w:rPr>
          <w:sz w:val="28"/>
          <w:szCs w:val="28"/>
        </w:rPr>
        <w:t xml:space="preserve">] </w:t>
      </w:r>
    </w:p>
    <w:p w:rsidR="004C3529" w:rsidRPr="00F23225" w:rsidRDefault="004C3529" w:rsidP="00740C79">
      <w:pPr>
        <w:widowControl w:val="0"/>
        <w:spacing w:after="0" w:line="360" w:lineRule="auto"/>
        <w:ind w:left="0" w:firstLine="709"/>
        <w:rPr>
          <w:sz w:val="28"/>
          <w:szCs w:val="28"/>
        </w:rPr>
      </w:pPr>
      <w:r w:rsidRPr="00626CAC">
        <w:rPr>
          <w:sz w:val="28"/>
          <w:szCs w:val="28"/>
        </w:rPr>
        <w:tab/>
        <w:t>Наприкінці ХХ століття зарубіжними вченими також пропону</w:t>
      </w:r>
      <w:r>
        <w:rPr>
          <w:sz w:val="28"/>
          <w:szCs w:val="28"/>
        </w:rPr>
        <w:t>валася ідея формування глобальн</w:t>
      </w:r>
      <w:r w:rsidRPr="00626CAC">
        <w:rPr>
          <w:sz w:val="28"/>
          <w:szCs w:val="28"/>
        </w:rPr>
        <w:t>ого комунітарного права – так званого конституційного права народів (К. Чіампі).</w:t>
      </w:r>
      <w:r w:rsidRPr="00F23225">
        <w:rPr>
          <w:sz w:val="28"/>
          <w:szCs w:val="28"/>
        </w:rPr>
        <w:t xml:space="preserve"> [</w:t>
      </w:r>
      <w:r w:rsidR="00D3331C">
        <w:rPr>
          <w:sz w:val="28"/>
          <w:szCs w:val="28"/>
        </w:rPr>
        <w:t>316</w:t>
      </w:r>
      <w:r w:rsidRPr="00F23225">
        <w:rPr>
          <w:sz w:val="28"/>
          <w:szCs w:val="28"/>
        </w:rPr>
        <w:t>]</w:t>
      </w:r>
    </w:p>
    <w:p w:rsidR="004C3529" w:rsidRPr="000A000D" w:rsidRDefault="004C3529" w:rsidP="00740C79">
      <w:pPr>
        <w:widowControl w:val="0"/>
        <w:spacing w:after="0" w:line="360" w:lineRule="auto"/>
        <w:ind w:left="0" w:firstLine="709"/>
        <w:rPr>
          <w:sz w:val="28"/>
          <w:szCs w:val="28"/>
        </w:rPr>
      </w:pPr>
      <w:r w:rsidRPr="00626CAC">
        <w:rPr>
          <w:sz w:val="28"/>
          <w:szCs w:val="28"/>
        </w:rPr>
        <w:lastRenderedPageBreak/>
        <w:tab/>
        <w:t>Більш того, ідея німецького вченого К. Томушата, фундатора доктрини міжнародного конституціоналізму, про подібність статуту ООН з конституцією міжнародного співтовариства, була позитивно сприйнята науковою спільнотою світу.</w:t>
      </w:r>
      <w:r w:rsidRPr="00817CD5">
        <w:rPr>
          <w:sz w:val="28"/>
          <w:szCs w:val="28"/>
        </w:rPr>
        <w:t xml:space="preserve"> [</w:t>
      </w:r>
      <w:r w:rsidR="00D824AE">
        <w:rPr>
          <w:sz w:val="28"/>
          <w:szCs w:val="28"/>
        </w:rPr>
        <w:t>455</w:t>
      </w:r>
      <w:r w:rsidRPr="000A000D">
        <w:rPr>
          <w:sz w:val="28"/>
          <w:szCs w:val="28"/>
        </w:rPr>
        <w:t>]</w:t>
      </w:r>
    </w:p>
    <w:p w:rsidR="004C3529" w:rsidRPr="000A000D" w:rsidRDefault="004C3529" w:rsidP="00740C79">
      <w:pPr>
        <w:widowControl w:val="0"/>
        <w:spacing w:after="0" w:line="360" w:lineRule="auto"/>
        <w:ind w:left="0" w:firstLine="709"/>
        <w:rPr>
          <w:sz w:val="28"/>
          <w:szCs w:val="28"/>
        </w:rPr>
      </w:pPr>
      <w:r w:rsidRPr="00626CAC">
        <w:rPr>
          <w:sz w:val="28"/>
          <w:szCs w:val="28"/>
        </w:rPr>
        <w:tab/>
        <w:t>Дослідник І.А. Грицяк зазначає, що новітній е</w:t>
      </w:r>
      <w:r w:rsidR="00E3481C">
        <w:rPr>
          <w:sz w:val="28"/>
          <w:szCs w:val="28"/>
        </w:rPr>
        <w:t>тап розвитку концепції глобальн</w:t>
      </w:r>
      <w:r w:rsidRPr="00626CAC">
        <w:rPr>
          <w:sz w:val="28"/>
          <w:szCs w:val="28"/>
        </w:rPr>
        <w:t>ого конституціоналізму ознаменувався розширенням Європейського Союзу, розробкою Конституції ЄС і підписанням Лісабонської Угоди 2007 р., що відособило європейське конституційне право у окрему систему (галузь) права. Для кращого розуміння процесів інтернаціоналізації конституційного права варто зробити екскурс в історію та згадати процес прийнятт</w:t>
      </w:r>
      <w:r w:rsidR="00970529">
        <w:rPr>
          <w:sz w:val="28"/>
          <w:szCs w:val="28"/>
        </w:rPr>
        <w:t>я Конституції для Європи</w:t>
      </w:r>
      <w:r w:rsidRPr="00626CAC">
        <w:rPr>
          <w:sz w:val="28"/>
          <w:szCs w:val="28"/>
        </w:rPr>
        <w:t xml:space="preserve"> (2001–2009). Робота над проектом Договору про запровадження Конституції для Європи почалась у лютому 2001 року. У грудні того ж року в м. Лаакені (Бельгія) Європейська Рада прийняла ініційоване Європейським Парламентом рішення про скликання робочої групи (Конвенту) для розробки нового акту конституційного характеру, текст якого впорядкував би положення засновницьких договорів і став би основою радикал</w:t>
      </w:r>
      <w:r>
        <w:rPr>
          <w:sz w:val="28"/>
          <w:szCs w:val="28"/>
        </w:rPr>
        <w:t>ьн</w:t>
      </w:r>
      <w:r w:rsidRPr="00626CAC">
        <w:rPr>
          <w:sz w:val="28"/>
          <w:szCs w:val="28"/>
        </w:rPr>
        <w:t xml:space="preserve">их реформ у зв’язку із розширенням Європейського Союзу. </w:t>
      </w:r>
      <w:r w:rsidRPr="000A000D">
        <w:rPr>
          <w:sz w:val="28"/>
          <w:szCs w:val="28"/>
        </w:rPr>
        <w:t xml:space="preserve"> [39]</w:t>
      </w:r>
    </w:p>
    <w:p w:rsidR="004C3529" w:rsidRDefault="004C3529" w:rsidP="00740C79">
      <w:pPr>
        <w:widowControl w:val="0"/>
        <w:spacing w:after="0" w:line="360" w:lineRule="auto"/>
        <w:ind w:left="0" w:firstLine="709"/>
        <w:rPr>
          <w:sz w:val="28"/>
          <w:szCs w:val="28"/>
        </w:rPr>
      </w:pPr>
      <w:r w:rsidRPr="00626CAC">
        <w:rPr>
          <w:sz w:val="28"/>
          <w:szCs w:val="28"/>
        </w:rPr>
        <w:tab/>
        <w:t>Проголошення Хартії основних прав Європейського Союзу стало підґрунтям для розроблення пізніше проекту Договору про запровадження Конституції для Європи (2003). У результаті нератифікації, заміною Договору про запровадження Конституції для Європи став підписаний 18-19 жовтня 2007 р. у м. Лісабоні на Неформальному засіданні Європейської Ради текст Договору про реформування ЄС (Лісабонський договір). Цей новий документ уніс зміни у Договір про ЄС та в Договір про заснування Європейської Спільноти. Лісабонська угода (договір) визнає права та свободи людини й інші принципи, закріплені в Хартії ЄС з прав Людини. Держави-члени ЄС підписали Хартію ЄС з Прав Л</w:t>
      </w:r>
      <w:r>
        <w:rPr>
          <w:sz w:val="28"/>
          <w:szCs w:val="28"/>
          <w:lang w:val="uk-UA"/>
        </w:rPr>
        <w:t>юд</w:t>
      </w:r>
      <w:r w:rsidRPr="00626CAC">
        <w:rPr>
          <w:sz w:val="28"/>
          <w:szCs w:val="28"/>
        </w:rPr>
        <w:t xml:space="preserve">ини у 2000 році, і відтоді вона набула статус джерела права Європейського Союзу.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Це означає, що кожного разу, коли ЄС пропонує та впроваджує нові закони, вони повинні відповідати правам людини, визначеним у Хартії. </w:t>
      </w:r>
      <w:r w:rsidRPr="00626CAC">
        <w:rPr>
          <w:sz w:val="28"/>
          <w:szCs w:val="28"/>
        </w:rPr>
        <w:lastRenderedPageBreak/>
        <w:t>Лісабонська угода дозволяє ЄС приєднатись до Європейської Конвенції з прав людини. На сьогоднішній день зазначена конвенція та Європейський суд з прав людини визнаються основними механізмами захисту прав і своб</w:t>
      </w:r>
      <w:r>
        <w:rPr>
          <w:sz w:val="28"/>
          <w:szCs w:val="28"/>
        </w:rPr>
        <w:t>од людини в Об’єднаній Європі.</w:t>
      </w:r>
      <w:r>
        <w:rPr>
          <w:sz w:val="28"/>
          <w:szCs w:val="28"/>
          <w:lang w:val="uk-UA"/>
        </w:rPr>
        <w:t xml:space="preserve"> </w:t>
      </w:r>
      <w:r w:rsidRPr="000A000D">
        <w:rPr>
          <w:sz w:val="28"/>
          <w:szCs w:val="28"/>
        </w:rPr>
        <w:t>[23]</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rPr>
        <w:t>На початку 2006 року Конституція Європейського Союзу була ратифікована у 12 –державах-членах ЄС, тоді як для розгляду її тексту Європейською Радою необхідно, щоб текст Євроконституції було ратифіковано не менш як чотирма п’ятими із 25 держав</w:t>
      </w:r>
      <w:r w:rsidR="00DC7D98">
        <w:rPr>
          <w:sz w:val="28"/>
          <w:szCs w:val="28"/>
          <w:lang w:val="uk-UA"/>
        </w:rPr>
        <w:t>-</w:t>
      </w:r>
      <w:r w:rsidRPr="00626CAC">
        <w:rPr>
          <w:sz w:val="28"/>
          <w:szCs w:val="28"/>
        </w:rPr>
        <w:t xml:space="preserve">учасниць ЄС. </w:t>
      </w:r>
      <w:r w:rsidR="00427AC5">
        <w:rPr>
          <w:sz w:val="28"/>
          <w:szCs w:val="28"/>
        </w:rPr>
        <w:t>[274</w:t>
      </w:r>
      <w:r w:rsidRPr="000A000D">
        <w:rPr>
          <w:sz w:val="28"/>
          <w:szCs w:val="28"/>
        </w:rPr>
        <w:t>]</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sidRPr="00626CAC">
        <w:rPr>
          <w:sz w:val="28"/>
          <w:szCs w:val="28"/>
        </w:rPr>
        <w:tab/>
        <w:t xml:space="preserve">Процес ратифікації Європейської конституції було </w:t>
      </w:r>
      <w:r w:rsidR="00E3481C">
        <w:rPr>
          <w:sz w:val="28"/>
          <w:szCs w:val="28"/>
        </w:rPr>
        <w:t>призупинено у зв’язку з проваль</w:t>
      </w:r>
      <w:r w:rsidRPr="00626CAC">
        <w:rPr>
          <w:sz w:val="28"/>
          <w:szCs w:val="28"/>
        </w:rPr>
        <w:t xml:space="preserve">ними референдумами – у травні 2005 р. у Франції та в червні 2005 р. у Нідерландах. І.А. Грицяк підкреслює, що за таких умов Європейська Рада прийняла рішення про так званий «період роздумів», у процесі якого мала бути здійснена переоцінка проекту конституційного договору та проведені публічні консультації для врахування думки громадян ЄС. </w:t>
      </w:r>
      <w:r w:rsidRPr="00C52E5A">
        <w:rPr>
          <w:sz w:val="28"/>
          <w:szCs w:val="28"/>
        </w:rPr>
        <w:t>[39]</w:t>
      </w:r>
      <w:r>
        <w:rPr>
          <w:sz w:val="28"/>
          <w:szCs w:val="28"/>
          <w:lang w:val="uk-UA"/>
        </w:rPr>
        <w:t xml:space="preserve"> </w:t>
      </w:r>
    </w:p>
    <w:p w:rsidR="004C3529" w:rsidRPr="00A430DC" w:rsidRDefault="004C3529" w:rsidP="00740C79">
      <w:pPr>
        <w:widowControl w:val="0"/>
        <w:spacing w:after="0" w:line="360" w:lineRule="auto"/>
        <w:ind w:left="0" w:firstLine="709"/>
        <w:rPr>
          <w:sz w:val="28"/>
          <w:szCs w:val="28"/>
        </w:rPr>
      </w:pPr>
      <w:r w:rsidRPr="00626CAC">
        <w:rPr>
          <w:sz w:val="28"/>
          <w:szCs w:val="28"/>
        </w:rPr>
        <w:tab/>
        <w:t>У випадку набрання чинності</w:t>
      </w:r>
      <w:r>
        <w:rPr>
          <w:sz w:val="28"/>
          <w:szCs w:val="28"/>
        </w:rPr>
        <w:t xml:space="preserve"> Конституцією Європейського Сою</w:t>
      </w:r>
      <w:r w:rsidRPr="00626CAC">
        <w:rPr>
          <w:sz w:val="28"/>
          <w:szCs w:val="28"/>
        </w:rPr>
        <w:t xml:space="preserve">зу, відбувся б процес універсалізації європейського конституційного права, що мав позначитись на уніфікації конституційного законодавства ЄС. Так, згідно зі ст. 32 «Правові акти союзу» проекту Конституції ЄС передбачалось, що Союз, керуючись конституцією ЄС, видаватиме європейські закони, європейські рішення, рекомендації та висновки. </w:t>
      </w:r>
      <w:r w:rsidRPr="00A430DC">
        <w:rPr>
          <w:sz w:val="28"/>
          <w:szCs w:val="28"/>
        </w:rPr>
        <w:t>[82]</w:t>
      </w:r>
    </w:p>
    <w:p w:rsidR="004C3529" w:rsidRPr="00A430DC" w:rsidRDefault="004C3529" w:rsidP="00740C79">
      <w:pPr>
        <w:widowControl w:val="0"/>
        <w:spacing w:after="0" w:line="360" w:lineRule="auto"/>
        <w:ind w:left="0" w:firstLine="709"/>
        <w:rPr>
          <w:sz w:val="28"/>
          <w:szCs w:val="28"/>
        </w:rPr>
      </w:pPr>
      <w:r>
        <w:rPr>
          <w:sz w:val="28"/>
          <w:szCs w:val="28"/>
        </w:rPr>
        <w:tab/>
      </w:r>
      <w:r w:rsidRPr="00626CAC">
        <w:rPr>
          <w:sz w:val="28"/>
          <w:szCs w:val="28"/>
        </w:rPr>
        <w:t>Проте, як зазначає провідний вітчизняний науковець М. П. Орзіх, конституціоналізм не є тотожнім конституції; конституціоналізм – це історична реальність, що має бути вираженою (з урахуванням його достатньо гнучкої всесвітньої концепції) в евристично значимих наукових поняттях, придатних для практичного використання.</w:t>
      </w:r>
      <w:r w:rsidR="00081B8B">
        <w:rPr>
          <w:sz w:val="28"/>
          <w:szCs w:val="28"/>
        </w:rPr>
        <w:t xml:space="preserve"> [150</w:t>
      </w:r>
      <w:r w:rsidRPr="00A430D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Європейська Конституція мала за мету не заміну нац</w:t>
      </w:r>
      <w:r>
        <w:rPr>
          <w:sz w:val="28"/>
          <w:szCs w:val="28"/>
        </w:rPr>
        <w:t>іональ</w:t>
      </w:r>
      <w:r w:rsidRPr="00626CAC">
        <w:rPr>
          <w:sz w:val="28"/>
          <w:szCs w:val="28"/>
        </w:rPr>
        <w:t xml:space="preserve">них конституцій держав-членів, а гармонійне співжиття з ними. </w:t>
      </w:r>
    </w:p>
    <w:p w:rsidR="004C3529" w:rsidRPr="008176C3" w:rsidRDefault="004C3529" w:rsidP="00740C79">
      <w:pPr>
        <w:widowControl w:val="0"/>
        <w:spacing w:after="0" w:line="360" w:lineRule="auto"/>
        <w:ind w:left="0" w:firstLine="709"/>
        <w:rPr>
          <w:sz w:val="28"/>
          <w:szCs w:val="28"/>
        </w:rPr>
      </w:pPr>
      <w:r w:rsidRPr="00626CAC">
        <w:rPr>
          <w:sz w:val="28"/>
          <w:szCs w:val="28"/>
        </w:rPr>
        <w:tab/>
        <w:t>Дослідник О. Сушко стверджує, що європейський конституційний процес 2003–2005 рр. виявився</w:t>
      </w:r>
      <w:r>
        <w:rPr>
          <w:sz w:val="28"/>
          <w:szCs w:val="28"/>
        </w:rPr>
        <w:t xml:space="preserve"> проваль</w:t>
      </w:r>
      <w:r w:rsidRPr="00626CAC">
        <w:rPr>
          <w:sz w:val="28"/>
          <w:szCs w:val="28"/>
        </w:rPr>
        <w:t xml:space="preserve">ним для Євросоюзу й змусив керівництво ЄС переглянути «абсорбційну спроможність» Євросоюзу щодо його </w:t>
      </w:r>
      <w:r w:rsidRPr="00626CAC">
        <w:rPr>
          <w:sz w:val="28"/>
          <w:szCs w:val="28"/>
        </w:rPr>
        <w:lastRenderedPageBreak/>
        <w:t>розширення</w:t>
      </w:r>
      <w:r>
        <w:rPr>
          <w:sz w:val="28"/>
          <w:szCs w:val="28"/>
        </w:rPr>
        <w:t>.</w:t>
      </w:r>
      <w:r>
        <w:rPr>
          <w:sz w:val="28"/>
          <w:szCs w:val="28"/>
          <w:lang w:val="uk-UA"/>
        </w:rPr>
        <w:t xml:space="preserve"> </w:t>
      </w:r>
      <w:r w:rsidR="00081B8B">
        <w:rPr>
          <w:sz w:val="28"/>
          <w:szCs w:val="28"/>
        </w:rPr>
        <w:t>[2</w:t>
      </w:r>
      <w:r w:rsidR="00081B8B">
        <w:rPr>
          <w:sz w:val="28"/>
          <w:szCs w:val="28"/>
          <w:lang w:val="uk-UA"/>
        </w:rPr>
        <w:t>50</w:t>
      </w:r>
      <w:r w:rsidRPr="000A6F0B">
        <w:rPr>
          <w:sz w:val="28"/>
          <w:szCs w:val="28"/>
        </w:rPr>
        <w:t>]</w:t>
      </w:r>
      <w:r>
        <w:rPr>
          <w:sz w:val="28"/>
          <w:szCs w:val="28"/>
        </w:rPr>
        <w:t xml:space="preserve"> Так, Т. К. Хартлі</w:t>
      </w:r>
      <w:r w:rsidRPr="00626CAC">
        <w:rPr>
          <w:sz w:val="28"/>
          <w:szCs w:val="28"/>
        </w:rPr>
        <w:t xml:space="preserve"> зазначає, що в основу правозастосовної практики ЄС покладено концепцію прямої дії, хоча вона й досі не отрималанормативного закріплення в конкретних конституційних актах ЄС. </w:t>
      </w:r>
      <w:r>
        <w:rPr>
          <w:sz w:val="28"/>
          <w:szCs w:val="28"/>
        </w:rPr>
        <w:t>[27</w:t>
      </w:r>
      <w:r w:rsidR="00081B8B">
        <w:rPr>
          <w:sz w:val="28"/>
          <w:szCs w:val="28"/>
          <w:lang w:val="uk-UA"/>
        </w:rPr>
        <w:t>7</w:t>
      </w:r>
      <w:r w:rsidRPr="008176C3">
        <w:rPr>
          <w:sz w:val="28"/>
          <w:szCs w:val="28"/>
        </w:rPr>
        <w:t>]</w:t>
      </w:r>
    </w:p>
    <w:p w:rsidR="004C3529" w:rsidRDefault="004C3529" w:rsidP="00740C79">
      <w:pPr>
        <w:widowControl w:val="0"/>
        <w:spacing w:after="0" w:line="360" w:lineRule="auto"/>
        <w:ind w:left="0" w:firstLine="709"/>
        <w:rPr>
          <w:sz w:val="28"/>
          <w:szCs w:val="28"/>
          <w:lang w:val="uk-UA"/>
        </w:rPr>
      </w:pPr>
      <w:r w:rsidRPr="00626CAC">
        <w:rPr>
          <w:sz w:val="28"/>
          <w:szCs w:val="28"/>
        </w:rPr>
        <w:tab/>
        <w:t xml:space="preserve">Як вже раніше зазначалось у цьому розділі, Договір про реформування Європейського Союзу уніс зміни у </w:t>
      </w:r>
      <w:r>
        <w:rPr>
          <w:sz w:val="28"/>
          <w:szCs w:val="28"/>
        </w:rPr>
        <w:t xml:space="preserve">Договір про Європейський Союз, </w:t>
      </w:r>
      <w:r w:rsidRPr="00626CAC">
        <w:rPr>
          <w:sz w:val="28"/>
          <w:szCs w:val="28"/>
        </w:rPr>
        <w:t>у Договір про заснування Європейської Спільноти і став заміною Договору про запровадження Конституції для Європи. Саме за рахунок компромісних змін, внесених до тексту про</w:t>
      </w:r>
      <w:r>
        <w:rPr>
          <w:sz w:val="28"/>
          <w:szCs w:val="28"/>
        </w:rPr>
        <w:t>екту Євро</w:t>
      </w:r>
      <w:r w:rsidRPr="00626CAC">
        <w:rPr>
          <w:sz w:val="28"/>
          <w:szCs w:val="28"/>
        </w:rPr>
        <w:t>пейської Конституції на неформальному засіданні Європейської Ради (зокрема, в</w:t>
      </w:r>
      <w:r>
        <w:rPr>
          <w:sz w:val="28"/>
          <w:szCs w:val="28"/>
        </w:rPr>
        <w:t xml:space="preserve">ідсутність заначаення у тексті </w:t>
      </w:r>
      <w:r w:rsidRPr="00626CAC">
        <w:rPr>
          <w:sz w:val="28"/>
          <w:szCs w:val="28"/>
        </w:rPr>
        <w:t>про такі атрибути конституційності, як офіційна символіка, опис основних прав і свобод людини тощо) відбулась ратифікація Лісабонського догов</w:t>
      </w:r>
      <w:r>
        <w:rPr>
          <w:sz w:val="28"/>
          <w:szCs w:val="28"/>
        </w:rPr>
        <w:t>ору всіма державами-членами ЄС у</w:t>
      </w:r>
      <w:r w:rsidRPr="00626CAC">
        <w:rPr>
          <w:sz w:val="28"/>
          <w:szCs w:val="28"/>
        </w:rPr>
        <w:t xml:space="preserve"> 2009 році.</w:t>
      </w:r>
      <w:r w:rsidRPr="0092110B">
        <w:rPr>
          <w:sz w:val="28"/>
          <w:szCs w:val="28"/>
        </w:rPr>
        <w:t xml:space="preserve"> [</w:t>
      </w:r>
      <w:r w:rsidR="00104DEA">
        <w:rPr>
          <w:sz w:val="28"/>
          <w:szCs w:val="28"/>
        </w:rPr>
        <w:t>458</w:t>
      </w:r>
      <w:r w:rsidRPr="0092110B">
        <w:rPr>
          <w:sz w:val="28"/>
          <w:szCs w:val="28"/>
        </w:rPr>
        <w:t>]</w:t>
      </w:r>
      <w:r w:rsidRPr="00626CAC">
        <w:rPr>
          <w:sz w:val="28"/>
          <w:szCs w:val="28"/>
        </w:rPr>
        <w:t xml:space="preserve"> </w:t>
      </w:r>
      <w:r>
        <w:rPr>
          <w:sz w:val="28"/>
          <w:szCs w:val="28"/>
          <w:lang w:val="uk-UA"/>
        </w:rPr>
        <w:t xml:space="preserve"> </w:t>
      </w:r>
    </w:p>
    <w:p w:rsidR="004C3529" w:rsidRDefault="004C3529" w:rsidP="00740C79">
      <w:pPr>
        <w:widowControl w:val="0"/>
        <w:spacing w:after="0" w:line="360" w:lineRule="auto"/>
        <w:ind w:left="0" w:firstLine="709"/>
        <w:rPr>
          <w:sz w:val="28"/>
          <w:szCs w:val="28"/>
        </w:rPr>
      </w:pPr>
      <w:r w:rsidRPr="00626CAC">
        <w:rPr>
          <w:sz w:val="28"/>
          <w:szCs w:val="28"/>
        </w:rPr>
        <w:tab/>
        <w:t xml:space="preserve">Як підкреслюють І. Грицяк, В. Говоруха та В. Стрельцов, Лісабонський договір став першим юридичним документом такої ваги в ЄС, спільно узгодженим та підписаним «старими» і «новими» країнами Союзу, оскільки його вперше разом підписали країни, які раніше були відокремлені залізною завісою. </w:t>
      </w:r>
      <w:r>
        <w:rPr>
          <w:sz w:val="28"/>
          <w:szCs w:val="28"/>
        </w:rPr>
        <w:tab/>
      </w:r>
    </w:p>
    <w:p w:rsidR="004C3529" w:rsidRPr="0092110B" w:rsidRDefault="004C3529" w:rsidP="00740C79">
      <w:pPr>
        <w:widowControl w:val="0"/>
        <w:spacing w:after="0" w:line="360" w:lineRule="auto"/>
        <w:ind w:left="0" w:firstLine="709"/>
        <w:rPr>
          <w:sz w:val="28"/>
          <w:szCs w:val="28"/>
        </w:rPr>
      </w:pPr>
      <w:r>
        <w:rPr>
          <w:sz w:val="28"/>
          <w:szCs w:val="28"/>
          <w:lang w:val="uk-UA"/>
        </w:rPr>
        <w:t xml:space="preserve">       </w:t>
      </w:r>
      <w:r w:rsidR="00825A51">
        <w:rPr>
          <w:sz w:val="28"/>
          <w:szCs w:val="28"/>
          <w:lang w:val="uk-UA"/>
        </w:rPr>
        <w:tab/>
      </w:r>
      <w:r w:rsidRPr="00626CAC">
        <w:rPr>
          <w:sz w:val="28"/>
          <w:szCs w:val="28"/>
        </w:rPr>
        <w:t xml:space="preserve">Завдяки </w:t>
      </w:r>
      <w:r>
        <w:rPr>
          <w:sz w:val="28"/>
          <w:szCs w:val="28"/>
          <w:lang w:val="uk-UA"/>
        </w:rPr>
        <w:t>Л</w:t>
      </w:r>
      <w:r w:rsidRPr="00626CAC">
        <w:rPr>
          <w:sz w:val="28"/>
          <w:szCs w:val="28"/>
        </w:rPr>
        <w:t>ісабонській угоді була подолана конституційна криза в Є</w:t>
      </w:r>
      <w:r>
        <w:rPr>
          <w:sz w:val="28"/>
          <w:szCs w:val="28"/>
          <w:lang w:val="uk-UA"/>
        </w:rPr>
        <w:t xml:space="preserve">вропейському </w:t>
      </w:r>
      <w:r w:rsidRPr="00626CAC">
        <w:rPr>
          <w:sz w:val="28"/>
          <w:szCs w:val="28"/>
        </w:rPr>
        <w:t>С</w:t>
      </w:r>
      <w:r>
        <w:rPr>
          <w:sz w:val="28"/>
          <w:szCs w:val="28"/>
          <w:lang w:val="uk-UA"/>
        </w:rPr>
        <w:t>оюзі</w:t>
      </w:r>
      <w:r w:rsidRPr="00626CAC">
        <w:rPr>
          <w:sz w:val="28"/>
          <w:szCs w:val="28"/>
        </w:rPr>
        <w:t xml:space="preserve"> та створена інституційна спроможність для ефективного функціонування ЄС. </w:t>
      </w:r>
      <w:r w:rsidRPr="0092110B">
        <w:rPr>
          <w:sz w:val="28"/>
          <w:szCs w:val="28"/>
        </w:rPr>
        <w:t>[</w:t>
      </w:r>
      <w:r w:rsidRPr="00C84ADC">
        <w:rPr>
          <w:sz w:val="28"/>
          <w:szCs w:val="28"/>
        </w:rPr>
        <w:t>39</w:t>
      </w:r>
      <w:r>
        <w:rPr>
          <w:sz w:val="28"/>
          <w:szCs w:val="28"/>
          <w:lang w:val="uk-UA"/>
        </w:rPr>
        <w:t xml:space="preserve"> </w:t>
      </w:r>
      <w:r w:rsidRPr="0092110B">
        <w:rPr>
          <w:sz w:val="28"/>
          <w:szCs w:val="28"/>
        </w:rPr>
        <w:t>]</w:t>
      </w:r>
    </w:p>
    <w:p w:rsidR="004C3529" w:rsidRDefault="004C3529" w:rsidP="00740C79">
      <w:pPr>
        <w:widowControl w:val="0"/>
        <w:spacing w:after="0" w:line="360" w:lineRule="auto"/>
        <w:ind w:left="0" w:firstLine="709"/>
        <w:rPr>
          <w:sz w:val="28"/>
          <w:szCs w:val="28"/>
        </w:rPr>
      </w:pPr>
      <w:r w:rsidRPr="00626CAC">
        <w:rPr>
          <w:i/>
          <w:sz w:val="28"/>
          <w:szCs w:val="28"/>
        </w:rPr>
        <w:tab/>
        <w:t xml:space="preserve">Отже, можна </w:t>
      </w:r>
      <w:r>
        <w:rPr>
          <w:i/>
          <w:sz w:val="28"/>
          <w:szCs w:val="28"/>
        </w:rPr>
        <w:t>зазначити, що концепція глобаль</w:t>
      </w:r>
      <w:r w:rsidRPr="00626CAC">
        <w:rPr>
          <w:i/>
          <w:sz w:val="28"/>
          <w:szCs w:val="28"/>
        </w:rPr>
        <w:t xml:space="preserve">ного конституціоналізму не є </w:t>
      </w:r>
      <w:r>
        <w:rPr>
          <w:i/>
          <w:sz w:val="28"/>
          <w:szCs w:val="28"/>
        </w:rPr>
        <w:t>новітньою, адже витоки глобальн</w:t>
      </w:r>
      <w:r w:rsidRPr="00626CAC">
        <w:rPr>
          <w:i/>
          <w:sz w:val="28"/>
          <w:szCs w:val="28"/>
        </w:rPr>
        <w:t xml:space="preserve">ого конституціоналізму беруть свій початок з американського та європейського конституціоналізму, що передбачає модифікацію конституційних принципів та конституціоналізацію правових процесів. </w:t>
      </w:r>
      <w:r w:rsidRPr="00626CAC">
        <w:rPr>
          <w:sz w:val="28"/>
          <w:szCs w:val="28"/>
        </w:rPr>
        <w:tab/>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 той час науковцями були запропоновані такі</w:t>
      </w:r>
      <w:r>
        <w:rPr>
          <w:sz w:val="28"/>
          <w:szCs w:val="28"/>
        </w:rPr>
        <w:t xml:space="preserve"> «форми організації життєдіяльн</w:t>
      </w:r>
      <w:r w:rsidRPr="00626CAC">
        <w:rPr>
          <w:sz w:val="28"/>
          <w:szCs w:val="28"/>
        </w:rPr>
        <w:t>ості людс</w:t>
      </w:r>
      <w:r>
        <w:rPr>
          <w:sz w:val="28"/>
          <w:szCs w:val="28"/>
        </w:rPr>
        <w:t xml:space="preserve">тва», як регіональне і глобальне (світове) </w:t>
      </w:r>
      <w:r w:rsidRPr="00626CAC">
        <w:rPr>
          <w:sz w:val="28"/>
          <w:szCs w:val="28"/>
        </w:rPr>
        <w:t xml:space="preserve">громадянське </w:t>
      </w:r>
      <w:r w:rsidR="00D16719">
        <w:rPr>
          <w:sz w:val="28"/>
          <w:szCs w:val="28"/>
          <w:lang w:val="uk-UA"/>
        </w:rPr>
        <w:t>с</w:t>
      </w:r>
      <w:r w:rsidRPr="00626CAC">
        <w:rPr>
          <w:sz w:val="28"/>
          <w:szCs w:val="28"/>
        </w:rPr>
        <w:t xml:space="preserve">успільство. </w:t>
      </w:r>
    </w:p>
    <w:p w:rsidR="004C3529" w:rsidRPr="00BA001B" w:rsidRDefault="004C3529" w:rsidP="00740C79">
      <w:pPr>
        <w:widowControl w:val="0"/>
        <w:spacing w:after="0" w:line="360" w:lineRule="auto"/>
        <w:ind w:left="0" w:firstLine="709"/>
        <w:rPr>
          <w:sz w:val="28"/>
          <w:szCs w:val="28"/>
        </w:rPr>
      </w:pPr>
      <w:r w:rsidRPr="00626CAC">
        <w:rPr>
          <w:sz w:val="28"/>
          <w:szCs w:val="28"/>
        </w:rPr>
        <w:tab/>
        <w:t>Ча</w:t>
      </w:r>
      <w:r>
        <w:rPr>
          <w:sz w:val="28"/>
          <w:szCs w:val="28"/>
        </w:rPr>
        <w:t>стково тим, що зробило глобальн</w:t>
      </w:r>
      <w:r w:rsidRPr="00626CAC">
        <w:rPr>
          <w:sz w:val="28"/>
          <w:szCs w:val="28"/>
        </w:rPr>
        <w:t xml:space="preserve">ий конституціоналізм політично відповідним сучасним реаліям, стала поява першого глобального </w:t>
      </w:r>
      <w:r w:rsidRPr="00626CAC">
        <w:rPr>
          <w:sz w:val="28"/>
          <w:szCs w:val="28"/>
        </w:rPr>
        <w:lastRenderedPageBreak/>
        <w:t>громадянського сус</w:t>
      </w:r>
      <w:r>
        <w:rPr>
          <w:sz w:val="28"/>
          <w:szCs w:val="28"/>
        </w:rPr>
        <w:t>пільства в історії людства – гло</w:t>
      </w:r>
      <w:r w:rsidRPr="00626CAC">
        <w:rPr>
          <w:sz w:val="28"/>
          <w:szCs w:val="28"/>
        </w:rPr>
        <w:t>бально конс</w:t>
      </w:r>
      <w:r>
        <w:rPr>
          <w:sz w:val="28"/>
          <w:szCs w:val="28"/>
        </w:rPr>
        <w:t>титуйовані відносини, соціаль</w:t>
      </w:r>
      <w:r w:rsidRPr="00626CAC">
        <w:rPr>
          <w:sz w:val="28"/>
          <w:szCs w:val="28"/>
        </w:rPr>
        <w:t>ні зв’язки, і</w:t>
      </w:r>
      <w:r>
        <w:rPr>
          <w:sz w:val="28"/>
          <w:szCs w:val="28"/>
        </w:rPr>
        <w:t>нформаційні мережі, транснаціональ</w:t>
      </w:r>
      <w:r w:rsidRPr="00626CAC">
        <w:rPr>
          <w:sz w:val="28"/>
          <w:szCs w:val="28"/>
        </w:rPr>
        <w:t xml:space="preserve">не співробітництво, громадські об’єднання – зібрання різноманітних кумулятивних сил та інтересів, що мають багатий </w:t>
      </w:r>
      <w:r>
        <w:rPr>
          <w:sz w:val="28"/>
          <w:szCs w:val="28"/>
        </w:rPr>
        <w:t>інноваційний потенціал. Глобаль</w:t>
      </w:r>
      <w:r w:rsidRPr="00626CAC">
        <w:rPr>
          <w:sz w:val="28"/>
          <w:szCs w:val="28"/>
        </w:rPr>
        <w:t>ний конституціоналізм є сам по</w:t>
      </w:r>
      <w:r>
        <w:rPr>
          <w:sz w:val="28"/>
          <w:szCs w:val="28"/>
        </w:rPr>
        <w:t xml:space="preserve"> собі проявом глобальн</w:t>
      </w:r>
      <w:r w:rsidRPr="00626CAC">
        <w:rPr>
          <w:sz w:val="28"/>
          <w:szCs w:val="28"/>
        </w:rPr>
        <w:t xml:space="preserve">ого громадянського суспільства у початковій формі. </w:t>
      </w:r>
      <w:r w:rsidRPr="00BA001B">
        <w:rPr>
          <w:sz w:val="28"/>
          <w:szCs w:val="28"/>
        </w:rPr>
        <w:t xml:space="preserve"> [</w:t>
      </w:r>
      <w:r w:rsidR="00D16719">
        <w:rPr>
          <w:sz w:val="28"/>
          <w:szCs w:val="28"/>
        </w:rPr>
        <w:t>233</w:t>
      </w:r>
      <w:r w:rsidRPr="00BA001B">
        <w:rPr>
          <w:sz w:val="28"/>
          <w:szCs w:val="28"/>
        </w:rPr>
        <w:t>]</w:t>
      </w:r>
    </w:p>
    <w:p w:rsidR="004C3529" w:rsidRPr="00C55FD9" w:rsidRDefault="00E3481C" w:rsidP="00740C79">
      <w:pPr>
        <w:widowControl w:val="0"/>
        <w:spacing w:after="0" w:line="360" w:lineRule="auto"/>
        <w:ind w:left="0" w:firstLine="709"/>
        <w:rPr>
          <w:sz w:val="28"/>
          <w:szCs w:val="28"/>
          <w:lang w:val="uk-UA"/>
        </w:rPr>
      </w:pPr>
      <w:r>
        <w:rPr>
          <w:sz w:val="28"/>
          <w:szCs w:val="28"/>
        </w:rPr>
        <w:tab/>
      </w:r>
      <w:r w:rsidR="004C3529">
        <w:rPr>
          <w:sz w:val="28"/>
          <w:szCs w:val="28"/>
        </w:rPr>
        <w:t>Думки про створення глобальн</w:t>
      </w:r>
      <w:r w:rsidR="004C3529" w:rsidRPr="00626CAC">
        <w:rPr>
          <w:sz w:val="28"/>
          <w:szCs w:val="28"/>
        </w:rPr>
        <w:t>ого гром</w:t>
      </w:r>
      <w:r w:rsidR="00740C79">
        <w:rPr>
          <w:sz w:val="28"/>
          <w:szCs w:val="28"/>
        </w:rPr>
        <w:t>адянського суспільства, глобаль</w:t>
      </w:r>
      <w:r w:rsidR="004C3529" w:rsidRPr="00626CAC">
        <w:rPr>
          <w:sz w:val="28"/>
          <w:szCs w:val="28"/>
        </w:rPr>
        <w:t>ного врядування та їх нормативно-правової регламентації не є новими і ґрунтуються на вже існуючих розробках учених-філософів і юристів.</w:t>
      </w:r>
      <w:r w:rsidR="00D034B7">
        <w:rPr>
          <w:sz w:val="28"/>
          <w:szCs w:val="28"/>
          <w:lang w:val="uk-UA"/>
        </w:rPr>
        <w:t xml:space="preserve"> Ми також вважаємо</w:t>
      </w:r>
      <w:r w:rsidR="008A288A">
        <w:rPr>
          <w:sz w:val="28"/>
          <w:szCs w:val="28"/>
          <w:lang w:val="uk-UA"/>
        </w:rPr>
        <w:t xml:space="preserve"> із загальновідомим фактом</w:t>
      </w:r>
      <w:r w:rsidR="00D034B7">
        <w:rPr>
          <w:sz w:val="28"/>
          <w:szCs w:val="28"/>
          <w:lang w:val="uk-UA"/>
        </w:rPr>
        <w:t>, що і</w:t>
      </w:r>
      <w:r w:rsidR="00740C79">
        <w:rPr>
          <w:sz w:val="28"/>
          <w:szCs w:val="28"/>
          <w:lang w:val="uk-UA"/>
        </w:rPr>
        <w:t>деї космополітизму зародились в античній філософії Стародавньої Греції</w:t>
      </w:r>
      <w:r w:rsidR="003D524E" w:rsidRPr="003D524E">
        <w:rPr>
          <w:sz w:val="28"/>
          <w:szCs w:val="28"/>
        </w:rPr>
        <w:t xml:space="preserve"> (</w:t>
      </w:r>
      <w:r w:rsidR="003D524E">
        <w:rPr>
          <w:sz w:val="28"/>
          <w:szCs w:val="28"/>
          <w:lang w:val="uk-UA"/>
        </w:rPr>
        <w:t xml:space="preserve">грецький термін </w:t>
      </w:r>
      <w:r w:rsidR="003D524E">
        <w:rPr>
          <w:sz w:val="28"/>
          <w:szCs w:val="28"/>
          <w:lang w:val="en-US"/>
        </w:rPr>
        <w:t>cosmopolites</w:t>
      </w:r>
      <w:r w:rsidR="00853F67">
        <w:rPr>
          <w:sz w:val="28"/>
          <w:szCs w:val="28"/>
        </w:rPr>
        <w:t xml:space="preserve"> </w:t>
      </w:r>
      <w:r w:rsidR="00853F67" w:rsidRPr="00853F67">
        <w:rPr>
          <w:sz w:val="28"/>
          <w:szCs w:val="28"/>
        </w:rPr>
        <w:t>(</w:t>
      </w:r>
      <w:r w:rsidR="003D524E">
        <w:rPr>
          <w:sz w:val="28"/>
          <w:szCs w:val="28"/>
        </w:rPr>
        <w:t xml:space="preserve">cosmos </w:t>
      </w:r>
      <w:r w:rsidR="003D524E" w:rsidRPr="003D524E">
        <w:rPr>
          <w:sz w:val="28"/>
          <w:szCs w:val="28"/>
        </w:rPr>
        <w:t xml:space="preserve">+ </w:t>
      </w:r>
      <w:r w:rsidR="003D524E">
        <w:rPr>
          <w:sz w:val="28"/>
          <w:szCs w:val="28"/>
          <w:lang w:val="en-US"/>
        </w:rPr>
        <w:t>polites</w:t>
      </w:r>
      <w:r w:rsidR="003D524E" w:rsidRPr="003D524E">
        <w:rPr>
          <w:sz w:val="28"/>
          <w:szCs w:val="28"/>
        </w:rPr>
        <w:t>)</w:t>
      </w:r>
      <w:r w:rsidR="00740C79">
        <w:rPr>
          <w:sz w:val="28"/>
          <w:szCs w:val="28"/>
          <w:lang w:val="uk-UA"/>
        </w:rPr>
        <w:t xml:space="preserve"> </w:t>
      </w:r>
      <w:r w:rsidR="00853F67">
        <w:rPr>
          <w:sz w:val="28"/>
          <w:szCs w:val="28"/>
          <w:lang w:val="uk-UA"/>
        </w:rPr>
        <w:t xml:space="preserve">позначав </w:t>
      </w:r>
      <w:r w:rsidR="009926D1">
        <w:rPr>
          <w:sz w:val="28"/>
          <w:szCs w:val="28"/>
          <w:lang w:val="uk-UA"/>
        </w:rPr>
        <w:t xml:space="preserve">«місто-Всесвіт» та </w:t>
      </w:r>
      <w:r w:rsidR="00853F67">
        <w:rPr>
          <w:sz w:val="28"/>
          <w:szCs w:val="28"/>
          <w:lang w:val="uk-UA"/>
        </w:rPr>
        <w:t xml:space="preserve">«громадянина світу». </w:t>
      </w:r>
      <w:r w:rsidR="004162B7">
        <w:rPr>
          <w:sz w:val="28"/>
          <w:szCs w:val="28"/>
          <w:lang w:val="uk-UA"/>
        </w:rPr>
        <w:t>З</w:t>
      </w:r>
      <w:r w:rsidR="00A8023B">
        <w:rPr>
          <w:sz w:val="28"/>
          <w:szCs w:val="28"/>
          <w:lang w:val="uk-UA"/>
        </w:rPr>
        <w:t xml:space="preserve">азначені ідейні витоки </w:t>
      </w:r>
      <w:r w:rsidR="00A86BA0">
        <w:rPr>
          <w:sz w:val="28"/>
          <w:szCs w:val="28"/>
          <w:lang w:val="uk-UA"/>
        </w:rPr>
        <w:t xml:space="preserve">можна знайти і в «Одіссеї» </w:t>
      </w:r>
      <w:r w:rsidR="00A8023B">
        <w:rPr>
          <w:sz w:val="28"/>
          <w:szCs w:val="28"/>
          <w:lang w:val="uk-UA"/>
        </w:rPr>
        <w:t>Гомера</w:t>
      </w:r>
      <w:r w:rsidR="00A86BA0">
        <w:rPr>
          <w:sz w:val="28"/>
          <w:szCs w:val="28"/>
          <w:lang w:val="uk-UA"/>
        </w:rPr>
        <w:t xml:space="preserve">  (8 ст. до н.е.)</w:t>
      </w:r>
      <w:r w:rsidR="00A8023B" w:rsidRPr="00A86BA0">
        <w:rPr>
          <w:sz w:val="28"/>
          <w:szCs w:val="28"/>
          <w:lang w:val="uk-UA"/>
        </w:rPr>
        <w:t>,</w:t>
      </w:r>
      <w:r w:rsidR="00A8023B">
        <w:rPr>
          <w:sz w:val="28"/>
          <w:szCs w:val="28"/>
          <w:lang w:val="uk-UA"/>
        </w:rPr>
        <w:t xml:space="preserve"> а п</w:t>
      </w:r>
      <w:r w:rsidR="00853F67">
        <w:rPr>
          <w:sz w:val="28"/>
          <w:szCs w:val="28"/>
          <w:lang w:val="uk-UA"/>
        </w:rPr>
        <w:t xml:space="preserve">ершим </w:t>
      </w:r>
      <w:r w:rsidR="009C27B9">
        <w:rPr>
          <w:sz w:val="28"/>
          <w:szCs w:val="28"/>
          <w:lang w:val="uk-UA"/>
        </w:rPr>
        <w:t>«громадянином світу» (</w:t>
      </w:r>
      <w:r w:rsidR="00853F67">
        <w:rPr>
          <w:sz w:val="28"/>
          <w:szCs w:val="28"/>
          <w:lang w:val="uk-UA"/>
        </w:rPr>
        <w:t>космополітом</w:t>
      </w:r>
      <w:r w:rsidR="009C27B9">
        <w:rPr>
          <w:sz w:val="28"/>
          <w:szCs w:val="28"/>
          <w:lang w:val="uk-UA"/>
        </w:rPr>
        <w:t xml:space="preserve">) можна уважати </w:t>
      </w:r>
      <w:r w:rsidR="00853F67">
        <w:rPr>
          <w:sz w:val="28"/>
          <w:szCs w:val="28"/>
          <w:lang w:val="uk-UA"/>
        </w:rPr>
        <w:t xml:space="preserve"> </w:t>
      </w:r>
      <w:r w:rsidR="009C27B9">
        <w:rPr>
          <w:sz w:val="28"/>
          <w:szCs w:val="28"/>
          <w:lang w:val="uk-UA"/>
        </w:rPr>
        <w:t>давньогрецького філософа-кініка</w:t>
      </w:r>
      <w:r w:rsidR="009C27B9" w:rsidRPr="00853F67">
        <w:rPr>
          <w:sz w:val="28"/>
          <w:szCs w:val="28"/>
          <w:lang w:val="uk-UA"/>
        </w:rPr>
        <w:t xml:space="preserve"> Діогена Синопського (прибл. </w:t>
      </w:r>
      <w:r w:rsidR="009C27B9">
        <w:rPr>
          <w:sz w:val="28"/>
          <w:szCs w:val="28"/>
          <w:lang w:val="uk-UA"/>
        </w:rPr>
        <w:t xml:space="preserve">412- 323 </w:t>
      </w:r>
      <w:r w:rsidR="009C27B9" w:rsidRPr="00C55FD9">
        <w:rPr>
          <w:sz w:val="28"/>
          <w:szCs w:val="28"/>
          <w:lang w:val="uk-UA"/>
        </w:rPr>
        <w:t>р. до н.е</w:t>
      </w:r>
      <w:r w:rsidR="009C27B9">
        <w:rPr>
          <w:sz w:val="28"/>
          <w:szCs w:val="28"/>
          <w:lang w:val="uk-UA"/>
        </w:rPr>
        <w:t>)</w:t>
      </w:r>
      <w:r w:rsidR="00A8023B">
        <w:rPr>
          <w:sz w:val="28"/>
          <w:szCs w:val="28"/>
          <w:lang w:val="uk-UA"/>
        </w:rPr>
        <w:t>.</w:t>
      </w:r>
      <w:r w:rsidR="00A8023B" w:rsidRPr="00C55FD9">
        <w:rPr>
          <w:sz w:val="28"/>
          <w:szCs w:val="28"/>
          <w:lang w:val="uk-UA"/>
        </w:rPr>
        <w:t xml:space="preserve"> </w:t>
      </w:r>
      <w:r w:rsidR="00A8023B">
        <w:rPr>
          <w:sz w:val="28"/>
          <w:szCs w:val="28"/>
          <w:lang w:val="uk-UA"/>
        </w:rPr>
        <w:t>Також ідеї космополітизму притаманні</w:t>
      </w:r>
      <w:r w:rsidR="00740C79">
        <w:rPr>
          <w:sz w:val="28"/>
          <w:szCs w:val="28"/>
          <w:lang w:val="uk-UA"/>
        </w:rPr>
        <w:t xml:space="preserve"> правовій думці</w:t>
      </w:r>
      <w:r w:rsidR="009926D1">
        <w:rPr>
          <w:sz w:val="28"/>
          <w:szCs w:val="28"/>
          <w:lang w:val="uk-UA"/>
        </w:rPr>
        <w:t xml:space="preserve"> не тільки філософам-стоїкам Давньої Греції, а й стоїкам-плутоністам Д</w:t>
      </w:r>
      <w:r w:rsidR="00740C79">
        <w:rPr>
          <w:sz w:val="28"/>
          <w:szCs w:val="28"/>
          <w:lang w:val="uk-UA"/>
        </w:rPr>
        <w:t>авнього Риму</w:t>
      </w:r>
      <w:r w:rsidR="009926D1">
        <w:rPr>
          <w:sz w:val="28"/>
          <w:szCs w:val="28"/>
          <w:lang w:val="uk-UA"/>
        </w:rPr>
        <w:t xml:space="preserve"> (</w:t>
      </w:r>
      <w:r w:rsidR="009926D1" w:rsidRPr="00C55FD9">
        <w:rPr>
          <w:bCs/>
          <w:color w:val="000000"/>
          <w:sz w:val="28"/>
          <w:szCs w:val="28"/>
          <w:lang w:val="uk-UA"/>
        </w:rPr>
        <w:t>С</w:t>
      </w:r>
      <w:r w:rsidR="009926D1" w:rsidRPr="00C55FD9">
        <w:rPr>
          <w:rStyle w:val="accented"/>
          <w:rFonts w:eastAsia="Century Schoolbook"/>
          <w:bCs/>
          <w:color w:val="000000"/>
          <w:sz w:val="28"/>
          <w:szCs w:val="28"/>
          <w:lang w:val="uk-UA"/>
        </w:rPr>
        <w:t>е</w:t>
      </w:r>
      <w:r w:rsidR="009926D1" w:rsidRPr="00C55FD9">
        <w:rPr>
          <w:bCs/>
          <w:color w:val="000000"/>
          <w:sz w:val="28"/>
          <w:szCs w:val="28"/>
          <w:lang w:val="uk-UA"/>
        </w:rPr>
        <w:t>н</w:t>
      </w:r>
      <w:r w:rsidR="009926D1" w:rsidRPr="00C55FD9">
        <w:rPr>
          <w:rStyle w:val="accented"/>
          <w:rFonts w:eastAsia="Century Schoolbook"/>
          <w:bCs/>
          <w:color w:val="000000"/>
          <w:sz w:val="28"/>
          <w:szCs w:val="28"/>
          <w:lang w:val="uk-UA"/>
        </w:rPr>
        <w:t>е</w:t>
      </w:r>
      <w:r w:rsidR="009926D1" w:rsidRPr="00C55FD9">
        <w:rPr>
          <w:bCs/>
          <w:color w:val="000000"/>
          <w:sz w:val="28"/>
          <w:szCs w:val="28"/>
          <w:lang w:val="uk-UA"/>
        </w:rPr>
        <w:t>ка</w:t>
      </w:r>
      <w:r w:rsidR="009926D1" w:rsidRPr="00C55FD9">
        <w:rPr>
          <w:color w:val="000000"/>
          <w:sz w:val="28"/>
          <w:szCs w:val="28"/>
          <w:lang w:val="uk-UA"/>
        </w:rPr>
        <w:t xml:space="preserve"> Луций Анней</w:t>
      </w:r>
      <w:r w:rsidR="00A86BA0">
        <w:rPr>
          <w:color w:val="000000"/>
          <w:sz w:val="28"/>
          <w:szCs w:val="28"/>
          <w:lang w:val="uk-UA"/>
        </w:rPr>
        <w:t xml:space="preserve"> (4 до н.е. - 65),  Марк Аврелий (121-180)</w:t>
      </w:r>
      <w:r w:rsidR="009926D1" w:rsidRPr="009926D1">
        <w:rPr>
          <w:sz w:val="28"/>
          <w:szCs w:val="28"/>
          <w:lang w:val="uk-UA"/>
        </w:rPr>
        <w:t>),</w:t>
      </w:r>
      <w:r w:rsidR="009926D1">
        <w:rPr>
          <w:sz w:val="28"/>
          <w:szCs w:val="28"/>
          <w:lang w:val="uk-UA"/>
        </w:rPr>
        <w:t xml:space="preserve"> </w:t>
      </w:r>
      <w:r w:rsidR="00A8023B">
        <w:rPr>
          <w:sz w:val="28"/>
          <w:szCs w:val="28"/>
          <w:lang w:val="uk-UA"/>
        </w:rPr>
        <w:t xml:space="preserve"> які розглядали статус людини-космополіта.</w:t>
      </w:r>
      <w:r w:rsidR="00740C79">
        <w:rPr>
          <w:sz w:val="28"/>
          <w:szCs w:val="28"/>
          <w:lang w:val="uk-UA"/>
        </w:rPr>
        <w:t xml:space="preserve">. </w:t>
      </w:r>
    </w:p>
    <w:p w:rsidR="004C3529" w:rsidRPr="00C55FD9" w:rsidRDefault="00E3481C" w:rsidP="00740C79">
      <w:pPr>
        <w:widowControl w:val="0"/>
        <w:spacing w:after="0" w:line="360" w:lineRule="auto"/>
        <w:ind w:left="0" w:firstLine="709"/>
        <w:rPr>
          <w:sz w:val="28"/>
          <w:szCs w:val="28"/>
          <w:lang w:val="uk-UA"/>
        </w:rPr>
      </w:pPr>
      <w:r>
        <w:rPr>
          <w:sz w:val="28"/>
          <w:szCs w:val="28"/>
          <w:lang w:val="uk-UA"/>
        </w:rPr>
        <w:tab/>
      </w:r>
      <w:r w:rsidR="004C3529" w:rsidRPr="00853F67">
        <w:rPr>
          <w:sz w:val="28"/>
          <w:szCs w:val="28"/>
          <w:lang w:val="uk-UA"/>
        </w:rPr>
        <w:t xml:space="preserve">Також ідеї створення «всесвітньої федерації» та «всесвітнього громадянства» уперше знайшли своє відображення у </w:t>
      </w:r>
      <w:r w:rsidR="004C3529" w:rsidRPr="00626CAC">
        <w:rPr>
          <w:sz w:val="28"/>
          <w:szCs w:val="28"/>
        </w:rPr>
        <w:t>XVIII</w:t>
      </w:r>
      <w:r w:rsidR="004C3529" w:rsidRPr="00853F67">
        <w:rPr>
          <w:sz w:val="28"/>
          <w:szCs w:val="28"/>
          <w:lang w:val="uk-UA"/>
        </w:rPr>
        <w:t xml:space="preserve"> ст. в роботі німецького філософа І. Канта, який своєю чергою продовжив ідеї</w:t>
      </w:r>
      <w:r w:rsidR="00853F67">
        <w:rPr>
          <w:sz w:val="28"/>
          <w:szCs w:val="28"/>
          <w:lang w:val="uk-UA"/>
        </w:rPr>
        <w:t xml:space="preserve"> </w:t>
      </w:r>
      <w:r w:rsidR="004C3529" w:rsidRPr="00853F67">
        <w:rPr>
          <w:sz w:val="28"/>
          <w:szCs w:val="28"/>
          <w:lang w:val="uk-UA"/>
        </w:rPr>
        <w:t xml:space="preserve">Діогена Синопського </w:t>
      </w:r>
      <w:r w:rsidR="004C3529" w:rsidRPr="009C27B9">
        <w:rPr>
          <w:sz w:val="28"/>
          <w:szCs w:val="28"/>
          <w:lang w:val="uk-UA"/>
        </w:rPr>
        <w:t xml:space="preserve">щодо розгляду всіх жителів планети як неподільного суспільства («космополітів»). </w:t>
      </w:r>
      <w:r w:rsidR="004C3529" w:rsidRPr="00C55FD9">
        <w:rPr>
          <w:sz w:val="28"/>
          <w:szCs w:val="28"/>
          <w:lang w:val="uk-UA"/>
        </w:rPr>
        <w:t>[36</w:t>
      </w:r>
      <w:r w:rsidR="00D034B7">
        <w:rPr>
          <w:sz w:val="28"/>
          <w:szCs w:val="28"/>
          <w:lang w:val="uk-UA"/>
        </w:rPr>
        <w:t>9</w:t>
      </w:r>
      <w:r w:rsidR="004C3529" w:rsidRPr="00C55FD9">
        <w:rPr>
          <w:sz w:val="28"/>
          <w:szCs w:val="28"/>
          <w:lang w:val="uk-UA"/>
        </w:rPr>
        <w:t>]</w:t>
      </w:r>
    </w:p>
    <w:p w:rsidR="004C3529" w:rsidRPr="00626CAC" w:rsidRDefault="00E3481C" w:rsidP="00740C79">
      <w:pPr>
        <w:widowControl w:val="0"/>
        <w:spacing w:after="0" w:line="360" w:lineRule="auto"/>
        <w:ind w:left="0" w:firstLine="709"/>
        <w:rPr>
          <w:sz w:val="28"/>
          <w:szCs w:val="28"/>
        </w:rPr>
      </w:pPr>
      <w:r>
        <w:rPr>
          <w:sz w:val="28"/>
          <w:szCs w:val="28"/>
          <w:lang w:val="uk-UA"/>
        </w:rPr>
        <w:tab/>
      </w:r>
      <w:r w:rsidR="004C3529" w:rsidRPr="00C55FD9">
        <w:rPr>
          <w:sz w:val="28"/>
          <w:szCs w:val="28"/>
          <w:lang w:val="uk-UA"/>
        </w:rPr>
        <w:t xml:space="preserve">На жаль, останні дисертаційні роботи молодих вітчизняних науковців-юристів не містять ґрунтовних досліджень історії розвитку конституціоналізму в СРСР, нібито його і не було зовсім. </w:t>
      </w:r>
      <w:r w:rsidR="009C27B9">
        <w:rPr>
          <w:sz w:val="28"/>
          <w:szCs w:val="28"/>
          <w:lang w:val="uk-UA"/>
        </w:rPr>
        <w:t xml:space="preserve">Дійсно, в СРСР 3 1947 року велась боротьба з ідеями космополітизму, </w:t>
      </w:r>
      <w:r w:rsidR="004C3529" w:rsidRPr="00626CAC">
        <w:rPr>
          <w:sz w:val="28"/>
          <w:szCs w:val="28"/>
        </w:rPr>
        <w:t xml:space="preserve"> той час як ідеї створення «земшарної республіки» були вперше озвучені </w:t>
      </w:r>
      <w:r w:rsidR="009C27B9">
        <w:rPr>
          <w:sz w:val="28"/>
          <w:szCs w:val="28"/>
          <w:lang w:val="uk-UA"/>
        </w:rPr>
        <w:t xml:space="preserve"> саме </w:t>
      </w:r>
      <w:r w:rsidR="004C3529" w:rsidRPr="00626CAC">
        <w:rPr>
          <w:sz w:val="28"/>
          <w:szCs w:val="28"/>
        </w:rPr>
        <w:t>в Радянському Союзі, а Конституція СРСР епохи Й. Сталіна довгий час уважалась найдемократичнішою конституцією в світі. До р</w:t>
      </w:r>
      <w:r w:rsidR="009C27B9">
        <w:rPr>
          <w:sz w:val="28"/>
          <w:szCs w:val="28"/>
        </w:rPr>
        <w:t>ечі, перші неясні риси глобальн</w:t>
      </w:r>
      <w:r w:rsidR="004C3529" w:rsidRPr="00626CAC">
        <w:rPr>
          <w:sz w:val="28"/>
          <w:szCs w:val="28"/>
        </w:rPr>
        <w:t xml:space="preserve">ого конституціоналізму </w:t>
      </w:r>
      <w:r w:rsidR="004C3529" w:rsidRPr="00626CAC">
        <w:rPr>
          <w:sz w:val="28"/>
          <w:szCs w:val="28"/>
        </w:rPr>
        <w:lastRenderedPageBreak/>
        <w:t>можна також побачити і в першому програмному документі наукового комунізму «Маніфест комуністичної партії», написаному К. Марксом і Ф. Енгельсом у 1848 р.</w:t>
      </w:r>
      <w:r w:rsidR="004C3529">
        <w:rPr>
          <w:sz w:val="28"/>
          <w:szCs w:val="28"/>
        </w:rPr>
        <w:t xml:space="preserve"> [13</w:t>
      </w:r>
      <w:r w:rsidR="00581184">
        <w:rPr>
          <w:sz w:val="28"/>
          <w:szCs w:val="28"/>
          <w:lang w:val="uk-UA"/>
        </w:rPr>
        <w:t>6</w:t>
      </w:r>
      <w:r w:rsidR="004C3529">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На думку вітчизняного політолога В. М. Співака, головне</w:t>
      </w:r>
      <w:r>
        <w:rPr>
          <w:sz w:val="28"/>
          <w:szCs w:val="28"/>
        </w:rPr>
        <w:t>, щоб для формування регіональн</w:t>
      </w:r>
      <w:r w:rsidRPr="00626CAC">
        <w:rPr>
          <w:sz w:val="28"/>
          <w:szCs w:val="28"/>
        </w:rPr>
        <w:t>ого громадянського суспільства</w:t>
      </w:r>
      <w:r>
        <w:rPr>
          <w:sz w:val="28"/>
          <w:szCs w:val="28"/>
        </w:rPr>
        <w:t xml:space="preserve"> існувала відповідна матеріальна, соціаль</w:t>
      </w:r>
      <w:r w:rsidRPr="00626CAC">
        <w:rPr>
          <w:sz w:val="28"/>
          <w:szCs w:val="28"/>
        </w:rPr>
        <w:t xml:space="preserve">на, культурна та інша цивілізаційна основа </w:t>
      </w:r>
      <w:r w:rsidR="00581184">
        <w:rPr>
          <w:sz w:val="28"/>
          <w:szCs w:val="28"/>
        </w:rPr>
        <w:t>[207</w:t>
      </w:r>
      <w:r w:rsidRPr="00626CA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Сьогодні такого універсального цивілізаційного значення набуває ідея основного глобального нормативного документу, який визна</w:t>
      </w:r>
      <w:r>
        <w:rPr>
          <w:sz w:val="28"/>
          <w:szCs w:val="28"/>
        </w:rPr>
        <w:t>чить особливості ґенези глобаль</w:t>
      </w:r>
      <w:r w:rsidRPr="00626CAC">
        <w:rPr>
          <w:sz w:val="28"/>
          <w:szCs w:val="28"/>
        </w:rPr>
        <w:t>ного суспільства, його ц</w:t>
      </w:r>
      <w:r>
        <w:rPr>
          <w:sz w:val="28"/>
          <w:szCs w:val="28"/>
        </w:rPr>
        <w:t>інностей та механізмів глобальн</w:t>
      </w:r>
      <w:r w:rsidRPr="00626CAC">
        <w:rPr>
          <w:sz w:val="28"/>
          <w:szCs w:val="28"/>
        </w:rPr>
        <w:t xml:space="preserve">ого управління. </w:t>
      </w:r>
    </w:p>
    <w:p w:rsidR="004C3529" w:rsidRPr="00D776F9" w:rsidRDefault="004C3529" w:rsidP="00740C79">
      <w:pPr>
        <w:widowControl w:val="0"/>
        <w:spacing w:after="0" w:line="360" w:lineRule="auto"/>
        <w:ind w:left="0" w:firstLine="709"/>
        <w:rPr>
          <w:sz w:val="28"/>
          <w:szCs w:val="28"/>
        </w:rPr>
      </w:pPr>
      <w:r w:rsidRPr="00626CAC">
        <w:rPr>
          <w:sz w:val="28"/>
          <w:szCs w:val="28"/>
        </w:rPr>
        <w:tab/>
        <w:t xml:space="preserve">Своєю чергою науковці з Індії (Гоа) Антоніо і Кармо </w:t>
      </w:r>
      <w:r>
        <w:rPr>
          <w:sz w:val="28"/>
          <w:szCs w:val="28"/>
        </w:rPr>
        <w:t>Де Соуза</w:t>
      </w:r>
      <w:r w:rsidRPr="00626CAC">
        <w:rPr>
          <w:sz w:val="28"/>
          <w:szCs w:val="28"/>
        </w:rPr>
        <w:t xml:space="preserve"> у своїй книзі «Світовий конституціоналізм» закріплюють, розвивають та обґрунтовують концептуальні засади для формування Всесвітньої Конституції та Світового конституціоналізму. </w:t>
      </w:r>
      <w:r w:rsidR="00581184">
        <w:rPr>
          <w:sz w:val="28"/>
          <w:szCs w:val="28"/>
        </w:rPr>
        <w:t>[334</w:t>
      </w:r>
      <w:r w:rsidRPr="00D776F9">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Не можна не погодитись з їх позицією про те, що створення деякими світовими владами, заради ринкової експансії, штучного економічного порядку без урахування законності та справедливості до всіх гравців, призвело до колапсу існуючого світового порядку. Позаплановий швидкий зріст в умовах ринкової економіки може призвести до однобічного розвитку та піддати небезпеці</w:t>
      </w:r>
      <w:r>
        <w:rPr>
          <w:sz w:val="28"/>
          <w:szCs w:val="28"/>
        </w:rPr>
        <w:t xml:space="preserve"> нашу планету. Егоїстичні інтер</w:t>
      </w:r>
      <w:r w:rsidRPr="00626CAC">
        <w:rPr>
          <w:sz w:val="28"/>
          <w:szCs w:val="28"/>
        </w:rPr>
        <w:t>еси, не має різниці – індивідуаль</w:t>
      </w:r>
      <w:r>
        <w:rPr>
          <w:sz w:val="28"/>
          <w:szCs w:val="28"/>
        </w:rPr>
        <w:t>ні, корпоративні чи національ</w:t>
      </w:r>
      <w:r w:rsidRPr="00626CAC">
        <w:rPr>
          <w:sz w:val="28"/>
          <w:szCs w:val="28"/>
        </w:rPr>
        <w:t>ні, можуть спонукати зміни, що не буд</w:t>
      </w:r>
      <w:r w:rsidR="00825A51">
        <w:rPr>
          <w:sz w:val="28"/>
          <w:szCs w:val="28"/>
        </w:rPr>
        <w:t xml:space="preserve">уть корисними для всього світу </w:t>
      </w:r>
      <w:r w:rsidRPr="00626CAC">
        <w:rPr>
          <w:sz w:val="28"/>
          <w:szCs w:val="28"/>
        </w:rPr>
        <w:t>цілому, (звідси, людство вже фактично постало перед необхідністю формування нового світового економічного правопорядку – Авт.).</w:t>
      </w:r>
    </w:p>
    <w:p w:rsidR="00337C00" w:rsidRDefault="004C3529" w:rsidP="00740C79">
      <w:pPr>
        <w:widowControl w:val="0"/>
        <w:spacing w:after="0" w:line="360" w:lineRule="auto"/>
        <w:ind w:left="0" w:firstLine="709"/>
        <w:rPr>
          <w:sz w:val="28"/>
          <w:szCs w:val="28"/>
        </w:rPr>
      </w:pPr>
      <w:r w:rsidRPr="00626CAC">
        <w:rPr>
          <w:sz w:val="28"/>
          <w:szCs w:val="28"/>
        </w:rPr>
        <w:tab/>
        <w:t xml:space="preserve">На думку Кармо </w:t>
      </w:r>
      <w:r>
        <w:rPr>
          <w:sz w:val="28"/>
          <w:szCs w:val="28"/>
        </w:rPr>
        <w:t>Де Соуза</w:t>
      </w:r>
      <w:r w:rsidRPr="00626CAC">
        <w:rPr>
          <w:sz w:val="28"/>
          <w:szCs w:val="28"/>
        </w:rPr>
        <w:t>, Всесвітня Ко</w:t>
      </w:r>
      <w:r>
        <w:rPr>
          <w:sz w:val="28"/>
          <w:szCs w:val="28"/>
        </w:rPr>
        <w:t>нституція, на відміну від національ</w:t>
      </w:r>
      <w:r w:rsidRPr="00626CAC">
        <w:rPr>
          <w:sz w:val="28"/>
          <w:szCs w:val="28"/>
        </w:rPr>
        <w:t xml:space="preserve">них конституцій, що візуалізують повноцінні органи державної влади, може бути міжнародним документом, що матиме популярність, у порівнянні з іншими міжнародними документами. У такому сенсі, маючи бренд «Всесвітня Конституція», вона може забезпечити мінімальні принципи </w:t>
      </w:r>
      <w:r w:rsidRPr="00626CAC">
        <w:rPr>
          <w:sz w:val="28"/>
          <w:szCs w:val="28"/>
        </w:rPr>
        <w:lastRenderedPageBreak/>
        <w:t xml:space="preserve">регулювання міжнародних відносин. У цьому сенсі вона була б вищим законом понад всіма іншими міжнародними документами. Крім того, цей документ може піти далі і запровадити м’який виконавчий, законодавчий або у певному роді арбітражний механізм. </w:t>
      </w:r>
    </w:p>
    <w:p w:rsidR="004C3529" w:rsidRPr="008646DB" w:rsidRDefault="00A30CA4" w:rsidP="00740C79">
      <w:pPr>
        <w:widowControl w:val="0"/>
        <w:spacing w:after="0" w:line="360" w:lineRule="auto"/>
        <w:ind w:left="0" w:firstLine="709"/>
        <w:rPr>
          <w:sz w:val="28"/>
          <w:szCs w:val="28"/>
        </w:rPr>
      </w:pPr>
      <w:r>
        <w:rPr>
          <w:sz w:val="28"/>
          <w:szCs w:val="28"/>
          <w:lang w:val="uk-UA"/>
        </w:rPr>
        <w:t xml:space="preserve"> </w:t>
      </w:r>
      <w:r w:rsidR="00E3481C">
        <w:rPr>
          <w:sz w:val="28"/>
          <w:szCs w:val="28"/>
          <w:lang w:val="uk-UA"/>
        </w:rPr>
        <w:tab/>
      </w:r>
      <w:r w:rsidR="004C3529" w:rsidRPr="00626CAC">
        <w:rPr>
          <w:sz w:val="28"/>
          <w:szCs w:val="28"/>
        </w:rPr>
        <w:t xml:space="preserve">Це висловлення є дуже ґрунтовним, адже, наприклад, французька Декларація прав людини й громадянина 1789 р. у ст. 16 встановила, що «суспільство, в якому не забезпечене користування правами і не проведено розподіл влад, не має конституції», і закріпила, отже, ідею законності у вигляді принципів організації влади. </w:t>
      </w:r>
      <w:r w:rsidR="004C3529" w:rsidRPr="008646DB">
        <w:rPr>
          <w:sz w:val="28"/>
          <w:szCs w:val="28"/>
        </w:rPr>
        <w:t xml:space="preserve"> [43]</w:t>
      </w:r>
    </w:p>
    <w:p w:rsidR="004C3529" w:rsidRPr="008646DB" w:rsidRDefault="004C3529" w:rsidP="00740C79">
      <w:pPr>
        <w:widowControl w:val="0"/>
        <w:spacing w:after="0" w:line="360" w:lineRule="auto"/>
        <w:ind w:left="0" w:firstLine="709"/>
        <w:rPr>
          <w:sz w:val="28"/>
          <w:szCs w:val="28"/>
        </w:rPr>
      </w:pPr>
      <w:r w:rsidRPr="00626CAC">
        <w:rPr>
          <w:sz w:val="28"/>
          <w:szCs w:val="28"/>
        </w:rPr>
        <w:tab/>
        <w:t xml:space="preserve">Ще в 1950 р. в своєму дослідженні з питань міжнародного права та прав людини, німецький дослідник Х. Лаутерпахт передвістив, що права людини будуть «у самому центрі всесвітньої конституції». </w:t>
      </w:r>
      <w:r w:rsidR="00581184">
        <w:rPr>
          <w:sz w:val="28"/>
          <w:szCs w:val="28"/>
        </w:rPr>
        <w:t>[385</w:t>
      </w:r>
      <w:r w:rsidRPr="008646DB">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Безліч проектів Глобальної (Всесвітньої) Конституції було запропоновано Міжнародному співтовариству багатьма вченими світу, зокрема української делегацією на початку 1990-х рр. на Міжнародній конференції з федералізму в університеті Хофстра (США, Нью-Йорк), – була запропонована ідея Всесвітньої Екологічної Конституції (Екологічної Конституції Землі – ЕКЗ). Зазначена ідея стала довгоочікуваним проривом у створенні нової моделі для світової екологічної політики і права, пропонуючи великий комплекс імперативних норм і повноважень для Світової Екологічної Організації. </w:t>
      </w:r>
    </w:p>
    <w:p w:rsidR="004C3529" w:rsidRDefault="004C3529" w:rsidP="00740C79">
      <w:pPr>
        <w:widowControl w:val="0"/>
        <w:spacing w:after="0" w:line="360" w:lineRule="auto"/>
        <w:ind w:left="0" w:firstLine="709"/>
        <w:rPr>
          <w:sz w:val="28"/>
          <w:szCs w:val="28"/>
        </w:rPr>
      </w:pPr>
      <w:r w:rsidRPr="00626CAC">
        <w:rPr>
          <w:sz w:val="28"/>
          <w:szCs w:val="28"/>
        </w:rPr>
        <w:tab/>
        <w:t>Вчені-розробники ЕКЗ (Юрій Туниця та ін.) відзначали, що з її створенням прагнення до сталого розвитку (у разі комбінації економічних впливів на екологічні імперативи) буде поступово усвідомлю</w:t>
      </w:r>
      <w:r w:rsidR="00E3481C">
        <w:rPr>
          <w:sz w:val="28"/>
          <w:szCs w:val="28"/>
        </w:rPr>
        <w:t xml:space="preserve">ватися у конкретних ситуаціях. </w:t>
      </w:r>
      <w:r w:rsidRPr="00626CAC">
        <w:rPr>
          <w:sz w:val="28"/>
          <w:szCs w:val="28"/>
        </w:rPr>
        <w:t>Надалі експеримент вирішення глобальних проблем людства шляхом створення ЕКЗ затягнувся майже на 16 років, і в подальшому ця спроба була зроблена на Конференції ООН з навколишнього середовища та розвитку у Ріо-де</w:t>
      </w:r>
      <w:r w:rsidR="00CD7015">
        <w:rPr>
          <w:sz w:val="28"/>
          <w:szCs w:val="28"/>
          <w:lang w:val="uk-UA"/>
        </w:rPr>
        <w:t>-</w:t>
      </w:r>
      <w:r w:rsidRPr="00626CAC">
        <w:rPr>
          <w:sz w:val="28"/>
          <w:szCs w:val="28"/>
        </w:rPr>
        <w:t xml:space="preserve">Жанейро 20–22 червня 2012 р. (Ріо-20), де була зазначена концепція сталого розвитку людства та підписано документ «Порядок денний на ХХІ століття» </w:t>
      </w:r>
      <w:r w:rsidRPr="00626CAC">
        <w:rPr>
          <w:i/>
          <w:sz w:val="28"/>
          <w:szCs w:val="28"/>
        </w:rPr>
        <w:t>(</w:t>
      </w:r>
      <w:r w:rsidRPr="00626CAC">
        <w:rPr>
          <w:sz w:val="28"/>
          <w:szCs w:val="28"/>
        </w:rPr>
        <w:t>«Draft International Covenant on Environment and Development», 4th Issue</w:t>
      </w:r>
      <w:r w:rsidRPr="00626CAC">
        <w:rPr>
          <w:i/>
          <w:sz w:val="28"/>
          <w:szCs w:val="28"/>
        </w:rPr>
        <w:t xml:space="preserve">). </w:t>
      </w:r>
      <w:r w:rsidRPr="00626CAC">
        <w:rPr>
          <w:sz w:val="28"/>
          <w:szCs w:val="28"/>
        </w:rPr>
        <w:t xml:space="preserve">Як зауважує К. О. Дергачова, якщо ЕКЗ стане </w:t>
      </w:r>
      <w:r w:rsidRPr="00626CAC">
        <w:rPr>
          <w:sz w:val="28"/>
          <w:szCs w:val="28"/>
        </w:rPr>
        <w:lastRenderedPageBreak/>
        <w:t>міжнародним правовим документом, його структура має бути створена таким чином, щоб не погрожувати суверенітету будь-якої країни, водночас піклування</w:t>
      </w:r>
      <w:r w:rsidR="00F50B1E">
        <w:rPr>
          <w:sz w:val="28"/>
          <w:szCs w:val="28"/>
        </w:rPr>
        <w:t xml:space="preserve"> про міжнаціон аль</w:t>
      </w:r>
      <w:r>
        <w:rPr>
          <w:sz w:val="28"/>
          <w:szCs w:val="28"/>
        </w:rPr>
        <w:t>ні та національ</w:t>
      </w:r>
      <w:r w:rsidR="00F50B1E">
        <w:rPr>
          <w:sz w:val="28"/>
          <w:szCs w:val="28"/>
        </w:rPr>
        <w:t>ні інте</w:t>
      </w:r>
      <w:r w:rsidRPr="00626CAC">
        <w:rPr>
          <w:sz w:val="28"/>
          <w:szCs w:val="28"/>
        </w:rPr>
        <w:t>реси – є обов’язком кожної держави</w:t>
      </w:r>
      <w:r>
        <w:rPr>
          <w:sz w:val="28"/>
          <w:szCs w:val="28"/>
        </w:rPr>
        <w:t>. [52</w:t>
      </w:r>
      <w:r w:rsidRPr="008646DB">
        <w:rPr>
          <w:sz w:val="28"/>
          <w:szCs w:val="28"/>
        </w:rPr>
        <w:t>]</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r>
      <w:r w:rsidR="00E3481C">
        <w:rPr>
          <w:sz w:val="28"/>
          <w:szCs w:val="28"/>
          <w:lang w:val="uk-UA"/>
        </w:rPr>
        <w:t>Ще раз варто наголосити, що у</w:t>
      </w:r>
      <w:r w:rsidRPr="00626CAC">
        <w:rPr>
          <w:sz w:val="28"/>
          <w:szCs w:val="28"/>
        </w:rPr>
        <w:t xml:space="preserve"> Європі першими кроками в напрямку створення Всесвітньої Конституції вважається експеримент з розробки Конституції для ЄС і подальше підписання Лісабонської Угоди у 2007 р., що відособило європейське конституційне право в </w:t>
      </w:r>
      <w:r>
        <w:rPr>
          <w:sz w:val="28"/>
          <w:szCs w:val="28"/>
          <w:lang w:val="uk-UA"/>
        </w:rPr>
        <w:t>о</w:t>
      </w:r>
      <w:r w:rsidRPr="00626CAC">
        <w:rPr>
          <w:sz w:val="28"/>
          <w:szCs w:val="28"/>
        </w:rPr>
        <w:t xml:space="preserve">крему систему (галузь) права. </w:t>
      </w:r>
    </w:p>
    <w:p w:rsidR="004C3529" w:rsidRDefault="004C3529" w:rsidP="00740C79">
      <w:pPr>
        <w:widowControl w:val="0"/>
        <w:spacing w:after="0" w:line="360" w:lineRule="auto"/>
        <w:ind w:left="0" w:firstLine="709"/>
        <w:rPr>
          <w:sz w:val="28"/>
          <w:szCs w:val="28"/>
        </w:rPr>
      </w:pPr>
      <w:r w:rsidRPr="00626CAC">
        <w:rPr>
          <w:sz w:val="28"/>
          <w:szCs w:val="28"/>
        </w:rPr>
        <w:tab/>
        <w:t xml:space="preserve">У багатьох державах з метою розвитку європейської інтеграції основний закон був нівельований положеннями, відповідно до яких допускається передача за міжнародним договором частини повноважень державних органів міжнародним організаціям або міжнародним установам. Зазвичай передбачається, що міжнародний договір, за яким здійснюється передача «суверенних прав», потребує для ратифікації або попереднього схвалення у парламенті кваліфікованою більшістю голосів. </w:t>
      </w:r>
    </w:p>
    <w:p w:rsidR="004C3529" w:rsidRDefault="004C3529" w:rsidP="00740C79">
      <w:pPr>
        <w:widowControl w:val="0"/>
        <w:spacing w:after="0" w:line="360" w:lineRule="auto"/>
        <w:ind w:left="0" w:firstLine="709"/>
        <w:rPr>
          <w:sz w:val="28"/>
          <w:szCs w:val="28"/>
        </w:rPr>
      </w:pPr>
      <w:r w:rsidRPr="00626CAC">
        <w:rPr>
          <w:sz w:val="28"/>
          <w:szCs w:val="28"/>
        </w:rPr>
        <w:tab/>
        <w:t xml:space="preserve">На </w:t>
      </w:r>
      <w:r>
        <w:rPr>
          <w:sz w:val="28"/>
          <w:szCs w:val="28"/>
        </w:rPr>
        <w:t>думку заслуженого юриста Україн</w:t>
      </w:r>
      <w:r w:rsidRPr="00626CAC">
        <w:rPr>
          <w:sz w:val="28"/>
          <w:szCs w:val="28"/>
        </w:rPr>
        <w:t>и В. Л. Федоренка, ця новітня конституційна теорія й ідеологія знаходять своє об’єктивне вираження й у стр</w:t>
      </w:r>
      <w:r>
        <w:rPr>
          <w:sz w:val="28"/>
          <w:szCs w:val="28"/>
        </w:rPr>
        <w:t>уктурі загаль ної частини національ</w:t>
      </w:r>
      <w:r w:rsidRPr="00626CAC">
        <w:rPr>
          <w:sz w:val="28"/>
          <w:szCs w:val="28"/>
        </w:rPr>
        <w:t>ного конституційного права держав-учасниць ЄС – саме загальна частина конституційного права більшості країн Євросоюзу містить поряд з інститутами і нормами загальн ої теорії національ ного консти туційного права й інститути і норми конституційного права ЄС. В. Л. Федоренко вводить тер</w:t>
      </w:r>
      <w:r w:rsidR="00AF1051">
        <w:rPr>
          <w:sz w:val="28"/>
          <w:szCs w:val="28"/>
        </w:rPr>
        <w:t>мін «європеїзація національ</w:t>
      </w:r>
      <w:r w:rsidRPr="00626CAC">
        <w:rPr>
          <w:sz w:val="28"/>
          <w:szCs w:val="28"/>
        </w:rPr>
        <w:t xml:space="preserve">них конституцій», зазначаючи, що саме вона сприяла тому, що в більшості конституцій держав-учасниць ЄС інститути і норми конституційного права ЄС стали важливим складником загальн ої частини конституційного права цих країн і знайшли своє нормативне відтворення у відповідних розділах їхніх конституцій, які закріплюють інститути конституційно-правового статусу людини і громадянина в ЄС, у загаль ній організації та </w:t>
      </w:r>
      <w:r>
        <w:rPr>
          <w:sz w:val="28"/>
          <w:szCs w:val="28"/>
        </w:rPr>
        <w:t>діяльн</w:t>
      </w:r>
      <w:r w:rsidRPr="00626CAC">
        <w:rPr>
          <w:sz w:val="28"/>
          <w:szCs w:val="28"/>
        </w:rPr>
        <w:t>ості органів ЄС, пр</w:t>
      </w:r>
      <w:r>
        <w:rPr>
          <w:sz w:val="28"/>
          <w:szCs w:val="28"/>
        </w:rPr>
        <w:t>авового захисту Конституції тощ</w:t>
      </w:r>
      <w:r>
        <w:rPr>
          <w:sz w:val="28"/>
          <w:szCs w:val="28"/>
          <w:lang w:val="uk-UA"/>
        </w:rPr>
        <w:t>о</w:t>
      </w:r>
      <w:r w:rsidRPr="00626CAC">
        <w:rPr>
          <w:sz w:val="28"/>
          <w:szCs w:val="28"/>
        </w:rPr>
        <w:t>.</w:t>
      </w:r>
      <w:r w:rsidRPr="00C82E85">
        <w:rPr>
          <w:sz w:val="28"/>
          <w:szCs w:val="28"/>
        </w:rPr>
        <w:t xml:space="preserve"> [</w:t>
      </w:r>
      <w:r w:rsidR="0092614F">
        <w:rPr>
          <w:sz w:val="28"/>
          <w:szCs w:val="28"/>
        </w:rPr>
        <w:t>273</w:t>
      </w:r>
      <w:r w:rsidRPr="008134B6">
        <w:rPr>
          <w:sz w:val="28"/>
          <w:szCs w:val="28"/>
        </w:rPr>
        <w:t>]</w:t>
      </w:r>
      <w:r>
        <w:rPr>
          <w:sz w:val="28"/>
          <w:szCs w:val="28"/>
        </w:rPr>
        <w:t xml:space="preserve"> </w:t>
      </w:r>
    </w:p>
    <w:p w:rsidR="00E3481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 xml:space="preserve">Крім того, </w:t>
      </w:r>
      <w:r>
        <w:rPr>
          <w:sz w:val="28"/>
          <w:szCs w:val="28"/>
          <w:lang w:val="uk-UA"/>
        </w:rPr>
        <w:t>за В.М. Шаповалом «</w:t>
      </w:r>
      <w:r w:rsidRPr="00626CAC">
        <w:rPr>
          <w:sz w:val="28"/>
          <w:szCs w:val="28"/>
        </w:rPr>
        <w:t>європейська інтеграція, яка знайшла втілення у створенні Європейського Союзу, та</w:t>
      </w:r>
      <w:r>
        <w:rPr>
          <w:sz w:val="28"/>
          <w:szCs w:val="28"/>
        </w:rPr>
        <w:t>кож набула конституційних форм.</w:t>
      </w:r>
      <w:r w:rsidR="0092614F">
        <w:rPr>
          <w:sz w:val="28"/>
          <w:szCs w:val="28"/>
          <w:lang w:val="uk-UA"/>
        </w:rPr>
        <w:t xml:space="preserve"> </w:t>
      </w:r>
      <w:r w:rsidRPr="00626CAC">
        <w:rPr>
          <w:sz w:val="28"/>
          <w:szCs w:val="28"/>
        </w:rPr>
        <w:t>Так, до Конституції Франції включено розділ «Про Європейські співтовариства і Європейський Союз».</w:t>
      </w:r>
      <w:r>
        <w:rPr>
          <w:sz w:val="28"/>
          <w:szCs w:val="28"/>
          <w:lang w:val="uk-UA"/>
        </w:rPr>
        <w:t xml:space="preserve"> </w:t>
      </w:r>
      <w:r w:rsidRPr="00626CAC">
        <w:rPr>
          <w:sz w:val="28"/>
          <w:szCs w:val="28"/>
        </w:rPr>
        <w:t>Згідно з одним із його положень, «Республіка бере участь в Європейських співтовариствах і Європейському Союзі, як створені вільним вибором держав на основі укладених ними договорів для спільної реалізації деяких своїх повноважень» (ст. 78-1).</w:t>
      </w:r>
      <w:r w:rsidR="0092614F">
        <w:rPr>
          <w:sz w:val="28"/>
          <w:szCs w:val="28"/>
          <w:lang w:val="uk-UA"/>
        </w:rPr>
        <w:t xml:space="preserve"> </w:t>
      </w:r>
      <w:r w:rsidRPr="00626CAC">
        <w:rPr>
          <w:sz w:val="28"/>
          <w:szCs w:val="28"/>
        </w:rPr>
        <w:t xml:space="preserve"> </w:t>
      </w:r>
    </w:p>
    <w:p w:rsidR="0092614F" w:rsidRDefault="004C3529" w:rsidP="00740C79">
      <w:pPr>
        <w:widowControl w:val="0"/>
        <w:spacing w:after="0" w:line="360" w:lineRule="auto"/>
        <w:ind w:left="0" w:firstLine="709"/>
        <w:rPr>
          <w:sz w:val="28"/>
          <w:szCs w:val="28"/>
        </w:rPr>
      </w:pPr>
      <w:r>
        <w:rPr>
          <w:sz w:val="28"/>
          <w:szCs w:val="28"/>
        </w:rPr>
        <w:tab/>
      </w:r>
      <w:r w:rsidRPr="00626CAC">
        <w:rPr>
          <w:sz w:val="28"/>
          <w:szCs w:val="28"/>
        </w:rPr>
        <w:t>При цьому констатовано згоду на передачу таких повноважень так званим європейським інститутам. Спеціальну главу «Європейський Союз» містить і Конституція Австрії. Крім того, одним зі свідчень того, що за змістом конституційного регулювання відображено зв’язки системи націон аль ного права з системою права міжнародного, є використання в багатьох новітніх ос</w:t>
      </w:r>
      <w:r w:rsidR="00825A51">
        <w:rPr>
          <w:sz w:val="28"/>
          <w:szCs w:val="28"/>
        </w:rPr>
        <w:t>новних законах терміна «загальн</w:t>
      </w:r>
      <w:r w:rsidRPr="00626CAC">
        <w:rPr>
          <w:sz w:val="28"/>
          <w:szCs w:val="28"/>
        </w:rPr>
        <w:t>овизнані принципи і норми міжнародного права». Цей термін уперше було використано в Конституції Німеччини 1919 р. саме для цілей конституційного регулювання</w:t>
      </w:r>
      <w:r>
        <w:rPr>
          <w:sz w:val="28"/>
          <w:szCs w:val="28"/>
          <w:lang w:val="uk-UA"/>
        </w:rPr>
        <w:t>»</w:t>
      </w:r>
      <w:r w:rsidRPr="0044286A">
        <w:rPr>
          <w:sz w:val="28"/>
          <w:szCs w:val="28"/>
        </w:rPr>
        <w:t>.</w:t>
      </w:r>
      <w:r>
        <w:rPr>
          <w:sz w:val="28"/>
          <w:szCs w:val="28"/>
          <w:lang w:val="uk-UA"/>
        </w:rPr>
        <w:t xml:space="preserve"> </w:t>
      </w:r>
      <w:r>
        <w:rPr>
          <w:sz w:val="28"/>
          <w:szCs w:val="28"/>
        </w:rPr>
        <w:t>[</w:t>
      </w:r>
      <w:r>
        <w:rPr>
          <w:sz w:val="28"/>
          <w:szCs w:val="28"/>
          <w:lang w:val="uk-UA"/>
        </w:rPr>
        <w:t xml:space="preserve">Посилання за працею В.М. Шаповала, </w:t>
      </w:r>
      <w:r>
        <w:rPr>
          <w:sz w:val="28"/>
          <w:szCs w:val="28"/>
        </w:rPr>
        <w:t>2</w:t>
      </w:r>
      <w:r>
        <w:rPr>
          <w:sz w:val="28"/>
          <w:szCs w:val="28"/>
          <w:lang w:val="uk-UA"/>
        </w:rPr>
        <w:t>7</w:t>
      </w:r>
      <w:r w:rsidR="0092614F">
        <w:rPr>
          <w:sz w:val="28"/>
          <w:szCs w:val="28"/>
          <w:lang w:val="uk-UA"/>
        </w:rPr>
        <w:t>9</w:t>
      </w:r>
      <w:r w:rsidRPr="0044286A">
        <w:rPr>
          <w:sz w:val="28"/>
          <w:szCs w:val="28"/>
        </w:rPr>
        <w:t>]</w:t>
      </w:r>
    </w:p>
    <w:p w:rsidR="0092614F" w:rsidRDefault="00825A51" w:rsidP="00740C79">
      <w:pPr>
        <w:widowControl w:val="0"/>
        <w:spacing w:after="0" w:line="360" w:lineRule="auto"/>
        <w:ind w:left="0" w:firstLine="709"/>
        <w:rPr>
          <w:sz w:val="28"/>
          <w:szCs w:val="28"/>
          <w:lang w:val="uk-UA"/>
        </w:rPr>
      </w:pPr>
      <w:r>
        <w:rPr>
          <w:sz w:val="28"/>
          <w:szCs w:val="28"/>
          <w:lang w:val="uk-UA"/>
        </w:rPr>
        <w:t xml:space="preserve"> </w:t>
      </w:r>
      <w:r w:rsidR="004007F3">
        <w:rPr>
          <w:sz w:val="28"/>
          <w:szCs w:val="28"/>
          <w:lang w:val="uk-UA"/>
        </w:rPr>
        <w:tab/>
      </w:r>
      <w:r w:rsidR="004C3529" w:rsidRPr="00626CAC">
        <w:rPr>
          <w:sz w:val="28"/>
          <w:szCs w:val="28"/>
        </w:rPr>
        <w:t>Своєю чергою,</w:t>
      </w:r>
      <w:r w:rsidR="004C3529">
        <w:rPr>
          <w:sz w:val="28"/>
          <w:szCs w:val="28"/>
          <w:lang w:val="uk-UA"/>
        </w:rPr>
        <w:t xml:space="preserve"> варто вказати на</w:t>
      </w:r>
      <w:r w:rsidR="004C3529" w:rsidRPr="00626CAC">
        <w:rPr>
          <w:sz w:val="28"/>
          <w:szCs w:val="28"/>
        </w:rPr>
        <w:t xml:space="preserve"> </w:t>
      </w:r>
      <w:r w:rsidR="004C3529">
        <w:rPr>
          <w:sz w:val="28"/>
          <w:szCs w:val="28"/>
        </w:rPr>
        <w:t>«відносність реальн</w:t>
      </w:r>
      <w:r w:rsidR="004C3529" w:rsidRPr="00626CAC">
        <w:rPr>
          <w:sz w:val="28"/>
          <w:szCs w:val="28"/>
        </w:rPr>
        <w:t>ої конституції» в сучасній німецький конституційній доктр</w:t>
      </w:r>
      <w:r w:rsidR="004C3529">
        <w:rPr>
          <w:sz w:val="28"/>
          <w:szCs w:val="28"/>
        </w:rPr>
        <w:t xml:space="preserve">ині. </w:t>
      </w:r>
      <w:r w:rsidR="004007F3">
        <w:rPr>
          <w:sz w:val="28"/>
          <w:szCs w:val="28"/>
          <w:lang w:val="uk-UA"/>
        </w:rPr>
        <w:t>Наприклад, німецький дослідник Дональд</w:t>
      </w:r>
      <w:r w:rsidR="004C3529">
        <w:rPr>
          <w:sz w:val="28"/>
          <w:szCs w:val="28"/>
          <w:lang w:val="uk-UA"/>
        </w:rPr>
        <w:t xml:space="preserve"> П. Комерс вказує на те</w:t>
      </w:r>
      <w:r w:rsidR="004C3529">
        <w:rPr>
          <w:sz w:val="28"/>
          <w:szCs w:val="28"/>
        </w:rPr>
        <w:t>,</w:t>
      </w:r>
      <w:r w:rsidR="004C3529">
        <w:rPr>
          <w:sz w:val="28"/>
          <w:szCs w:val="28"/>
          <w:lang w:val="uk-UA"/>
        </w:rPr>
        <w:t xml:space="preserve"> що</w:t>
      </w:r>
      <w:r w:rsidR="004C3529">
        <w:rPr>
          <w:sz w:val="28"/>
          <w:szCs w:val="28"/>
        </w:rPr>
        <w:t xml:space="preserve"> </w:t>
      </w:r>
      <w:r w:rsidR="004C3529">
        <w:rPr>
          <w:sz w:val="28"/>
          <w:szCs w:val="28"/>
          <w:lang w:val="uk-UA"/>
        </w:rPr>
        <w:t>«</w:t>
      </w:r>
      <w:r w:rsidR="004C3529">
        <w:rPr>
          <w:sz w:val="28"/>
          <w:szCs w:val="28"/>
        </w:rPr>
        <w:t>реаль</w:t>
      </w:r>
      <w:r w:rsidR="004C3529" w:rsidRPr="00626CAC">
        <w:rPr>
          <w:sz w:val="28"/>
          <w:szCs w:val="28"/>
        </w:rPr>
        <w:t>на конституція не зводиться лише до тексту Осно</w:t>
      </w:r>
      <w:r w:rsidR="004C3529">
        <w:rPr>
          <w:sz w:val="28"/>
          <w:szCs w:val="28"/>
        </w:rPr>
        <w:t>вного Закону 1949 року, а базує</w:t>
      </w:r>
      <w:r w:rsidR="004C3529" w:rsidRPr="00626CAC">
        <w:rPr>
          <w:sz w:val="28"/>
          <w:szCs w:val="28"/>
        </w:rPr>
        <w:t>ться на ієрархії цінностей, серед яких на найвищому ступені знаходяться принцип «вірності федерації», партійна дерава та військова демократія. На другому ступені знаходяться положення писаної конституції, а на третьому – надпозитивні принципи, наприклад</w:t>
      </w:r>
      <w:r w:rsidR="004C3529">
        <w:rPr>
          <w:sz w:val="28"/>
          <w:szCs w:val="28"/>
        </w:rPr>
        <w:t>, правосуддя, гідність, моральн</w:t>
      </w:r>
      <w:r w:rsidR="004C3529" w:rsidRPr="00626CAC">
        <w:rPr>
          <w:sz w:val="28"/>
          <w:szCs w:val="28"/>
        </w:rPr>
        <w:t>ий закон тощо</w:t>
      </w:r>
      <w:r w:rsidR="0092614F">
        <w:rPr>
          <w:sz w:val="28"/>
          <w:szCs w:val="28"/>
        </w:rPr>
        <w:t>. [376</w:t>
      </w:r>
      <w:r w:rsidR="004C3529" w:rsidRPr="00E53372">
        <w:rPr>
          <w:sz w:val="28"/>
          <w:szCs w:val="28"/>
        </w:rPr>
        <w:t>]</w:t>
      </w:r>
      <w:r w:rsidR="004C3529">
        <w:rPr>
          <w:sz w:val="28"/>
          <w:szCs w:val="28"/>
          <w:lang w:val="uk-UA"/>
        </w:rPr>
        <w:t xml:space="preserve"> </w:t>
      </w:r>
      <w:r w:rsidR="004C3529">
        <w:rPr>
          <w:sz w:val="28"/>
          <w:szCs w:val="28"/>
          <w:lang w:val="uk-UA"/>
        </w:rPr>
        <w:tab/>
      </w:r>
    </w:p>
    <w:p w:rsidR="0092614F" w:rsidRDefault="004007F3" w:rsidP="00740C79">
      <w:pPr>
        <w:widowControl w:val="0"/>
        <w:spacing w:after="0" w:line="360" w:lineRule="auto"/>
        <w:ind w:left="0" w:firstLine="709"/>
        <w:rPr>
          <w:sz w:val="28"/>
          <w:szCs w:val="28"/>
        </w:rPr>
      </w:pPr>
      <w:r>
        <w:rPr>
          <w:sz w:val="28"/>
          <w:szCs w:val="28"/>
          <w:lang w:val="uk-UA"/>
        </w:rPr>
        <w:tab/>
      </w:r>
      <w:r w:rsidR="004C3529" w:rsidRPr="0062705F">
        <w:rPr>
          <w:sz w:val="28"/>
          <w:szCs w:val="28"/>
          <w:lang w:val="uk-UA"/>
        </w:rPr>
        <w:t xml:space="preserve">До того ж, підтримуючи висловлення знаного зарубіжного вченого Г. Г. Арутюняна, доктора юридичних наук, члена Венеціанської Комісії Ради Європи, варто зазначити, що наявність Конституції не вирішує проблем, важливішим є визнання конституційного устрою, гармонізація реалій суспільного </w:t>
      </w:r>
      <w:r w:rsidR="00A30CA4">
        <w:rPr>
          <w:sz w:val="28"/>
          <w:szCs w:val="28"/>
          <w:lang w:val="uk-UA"/>
        </w:rPr>
        <w:t>ж</w:t>
      </w:r>
      <w:r w:rsidR="004C3529" w:rsidRPr="0062705F">
        <w:rPr>
          <w:sz w:val="28"/>
          <w:szCs w:val="28"/>
          <w:lang w:val="uk-UA"/>
        </w:rPr>
        <w:t xml:space="preserve">иття з конституційними рішеннями, заснованими на забезпеченні верховенства права. </w:t>
      </w:r>
      <w:r w:rsidR="004C3529" w:rsidRPr="00AC3D4F">
        <w:rPr>
          <w:sz w:val="28"/>
          <w:szCs w:val="28"/>
        </w:rPr>
        <w:t>[</w:t>
      </w:r>
      <w:r w:rsidR="004C3529">
        <w:rPr>
          <w:sz w:val="28"/>
          <w:szCs w:val="28"/>
        </w:rPr>
        <w:t>4</w:t>
      </w:r>
      <w:r w:rsidR="004C3529" w:rsidRPr="00AC3D4F">
        <w:rPr>
          <w:sz w:val="28"/>
          <w:szCs w:val="28"/>
        </w:rPr>
        <w:t>]</w:t>
      </w:r>
      <w:r w:rsidR="004C3529">
        <w:rPr>
          <w:sz w:val="28"/>
          <w:szCs w:val="28"/>
          <w:lang w:val="uk-UA"/>
        </w:rPr>
        <w:t xml:space="preserve"> </w:t>
      </w:r>
      <w:r w:rsidR="004C3529" w:rsidRPr="00626CAC">
        <w:rPr>
          <w:sz w:val="28"/>
          <w:szCs w:val="28"/>
        </w:rPr>
        <w:tab/>
      </w:r>
    </w:p>
    <w:p w:rsidR="004C3529" w:rsidRPr="00A30CA4" w:rsidRDefault="004007F3" w:rsidP="00740C79">
      <w:pPr>
        <w:widowControl w:val="0"/>
        <w:spacing w:after="0" w:line="360" w:lineRule="auto"/>
        <w:ind w:left="0" w:firstLine="709"/>
        <w:rPr>
          <w:sz w:val="28"/>
          <w:szCs w:val="28"/>
        </w:rPr>
      </w:pPr>
      <w:r>
        <w:rPr>
          <w:sz w:val="28"/>
          <w:szCs w:val="28"/>
        </w:rPr>
        <w:lastRenderedPageBreak/>
        <w:tab/>
      </w:r>
      <w:r>
        <w:rPr>
          <w:sz w:val="28"/>
          <w:szCs w:val="28"/>
          <w:lang w:val="uk-UA"/>
        </w:rPr>
        <w:t>В Україні в</w:t>
      </w:r>
      <w:r w:rsidR="004C3529" w:rsidRPr="00626CAC">
        <w:rPr>
          <w:sz w:val="28"/>
          <w:szCs w:val="28"/>
        </w:rPr>
        <w:t xml:space="preserve">ітчизняний науковець І. Сліденко, в наш час суддя Конституційного Суду України, визначаючи проблеми співвідношення юридичної </w:t>
      </w:r>
      <w:r w:rsidR="004C3529">
        <w:rPr>
          <w:sz w:val="28"/>
          <w:szCs w:val="28"/>
        </w:rPr>
        <w:t>та фактичної Конституції Україн</w:t>
      </w:r>
      <w:r w:rsidR="004C3529" w:rsidRPr="00626CAC">
        <w:rPr>
          <w:sz w:val="28"/>
          <w:szCs w:val="28"/>
        </w:rPr>
        <w:t>и з позицій світового конституційного виміру, доводить існування фактичної конституції, тобто такої, що не знаходить свого відображення в писаному акті, констатує справжній стан речей у державі й суспільстві – це характерна риса держави будь-якого типу. Ускладнення правовідносин, рзвиток правової культури, потреба в закріпленні і стабілізації відносин, що складаються у державі, констатація «етапності» в існуванні та</w:t>
      </w:r>
      <w:r w:rsidR="00A30CA4">
        <w:rPr>
          <w:sz w:val="28"/>
          <w:szCs w:val="28"/>
        </w:rPr>
        <w:t xml:space="preserve"> </w:t>
      </w:r>
      <w:r w:rsidR="004C3529" w:rsidRPr="00626CAC">
        <w:rPr>
          <w:sz w:val="28"/>
          <w:szCs w:val="28"/>
        </w:rPr>
        <w:t xml:space="preserve">розвитку держави потребували створення писаного акту. </w:t>
      </w:r>
    </w:p>
    <w:p w:rsidR="004C3529" w:rsidRPr="009F6975" w:rsidRDefault="004007F3" w:rsidP="00740C79">
      <w:pPr>
        <w:widowControl w:val="0"/>
        <w:spacing w:after="0" w:line="360" w:lineRule="auto"/>
        <w:ind w:left="0" w:firstLine="709"/>
        <w:rPr>
          <w:sz w:val="28"/>
          <w:szCs w:val="28"/>
        </w:rPr>
      </w:pPr>
      <w:r>
        <w:rPr>
          <w:sz w:val="28"/>
          <w:szCs w:val="28"/>
        </w:rPr>
        <w:tab/>
      </w:r>
      <w:r w:rsidR="004C3529" w:rsidRPr="00626CAC">
        <w:rPr>
          <w:sz w:val="28"/>
          <w:szCs w:val="28"/>
        </w:rPr>
        <w:t xml:space="preserve">Отже, на думку І. Сліденка, юридична конституція – це система норм, що регулюють певне коло суспільних відносин, а фактична – це і є зазначені відносини. І поява першої ніяк не означає зникнення останньої. </w:t>
      </w:r>
      <w:r w:rsidR="00A30CA4">
        <w:rPr>
          <w:sz w:val="28"/>
          <w:szCs w:val="28"/>
          <w:lang w:val="uk-UA"/>
        </w:rPr>
        <w:t xml:space="preserve"> </w:t>
      </w:r>
      <w:r w:rsidR="004C3529" w:rsidRPr="00626CAC">
        <w:rPr>
          <w:sz w:val="28"/>
          <w:szCs w:val="28"/>
        </w:rPr>
        <w:t xml:space="preserve">Більш того, факт появи юридичної конституції матеріалізує ускладнення правової матерії у сенсі співіснування двох конституцій. Адже суспільні відносини, зафіксовані в юридичній конституції, є статичними (тому й зафіксовані), фактичні ж покликані до життя розвитком, модернізацією, удосконаленням – тобто вони є динамічними. </w:t>
      </w:r>
      <w:r w:rsidR="0092614F">
        <w:rPr>
          <w:sz w:val="28"/>
          <w:szCs w:val="28"/>
        </w:rPr>
        <w:t>[233</w:t>
      </w:r>
      <w:r w:rsidR="004C3529" w:rsidRPr="009F6975">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Отже, світовий конституціоналізм може розвиватись навіть і без писаного документу, оскільки в деяких країнах конституціоналізм передував виникненню Конституції. Насправді, світовий конституціоналізм може мати додаткове законне походження, наприклад, завдяки науковим дебатам або шляхом обговорення через глобальн у мережу з використанням різних методів передання даних. </w:t>
      </w:r>
    </w:p>
    <w:p w:rsidR="004C3529" w:rsidRPr="00AC6F94" w:rsidRDefault="004C3529" w:rsidP="00740C79">
      <w:pPr>
        <w:widowControl w:val="0"/>
        <w:spacing w:after="0" w:line="360" w:lineRule="auto"/>
        <w:ind w:left="0" w:firstLine="709"/>
        <w:rPr>
          <w:sz w:val="28"/>
          <w:szCs w:val="28"/>
        </w:rPr>
      </w:pPr>
      <w:r w:rsidRPr="00626CAC">
        <w:rPr>
          <w:sz w:val="28"/>
          <w:szCs w:val="28"/>
        </w:rPr>
        <w:tab/>
        <w:t>У д</w:t>
      </w:r>
      <w:r w:rsidR="001E5445">
        <w:rPr>
          <w:sz w:val="28"/>
          <w:szCs w:val="28"/>
        </w:rPr>
        <w:t>аному дослідженні глобальн</w:t>
      </w:r>
      <w:r w:rsidRPr="00626CAC">
        <w:rPr>
          <w:sz w:val="28"/>
          <w:szCs w:val="28"/>
        </w:rPr>
        <w:t xml:space="preserve">ий конституціоналізм не розуміється як ідеологія, що пропонує Глобальну Конституцію. </w:t>
      </w:r>
      <w:r w:rsidRPr="00626CAC">
        <w:rPr>
          <w:i/>
          <w:sz w:val="28"/>
          <w:szCs w:val="28"/>
        </w:rPr>
        <w:t>Навпаки, він розуміється як стиль мислення (академічний та політичний підхід), що передбачає (зі слів одного з основних дослідників та адептів глобаль ного конституціоналізму – Анне Петерс) конституціоналістську реконструкцію міжнародного правового порядку через застосування конституційних принципів, що мають дуже важливе значення для правової сфери по всьому світу</w:t>
      </w:r>
      <w:r w:rsidRPr="00AC6F94">
        <w:rPr>
          <w:i/>
          <w:sz w:val="28"/>
          <w:szCs w:val="28"/>
        </w:rPr>
        <w:t>.</w:t>
      </w:r>
      <w:r w:rsidR="0092614F">
        <w:rPr>
          <w:sz w:val="28"/>
          <w:szCs w:val="28"/>
        </w:rPr>
        <w:t xml:space="preserve"> </w:t>
      </w:r>
      <w:r w:rsidR="0092614F">
        <w:rPr>
          <w:sz w:val="28"/>
          <w:szCs w:val="28"/>
        </w:rPr>
        <w:lastRenderedPageBreak/>
        <w:t>[421</w:t>
      </w:r>
      <w:r w:rsidRPr="00AC6F94">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Однак кращою причиною для його прийняття є те, що світовий конституціоналізм вже перейшов за поріг міжнародного права в різних вимірах, оскільки його принципи застосовуються у галузі екологічного права, права прав людини та в багатьох інших сферах.</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Іншим ефективним </w:t>
      </w:r>
      <w:r w:rsidR="004007F3">
        <w:rPr>
          <w:sz w:val="28"/>
          <w:szCs w:val="28"/>
        </w:rPr>
        <w:t>обґрунтуванням того, що глобаль</w:t>
      </w:r>
      <w:r w:rsidRPr="00626CAC">
        <w:rPr>
          <w:sz w:val="28"/>
          <w:szCs w:val="28"/>
        </w:rPr>
        <w:t xml:space="preserve">ний (світовий) конституціоналізм має кілька переваг над Всесвітньою Конституцією, є те, що він є вільним від елементів нав’язування і побоювання щодо контролю влади.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Отже, розглядаючи категорію світового конституціоналізму, Кармо </w:t>
      </w:r>
      <w:r>
        <w:rPr>
          <w:sz w:val="28"/>
          <w:szCs w:val="28"/>
        </w:rPr>
        <w:t>Де Соуза</w:t>
      </w:r>
      <w:r w:rsidRPr="00626CAC">
        <w:rPr>
          <w:sz w:val="28"/>
          <w:szCs w:val="28"/>
        </w:rPr>
        <w:t xml:space="preserve"> зазначає його основні характерні риси: </w:t>
      </w:r>
    </w:p>
    <w:p w:rsidR="004C3529" w:rsidRPr="000258F7" w:rsidRDefault="004C3529" w:rsidP="00740C79">
      <w:pPr>
        <w:widowControl w:val="0"/>
        <w:numPr>
          <w:ilvl w:val="0"/>
          <w:numId w:val="8"/>
        </w:numPr>
        <w:spacing w:after="0" w:line="360" w:lineRule="auto"/>
        <w:ind w:left="0" w:firstLine="709"/>
        <w:rPr>
          <w:sz w:val="28"/>
          <w:szCs w:val="28"/>
        </w:rPr>
      </w:pPr>
      <w:r w:rsidRPr="000258F7">
        <w:rPr>
          <w:sz w:val="28"/>
          <w:szCs w:val="28"/>
        </w:rPr>
        <w:t>світовий конституціоналізм не потребує початкового письмового документу, що є очевидним, виходячи з історії деяких країн (Індія, США);</w:t>
      </w:r>
    </w:p>
    <w:p w:rsidR="004C3529" w:rsidRPr="00626CAC" w:rsidRDefault="004C3529" w:rsidP="00740C79">
      <w:pPr>
        <w:widowControl w:val="0"/>
        <w:numPr>
          <w:ilvl w:val="0"/>
          <w:numId w:val="8"/>
        </w:numPr>
        <w:spacing w:after="0" w:line="360" w:lineRule="auto"/>
        <w:ind w:left="0" w:firstLine="709"/>
        <w:rPr>
          <w:sz w:val="28"/>
          <w:szCs w:val="28"/>
        </w:rPr>
      </w:pPr>
      <w:r w:rsidRPr="00626CAC">
        <w:rPr>
          <w:sz w:val="28"/>
          <w:szCs w:val="28"/>
        </w:rPr>
        <w:t>світовий конституціоналізм може надати філософію, культуру, концепції та цінності для подальшого створення майбутньої Конституції;</w:t>
      </w:r>
    </w:p>
    <w:p w:rsidR="004C3529" w:rsidRPr="00626CAC" w:rsidRDefault="004C3529" w:rsidP="00740C79">
      <w:pPr>
        <w:widowControl w:val="0"/>
        <w:numPr>
          <w:ilvl w:val="0"/>
          <w:numId w:val="8"/>
        </w:numPr>
        <w:spacing w:after="0" w:line="360" w:lineRule="auto"/>
        <w:ind w:left="0" w:firstLine="709"/>
        <w:rPr>
          <w:sz w:val="28"/>
          <w:szCs w:val="28"/>
        </w:rPr>
      </w:pPr>
      <w:r w:rsidRPr="00626CAC">
        <w:rPr>
          <w:sz w:val="28"/>
          <w:szCs w:val="28"/>
        </w:rPr>
        <w:t xml:space="preserve">процес розробки філософії, культури, концепції та цінностей конституціоналізму для майбутньої Конституції вже почався; </w:t>
      </w:r>
    </w:p>
    <w:p w:rsidR="004C3529" w:rsidRPr="00626CAC" w:rsidRDefault="004C3529" w:rsidP="00740C79">
      <w:pPr>
        <w:widowControl w:val="0"/>
        <w:numPr>
          <w:ilvl w:val="0"/>
          <w:numId w:val="8"/>
        </w:numPr>
        <w:spacing w:after="0" w:line="360" w:lineRule="auto"/>
        <w:ind w:left="0" w:firstLine="709"/>
        <w:rPr>
          <w:sz w:val="28"/>
          <w:szCs w:val="28"/>
        </w:rPr>
      </w:pPr>
      <w:r w:rsidRPr="00626CAC">
        <w:rPr>
          <w:sz w:val="28"/>
          <w:szCs w:val="28"/>
        </w:rPr>
        <w:t>світовий конституціоналізм може виникнути до закріплення Конституції, або він може задати напрямок для майбутнього керівництва її прийняття;</w:t>
      </w:r>
    </w:p>
    <w:p w:rsidR="004C3529" w:rsidRPr="00626CAC" w:rsidRDefault="004C3529" w:rsidP="00740C79">
      <w:pPr>
        <w:widowControl w:val="0"/>
        <w:numPr>
          <w:ilvl w:val="0"/>
          <w:numId w:val="8"/>
        </w:numPr>
        <w:spacing w:after="0" w:line="360" w:lineRule="auto"/>
        <w:ind w:left="0" w:firstLine="709"/>
        <w:rPr>
          <w:sz w:val="28"/>
          <w:szCs w:val="28"/>
        </w:rPr>
      </w:pPr>
      <w:r w:rsidRPr="00626CAC">
        <w:rPr>
          <w:sz w:val="28"/>
          <w:szCs w:val="28"/>
        </w:rPr>
        <w:t xml:space="preserve">можна зробити спільні зусилля щодо встановлення правових принципів, цінностей, концепції для світового порядку під егідою </w:t>
      </w:r>
    </w:p>
    <w:p w:rsidR="004C3529" w:rsidRPr="00626CAC" w:rsidRDefault="004C3529" w:rsidP="00740C79">
      <w:pPr>
        <w:widowControl w:val="0"/>
        <w:spacing w:after="0" w:line="360" w:lineRule="auto"/>
        <w:ind w:left="0" w:firstLine="709"/>
        <w:rPr>
          <w:sz w:val="28"/>
          <w:szCs w:val="28"/>
        </w:rPr>
      </w:pPr>
      <w:r w:rsidRPr="00626CAC">
        <w:rPr>
          <w:sz w:val="28"/>
          <w:szCs w:val="28"/>
        </w:rPr>
        <w:t>Світового Конституціоналізму;</w:t>
      </w:r>
    </w:p>
    <w:p w:rsidR="004C3529" w:rsidRPr="00626CAC" w:rsidRDefault="004C3529" w:rsidP="00740C79">
      <w:pPr>
        <w:widowControl w:val="0"/>
        <w:numPr>
          <w:ilvl w:val="0"/>
          <w:numId w:val="8"/>
        </w:numPr>
        <w:spacing w:after="0" w:line="360" w:lineRule="auto"/>
        <w:ind w:left="0" w:firstLine="709"/>
        <w:rPr>
          <w:sz w:val="28"/>
          <w:szCs w:val="28"/>
        </w:rPr>
      </w:pPr>
      <w:r w:rsidRPr="00626CAC">
        <w:rPr>
          <w:sz w:val="28"/>
          <w:szCs w:val="28"/>
        </w:rPr>
        <w:t>такі принципи і правові цінності можуть допомогти в орієнтації муніципаль них судів, націо наль них органів законодавчої та виконавчої влади ще до того, як Закон набуде сили.</w:t>
      </w:r>
      <w:r w:rsidRPr="00F30DB7">
        <w:rPr>
          <w:sz w:val="28"/>
          <w:szCs w:val="28"/>
        </w:rPr>
        <w:t xml:space="preserve"> [</w:t>
      </w:r>
      <w:r w:rsidR="0092614F">
        <w:rPr>
          <w:sz w:val="28"/>
          <w:szCs w:val="28"/>
        </w:rPr>
        <w:t>334</w:t>
      </w:r>
      <w:r w:rsidRPr="00CF7C54">
        <w:rPr>
          <w:sz w:val="28"/>
          <w:szCs w:val="28"/>
        </w:rPr>
        <w:t>]</w:t>
      </w:r>
    </w:p>
    <w:p w:rsidR="0092614F" w:rsidRDefault="004C3529" w:rsidP="00740C79">
      <w:pPr>
        <w:widowControl w:val="0"/>
        <w:spacing w:after="0" w:line="360" w:lineRule="auto"/>
        <w:ind w:left="0" w:firstLine="709"/>
        <w:rPr>
          <w:sz w:val="28"/>
          <w:szCs w:val="28"/>
          <w:lang w:val="uk-UA"/>
        </w:rPr>
      </w:pPr>
      <w:r>
        <w:rPr>
          <w:sz w:val="28"/>
          <w:szCs w:val="28"/>
        </w:rPr>
        <w:tab/>
      </w:r>
      <w:r w:rsidRPr="0092614F">
        <w:rPr>
          <w:sz w:val="28"/>
          <w:szCs w:val="28"/>
          <w:lang w:val="uk-UA"/>
        </w:rPr>
        <w:t xml:space="preserve">Ескалація ізраїльсько-палестинського конфлікту та загострення українсько-російського питання у 2014 році стали вираженням сучасних умов життя міжнародної спільноти та окреслили роль і значення правотворчих рішень міжнародних організацій у процесі регулювання міжнародних відносин </w:t>
      </w:r>
      <w:r w:rsidRPr="0092614F">
        <w:rPr>
          <w:sz w:val="28"/>
          <w:szCs w:val="28"/>
          <w:lang w:val="uk-UA"/>
        </w:rPr>
        <w:lastRenderedPageBreak/>
        <w:t xml:space="preserve">і формування норм міжнародного права. </w:t>
      </w:r>
      <w:r w:rsidR="0092614F">
        <w:rPr>
          <w:sz w:val="28"/>
          <w:szCs w:val="28"/>
          <w:lang w:val="uk-UA"/>
        </w:rPr>
        <w:t>На нашу думку, я</w:t>
      </w:r>
      <w:r w:rsidRPr="00626CAC">
        <w:rPr>
          <w:sz w:val="28"/>
          <w:szCs w:val="28"/>
        </w:rPr>
        <w:t>к в теоретичному, так і в практичному аспекті стало особливо важливим питання юридичної сили міжнародних договорів, а також резолюцій, декл</w:t>
      </w:r>
      <w:r>
        <w:rPr>
          <w:sz w:val="28"/>
          <w:szCs w:val="28"/>
        </w:rPr>
        <w:t>арацій та інших актів наднаціональ</w:t>
      </w:r>
      <w:r w:rsidRPr="00626CAC">
        <w:rPr>
          <w:sz w:val="28"/>
          <w:szCs w:val="28"/>
        </w:rPr>
        <w:t>ного характеру.</w:t>
      </w:r>
      <w:r>
        <w:rPr>
          <w:sz w:val="28"/>
          <w:szCs w:val="28"/>
          <w:lang w:val="uk-UA"/>
        </w:rPr>
        <w:t xml:space="preserve"> </w:t>
      </w:r>
      <w:r w:rsidR="0092614F">
        <w:rPr>
          <w:sz w:val="28"/>
          <w:szCs w:val="28"/>
          <w:lang w:val="uk-UA"/>
        </w:rPr>
        <w:t>[110</w:t>
      </w:r>
      <w:r w:rsidRPr="00BE5509">
        <w:rPr>
          <w:sz w:val="28"/>
          <w:szCs w:val="28"/>
          <w:lang w:val="uk-UA"/>
        </w:rPr>
        <w:t xml:space="preserve">, </w:t>
      </w:r>
      <w:r>
        <w:rPr>
          <w:sz w:val="28"/>
          <w:szCs w:val="28"/>
          <w:lang w:val="en-US"/>
        </w:rPr>
        <w:t>C</w:t>
      </w:r>
      <w:r w:rsidRPr="00BE5509">
        <w:rPr>
          <w:sz w:val="28"/>
          <w:szCs w:val="28"/>
          <w:lang w:val="uk-UA"/>
        </w:rPr>
        <w:t xml:space="preserve">.237]  </w:t>
      </w:r>
    </w:p>
    <w:p w:rsidR="004C3529" w:rsidRPr="00BE5509" w:rsidRDefault="004007F3" w:rsidP="0092614F">
      <w:pPr>
        <w:widowControl w:val="0"/>
        <w:spacing w:after="0" w:line="360" w:lineRule="auto"/>
        <w:ind w:left="0" w:firstLine="1418"/>
        <w:rPr>
          <w:sz w:val="28"/>
          <w:szCs w:val="28"/>
          <w:lang w:val="uk-UA"/>
        </w:rPr>
      </w:pPr>
      <w:r>
        <w:rPr>
          <w:sz w:val="28"/>
          <w:szCs w:val="28"/>
          <w:lang w:val="uk-UA"/>
        </w:rPr>
        <w:t>Щодо глобальності конституціоналізму зазначимо, з</w:t>
      </w:r>
      <w:r w:rsidR="0092614F">
        <w:rPr>
          <w:sz w:val="28"/>
          <w:szCs w:val="28"/>
          <w:lang w:val="uk-UA"/>
        </w:rPr>
        <w:t xml:space="preserve">окрема, </w:t>
      </w:r>
      <w:r>
        <w:rPr>
          <w:sz w:val="28"/>
          <w:szCs w:val="28"/>
          <w:lang w:val="uk-UA"/>
        </w:rPr>
        <w:t xml:space="preserve">що </w:t>
      </w:r>
      <w:r w:rsidR="0092614F">
        <w:rPr>
          <w:sz w:val="28"/>
          <w:szCs w:val="28"/>
          <w:lang w:val="uk-UA"/>
        </w:rPr>
        <w:t>о</w:t>
      </w:r>
      <w:r w:rsidR="004C3529" w:rsidRPr="00BE5509">
        <w:rPr>
          <w:sz w:val="28"/>
          <w:szCs w:val="28"/>
          <w:lang w:val="uk-UA"/>
        </w:rPr>
        <w:t>станнім часом предметом дослідження юристів</w:t>
      </w:r>
      <w:r w:rsidR="00825A51">
        <w:rPr>
          <w:sz w:val="28"/>
          <w:szCs w:val="28"/>
          <w:lang w:val="uk-UA"/>
        </w:rPr>
        <w:t>-міжнародників стали матеріальн</w:t>
      </w:r>
      <w:r w:rsidR="004C3529" w:rsidRPr="00BE5509">
        <w:rPr>
          <w:sz w:val="28"/>
          <w:szCs w:val="28"/>
          <w:lang w:val="uk-UA"/>
        </w:rPr>
        <w:t xml:space="preserve">ий та юридичний сенс джерел міжнародного права, а також подальші перспективи формування і дотримання принципів і норм суб’єктами міжнародного права в сучасних глобальних умовах. </w:t>
      </w:r>
    </w:p>
    <w:p w:rsidR="004C3529" w:rsidRPr="00C14BD4" w:rsidRDefault="004C3529" w:rsidP="00740C79">
      <w:pPr>
        <w:widowControl w:val="0"/>
        <w:spacing w:after="0" w:line="360" w:lineRule="auto"/>
        <w:ind w:left="0" w:firstLine="709"/>
        <w:rPr>
          <w:sz w:val="28"/>
          <w:szCs w:val="28"/>
          <w:lang w:val="uk-UA"/>
        </w:rPr>
      </w:pPr>
      <w:r w:rsidRPr="00BE5509">
        <w:rPr>
          <w:i/>
          <w:sz w:val="28"/>
          <w:szCs w:val="28"/>
          <w:lang w:val="uk-UA"/>
        </w:rPr>
        <w:tab/>
      </w:r>
      <w:r w:rsidRPr="00C14BD4">
        <w:rPr>
          <w:i/>
          <w:sz w:val="28"/>
          <w:szCs w:val="28"/>
          <w:lang w:val="uk-UA"/>
        </w:rPr>
        <w:t xml:space="preserve">Не можна не погодитись з тим, що характерною рисою сучасного конституціоналізму є його гнучкість, оскільки Конституція – це живий документ і, відповідно, конституціоналізм також постійно «зростає та розквітає», відповідаючи існуючим реаліям, і є значно ширшим за Конституцію. </w:t>
      </w:r>
    </w:p>
    <w:p w:rsidR="004C3529" w:rsidRPr="00626CAC" w:rsidRDefault="004C3529" w:rsidP="00740C79">
      <w:pPr>
        <w:widowControl w:val="0"/>
        <w:spacing w:after="0" w:line="360" w:lineRule="auto"/>
        <w:ind w:left="0" w:firstLine="709"/>
        <w:rPr>
          <w:sz w:val="28"/>
          <w:szCs w:val="28"/>
        </w:rPr>
      </w:pPr>
      <w:r w:rsidRPr="00C14BD4">
        <w:rPr>
          <w:i/>
          <w:sz w:val="28"/>
          <w:szCs w:val="28"/>
          <w:lang w:val="uk-UA"/>
        </w:rPr>
        <w:tab/>
      </w:r>
      <w:r w:rsidRPr="00626CAC">
        <w:rPr>
          <w:i/>
          <w:sz w:val="28"/>
          <w:szCs w:val="28"/>
        </w:rPr>
        <w:t xml:space="preserve">Необхідно зазначити, що саме з приводу цього концепція глобального конституціоналізму викликає у юристів-міжнародників дуже багато питань, серед яких, наприклад, такі: </w:t>
      </w:r>
    </w:p>
    <w:p w:rsidR="004C3529" w:rsidRPr="00626CAC" w:rsidRDefault="004C3529" w:rsidP="00740C79">
      <w:pPr>
        <w:widowControl w:val="0"/>
        <w:spacing w:after="0" w:line="360" w:lineRule="auto"/>
        <w:ind w:left="0" w:firstLine="709"/>
        <w:rPr>
          <w:sz w:val="28"/>
          <w:szCs w:val="28"/>
        </w:rPr>
      </w:pPr>
      <w:r w:rsidRPr="00626CAC">
        <w:rPr>
          <w:i/>
          <w:sz w:val="28"/>
          <w:szCs w:val="28"/>
        </w:rPr>
        <w:t>а) які саме «конституційні» риси притаманні глобальному управлінню?</w:t>
      </w:r>
    </w:p>
    <w:p w:rsidR="004C3529" w:rsidRPr="00626CAC" w:rsidRDefault="004C3529" w:rsidP="00740C79">
      <w:pPr>
        <w:widowControl w:val="0"/>
        <w:spacing w:after="0" w:line="360" w:lineRule="auto"/>
        <w:ind w:left="0" w:firstLine="709"/>
        <w:rPr>
          <w:sz w:val="28"/>
          <w:szCs w:val="28"/>
        </w:rPr>
      </w:pPr>
      <w:r w:rsidRPr="00626CAC">
        <w:rPr>
          <w:i/>
          <w:sz w:val="28"/>
          <w:szCs w:val="28"/>
        </w:rPr>
        <w:t>б) чи входимо ми у нову еру конституціоналізму, чи на нас чекає кінець знайомого нам конституціоналізму?</w:t>
      </w:r>
    </w:p>
    <w:p w:rsidR="004C3529" w:rsidRPr="00626CAC" w:rsidRDefault="004C3529" w:rsidP="00740C79">
      <w:pPr>
        <w:widowControl w:val="0"/>
        <w:spacing w:after="0" w:line="360" w:lineRule="auto"/>
        <w:ind w:left="0" w:firstLine="709"/>
        <w:rPr>
          <w:sz w:val="28"/>
          <w:szCs w:val="28"/>
        </w:rPr>
      </w:pPr>
      <w:r w:rsidRPr="00626CAC">
        <w:rPr>
          <w:i/>
          <w:sz w:val="28"/>
          <w:szCs w:val="28"/>
        </w:rPr>
        <w:t>в) яким чином традиційний конституційний п</w:t>
      </w:r>
      <w:r w:rsidRPr="00626CAC">
        <w:rPr>
          <w:i/>
          <w:sz w:val="28"/>
          <w:szCs w:val="28"/>
          <w:lang w:val="uk-UA"/>
        </w:rPr>
        <w:t>о</w:t>
      </w:r>
      <w:r w:rsidRPr="00626CAC">
        <w:rPr>
          <w:i/>
          <w:sz w:val="28"/>
          <w:szCs w:val="28"/>
        </w:rPr>
        <w:t xml:space="preserve">рядок буде співвідноситись із фрагментацією світового правопорядку? </w:t>
      </w:r>
    </w:p>
    <w:p w:rsidR="0092614F" w:rsidRDefault="004C3529" w:rsidP="00740C79">
      <w:pPr>
        <w:widowControl w:val="0"/>
        <w:spacing w:after="0" w:line="360" w:lineRule="auto"/>
        <w:ind w:left="0" w:firstLine="709"/>
        <w:rPr>
          <w:i/>
          <w:sz w:val="28"/>
          <w:szCs w:val="28"/>
        </w:rPr>
      </w:pPr>
      <w:r w:rsidRPr="00626CAC">
        <w:rPr>
          <w:i/>
          <w:sz w:val="28"/>
          <w:szCs w:val="28"/>
        </w:rPr>
        <w:tab/>
        <w:t>Крім того, сучасні науковці, зазначаючи про існування глобального конституціоналізму, все ж задають</w:t>
      </w:r>
      <w:r>
        <w:rPr>
          <w:i/>
          <w:sz w:val="28"/>
          <w:szCs w:val="28"/>
        </w:rPr>
        <w:t>ся питанням, наскільки «глобаль</w:t>
      </w:r>
      <w:r w:rsidRPr="00626CAC">
        <w:rPr>
          <w:i/>
          <w:sz w:val="28"/>
          <w:szCs w:val="28"/>
        </w:rPr>
        <w:t xml:space="preserve">ним» він є. </w:t>
      </w:r>
      <w:r>
        <w:rPr>
          <w:i/>
          <w:sz w:val="28"/>
          <w:szCs w:val="28"/>
        </w:rPr>
        <w:t xml:space="preserve"> </w:t>
      </w:r>
    </w:p>
    <w:p w:rsidR="004C3529" w:rsidRPr="00F22C48" w:rsidRDefault="004C3529" w:rsidP="0092614F">
      <w:pPr>
        <w:widowControl w:val="0"/>
        <w:spacing w:after="0" w:line="360" w:lineRule="auto"/>
        <w:ind w:left="0" w:firstLine="1276"/>
        <w:rPr>
          <w:sz w:val="28"/>
          <w:szCs w:val="28"/>
        </w:rPr>
      </w:pPr>
      <w:r w:rsidRPr="00626CAC">
        <w:rPr>
          <w:sz w:val="28"/>
          <w:szCs w:val="28"/>
        </w:rPr>
        <w:t>Наприклад, тайванський вчений Мінг-Сунг Куо замислюється над гіпотезою, що у випадку, коли конституціоналізм стає глобальним, його значення не може набути адекватного розуміння в рамках традиційного конституціоналізму. Тому він вважає п</w:t>
      </w:r>
      <w:r>
        <w:rPr>
          <w:sz w:val="28"/>
          <w:szCs w:val="28"/>
        </w:rPr>
        <w:t>рироднім, що, скоріше, глобальн</w:t>
      </w:r>
      <w:r w:rsidRPr="00626CAC">
        <w:rPr>
          <w:sz w:val="28"/>
          <w:szCs w:val="28"/>
        </w:rPr>
        <w:t xml:space="preserve">ий конституціоналізм має багато визначень і повинен бути розчленованим. </w:t>
      </w:r>
      <w:r w:rsidR="0092614F">
        <w:rPr>
          <w:sz w:val="28"/>
          <w:szCs w:val="28"/>
        </w:rPr>
        <w:t>[400</w:t>
      </w:r>
      <w:r w:rsidRPr="00F22C48">
        <w:rPr>
          <w:sz w:val="28"/>
          <w:szCs w:val="28"/>
        </w:rPr>
        <w:t>]</w:t>
      </w:r>
    </w:p>
    <w:p w:rsidR="004C3529" w:rsidRPr="00F22C48" w:rsidRDefault="004C3529" w:rsidP="00740C79">
      <w:pPr>
        <w:widowControl w:val="0"/>
        <w:spacing w:after="0" w:line="360" w:lineRule="auto"/>
        <w:ind w:left="0" w:firstLine="709"/>
        <w:rPr>
          <w:sz w:val="28"/>
          <w:szCs w:val="28"/>
        </w:rPr>
      </w:pPr>
      <w:r w:rsidRPr="00626CAC">
        <w:rPr>
          <w:sz w:val="28"/>
          <w:szCs w:val="28"/>
        </w:rPr>
        <w:tab/>
        <w:t>Аналогічного підходу дотримує</w:t>
      </w:r>
      <w:r>
        <w:rPr>
          <w:sz w:val="28"/>
          <w:szCs w:val="28"/>
        </w:rPr>
        <w:t xml:space="preserve">ться </w:t>
      </w:r>
      <w:r w:rsidRPr="00626CAC">
        <w:rPr>
          <w:sz w:val="28"/>
          <w:szCs w:val="28"/>
        </w:rPr>
        <w:t>Ю. О. Волошин, зазначаючи</w:t>
      </w:r>
      <w:r>
        <w:rPr>
          <w:sz w:val="28"/>
          <w:szCs w:val="28"/>
        </w:rPr>
        <w:t xml:space="preserve">, </w:t>
      </w:r>
      <w:r>
        <w:rPr>
          <w:sz w:val="28"/>
          <w:szCs w:val="28"/>
        </w:rPr>
        <w:lastRenderedPageBreak/>
        <w:t>що розвиток концепції глобаль</w:t>
      </w:r>
      <w:r w:rsidRPr="00626CAC">
        <w:rPr>
          <w:sz w:val="28"/>
          <w:szCs w:val="28"/>
        </w:rPr>
        <w:t>ного конституціоналізму безпосередньо пов’язаний з проблемою конституційної моде</w:t>
      </w:r>
      <w:r>
        <w:rPr>
          <w:sz w:val="28"/>
          <w:szCs w:val="28"/>
        </w:rPr>
        <w:t>рнізації та виникненням глобаль</w:t>
      </w:r>
      <w:r w:rsidRPr="00626CAC">
        <w:rPr>
          <w:sz w:val="28"/>
          <w:szCs w:val="28"/>
        </w:rPr>
        <w:t>ного конституційного права. Крім того, він вважає, що сучасний конституціон</w:t>
      </w:r>
      <w:r>
        <w:rPr>
          <w:sz w:val="28"/>
          <w:szCs w:val="28"/>
        </w:rPr>
        <w:t>алізм завдяки інтенсивній діяль</w:t>
      </w:r>
      <w:r w:rsidRPr="00626CAC">
        <w:rPr>
          <w:sz w:val="28"/>
          <w:szCs w:val="28"/>
        </w:rPr>
        <w:t xml:space="preserve">ності міжнародних організацій і міждержавних інтеграційних об’єднань отримує додаткового якісного імпульсу свого розвитку. </w:t>
      </w:r>
      <w:r w:rsidRPr="00F22C48">
        <w:rPr>
          <w:sz w:val="28"/>
          <w:szCs w:val="28"/>
        </w:rPr>
        <w:t>[32]</w:t>
      </w:r>
    </w:p>
    <w:p w:rsidR="004C3529" w:rsidRPr="00896805" w:rsidRDefault="004C3529" w:rsidP="00740C79">
      <w:pPr>
        <w:widowControl w:val="0"/>
        <w:spacing w:after="0" w:line="360" w:lineRule="auto"/>
        <w:ind w:left="0" w:firstLine="709"/>
        <w:rPr>
          <w:sz w:val="28"/>
          <w:szCs w:val="28"/>
        </w:rPr>
      </w:pPr>
      <w:r w:rsidRPr="00626CAC">
        <w:rPr>
          <w:sz w:val="28"/>
          <w:szCs w:val="28"/>
        </w:rPr>
        <w:tab/>
        <w:t>До того ж привертає увагу потенційно продуктивне судження професора Гарвардської школи права Марка Тушнета про те, що транснаціон аль ні неурядові організації, які торкаються конституційних питань – як правило, але не виключно, – є підмножиною ко</w:t>
      </w:r>
      <w:r>
        <w:rPr>
          <w:sz w:val="28"/>
          <w:szCs w:val="28"/>
        </w:rPr>
        <w:t>нституційного закону, що стосує</w:t>
      </w:r>
      <w:r w:rsidRPr="00626CAC">
        <w:rPr>
          <w:sz w:val="28"/>
          <w:szCs w:val="28"/>
        </w:rPr>
        <w:t>ться основних прав людини, оскільки фокус їх турботи є ще однією інституційною локацією, яка підштовхує до гл</w:t>
      </w:r>
      <w:r>
        <w:rPr>
          <w:sz w:val="28"/>
          <w:szCs w:val="28"/>
        </w:rPr>
        <w:t>обалізації конституційного прав</w:t>
      </w:r>
      <w:r>
        <w:rPr>
          <w:sz w:val="28"/>
          <w:szCs w:val="28"/>
          <w:lang w:val="uk-UA"/>
        </w:rPr>
        <w:t>а</w:t>
      </w:r>
      <w:r w:rsidRPr="00626CAC">
        <w:rPr>
          <w:sz w:val="28"/>
          <w:szCs w:val="28"/>
        </w:rPr>
        <w:t xml:space="preserve">. </w:t>
      </w:r>
      <w:r w:rsidR="0092614F">
        <w:rPr>
          <w:sz w:val="28"/>
          <w:szCs w:val="28"/>
        </w:rPr>
        <w:t>[459</w:t>
      </w:r>
      <w:r w:rsidRPr="00896805">
        <w:rPr>
          <w:sz w:val="28"/>
          <w:szCs w:val="28"/>
        </w:rPr>
        <w:t>]</w:t>
      </w:r>
    </w:p>
    <w:p w:rsidR="004C3529" w:rsidRPr="00626CAC" w:rsidRDefault="00825A51" w:rsidP="00740C79">
      <w:pPr>
        <w:widowControl w:val="0"/>
        <w:spacing w:after="0" w:line="360" w:lineRule="auto"/>
        <w:ind w:left="0" w:firstLine="709"/>
        <w:rPr>
          <w:sz w:val="28"/>
          <w:szCs w:val="28"/>
        </w:rPr>
      </w:pPr>
      <w:r>
        <w:rPr>
          <w:sz w:val="28"/>
          <w:szCs w:val="28"/>
        </w:rPr>
        <w:tab/>
        <w:t>Партнерство держав на національ</w:t>
      </w:r>
      <w:r w:rsidR="004C3529" w:rsidRPr="00626CAC">
        <w:rPr>
          <w:sz w:val="28"/>
          <w:szCs w:val="28"/>
        </w:rPr>
        <w:t xml:space="preserve">ному рівні вважається таким, що має слабку демократичну легітимність, у світлі можливості держави відмовитись поважати наданий механізм (посилення соціально-економічної ситуації, просування відсутності расової дискримінації тощо).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Отже, питання поступової глобалізації конституціоналізму хоча й мають дискусійний характер, проте виступають засадою для трансформації міжнародного публічного права і конституційного права відповідно до реалій сьогодення. </w:t>
      </w:r>
    </w:p>
    <w:p w:rsidR="004C3529" w:rsidRPr="00E53894" w:rsidRDefault="004C3529" w:rsidP="00740C79">
      <w:pPr>
        <w:widowControl w:val="0"/>
        <w:spacing w:after="0" w:line="360" w:lineRule="auto"/>
        <w:ind w:left="0" w:firstLine="709"/>
        <w:rPr>
          <w:sz w:val="28"/>
          <w:szCs w:val="28"/>
        </w:rPr>
      </w:pPr>
      <w:r>
        <w:rPr>
          <w:sz w:val="28"/>
          <w:szCs w:val="28"/>
        </w:rPr>
        <w:tab/>
        <w:t>Сутність глобальн</w:t>
      </w:r>
      <w:r w:rsidRPr="00626CAC">
        <w:rPr>
          <w:sz w:val="28"/>
          <w:szCs w:val="28"/>
        </w:rPr>
        <w:t>ого конституціоналізму вважається складною для дослідження, оскільки по всьому світу термін «конституціоналізм» існує в різноманітних проявах. Також різні наукові школи світу по-рі</w:t>
      </w:r>
      <w:r w:rsidR="00825A51">
        <w:rPr>
          <w:sz w:val="28"/>
          <w:szCs w:val="28"/>
        </w:rPr>
        <w:t>зному визначають місію глобальн</w:t>
      </w:r>
      <w:r w:rsidRPr="00626CAC">
        <w:rPr>
          <w:sz w:val="28"/>
          <w:szCs w:val="28"/>
        </w:rPr>
        <w:t xml:space="preserve">ого конституціоналізму. З цієї тематики значної уваги заслуговують праці німецького дослідника Ларса Філехнера. Цей фахівець приходить до висновку, що конституціоналізм у більшості своїй слугує як шифр до сучасної правової теорії, згідно з якою право розглядається за межами Держави. </w:t>
      </w:r>
      <w:r w:rsidRPr="00E53894">
        <w:rPr>
          <w:sz w:val="28"/>
          <w:szCs w:val="28"/>
        </w:rPr>
        <w:t>[</w:t>
      </w:r>
      <w:r w:rsidR="0092614F">
        <w:rPr>
          <w:sz w:val="28"/>
          <w:szCs w:val="28"/>
        </w:rPr>
        <w:t>468</w:t>
      </w:r>
      <w:r w:rsidRPr="00E53894">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Деякі зарубіжні представники конституційної доктрини, </w:t>
      </w:r>
      <w:r w:rsidR="000A7A76">
        <w:rPr>
          <w:sz w:val="28"/>
          <w:szCs w:val="28"/>
        </w:rPr>
        <w:t>що до</w:t>
      </w:r>
      <w:r w:rsidR="000A7A76">
        <w:rPr>
          <w:sz w:val="28"/>
          <w:szCs w:val="28"/>
        </w:rPr>
        <w:lastRenderedPageBreak/>
        <w:t>сліджують феномен глобальн</w:t>
      </w:r>
      <w:r w:rsidRPr="00626CAC">
        <w:rPr>
          <w:sz w:val="28"/>
          <w:szCs w:val="28"/>
        </w:rPr>
        <w:t>ого конституціоналізму, тим не менш визначають конституціоналізм як «академічний артефакт», що проявляється лише в навичках у юриспруденції та академічному дискурсі.</w:t>
      </w:r>
    </w:p>
    <w:p w:rsidR="004C3529" w:rsidRPr="00E53894" w:rsidRDefault="004C3529" w:rsidP="00740C79">
      <w:pPr>
        <w:widowControl w:val="0"/>
        <w:spacing w:after="0" w:line="360" w:lineRule="auto"/>
        <w:ind w:left="0" w:firstLine="709"/>
        <w:rPr>
          <w:sz w:val="28"/>
          <w:szCs w:val="28"/>
        </w:rPr>
      </w:pPr>
      <w:r w:rsidRPr="00626CAC">
        <w:rPr>
          <w:sz w:val="28"/>
          <w:szCs w:val="28"/>
        </w:rPr>
        <w:tab/>
        <w:t>Відповідно до висловлювання професорки Антже Вінер (Німеччина), конституціоналізм розуміється «ані як вивчення правових документів (Конституції), ані як процес створення правової бази (конституціоналізації)» Замість цього вона визначає його як систему координат у просторі міждисциплінарних досліджень, що здійснюються з особливої увагою. На погляд Антже Вінер, конституціоналізм у широкому сенсі асоціюється з вивченням складових елементів правової та полі</w:t>
      </w:r>
      <w:r>
        <w:rPr>
          <w:sz w:val="28"/>
          <w:szCs w:val="28"/>
        </w:rPr>
        <w:t>тичної практики, що є центральн</w:t>
      </w:r>
      <w:r w:rsidRPr="00626CAC">
        <w:rPr>
          <w:sz w:val="28"/>
          <w:szCs w:val="28"/>
        </w:rPr>
        <w:t xml:space="preserve">ими для оцінки його законності чи легітимності. </w:t>
      </w:r>
      <w:r w:rsidR="00DC7CC9">
        <w:rPr>
          <w:sz w:val="28"/>
          <w:szCs w:val="28"/>
        </w:rPr>
        <w:t>[4</w:t>
      </w:r>
      <w:r w:rsidR="00DC7CC9">
        <w:rPr>
          <w:sz w:val="28"/>
          <w:szCs w:val="28"/>
          <w:lang w:val="uk-UA"/>
        </w:rPr>
        <w:t>80</w:t>
      </w:r>
      <w:r w:rsidRPr="00E53894">
        <w:rPr>
          <w:sz w:val="28"/>
          <w:szCs w:val="28"/>
        </w:rPr>
        <w:t>]</w:t>
      </w:r>
    </w:p>
    <w:p w:rsidR="004C3529" w:rsidRPr="00E53894" w:rsidRDefault="004C3529" w:rsidP="00740C79">
      <w:pPr>
        <w:widowControl w:val="0"/>
        <w:spacing w:after="0" w:line="360" w:lineRule="auto"/>
        <w:ind w:left="0" w:firstLine="709"/>
        <w:rPr>
          <w:sz w:val="28"/>
          <w:szCs w:val="28"/>
        </w:rPr>
      </w:pPr>
      <w:r w:rsidRPr="00626CAC">
        <w:rPr>
          <w:sz w:val="28"/>
          <w:szCs w:val="28"/>
        </w:rPr>
        <w:tab/>
        <w:t xml:space="preserve">У своїй роботі «Міжнародний конституційний порядок» дослідниця Еріка де Вет вказує на те, що конституціоналізм – це вже дуже глибоко оскаржена, проте символічна та нормативна межа для роздумів про проблеми життєздатного та правового регулювання складних взаємопов’язаних суспільств пост-Вестафальского світу. </w:t>
      </w:r>
      <w:r w:rsidR="00DC7CC9">
        <w:rPr>
          <w:sz w:val="28"/>
          <w:szCs w:val="28"/>
        </w:rPr>
        <w:t>[330</w:t>
      </w:r>
      <w:r w:rsidRPr="00E53894">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Варто зазначити, що в доктрині міжнародного конституційного права серед науковців все ж таки існує консенсус щодо ролі міждержавної інтеграції, глобалізації та партисипаторної демократії в сучасній науці конституційного права. </w:t>
      </w:r>
    </w:p>
    <w:p w:rsidR="004C3529" w:rsidRPr="00626CAC" w:rsidRDefault="004C3529" w:rsidP="00740C79">
      <w:pPr>
        <w:widowControl w:val="0"/>
        <w:spacing w:after="0" w:line="360" w:lineRule="auto"/>
        <w:ind w:left="0" w:firstLine="709"/>
        <w:rPr>
          <w:sz w:val="28"/>
          <w:szCs w:val="28"/>
        </w:rPr>
      </w:pPr>
      <w:r w:rsidRPr="00626CAC">
        <w:rPr>
          <w:sz w:val="28"/>
          <w:szCs w:val="28"/>
        </w:rPr>
        <w:tab/>
        <w:t>Зазначений консенсус базується на визначенні</w:t>
      </w:r>
      <w:r>
        <w:rPr>
          <w:sz w:val="28"/>
          <w:szCs w:val="28"/>
        </w:rPr>
        <w:t xml:space="preserve"> основного призначення глобальн</w:t>
      </w:r>
      <w:r w:rsidRPr="00626CAC">
        <w:rPr>
          <w:sz w:val="28"/>
          <w:szCs w:val="28"/>
        </w:rPr>
        <w:t xml:space="preserve">ого конституціоналізму, який розуміється як дискурс, що своєю чергою засновує та сприяє розумінню цінності й функцій конституційних принципів у міжнародному правовому порядку. </w:t>
      </w:r>
    </w:p>
    <w:p w:rsidR="004C3529" w:rsidRPr="00626CAC" w:rsidRDefault="004C3529" w:rsidP="00740C79">
      <w:pPr>
        <w:widowControl w:val="0"/>
        <w:spacing w:after="0" w:line="360" w:lineRule="auto"/>
        <w:ind w:left="0" w:firstLine="709"/>
        <w:rPr>
          <w:sz w:val="28"/>
          <w:szCs w:val="28"/>
        </w:rPr>
      </w:pPr>
      <w:r w:rsidRPr="00626CAC">
        <w:rPr>
          <w:sz w:val="28"/>
          <w:szCs w:val="28"/>
        </w:rPr>
        <w:tab/>
        <w:t>У той час, як норми та принципи міжнародного права грают</w:t>
      </w:r>
      <w:r>
        <w:rPr>
          <w:sz w:val="28"/>
          <w:szCs w:val="28"/>
        </w:rPr>
        <w:t>ь конституючу та інституціональ</w:t>
      </w:r>
      <w:r w:rsidRPr="00626CAC">
        <w:rPr>
          <w:sz w:val="28"/>
          <w:szCs w:val="28"/>
        </w:rPr>
        <w:t>ну роль при визначенні форм співробітн</w:t>
      </w:r>
      <w:r>
        <w:rPr>
          <w:sz w:val="28"/>
          <w:szCs w:val="28"/>
        </w:rPr>
        <w:t>ицтва держав, концепт «глобальн</w:t>
      </w:r>
      <w:r w:rsidRPr="00626CAC">
        <w:rPr>
          <w:sz w:val="28"/>
          <w:szCs w:val="28"/>
        </w:rPr>
        <w:t xml:space="preserve">ий конституціоналізм» потребує чіткого формулювання. </w:t>
      </w:r>
    </w:p>
    <w:p w:rsidR="004C3529" w:rsidRPr="002F23BD" w:rsidRDefault="004C3529" w:rsidP="00740C79">
      <w:pPr>
        <w:widowControl w:val="0"/>
        <w:spacing w:after="0" w:line="360" w:lineRule="auto"/>
        <w:ind w:left="0" w:firstLine="709"/>
        <w:rPr>
          <w:sz w:val="28"/>
          <w:szCs w:val="28"/>
        </w:rPr>
      </w:pPr>
      <w:r w:rsidRPr="00626CAC">
        <w:rPr>
          <w:sz w:val="28"/>
          <w:szCs w:val="28"/>
        </w:rPr>
        <w:tab/>
        <w:t>На нашу думку, має право на життя визнання глобального консти</w:t>
      </w:r>
      <w:r w:rsidRPr="00626CAC">
        <w:rPr>
          <w:sz w:val="28"/>
          <w:szCs w:val="28"/>
        </w:rPr>
        <w:lastRenderedPageBreak/>
        <w:t>туціоналізму новітнім керівним політико-правовий принципом, визначною парадигмою на</w:t>
      </w:r>
      <w:r>
        <w:rPr>
          <w:sz w:val="28"/>
          <w:szCs w:val="28"/>
        </w:rPr>
        <w:t>укового знання в умовах глобаль</w:t>
      </w:r>
      <w:r w:rsidRPr="00626CAC">
        <w:rPr>
          <w:sz w:val="28"/>
          <w:szCs w:val="28"/>
        </w:rPr>
        <w:t xml:space="preserve">них загроз, оскільки дає можливість для якісно нових конституційно-забезпечених умов міждержавного співробітництва в умовах глобалізації. </w:t>
      </w:r>
      <w:r w:rsidRPr="002F23BD">
        <w:rPr>
          <w:sz w:val="28"/>
          <w:szCs w:val="28"/>
        </w:rPr>
        <w:t>[13</w:t>
      </w:r>
      <w:r w:rsidR="00DC7CC9">
        <w:rPr>
          <w:sz w:val="28"/>
          <w:szCs w:val="28"/>
          <w:lang w:val="uk-UA"/>
        </w:rPr>
        <w:t>1</w:t>
      </w:r>
      <w:r w:rsidRPr="002F23BD">
        <w:rPr>
          <w:sz w:val="28"/>
          <w:szCs w:val="28"/>
        </w:rPr>
        <w:t xml:space="preserve">, </w:t>
      </w:r>
      <w:r>
        <w:rPr>
          <w:sz w:val="28"/>
          <w:szCs w:val="28"/>
          <w:lang w:val="en-US"/>
        </w:rPr>
        <w:t>C</w:t>
      </w:r>
      <w:r w:rsidRPr="002F23BD">
        <w:rPr>
          <w:sz w:val="28"/>
          <w:szCs w:val="28"/>
        </w:rPr>
        <w:t>.78]</w:t>
      </w:r>
    </w:p>
    <w:p w:rsidR="004C3529" w:rsidRPr="00E53894" w:rsidRDefault="004C3529" w:rsidP="00740C79">
      <w:pPr>
        <w:widowControl w:val="0"/>
        <w:spacing w:after="0" w:line="360" w:lineRule="auto"/>
        <w:ind w:left="0" w:firstLine="709"/>
        <w:rPr>
          <w:sz w:val="28"/>
          <w:szCs w:val="28"/>
        </w:rPr>
      </w:pPr>
      <w:r w:rsidRPr="00626CAC">
        <w:rPr>
          <w:sz w:val="28"/>
          <w:szCs w:val="28"/>
        </w:rPr>
        <w:tab/>
        <w:t xml:space="preserve">Стосовно глобального конституціоналізму, у 2012 році </w:t>
      </w:r>
      <w:r>
        <w:rPr>
          <w:sz w:val="28"/>
          <w:szCs w:val="28"/>
        </w:rPr>
        <w:t>А. Вінер зазначила, що глобальн</w:t>
      </w:r>
      <w:r w:rsidRPr="00626CAC">
        <w:rPr>
          <w:sz w:val="28"/>
          <w:szCs w:val="28"/>
        </w:rPr>
        <w:t>ий конституціоналізм ще не визнається «як відповідна дисципліна або субдисципліна а ні в праві, а ні в соціа</w:t>
      </w:r>
      <w:r>
        <w:rPr>
          <w:sz w:val="28"/>
          <w:szCs w:val="28"/>
        </w:rPr>
        <w:t>льній науці, відповідно налічує</w:t>
      </w:r>
      <w:r w:rsidRPr="00626CAC">
        <w:rPr>
          <w:sz w:val="28"/>
          <w:szCs w:val="28"/>
        </w:rPr>
        <w:t>ться лише декілька книг, які можуть вважатись підручниками. Проте, деякі Редаговані Томи та Спеціальні Випуски та кілька монографій та статей зробили значний вплив та внесок для того, що</w:t>
      </w:r>
      <w:r>
        <w:rPr>
          <w:sz w:val="28"/>
          <w:szCs w:val="28"/>
        </w:rPr>
        <w:t>б нанести цю концепцію на карту</w:t>
      </w:r>
      <w:r w:rsidRPr="00626CAC">
        <w:rPr>
          <w:sz w:val="28"/>
          <w:szCs w:val="28"/>
        </w:rPr>
        <w:t xml:space="preserve">. </w:t>
      </w:r>
      <w:r w:rsidR="00DC7CC9">
        <w:rPr>
          <w:sz w:val="28"/>
          <w:szCs w:val="28"/>
        </w:rPr>
        <w:t xml:space="preserve"> [480</w:t>
      </w:r>
      <w:r w:rsidRPr="00E53894">
        <w:rPr>
          <w:sz w:val="28"/>
          <w:szCs w:val="28"/>
        </w:rPr>
        <w:t>]</w:t>
      </w:r>
    </w:p>
    <w:p w:rsidR="004C3529" w:rsidRPr="0068703D" w:rsidRDefault="004C3529" w:rsidP="00740C79">
      <w:pPr>
        <w:widowControl w:val="0"/>
        <w:spacing w:after="0" w:line="360" w:lineRule="auto"/>
        <w:ind w:left="0" w:firstLine="709"/>
        <w:rPr>
          <w:sz w:val="28"/>
          <w:szCs w:val="28"/>
        </w:rPr>
      </w:pPr>
      <w:r>
        <w:rPr>
          <w:sz w:val="28"/>
          <w:szCs w:val="28"/>
        </w:rPr>
        <w:tab/>
      </w:r>
      <w:r w:rsidRPr="00626CAC">
        <w:rPr>
          <w:sz w:val="28"/>
          <w:szCs w:val="28"/>
        </w:rPr>
        <w:t>З метою подолати цю значну прогалину, у 2017 році виход</w:t>
      </w:r>
      <w:r>
        <w:rPr>
          <w:sz w:val="28"/>
          <w:szCs w:val="28"/>
        </w:rPr>
        <w:t>ить друком «Посібник з глобальн</w:t>
      </w:r>
      <w:r w:rsidRPr="00626CAC">
        <w:rPr>
          <w:sz w:val="28"/>
          <w:szCs w:val="28"/>
        </w:rPr>
        <w:t xml:space="preserve">ого конституціоналізму» за редакцією Андже Вінер та Ентоні Ф. Ланга мол. Зазначений посібник містить наукові праці провідних фахівців </w:t>
      </w:r>
      <w:r>
        <w:rPr>
          <w:sz w:val="28"/>
          <w:szCs w:val="28"/>
        </w:rPr>
        <w:t>у сфері глобальн</w:t>
      </w:r>
      <w:r w:rsidRPr="00626CAC">
        <w:rPr>
          <w:sz w:val="28"/>
          <w:szCs w:val="28"/>
        </w:rPr>
        <w:t>ого конституціоналізму, які з погляду філософської, правової, політичної, історичної наук та науки міжнародних відносин розкривають проблемні питання історі</w:t>
      </w:r>
      <w:r>
        <w:rPr>
          <w:sz w:val="28"/>
          <w:szCs w:val="28"/>
        </w:rPr>
        <w:t>ї розвитку і філософії глобальн</w:t>
      </w:r>
      <w:r w:rsidRPr="00626CAC">
        <w:rPr>
          <w:sz w:val="28"/>
          <w:szCs w:val="28"/>
        </w:rPr>
        <w:t>ого конституціоналізму.</w:t>
      </w:r>
      <w:r w:rsidRPr="00E53894">
        <w:rPr>
          <w:sz w:val="28"/>
          <w:szCs w:val="28"/>
        </w:rPr>
        <w:t xml:space="preserve"> </w:t>
      </w:r>
      <w:r w:rsidR="00DC7CC9">
        <w:rPr>
          <w:sz w:val="28"/>
          <w:szCs w:val="28"/>
        </w:rPr>
        <w:t>[3</w:t>
      </w:r>
      <w:r w:rsidR="00DC7CC9">
        <w:rPr>
          <w:sz w:val="28"/>
          <w:szCs w:val="28"/>
          <w:lang w:val="uk-UA"/>
        </w:rPr>
        <w:t>84</w:t>
      </w:r>
      <w:r w:rsidRPr="0068703D">
        <w:rPr>
          <w:sz w:val="28"/>
          <w:szCs w:val="28"/>
        </w:rPr>
        <w:t>]</w:t>
      </w:r>
    </w:p>
    <w:p w:rsidR="004C3529" w:rsidRPr="008936B0" w:rsidRDefault="004C3529" w:rsidP="00740C79">
      <w:pPr>
        <w:widowControl w:val="0"/>
        <w:spacing w:after="0" w:line="360" w:lineRule="auto"/>
        <w:ind w:left="0" w:firstLine="709"/>
        <w:rPr>
          <w:sz w:val="28"/>
          <w:szCs w:val="28"/>
        </w:rPr>
      </w:pPr>
      <w:r w:rsidRPr="00626CAC">
        <w:rPr>
          <w:sz w:val="28"/>
          <w:szCs w:val="28"/>
        </w:rPr>
        <w:tab/>
        <w:t xml:space="preserve">З тим, щоб обґрунтувати позицію про активне формування глобального конституціоналізму, варто зауважити, що глобальний конституціоналізм активно обговорюється на однойменних міжнародних семінарах </w:t>
      </w:r>
      <w:r w:rsidRPr="00626CAC">
        <w:rPr>
          <w:i/>
          <w:sz w:val="28"/>
          <w:szCs w:val="28"/>
        </w:rPr>
        <w:t>(Global Constitutionalism Seminar, Global Constitutionalism Workshop</w:t>
      </w:r>
      <w:r w:rsidRPr="00626CAC">
        <w:rPr>
          <w:sz w:val="28"/>
          <w:szCs w:val="28"/>
        </w:rPr>
        <w:t>), які періодично проводяться у Вельському університеті (</w:t>
      </w:r>
      <w:r w:rsidRPr="00626CAC">
        <w:rPr>
          <w:i/>
          <w:sz w:val="28"/>
          <w:szCs w:val="28"/>
        </w:rPr>
        <w:t>Yale Law School</w:t>
      </w:r>
      <w:r w:rsidRPr="00626CAC">
        <w:rPr>
          <w:sz w:val="28"/>
          <w:szCs w:val="28"/>
        </w:rPr>
        <w:t xml:space="preserve">) та WZB Центрі Глобальн ого конституціоналізму при Гумбольдському університеті Берліну. З 2012 року з метою створення кращого розуміння засад та принципів політичного порядку в глобаль них масштабах, за редакцією відомих учених з США та Європи (Маттіаса Кумма, Ентоні Ф. Ланга, Джейсма Тулли, Андже Вінер та ін.) у видавництві </w:t>
      </w:r>
      <w:r w:rsidRPr="00626CAC">
        <w:rPr>
          <w:i/>
          <w:sz w:val="28"/>
          <w:szCs w:val="28"/>
        </w:rPr>
        <w:t>Cambridge University Press</w:t>
      </w:r>
      <w:r>
        <w:rPr>
          <w:sz w:val="28"/>
          <w:szCs w:val="28"/>
        </w:rPr>
        <w:t xml:space="preserve"> публіку</w:t>
      </w:r>
      <w:r w:rsidRPr="00626CAC">
        <w:rPr>
          <w:sz w:val="28"/>
          <w:szCs w:val="28"/>
        </w:rPr>
        <w:t>ється науковий професіональ</w:t>
      </w:r>
      <w:r>
        <w:rPr>
          <w:sz w:val="28"/>
          <w:szCs w:val="28"/>
        </w:rPr>
        <w:t>ний журнал під назвою «Глобальн</w:t>
      </w:r>
      <w:r w:rsidRPr="00626CAC">
        <w:rPr>
          <w:sz w:val="28"/>
          <w:szCs w:val="28"/>
        </w:rPr>
        <w:t xml:space="preserve">ий конституціоналізм», у </w:t>
      </w:r>
      <w:r w:rsidRPr="00626CAC">
        <w:rPr>
          <w:sz w:val="28"/>
          <w:szCs w:val="28"/>
        </w:rPr>
        <w:lastRenderedPageBreak/>
        <w:t>якому представлені роботи дослідників у сфері міжнародного права</w:t>
      </w:r>
      <w:r w:rsidRPr="00626CAC">
        <w:rPr>
          <w:sz w:val="28"/>
          <w:szCs w:val="28"/>
          <w:vertAlign w:val="superscript"/>
        </w:rPr>
        <w:footnoteReference w:id="6"/>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З метою</w:t>
      </w:r>
      <w:r>
        <w:rPr>
          <w:sz w:val="28"/>
          <w:szCs w:val="28"/>
        </w:rPr>
        <w:t xml:space="preserve"> визначення, чи дійсно «глобаль</w:t>
      </w:r>
      <w:r w:rsidRPr="00626CAC">
        <w:rPr>
          <w:sz w:val="28"/>
          <w:szCs w:val="28"/>
        </w:rPr>
        <w:t>ний конституціоналізм» може вважатись концептом, у даному дослідженні</w:t>
      </w:r>
      <w:r w:rsidR="00DC7CC9">
        <w:rPr>
          <w:sz w:val="28"/>
          <w:szCs w:val="28"/>
          <w:lang w:val="uk-UA"/>
        </w:rPr>
        <w:t xml:space="preserve"> нами</w:t>
      </w:r>
      <w:r w:rsidRPr="00626CAC">
        <w:rPr>
          <w:sz w:val="28"/>
          <w:szCs w:val="28"/>
        </w:rPr>
        <w:t xml:space="preserve"> піднімаються два питання: </w:t>
      </w:r>
    </w:p>
    <w:p w:rsidR="004C3529" w:rsidRDefault="004C3529" w:rsidP="00740C79">
      <w:pPr>
        <w:widowControl w:val="0"/>
        <w:numPr>
          <w:ilvl w:val="0"/>
          <w:numId w:val="9"/>
        </w:numPr>
        <w:spacing w:after="0" w:line="360" w:lineRule="auto"/>
        <w:ind w:left="0" w:firstLine="709"/>
        <w:rPr>
          <w:sz w:val="28"/>
          <w:szCs w:val="28"/>
        </w:rPr>
      </w:pPr>
      <w:r w:rsidRPr="009449B5">
        <w:rPr>
          <w:sz w:val="28"/>
          <w:szCs w:val="28"/>
        </w:rPr>
        <w:t xml:space="preserve">Чому вивчення глобального конституціоналізму вважається джерелом конституційних положень і підґрунтям для формування національних демократій за кризових умов? </w:t>
      </w:r>
    </w:p>
    <w:p w:rsidR="004C3529" w:rsidRPr="009449B5" w:rsidRDefault="004C3529" w:rsidP="00740C79">
      <w:pPr>
        <w:widowControl w:val="0"/>
        <w:numPr>
          <w:ilvl w:val="0"/>
          <w:numId w:val="9"/>
        </w:numPr>
        <w:spacing w:after="0" w:line="360" w:lineRule="auto"/>
        <w:ind w:left="0" w:firstLine="709"/>
        <w:rPr>
          <w:sz w:val="28"/>
          <w:szCs w:val="28"/>
        </w:rPr>
      </w:pPr>
      <w:r w:rsidRPr="009449B5">
        <w:rPr>
          <w:sz w:val="28"/>
          <w:szCs w:val="28"/>
        </w:rPr>
        <w:t>Які перспективи та пропозиції надає глобальн ий конституціоналізм для сучасної юридичної та політичної наук?</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Для отримання відповіді на зазначені запитання варто враховувати наступні умови та критерії інтерпре</w:t>
      </w:r>
      <w:r>
        <w:rPr>
          <w:sz w:val="28"/>
          <w:szCs w:val="28"/>
        </w:rPr>
        <w:t>тації глобальн</w:t>
      </w:r>
      <w:r w:rsidRPr="00626CAC">
        <w:rPr>
          <w:sz w:val="28"/>
          <w:szCs w:val="28"/>
        </w:rPr>
        <w:t xml:space="preserve">ого конституціоналізму: </w:t>
      </w:r>
    </w:p>
    <w:p w:rsidR="004C3529" w:rsidRPr="00626CAC" w:rsidRDefault="004C3529" w:rsidP="00740C79">
      <w:pPr>
        <w:widowControl w:val="0"/>
        <w:numPr>
          <w:ilvl w:val="0"/>
          <w:numId w:val="10"/>
        </w:numPr>
        <w:spacing w:after="0" w:line="360" w:lineRule="auto"/>
        <w:ind w:left="0" w:firstLine="709"/>
        <w:rPr>
          <w:sz w:val="28"/>
          <w:szCs w:val="28"/>
        </w:rPr>
      </w:pPr>
      <w:r w:rsidRPr="00626CAC">
        <w:rPr>
          <w:sz w:val="28"/>
          <w:szCs w:val="28"/>
        </w:rPr>
        <w:t xml:space="preserve">поява нових загроз глобальн ому миру і безпеці та відповідна трансформація міжнародних відносин; </w:t>
      </w:r>
    </w:p>
    <w:p w:rsidR="004C3529" w:rsidRPr="00626CAC" w:rsidRDefault="004C3529" w:rsidP="00740C79">
      <w:pPr>
        <w:widowControl w:val="0"/>
        <w:numPr>
          <w:ilvl w:val="0"/>
          <w:numId w:val="10"/>
        </w:numPr>
        <w:spacing w:after="0" w:line="360" w:lineRule="auto"/>
        <w:ind w:left="0" w:firstLine="709"/>
        <w:rPr>
          <w:sz w:val="28"/>
          <w:szCs w:val="28"/>
        </w:rPr>
      </w:pPr>
      <w:r w:rsidRPr="00626CAC">
        <w:rPr>
          <w:sz w:val="28"/>
          <w:szCs w:val="28"/>
        </w:rPr>
        <w:t xml:space="preserve">зміни у міжнародній правосуб’єктності Європейського Союзу </w:t>
      </w:r>
      <w:r>
        <w:rPr>
          <w:sz w:val="28"/>
          <w:szCs w:val="28"/>
        </w:rPr>
        <w:t>як глобаль</w:t>
      </w:r>
      <w:r w:rsidRPr="00626CAC">
        <w:rPr>
          <w:sz w:val="28"/>
          <w:szCs w:val="28"/>
        </w:rPr>
        <w:t xml:space="preserve">ного актора; </w:t>
      </w:r>
    </w:p>
    <w:p w:rsidR="004C3529" w:rsidRPr="00626CAC" w:rsidRDefault="004C3529" w:rsidP="00740C79">
      <w:pPr>
        <w:widowControl w:val="0"/>
        <w:numPr>
          <w:ilvl w:val="0"/>
          <w:numId w:val="10"/>
        </w:numPr>
        <w:spacing w:after="0" w:line="360" w:lineRule="auto"/>
        <w:ind w:left="0" w:firstLine="709"/>
        <w:rPr>
          <w:sz w:val="28"/>
          <w:szCs w:val="28"/>
        </w:rPr>
      </w:pPr>
      <w:r w:rsidRPr="00626CAC">
        <w:rPr>
          <w:sz w:val="28"/>
          <w:szCs w:val="28"/>
        </w:rPr>
        <w:t xml:space="preserve">особлива зацікавленість міжнародної спільноти у формуванні новітнього наукового підходу, що буде відповідати сучасним глобалізованим міжнародним відносинам та сутності концепції глобаль ного управління; </w:t>
      </w:r>
    </w:p>
    <w:p w:rsidR="004C3529" w:rsidRPr="00626CAC" w:rsidRDefault="004C3529" w:rsidP="00740C79">
      <w:pPr>
        <w:widowControl w:val="0"/>
        <w:spacing w:after="0" w:line="360" w:lineRule="auto"/>
        <w:ind w:left="0" w:firstLine="709"/>
        <w:rPr>
          <w:sz w:val="28"/>
          <w:szCs w:val="28"/>
        </w:rPr>
      </w:pPr>
      <w:r>
        <w:rPr>
          <w:sz w:val="28"/>
          <w:szCs w:val="28"/>
        </w:rPr>
        <w:t xml:space="preserve"> </w:t>
      </w:r>
      <w:r>
        <w:rPr>
          <w:sz w:val="28"/>
          <w:szCs w:val="28"/>
        </w:rPr>
        <w:tab/>
      </w:r>
      <w:r w:rsidRPr="00626CAC">
        <w:rPr>
          <w:sz w:val="28"/>
          <w:szCs w:val="28"/>
        </w:rPr>
        <w:t>Визнаючи, що Статут ООН часто відіграє роль «міжнародної конституції», відомий французький вчений, спеціаліст з міжнародного права Жан Тускоз уважає, що міжнарод</w:t>
      </w:r>
      <w:r>
        <w:rPr>
          <w:sz w:val="28"/>
          <w:szCs w:val="28"/>
        </w:rPr>
        <w:t>ний правопорядок не має формаль</w:t>
      </w:r>
      <w:r w:rsidRPr="00626CAC">
        <w:rPr>
          <w:sz w:val="28"/>
          <w:szCs w:val="28"/>
        </w:rPr>
        <w:t>ної конституції, а так само міжнародних конституційних органів. На</w:t>
      </w:r>
      <w:r>
        <w:rPr>
          <w:sz w:val="28"/>
          <w:szCs w:val="28"/>
        </w:rPr>
        <w:t xml:space="preserve"> сьогодні існує лише матеріальн</w:t>
      </w:r>
      <w:r w:rsidRPr="00626CAC">
        <w:rPr>
          <w:sz w:val="28"/>
          <w:szCs w:val="28"/>
        </w:rPr>
        <w:t>а міжнародна конституція, представлена сукупністю міжнародних принципів, які забезпечують єдність і цілісність міжнародного правопорядку. Ця конституція є складною і часто недосконалою, проте, робить висновок Жан Тускоз, було б</w:t>
      </w:r>
      <w:r>
        <w:rPr>
          <w:sz w:val="28"/>
          <w:szCs w:val="28"/>
        </w:rPr>
        <w:t xml:space="preserve"> помилково твердити, що її нема</w:t>
      </w:r>
      <w:r>
        <w:rPr>
          <w:sz w:val="28"/>
          <w:szCs w:val="28"/>
          <w:lang w:val="uk-UA"/>
        </w:rPr>
        <w:t>є</w:t>
      </w:r>
      <w:r w:rsidRPr="00626CAC">
        <w:rPr>
          <w:sz w:val="28"/>
          <w:szCs w:val="28"/>
        </w:rPr>
        <w:t xml:space="preserve">. </w:t>
      </w:r>
      <w:r w:rsidR="00187B35">
        <w:rPr>
          <w:sz w:val="28"/>
          <w:szCs w:val="28"/>
        </w:rPr>
        <w:t>[263]</w:t>
      </w:r>
      <w:r w:rsidRPr="00284C94">
        <w:rPr>
          <w:sz w:val="28"/>
          <w:szCs w:val="28"/>
        </w:rPr>
        <w:t xml:space="preserve"> </w:t>
      </w:r>
      <w:r w:rsidRPr="00626CAC">
        <w:rPr>
          <w:sz w:val="28"/>
          <w:szCs w:val="28"/>
        </w:rPr>
        <w:t xml:space="preserve">Жан Тускоз назвав окремий підрозділ у своєму підручнику з міжнародного права «Міжнародний порядок є недостатньо «конституційним»». У цьому підрозділі вчений стверджує, що міжнародний правопорядок не має конституції в тому розумінні, в </w:t>
      </w:r>
      <w:r w:rsidRPr="00626CAC">
        <w:rPr>
          <w:sz w:val="28"/>
          <w:szCs w:val="28"/>
        </w:rPr>
        <w:lastRenderedPageBreak/>
        <w:t>якому вона існує на внутрішньодержавних рівнях.</w:t>
      </w:r>
    </w:p>
    <w:p w:rsidR="004007F3" w:rsidRDefault="004C3529" w:rsidP="00740C79">
      <w:pPr>
        <w:widowControl w:val="0"/>
        <w:spacing w:after="0" w:line="360" w:lineRule="auto"/>
        <w:ind w:left="0" w:firstLine="709"/>
        <w:rPr>
          <w:sz w:val="28"/>
          <w:szCs w:val="28"/>
          <w:lang w:val="uk-UA"/>
        </w:rPr>
      </w:pPr>
      <w:r w:rsidRPr="00626CAC">
        <w:rPr>
          <w:sz w:val="28"/>
          <w:szCs w:val="28"/>
        </w:rPr>
        <w:tab/>
      </w:r>
      <w:r w:rsidR="004007F3">
        <w:rPr>
          <w:sz w:val="28"/>
          <w:szCs w:val="28"/>
          <w:lang w:val="uk-UA"/>
        </w:rPr>
        <w:t xml:space="preserve">Глобальний конституціоналізм вже досліджується окремими науковими школами. </w:t>
      </w:r>
    </w:p>
    <w:p w:rsidR="004C3529" w:rsidRPr="004007F3" w:rsidRDefault="004007F3" w:rsidP="00740C79">
      <w:pPr>
        <w:widowControl w:val="0"/>
        <w:spacing w:after="0" w:line="360" w:lineRule="auto"/>
        <w:ind w:left="0" w:firstLine="709"/>
        <w:rPr>
          <w:sz w:val="28"/>
          <w:szCs w:val="28"/>
          <w:lang w:val="uk-UA"/>
        </w:rPr>
      </w:pPr>
      <w:r>
        <w:rPr>
          <w:sz w:val="28"/>
          <w:szCs w:val="28"/>
          <w:lang w:val="uk-UA"/>
        </w:rPr>
        <w:tab/>
      </w:r>
      <w:r w:rsidR="004C3529" w:rsidRPr="004007F3">
        <w:rPr>
          <w:sz w:val="28"/>
          <w:szCs w:val="28"/>
          <w:lang w:val="uk-UA"/>
        </w:rPr>
        <w:t xml:space="preserve">А. Вінер підкреслює, що своєю чергою </w:t>
      </w:r>
      <w:r w:rsidR="004C3529" w:rsidRPr="004007F3">
        <w:rPr>
          <w:i/>
          <w:sz w:val="28"/>
          <w:szCs w:val="28"/>
          <w:lang w:val="uk-UA"/>
        </w:rPr>
        <w:t>функціоналістська школа</w:t>
      </w:r>
      <w:r w:rsidR="004C3529" w:rsidRPr="004007F3">
        <w:rPr>
          <w:sz w:val="28"/>
          <w:szCs w:val="28"/>
          <w:lang w:val="uk-UA"/>
        </w:rPr>
        <w:t xml:space="preserve"> (Дж. Л. Дунофф, Дж. П. Трахтман) фокусує ться на впливі конституціоналізму на формування мапи території світу відповідно до нових стандартизованих процедур та регуляторних угод. </w:t>
      </w:r>
    </w:p>
    <w:p w:rsidR="004C3529" w:rsidRPr="00A72DBC" w:rsidRDefault="004C3529" w:rsidP="00740C79">
      <w:pPr>
        <w:widowControl w:val="0"/>
        <w:spacing w:after="0" w:line="360" w:lineRule="auto"/>
        <w:ind w:left="0" w:firstLine="709"/>
        <w:rPr>
          <w:sz w:val="28"/>
          <w:szCs w:val="28"/>
        </w:rPr>
      </w:pPr>
      <w:r w:rsidRPr="004007F3">
        <w:rPr>
          <w:sz w:val="28"/>
          <w:szCs w:val="28"/>
          <w:lang w:val="uk-UA"/>
        </w:rPr>
        <w:tab/>
      </w:r>
      <w:r w:rsidRPr="005D5A36">
        <w:rPr>
          <w:sz w:val="28"/>
          <w:szCs w:val="28"/>
          <w:lang w:val="uk-UA"/>
        </w:rPr>
        <w:t>Англійські вчені Дж. Л. Дунофф та Дж. П. Трахтман у своїй роботі «Функціональн ий підхід до глоб</w:t>
      </w:r>
      <w:r w:rsidR="00C63352" w:rsidRPr="005D5A36">
        <w:rPr>
          <w:sz w:val="28"/>
          <w:szCs w:val="28"/>
          <w:lang w:val="uk-UA"/>
        </w:rPr>
        <w:t xml:space="preserve">ального конституціоналізму» </w:t>
      </w:r>
      <w:r w:rsidRPr="005D5A36">
        <w:rPr>
          <w:sz w:val="28"/>
          <w:szCs w:val="28"/>
          <w:lang w:val="uk-UA"/>
        </w:rPr>
        <w:t>надають власне визначення глобального конституціоналізму. Крім того, на їх думку, існування такого інтер-суб’єктивного розуміння є однією з ключових позначок того, що з конструктивістської точки зору відрізняє «конституційний» міжнародний правовий порядок від «високо легалізованого» міжнародного правового порядку.</w:t>
      </w:r>
      <w:r>
        <w:rPr>
          <w:sz w:val="28"/>
          <w:szCs w:val="28"/>
          <w:lang w:val="uk-UA"/>
        </w:rPr>
        <w:t xml:space="preserve"> </w:t>
      </w:r>
      <w:r>
        <w:rPr>
          <w:sz w:val="28"/>
          <w:szCs w:val="28"/>
        </w:rPr>
        <w:t>[33</w:t>
      </w:r>
      <w:r w:rsidR="00107F4C" w:rsidRPr="00564C63">
        <w:rPr>
          <w:sz w:val="28"/>
          <w:szCs w:val="28"/>
        </w:rPr>
        <w:t>5</w:t>
      </w:r>
      <w:r w:rsidRPr="00A72DBC">
        <w:rPr>
          <w:sz w:val="28"/>
          <w:szCs w:val="28"/>
        </w:rPr>
        <w:t>]</w:t>
      </w:r>
    </w:p>
    <w:p w:rsidR="004C3529" w:rsidRPr="00626CAC" w:rsidRDefault="004C3529" w:rsidP="00740C79">
      <w:pPr>
        <w:widowControl w:val="0"/>
        <w:spacing w:after="0" w:line="360" w:lineRule="auto"/>
        <w:ind w:left="0" w:firstLine="709"/>
        <w:rPr>
          <w:sz w:val="28"/>
          <w:szCs w:val="28"/>
        </w:rPr>
      </w:pPr>
      <w:r>
        <w:rPr>
          <w:i/>
          <w:sz w:val="28"/>
          <w:szCs w:val="28"/>
        </w:rPr>
        <w:tab/>
      </w:r>
      <w:r w:rsidRPr="00626CAC">
        <w:rPr>
          <w:i/>
          <w:sz w:val="28"/>
          <w:szCs w:val="28"/>
        </w:rPr>
        <w:t>Плюралістична школа (Дж. Туллі, Д. Хальберстам, Е. Штайн)</w:t>
      </w:r>
      <w:r w:rsidRPr="00626CAC">
        <w:rPr>
          <w:sz w:val="28"/>
          <w:szCs w:val="28"/>
        </w:rPr>
        <w:t xml:space="preserve"> робить наголос на важливості відокремлення античного, сучасного та постмодерн</w:t>
      </w:r>
      <w:r>
        <w:rPr>
          <w:sz w:val="28"/>
          <w:szCs w:val="28"/>
        </w:rPr>
        <w:t>істського періодів конституціон</w:t>
      </w:r>
      <w:r w:rsidRPr="00626CAC">
        <w:rPr>
          <w:sz w:val="28"/>
          <w:szCs w:val="28"/>
        </w:rPr>
        <w:t xml:space="preserve">алізму.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Дана школа бере до уваги те, що соціальн і практики конституціоналізму виходять за межі сучасних кордонів держав з намаганням ідентифікувати різноманіття можливих та бажаних принципів, норм та правил конституціо налізму, що вважаються належними множинніст</w:t>
      </w:r>
      <w:r>
        <w:rPr>
          <w:sz w:val="28"/>
          <w:szCs w:val="28"/>
        </w:rPr>
        <w:t>ю акторів міждержавної глобальн</w:t>
      </w:r>
      <w:r w:rsidRPr="00626CAC">
        <w:rPr>
          <w:sz w:val="28"/>
          <w:szCs w:val="28"/>
        </w:rPr>
        <w:t xml:space="preserve">ої системи. </w:t>
      </w:r>
    </w:p>
    <w:p w:rsidR="004C3529" w:rsidRPr="00D962AF" w:rsidRDefault="004C3529" w:rsidP="00740C79">
      <w:pPr>
        <w:widowControl w:val="0"/>
        <w:spacing w:after="0" w:line="360" w:lineRule="auto"/>
        <w:ind w:left="0" w:firstLine="709"/>
        <w:rPr>
          <w:sz w:val="28"/>
          <w:szCs w:val="28"/>
        </w:rPr>
      </w:pPr>
      <w:r>
        <w:rPr>
          <w:sz w:val="28"/>
          <w:szCs w:val="28"/>
        </w:rPr>
        <w:tab/>
      </w:r>
      <w:r w:rsidRPr="00626CAC">
        <w:rPr>
          <w:sz w:val="28"/>
          <w:szCs w:val="28"/>
        </w:rPr>
        <w:t>У своїх дослідженнях А. Стоун Світ йде ще далі і пропонує своє бачення космополітичного правового порядку як новітньої правової системи, заснованої на засадах «конституційного плюралізму». На думку А. Стоун Світа, Європа володіє найвищою «конституційною» структурою,</w:t>
      </w:r>
      <w:r>
        <w:rPr>
          <w:sz w:val="28"/>
          <w:szCs w:val="28"/>
        </w:rPr>
        <w:t xml:space="preserve"> що складається з фундаментальн</w:t>
      </w:r>
      <w:r w:rsidRPr="00626CAC">
        <w:rPr>
          <w:sz w:val="28"/>
          <w:szCs w:val="28"/>
        </w:rPr>
        <w:t>их прав і розділеного повноваження суддів для розгляду індивідуальн і звернень. Жоден окремий орган не має «остаточного слова», коли виникає конфлікт інтерпретації прав, – навпаки, система розви</w:t>
      </w:r>
      <w:r w:rsidRPr="00626CAC">
        <w:rPr>
          <w:sz w:val="28"/>
          <w:szCs w:val="28"/>
        </w:rPr>
        <w:lastRenderedPageBreak/>
        <w:t xml:space="preserve">вається </w:t>
      </w:r>
      <w:r w:rsidRPr="00626CAC">
        <w:rPr>
          <w:i/>
          <w:sz w:val="28"/>
          <w:szCs w:val="28"/>
        </w:rPr>
        <w:t>шляхом міжсуддівського діалогу, в якому вони або спорять, або надають підтримку один одному</w:t>
      </w:r>
      <w:r w:rsidRPr="00626CAC">
        <w:rPr>
          <w:sz w:val="28"/>
          <w:szCs w:val="28"/>
        </w:rPr>
        <w:t xml:space="preserve">. </w:t>
      </w:r>
      <w:r>
        <w:rPr>
          <w:sz w:val="28"/>
          <w:szCs w:val="28"/>
        </w:rPr>
        <w:t>[</w:t>
      </w:r>
      <w:r w:rsidR="00107F4C">
        <w:rPr>
          <w:sz w:val="28"/>
          <w:szCs w:val="28"/>
          <w:lang w:val="uk-UA"/>
        </w:rPr>
        <w:t>443</w:t>
      </w:r>
      <w:r w:rsidRPr="00D962AF">
        <w:rPr>
          <w:sz w:val="28"/>
          <w:szCs w:val="28"/>
        </w:rPr>
        <w:t>]</w:t>
      </w:r>
    </w:p>
    <w:p w:rsidR="004C3529" w:rsidRPr="002E0A6C" w:rsidRDefault="004C3529" w:rsidP="00740C79">
      <w:pPr>
        <w:widowControl w:val="0"/>
        <w:spacing w:after="0" w:line="360" w:lineRule="auto"/>
        <w:ind w:left="0" w:firstLine="709"/>
        <w:rPr>
          <w:sz w:val="28"/>
          <w:szCs w:val="28"/>
        </w:rPr>
      </w:pPr>
      <w:r w:rsidRPr="00626CAC">
        <w:rPr>
          <w:sz w:val="28"/>
          <w:szCs w:val="28"/>
        </w:rPr>
        <w:tab/>
        <w:t>Міжсуддівський діалог якнайкраще представл</w:t>
      </w:r>
      <w:r>
        <w:rPr>
          <w:sz w:val="28"/>
          <w:szCs w:val="28"/>
        </w:rPr>
        <w:t>ений взаємодією між ЄСПЛ, національ</w:t>
      </w:r>
      <w:r w:rsidRPr="00626CAC">
        <w:rPr>
          <w:sz w:val="28"/>
          <w:szCs w:val="28"/>
        </w:rPr>
        <w:t>ним судом чи трибуналом, Європейським судом правосуддя. Зокрема, у січні 2014 року відбувся семінар-міжсуддівський діалог на тему «Імплементація рішень Європейського суду з прав людин</w:t>
      </w:r>
      <w:r>
        <w:rPr>
          <w:sz w:val="28"/>
          <w:szCs w:val="28"/>
        </w:rPr>
        <w:t>и: спільна правова відповідальн</w:t>
      </w:r>
      <w:r w:rsidRPr="00626CAC">
        <w:rPr>
          <w:sz w:val="28"/>
          <w:szCs w:val="28"/>
        </w:rPr>
        <w:t>ість». Суддя ЄСПЛ Джулія Лафранг визнає діалог такого роду «я</w:t>
      </w:r>
      <w:r>
        <w:rPr>
          <w:sz w:val="28"/>
          <w:szCs w:val="28"/>
        </w:rPr>
        <w:t>к взаємодію між Судом та національ</w:t>
      </w:r>
      <w:r w:rsidRPr="00626CAC">
        <w:rPr>
          <w:sz w:val="28"/>
          <w:szCs w:val="28"/>
        </w:rPr>
        <w:t>ними судами в термінології протоколу 16 до Конвенції (ЄКПЛ – авт.), в якій зазначається, що «розширення компетенції Суду надавати рекомендаційні рішення в подальшому збільшит</w:t>
      </w:r>
      <w:r>
        <w:rPr>
          <w:sz w:val="28"/>
          <w:szCs w:val="28"/>
        </w:rPr>
        <w:t>ь взаємодію між Судом та національ</w:t>
      </w:r>
      <w:r w:rsidRPr="00626CAC">
        <w:rPr>
          <w:sz w:val="28"/>
          <w:szCs w:val="28"/>
        </w:rPr>
        <w:t>ними органами влади та таким чином покращить імплементацію Конвенції, у відповіднос</w:t>
      </w:r>
      <w:r>
        <w:rPr>
          <w:sz w:val="28"/>
          <w:szCs w:val="28"/>
        </w:rPr>
        <w:t>ті і</w:t>
      </w:r>
      <w:r w:rsidR="00107F4C">
        <w:rPr>
          <w:sz w:val="28"/>
          <w:szCs w:val="28"/>
        </w:rPr>
        <w:t>з принципом субсидіарності» [4</w:t>
      </w:r>
      <w:r w:rsidR="00107F4C" w:rsidRPr="00107F4C">
        <w:rPr>
          <w:sz w:val="28"/>
          <w:szCs w:val="28"/>
        </w:rPr>
        <w:t>4</w:t>
      </w:r>
      <w:r w:rsidR="00107F4C">
        <w:rPr>
          <w:sz w:val="28"/>
          <w:szCs w:val="28"/>
        </w:rPr>
        <w:t>3</w:t>
      </w:r>
      <w:r w:rsidRPr="002E0A6C">
        <w:rPr>
          <w:sz w:val="28"/>
          <w:szCs w:val="28"/>
        </w:rPr>
        <w:t>]</w:t>
      </w:r>
    </w:p>
    <w:p w:rsidR="004C3529" w:rsidRPr="0012520A" w:rsidRDefault="004C3529" w:rsidP="00740C79">
      <w:pPr>
        <w:widowControl w:val="0"/>
        <w:spacing w:after="0" w:line="360" w:lineRule="auto"/>
        <w:ind w:left="0" w:firstLine="709"/>
        <w:rPr>
          <w:sz w:val="28"/>
          <w:szCs w:val="28"/>
        </w:rPr>
      </w:pPr>
      <w:r w:rsidRPr="00626CAC">
        <w:rPr>
          <w:sz w:val="28"/>
          <w:szCs w:val="28"/>
        </w:rPr>
        <w:tab/>
        <w:t xml:space="preserve">Отже, </w:t>
      </w:r>
      <w:r w:rsidR="00107F4C">
        <w:rPr>
          <w:sz w:val="28"/>
          <w:szCs w:val="28"/>
          <w:lang w:val="uk-UA"/>
        </w:rPr>
        <w:t xml:space="preserve">як вказує Г.Мослер, </w:t>
      </w:r>
      <w:r w:rsidRPr="00626CAC">
        <w:rPr>
          <w:sz w:val="28"/>
          <w:szCs w:val="28"/>
        </w:rPr>
        <w:t>перед доктриною міжнародного права прямо постає питання, яким чином розуміти як «конституційні», так і «плю</w:t>
      </w:r>
      <w:r>
        <w:rPr>
          <w:sz w:val="28"/>
          <w:szCs w:val="28"/>
        </w:rPr>
        <w:t>ралістичні» особливості глобаль</w:t>
      </w:r>
      <w:r w:rsidRPr="00626CAC">
        <w:rPr>
          <w:sz w:val="28"/>
          <w:szCs w:val="28"/>
        </w:rPr>
        <w:t xml:space="preserve">них управлінських угод. </w:t>
      </w:r>
      <w:r w:rsidR="00107F4C">
        <w:rPr>
          <w:sz w:val="28"/>
          <w:szCs w:val="28"/>
        </w:rPr>
        <w:t>[401</w:t>
      </w:r>
      <w:r w:rsidRPr="0012520A">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Водночас методологічно неоднозначною уважається позиція Г. Шафера, що варіант бачення гло</w:t>
      </w:r>
      <w:r>
        <w:rPr>
          <w:sz w:val="28"/>
          <w:szCs w:val="28"/>
        </w:rPr>
        <w:t>бальн</w:t>
      </w:r>
      <w:r w:rsidRPr="00626CAC">
        <w:rPr>
          <w:sz w:val="28"/>
          <w:szCs w:val="28"/>
        </w:rPr>
        <w:t xml:space="preserve">ого конституціоналізму в рамках конституційного плюралізму можна представити як комбінацію атрибутів обидвох підходів – </w:t>
      </w:r>
      <w:r>
        <w:rPr>
          <w:sz w:val="28"/>
          <w:szCs w:val="28"/>
        </w:rPr>
        <w:t>правового плюралізму та глобаль</w:t>
      </w:r>
      <w:r w:rsidRPr="00626CAC">
        <w:rPr>
          <w:sz w:val="28"/>
          <w:szCs w:val="28"/>
        </w:rPr>
        <w:t>ного конституціоналізму, проте у рівній мірі його можна розглядати як комбінацію їх недоліків. Позиція конституційного плюралізму бачить світ у термінах множинних конституційних порядків на н</w:t>
      </w:r>
      <w:r>
        <w:rPr>
          <w:sz w:val="28"/>
          <w:szCs w:val="28"/>
        </w:rPr>
        <w:t>аднаціональному та національ</w:t>
      </w:r>
      <w:r w:rsidRPr="00626CAC">
        <w:rPr>
          <w:sz w:val="28"/>
          <w:szCs w:val="28"/>
        </w:rPr>
        <w:t xml:space="preserve">ному рівнях, що взаємодіють між собою. </w:t>
      </w:r>
      <w:r>
        <w:rPr>
          <w:sz w:val="28"/>
          <w:szCs w:val="28"/>
        </w:rPr>
        <w:t>[</w:t>
      </w:r>
      <w:r w:rsidR="00107F4C">
        <w:rPr>
          <w:sz w:val="28"/>
          <w:szCs w:val="28"/>
          <w:lang w:val="uk-UA"/>
        </w:rPr>
        <w:t>436</w:t>
      </w:r>
      <w:r w:rsidRPr="00626CAC">
        <w:rPr>
          <w:sz w:val="28"/>
          <w:szCs w:val="28"/>
        </w:rPr>
        <w:t>]</w:t>
      </w:r>
    </w:p>
    <w:p w:rsidR="004C3529" w:rsidRPr="00647BB6" w:rsidRDefault="004C3529" w:rsidP="00740C79">
      <w:pPr>
        <w:widowControl w:val="0"/>
        <w:spacing w:after="0" w:line="360" w:lineRule="auto"/>
        <w:ind w:left="0" w:firstLine="709"/>
        <w:rPr>
          <w:sz w:val="28"/>
          <w:szCs w:val="28"/>
        </w:rPr>
      </w:pPr>
      <w:r w:rsidRPr="00626CAC">
        <w:rPr>
          <w:sz w:val="28"/>
          <w:szCs w:val="28"/>
        </w:rPr>
        <w:tab/>
        <w:t>Треба погодитись із зауваженням дослідниці А. Вінер про те, що всі</w:t>
      </w:r>
      <w:r>
        <w:rPr>
          <w:sz w:val="28"/>
          <w:szCs w:val="28"/>
        </w:rPr>
        <w:t xml:space="preserve"> школи глобального конституціо</w:t>
      </w:r>
      <w:r w:rsidRPr="00626CAC">
        <w:rPr>
          <w:sz w:val="28"/>
          <w:szCs w:val="28"/>
        </w:rPr>
        <w:t>налізму «поділяють визнання якісної зміни від</w:t>
      </w:r>
      <w:r w:rsidR="00C63352">
        <w:rPr>
          <w:sz w:val="28"/>
          <w:szCs w:val="28"/>
        </w:rPr>
        <w:t xml:space="preserve"> глобалізованих до конституціон</w:t>
      </w:r>
      <w:r w:rsidRPr="00626CAC">
        <w:rPr>
          <w:sz w:val="28"/>
          <w:szCs w:val="28"/>
        </w:rPr>
        <w:t xml:space="preserve">алізованих відносин та вбачають історично чуттєвий підхід до конституціоналізму». </w:t>
      </w:r>
      <w:r w:rsidR="00107F4C">
        <w:rPr>
          <w:sz w:val="28"/>
          <w:szCs w:val="28"/>
        </w:rPr>
        <w:t>[4</w:t>
      </w:r>
      <w:r w:rsidR="00107F4C">
        <w:rPr>
          <w:sz w:val="28"/>
          <w:szCs w:val="28"/>
          <w:lang w:val="uk-UA"/>
        </w:rPr>
        <w:t>82</w:t>
      </w:r>
      <w:r w:rsidRPr="00647BB6">
        <w:rPr>
          <w:sz w:val="28"/>
          <w:szCs w:val="28"/>
        </w:rPr>
        <w:t>]</w:t>
      </w:r>
    </w:p>
    <w:p w:rsidR="004C3529" w:rsidRPr="00BF3F19" w:rsidRDefault="004C3529" w:rsidP="00740C79">
      <w:pPr>
        <w:widowControl w:val="0"/>
        <w:spacing w:after="0" w:line="360" w:lineRule="auto"/>
        <w:ind w:left="0" w:firstLine="709"/>
        <w:rPr>
          <w:sz w:val="28"/>
          <w:szCs w:val="28"/>
        </w:rPr>
      </w:pPr>
      <w:r w:rsidRPr="00626CAC">
        <w:rPr>
          <w:sz w:val="28"/>
          <w:szCs w:val="28"/>
        </w:rPr>
        <w:tab/>
        <w:t>Визнаючи, що Райнер Форст своєю працею зробив значний внесок у станов</w:t>
      </w:r>
      <w:r>
        <w:rPr>
          <w:sz w:val="28"/>
          <w:szCs w:val="28"/>
        </w:rPr>
        <w:t>лення нормативної школи глобаль</w:t>
      </w:r>
      <w:r w:rsidRPr="00626CAC">
        <w:rPr>
          <w:sz w:val="28"/>
          <w:szCs w:val="28"/>
        </w:rPr>
        <w:t xml:space="preserve">ного конституціоналізму, А. Вінер </w:t>
      </w:r>
      <w:r w:rsidRPr="00626CAC">
        <w:rPr>
          <w:sz w:val="28"/>
          <w:szCs w:val="28"/>
        </w:rPr>
        <w:lastRenderedPageBreak/>
        <w:t xml:space="preserve">відносить його підхід як до представників нормативної, так і плюралістичної школи глобальн ого конституціоналізму. </w:t>
      </w:r>
      <w:r>
        <w:rPr>
          <w:sz w:val="28"/>
          <w:szCs w:val="28"/>
        </w:rPr>
        <w:t>[34</w:t>
      </w:r>
      <w:r w:rsidR="00107F4C">
        <w:rPr>
          <w:sz w:val="28"/>
          <w:szCs w:val="28"/>
          <w:lang w:val="uk-UA"/>
        </w:rPr>
        <w:t>9</w:t>
      </w:r>
      <w:r w:rsidRPr="00BF3F19">
        <w:rPr>
          <w:sz w:val="28"/>
          <w:szCs w:val="28"/>
        </w:rPr>
        <w:t>]</w:t>
      </w:r>
    </w:p>
    <w:p w:rsidR="004C3529" w:rsidRPr="00626CAC" w:rsidRDefault="004C3529" w:rsidP="00740C79">
      <w:pPr>
        <w:widowControl w:val="0"/>
        <w:spacing w:after="0" w:line="360" w:lineRule="auto"/>
        <w:ind w:left="0" w:firstLine="709"/>
        <w:rPr>
          <w:sz w:val="28"/>
          <w:szCs w:val="28"/>
        </w:rPr>
      </w:pPr>
      <w:r w:rsidRPr="00626CAC">
        <w:rPr>
          <w:i/>
          <w:sz w:val="28"/>
          <w:szCs w:val="28"/>
        </w:rPr>
        <w:tab/>
        <w:t xml:space="preserve">Визнаючи, що не має чітких меж для відмежування однієї школи від іншої і що існує так звана «комбінована школа», погодимось, що до неї належать такі вчені, як А. Вінер, Б. Кінгсбуррі, М. Кумм, А. Петерс, Дж. Шо, Н. Кріш, Р. Форст, Дж. Вайлер, М. Вінд. </w:t>
      </w:r>
    </w:p>
    <w:p w:rsidR="004C3529" w:rsidRPr="00626CAC" w:rsidRDefault="004C3529" w:rsidP="00740C79">
      <w:pPr>
        <w:widowControl w:val="0"/>
        <w:spacing w:after="0" w:line="360" w:lineRule="auto"/>
        <w:ind w:left="0" w:firstLine="709"/>
        <w:rPr>
          <w:sz w:val="28"/>
          <w:szCs w:val="28"/>
        </w:rPr>
      </w:pPr>
      <w:r w:rsidRPr="00626CAC">
        <w:rPr>
          <w:sz w:val="28"/>
          <w:szCs w:val="28"/>
        </w:rPr>
        <w:tab/>
        <w:t>С</w:t>
      </w:r>
      <w:r>
        <w:rPr>
          <w:sz w:val="28"/>
          <w:szCs w:val="28"/>
        </w:rPr>
        <w:t>ьогодні є очевидним, що глобальний конституціо</w:t>
      </w:r>
      <w:r w:rsidRPr="00626CAC">
        <w:rPr>
          <w:sz w:val="28"/>
          <w:szCs w:val="28"/>
        </w:rPr>
        <w:t>налізм став предметом дослідження для вчених-юристів та політологів по всьому світ</w:t>
      </w:r>
      <w:r>
        <w:rPr>
          <w:sz w:val="28"/>
          <w:szCs w:val="28"/>
        </w:rPr>
        <w:t>у. Більш того, сучасні глобальн</w:t>
      </w:r>
      <w:r w:rsidRPr="00626CAC">
        <w:rPr>
          <w:sz w:val="28"/>
          <w:szCs w:val="28"/>
        </w:rPr>
        <w:t>і загрози та проблеми мирного співіснування та вирішення суперечок між державами спряють появі нових викликів для майбутньої концептуал</w:t>
      </w:r>
      <w:r>
        <w:rPr>
          <w:sz w:val="28"/>
          <w:szCs w:val="28"/>
        </w:rPr>
        <w:t>ізації глобального конституціо</w:t>
      </w:r>
      <w:r w:rsidRPr="00626CAC">
        <w:rPr>
          <w:sz w:val="28"/>
          <w:szCs w:val="28"/>
        </w:rPr>
        <w:t xml:space="preserve">налізму як міждисциплінарного підходу.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Отже, науковий підхід потребує формування </w:t>
      </w:r>
      <w:r w:rsidRPr="004007F3">
        <w:rPr>
          <w:i/>
          <w:sz w:val="28"/>
          <w:szCs w:val="28"/>
        </w:rPr>
        <w:t>теоретичної моделі</w:t>
      </w:r>
      <w:r>
        <w:rPr>
          <w:sz w:val="28"/>
          <w:szCs w:val="28"/>
        </w:rPr>
        <w:t xml:space="preserve"> глобаль</w:t>
      </w:r>
      <w:r w:rsidRPr="00626CAC">
        <w:rPr>
          <w:sz w:val="28"/>
          <w:szCs w:val="28"/>
        </w:rPr>
        <w:t xml:space="preserve">ного конституціоналізму, представленої нижче. </w:t>
      </w:r>
    </w:p>
    <w:p w:rsidR="004C3529" w:rsidRPr="004007F3"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Розроб</w:t>
      </w:r>
      <w:r>
        <w:rPr>
          <w:sz w:val="28"/>
          <w:szCs w:val="28"/>
        </w:rPr>
        <w:t xml:space="preserve">лена </w:t>
      </w:r>
      <w:r w:rsidR="004007F3">
        <w:rPr>
          <w:sz w:val="28"/>
          <w:szCs w:val="28"/>
          <w:lang w:val="uk-UA"/>
        </w:rPr>
        <w:t xml:space="preserve">автором </w:t>
      </w:r>
      <w:r>
        <w:rPr>
          <w:sz w:val="28"/>
          <w:szCs w:val="28"/>
        </w:rPr>
        <w:t>теоретична модель глобального конституціоналізму стосує</w:t>
      </w:r>
      <w:r w:rsidRPr="00626CAC">
        <w:rPr>
          <w:sz w:val="28"/>
          <w:szCs w:val="28"/>
        </w:rPr>
        <w:t>ться трьох секцій напрямків та проблем, які варто розглянути при дослідженні «вільного, живого та грандіозного світу глоба</w:t>
      </w:r>
      <w:r>
        <w:rPr>
          <w:sz w:val="28"/>
          <w:szCs w:val="28"/>
        </w:rPr>
        <w:t>льного конституціоналізму</w:t>
      </w:r>
      <w:r>
        <w:rPr>
          <w:sz w:val="28"/>
          <w:szCs w:val="28"/>
          <w:lang w:val="uk-UA"/>
        </w:rPr>
        <w:t>»</w:t>
      </w:r>
      <w:r>
        <w:rPr>
          <w:sz w:val="28"/>
          <w:szCs w:val="28"/>
        </w:rPr>
        <w:t>.</w:t>
      </w:r>
      <w:r w:rsidRPr="00626CAC">
        <w:rPr>
          <w:sz w:val="28"/>
          <w:szCs w:val="28"/>
        </w:rPr>
        <w:t xml:space="preserve"> </w:t>
      </w:r>
      <w:r w:rsidR="00107F4C">
        <w:rPr>
          <w:sz w:val="28"/>
          <w:szCs w:val="28"/>
        </w:rPr>
        <w:t>[3</w:t>
      </w:r>
      <w:r w:rsidR="00107F4C">
        <w:rPr>
          <w:sz w:val="28"/>
          <w:szCs w:val="28"/>
          <w:lang w:val="uk-UA"/>
        </w:rPr>
        <w:t>82</w:t>
      </w:r>
      <w:r w:rsidRPr="00172F7C">
        <w:rPr>
          <w:sz w:val="28"/>
          <w:szCs w:val="28"/>
        </w:rPr>
        <w:t>]</w:t>
      </w:r>
      <w:r w:rsidR="004007F3">
        <w:rPr>
          <w:sz w:val="28"/>
          <w:szCs w:val="28"/>
          <w:lang w:val="uk-UA"/>
        </w:rPr>
        <w:t xml:space="preserve"> На нашу думку: </w:t>
      </w:r>
    </w:p>
    <w:p w:rsidR="004C3529" w:rsidRPr="00626CAC" w:rsidRDefault="004C3529" w:rsidP="00740C79">
      <w:pPr>
        <w:widowControl w:val="0"/>
        <w:numPr>
          <w:ilvl w:val="0"/>
          <w:numId w:val="11"/>
        </w:numPr>
        <w:spacing w:after="0" w:line="360" w:lineRule="auto"/>
        <w:ind w:left="0" w:firstLine="709"/>
        <w:rPr>
          <w:sz w:val="28"/>
          <w:szCs w:val="28"/>
        </w:rPr>
      </w:pPr>
      <w:r w:rsidRPr="00626CAC">
        <w:rPr>
          <w:sz w:val="28"/>
          <w:szCs w:val="28"/>
        </w:rPr>
        <w:t xml:space="preserve">Перша секція </w:t>
      </w:r>
      <w:r>
        <w:rPr>
          <w:sz w:val="28"/>
          <w:szCs w:val="28"/>
        </w:rPr>
        <w:t>питань базує</w:t>
      </w:r>
      <w:r w:rsidRPr="00626CAC">
        <w:rPr>
          <w:sz w:val="28"/>
          <w:szCs w:val="28"/>
        </w:rPr>
        <w:t>ться на розвиткові міжнародного публічного права, об</w:t>
      </w:r>
      <w:r>
        <w:rPr>
          <w:sz w:val="28"/>
          <w:szCs w:val="28"/>
        </w:rPr>
        <w:t>меженого процесами конституціон</w:t>
      </w:r>
      <w:r w:rsidRPr="00626CAC">
        <w:rPr>
          <w:sz w:val="28"/>
          <w:szCs w:val="28"/>
        </w:rPr>
        <w:t>алізації та фрагментації.</w:t>
      </w:r>
    </w:p>
    <w:p w:rsidR="004C3529" w:rsidRPr="00626CAC" w:rsidRDefault="004C3529" w:rsidP="00740C79">
      <w:pPr>
        <w:widowControl w:val="0"/>
        <w:numPr>
          <w:ilvl w:val="0"/>
          <w:numId w:val="11"/>
        </w:numPr>
        <w:spacing w:after="0" w:line="360" w:lineRule="auto"/>
        <w:ind w:left="0" w:firstLine="709"/>
        <w:rPr>
          <w:sz w:val="28"/>
          <w:szCs w:val="28"/>
        </w:rPr>
      </w:pPr>
      <w:r>
        <w:rPr>
          <w:sz w:val="28"/>
          <w:szCs w:val="28"/>
        </w:rPr>
        <w:t>Друга секція стосує</w:t>
      </w:r>
      <w:r w:rsidRPr="00626CAC">
        <w:rPr>
          <w:sz w:val="28"/>
          <w:szCs w:val="28"/>
        </w:rPr>
        <w:t>ться інтерпретації, р</w:t>
      </w:r>
      <w:r>
        <w:rPr>
          <w:sz w:val="28"/>
          <w:szCs w:val="28"/>
        </w:rPr>
        <w:t>озуміння та роз’яснення глобального конституціо</w:t>
      </w:r>
      <w:r w:rsidRPr="00626CAC">
        <w:rPr>
          <w:sz w:val="28"/>
          <w:szCs w:val="28"/>
        </w:rPr>
        <w:t>налізму як феномену, що базується на ідеї застосування конституційних принципів у міжнародно-правовій сфері та їх взаємопроникнення.</w:t>
      </w:r>
    </w:p>
    <w:p w:rsidR="004C3529" w:rsidRPr="00626CAC" w:rsidRDefault="004C3529" w:rsidP="00740C79">
      <w:pPr>
        <w:widowControl w:val="0"/>
        <w:numPr>
          <w:ilvl w:val="0"/>
          <w:numId w:val="11"/>
        </w:numPr>
        <w:spacing w:after="0" w:line="360" w:lineRule="auto"/>
        <w:ind w:left="0" w:firstLine="709"/>
        <w:rPr>
          <w:sz w:val="28"/>
          <w:szCs w:val="28"/>
        </w:rPr>
      </w:pPr>
      <w:r w:rsidRPr="00626CAC">
        <w:rPr>
          <w:sz w:val="28"/>
          <w:szCs w:val="28"/>
        </w:rPr>
        <w:t>Третя секція проблем пов’язана із оспо</w:t>
      </w:r>
      <w:r>
        <w:rPr>
          <w:sz w:val="28"/>
          <w:szCs w:val="28"/>
        </w:rPr>
        <w:t>рюванням та критицизмом глобаль</w:t>
      </w:r>
      <w:r w:rsidRPr="00626CAC">
        <w:rPr>
          <w:sz w:val="28"/>
          <w:szCs w:val="28"/>
        </w:rPr>
        <w:t xml:space="preserve">ного конституціон алізму за недостатній рівень формулювань і дефініцій, у той час як у «призмі» поглядів представників зазначеної доктрині існує багато «лінз». </w:t>
      </w:r>
    </w:p>
    <w:p w:rsidR="004C3529" w:rsidRPr="00775531" w:rsidRDefault="004C3529" w:rsidP="00740C79">
      <w:pPr>
        <w:widowControl w:val="0"/>
        <w:spacing w:after="0" w:line="360" w:lineRule="auto"/>
        <w:ind w:left="0" w:firstLine="709"/>
        <w:rPr>
          <w:sz w:val="28"/>
          <w:szCs w:val="28"/>
        </w:rPr>
      </w:pPr>
      <w:r>
        <w:rPr>
          <w:sz w:val="28"/>
          <w:szCs w:val="28"/>
        </w:rPr>
        <w:tab/>
      </w:r>
      <w:r w:rsidR="00107F4C">
        <w:rPr>
          <w:sz w:val="28"/>
          <w:szCs w:val="28"/>
          <w:lang w:val="uk-UA"/>
        </w:rPr>
        <w:t>Ми також погодимось із Н.Уолкером, що д</w:t>
      </w:r>
      <w:r w:rsidRPr="00626CAC">
        <w:rPr>
          <w:sz w:val="28"/>
          <w:szCs w:val="28"/>
        </w:rPr>
        <w:t xml:space="preserve">ля того, щоб отримати </w:t>
      </w:r>
      <w:r w:rsidRPr="00626CAC">
        <w:rPr>
          <w:sz w:val="28"/>
          <w:szCs w:val="28"/>
        </w:rPr>
        <w:lastRenderedPageBreak/>
        <w:t>більш прави</w:t>
      </w:r>
      <w:r>
        <w:rPr>
          <w:sz w:val="28"/>
          <w:szCs w:val="28"/>
        </w:rPr>
        <w:t>льне та повне розуміння глобаль</w:t>
      </w:r>
      <w:r w:rsidRPr="00626CAC">
        <w:rPr>
          <w:sz w:val="28"/>
          <w:szCs w:val="28"/>
        </w:rPr>
        <w:t xml:space="preserve">ного конституціоналізму, треба надати запитання: </w:t>
      </w:r>
      <w:r>
        <w:rPr>
          <w:sz w:val="28"/>
          <w:szCs w:val="28"/>
        </w:rPr>
        <w:t>чи може глобальний конституціо</w:t>
      </w:r>
      <w:r w:rsidRPr="00626CAC">
        <w:rPr>
          <w:sz w:val="28"/>
          <w:szCs w:val="28"/>
        </w:rPr>
        <w:t xml:space="preserve">налізм – як політичний, правовий та етичний проект, що по праву вважається всесвітнім порядком денним – допомогти перешкоджанню </w:t>
      </w:r>
      <w:r>
        <w:rPr>
          <w:sz w:val="28"/>
          <w:szCs w:val="28"/>
        </w:rPr>
        <w:t>світових війн і криз (нелегальн</w:t>
      </w:r>
      <w:r w:rsidRPr="00626CAC">
        <w:rPr>
          <w:sz w:val="28"/>
          <w:szCs w:val="28"/>
        </w:rPr>
        <w:t>а мігра</w:t>
      </w:r>
      <w:r>
        <w:rPr>
          <w:sz w:val="28"/>
          <w:szCs w:val="28"/>
        </w:rPr>
        <w:t>ція до країн ЄС, криза в Україн</w:t>
      </w:r>
      <w:r w:rsidRPr="00626CAC">
        <w:rPr>
          <w:sz w:val="28"/>
          <w:szCs w:val="28"/>
        </w:rPr>
        <w:t xml:space="preserve">і), одночасно сприяючи розвитку нових безладів? </w:t>
      </w:r>
      <w:r w:rsidR="00107F4C">
        <w:rPr>
          <w:sz w:val="28"/>
          <w:szCs w:val="28"/>
        </w:rPr>
        <w:t>[474</w:t>
      </w:r>
      <w:r w:rsidRPr="00775531">
        <w:rPr>
          <w:sz w:val="28"/>
          <w:szCs w:val="28"/>
        </w:rPr>
        <w:t>]</w:t>
      </w:r>
    </w:p>
    <w:p w:rsidR="004C3529" w:rsidRPr="00626CAC" w:rsidRDefault="004C3529" w:rsidP="00740C79">
      <w:pPr>
        <w:widowControl w:val="0"/>
        <w:spacing w:after="0" w:line="360" w:lineRule="auto"/>
        <w:ind w:left="0" w:firstLine="709"/>
        <w:rPr>
          <w:sz w:val="28"/>
          <w:szCs w:val="28"/>
        </w:rPr>
      </w:pPr>
      <w:r w:rsidRPr="00626CAC">
        <w:rPr>
          <w:i/>
          <w:sz w:val="28"/>
          <w:szCs w:val="28"/>
        </w:rPr>
        <w:tab/>
      </w:r>
      <w:r w:rsidRPr="00626CAC">
        <w:rPr>
          <w:sz w:val="28"/>
          <w:szCs w:val="28"/>
        </w:rPr>
        <w:t>Ідея глобального констит</w:t>
      </w:r>
      <w:r w:rsidR="004007F3">
        <w:rPr>
          <w:sz w:val="28"/>
          <w:szCs w:val="28"/>
        </w:rPr>
        <w:t>уціоналізму базу</w:t>
      </w:r>
      <w:r>
        <w:rPr>
          <w:sz w:val="28"/>
          <w:szCs w:val="28"/>
        </w:rPr>
        <w:t>ється на бачен</w:t>
      </w:r>
      <w:r w:rsidRPr="00626CAC">
        <w:rPr>
          <w:sz w:val="28"/>
          <w:szCs w:val="28"/>
        </w:rPr>
        <w:t xml:space="preserve">ні стратегічного конституційного експерименту з обов’язковим сприйняттям конституційних принципів суб’єктами міжнародного права та з упровадженням у міжнародну практику. </w:t>
      </w:r>
    </w:p>
    <w:p w:rsidR="004C3529" w:rsidRDefault="004C3529" w:rsidP="00740C79">
      <w:pPr>
        <w:widowControl w:val="0"/>
        <w:spacing w:after="0" w:line="360" w:lineRule="auto"/>
        <w:ind w:left="0" w:firstLine="709"/>
        <w:rPr>
          <w:rFonts w:eastAsia="Century Schoolbook"/>
          <w:b/>
          <w:sz w:val="28"/>
          <w:szCs w:val="28"/>
        </w:rPr>
      </w:pPr>
    </w:p>
    <w:p w:rsidR="004C3529" w:rsidRPr="00626CAC" w:rsidRDefault="004007F3" w:rsidP="00740C79">
      <w:pPr>
        <w:widowControl w:val="0"/>
        <w:spacing w:after="0" w:line="360" w:lineRule="auto"/>
        <w:ind w:left="0" w:firstLine="709"/>
        <w:rPr>
          <w:sz w:val="28"/>
          <w:szCs w:val="28"/>
        </w:rPr>
      </w:pPr>
      <w:r>
        <w:rPr>
          <w:rFonts w:eastAsia="Century Schoolbook"/>
          <w:b/>
          <w:sz w:val="28"/>
          <w:szCs w:val="28"/>
        </w:rPr>
        <w:tab/>
      </w:r>
      <w:r w:rsidR="004C3529" w:rsidRPr="00626CAC">
        <w:rPr>
          <w:rFonts w:eastAsia="Century Schoolbook"/>
          <w:b/>
          <w:sz w:val="28"/>
          <w:szCs w:val="28"/>
        </w:rPr>
        <w:t>1.3. Міжнародне конституційне право та глобальний конституціоналізм: проблеми співвідношення</w:t>
      </w:r>
    </w:p>
    <w:p w:rsidR="004C3529" w:rsidRPr="00626CAC" w:rsidRDefault="004C3529" w:rsidP="00740C79">
      <w:pPr>
        <w:widowControl w:val="0"/>
        <w:spacing w:after="0" w:line="360" w:lineRule="auto"/>
        <w:ind w:left="0" w:firstLine="709"/>
        <w:rPr>
          <w:sz w:val="28"/>
          <w:szCs w:val="28"/>
        </w:rPr>
      </w:pPr>
      <w:r w:rsidRPr="00626CAC">
        <w:rPr>
          <w:sz w:val="28"/>
          <w:szCs w:val="28"/>
        </w:rPr>
        <w:tab/>
        <w:t>Принциповим та проблематичним з наукової точки зору є те, що наука міжнародного конституційного права ще формує ться, відповідно, також не існує наукового консенсусу стосовно єдиної понятій</w:t>
      </w:r>
      <w:r w:rsidR="004007F3">
        <w:rPr>
          <w:sz w:val="28"/>
          <w:szCs w:val="28"/>
        </w:rPr>
        <w:t>ної, елементної та функціональн</w:t>
      </w:r>
      <w:r w:rsidRPr="00626CAC">
        <w:rPr>
          <w:sz w:val="28"/>
          <w:szCs w:val="28"/>
        </w:rPr>
        <w:t>ої характеристики міжнародного конституційного права. Одночасно з цим фор</w:t>
      </w:r>
      <w:r>
        <w:rPr>
          <w:sz w:val="28"/>
          <w:szCs w:val="28"/>
        </w:rPr>
        <w:t>мування унітарної школи глобаль</w:t>
      </w:r>
      <w:r w:rsidR="004007F3">
        <w:rPr>
          <w:sz w:val="28"/>
          <w:szCs w:val="28"/>
        </w:rPr>
        <w:t>ного конституціо</w:t>
      </w:r>
      <w:r w:rsidRPr="00626CAC">
        <w:rPr>
          <w:sz w:val="28"/>
          <w:szCs w:val="28"/>
        </w:rPr>
        <w:t>налізму також є далеким від завершення,</w:t>
      </w:r>
      <w:r w:rsidR="004007F3">
        <w:rPr>
          <w:sz w:val="28"/>
          <w:szCs w:val="28"/>
        </w:rPr>
        <w:t xml:space="preserve"> в зв’язку з чим адепти глобаль</w:t>
      </w:r>
      <w:r w:rsidRPr="00626CAC">
        <w:rPr>
          <w:sz w:val="28"/>
          <w:szCs w:val="28"/>
        </w:rPr>
        <w:t>ного конституціоналізму не напрацювали уніфікованої дефініції.</w:t>
      </w:r>
    </w:p>
    <w:p w:rsidR="004C3529" w:rsidRPr="00626CAC" w:rsidRDefault="004C3529" w:rsidP="00740C79">
      <w:pPr>
        <w:widowControl w:val="0"/>
        <w:spacing w:after="0" w:line="360" w:lineRule="auto"/>
        <w:ind w:left="0" w:firstLine="709"/>
        <w:rPr>
          <w:sz w:val="28"/>
          <w:szCs w:val="28"/>
        </w:rPr>
      </w:pPr>
      <w:r w:rsidRPr="00626CAC">
        <w:rPr>
          <w:sz w:val="28"/>
          <w:szCs w:val="28"/>
        </w:rPr>
        <w:tab/>
        <w:t>Основою для трансформації сучасного міжнародного публічного та конституційного права виступає поступова глобалізація конституціо налізму, що знайшла свій прояв у появі</w:t>
      </w:r>
      <w:r w:rsidR="004007F3">
        <w:rPr>
          <w:sz w:val="28"/>
          <w:szCs w:val="28"/>
        </w:rPr>
        <w:t xml:space="preserve"> відповідного концепту «глобального конституціон</w:t>
      </w:r>
      <w:r w:rsidRPr="00626CAC">
        <w:rPr>
          <w:sz w:val="28"/>
          <w:szCs w:val="28"/>
        </w:rPr>
        <w:t xml:space="preserve">алізму».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Недивно, що предметом нашого дослідження в цьому розділі став феномен інтернаціоналізації конституційного права, який відіграє все більшу роль у модернізації та спрямуванні еволюції науки міжнародного конституційного права. </w:t>
      </w:r>
    </w:p>
    <w:p w:rsidR="004C3529" w:rsidRPr="007D7320" w:rsidRDefault="004C3529" w:rsidP="00740C79">
      <w:pPr>
        <w:widowControl w:val="0"/>
        <w:spacing w:after="0" w:line="360" w:lineRule="auto"/>
        <w:ind w:left="0" w:firstLine="709"/>
        <w:rPr>
          <w:sz w:val="28"/>
          <w:szCs w:val="28"/>
        </w:rPr>
      </w:pPr>
      <w:r w:rsidRPr="00626CAC">
        <w:rPr>
          <w:sz w:val="28"/>
          <w:szCs w:val="28"/>
        </w:rPr>
        <w:tab/>
        <w:t>Методологічно вірною вбачається думка Ю. О. Волошина, що ін</w:t>
      </w:r>
      <w:r w:rsidRPr="00626CAC">
        <w:rPr>
          <w:sz w:val="28"/>
          <w:szCs w:val="28"/>
        </w:rPr>
        <w:lastRenderedPageBreak/>
        <w:t>тернаціоналізація конституційного права залежить від рівня суспільних відносин у тій чи іншій сфері в певній країні, та рівня інтеграції держави в міжнародне та європейське співтовариство. Як приклад, Ю. О. Волошин відзначає два основних джерела розвитку інтернаціоналізації конституційного права держав Європи: 1) економіку, що втілюється в розвитку спільного ринку, деда</w:t>
      </w:r>
      <w:r>
        <w:rPr>
          <w:sz w:val="28"/>
          <w:szCs w:val="28"/>
        </w:rPr>
        <w:t>лі більшому проникненні в націо</w:t>
      </w:r>
      <w:r w:rsidRPr="00626CAC">
        <w:rPr>
          <w:sz w:val="28"/>
          <w:szCs w:val="28"/>
        </w:rPr>
        <w:t xml:space="preserve">нальні економіки; 2) політичну або конституційну інтернаціоналізацію, ядром якої стали захист прав і свобод людини і громадянина, розвиток місцевого самоврядування та інститутів демократії. </w:t>
      </w:r>
      <w:r w:rsidRPr="007D7320">
        <w:rPr>
          <w:sz w:val="28"/>
          <w:szCs w:val="28"/>
        </w:rPr>
        <w:t>[32]</w:t>
      </w:r>
    </w:p>
    <w:p w:rsidR="004C3529" w:rsidRDefault="004C3529" w:rsidP="00740C79">
      <w:pPr>
        <w:widowControl w:val="0"/>
        <w:spacing w:after="0" w:line="360" w:lineRule="auto"/>
        <w:ind w:left="0" w:firstLine="709"/>
        <w:rPr>
          <w:sz w:val="28"/>
          <w:szCs w:val="28"/>
        </w:rPr>
      </w:pPr>
      <w:r w:rsidRPr="00626CAC">
        <w:rPr>
          <w:sz w:val="28"/>
          <w:szCs w:val="28"/>
        </w:rPr>
        <w:tab/>
        <w:t>Вплив процесу інтернаціоналізації на конституційне право, що здійснюється саме завдяки міжнародній співпраці держав, обміну досвідом і делегуванню повноважень міжнародним організаціям, обумовив формування та розвиток галузі міжнародного конституційного права (</w:t>
      </w:r>
      <w:r w:rsidRPr="00626CAC">
        <w:rPr>
          <w:i/>
          <w:sz w:val="28"/>
          <w:szCs w:val="28"/>
        </w:rPr>
        <w:t>international constitutional law</w:t>
      </w:r>
      <w:r w:rsidRPr="00626CAC">
        <w:rPr>
          <w:sz w:val="28"/>
          <w:szCs w:val="28"/>
        </w:rPr>
        <w:t xml:space="preserve">) на початку ХХІ ст.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Міжнародне конституційне право дуже стрімко розвивається на Заході та викладається як учбова дисципліна у визначних університетах США та Центральн ої Європи. Серед дослідників міжнародного конституційного права варто назвати провідних юристів світу – Ю. Арато, Б. Аккерман, Ж. Берман (США) та Ж. Бурка (США), Е. де Вет, С. Гардбаум, А. Петерс, І. </w:t>
      </w:r>
      <w:r>
        <w:rPr>
          <w:sz w:val="28"/>
          <w:szCs w:val="28"/>
        </w:rPr>
        <w:t>Перніце</w:t>
      </w:r>
      <w:r w:rsidRPr="00626CAC">
        <w:rPr>
          <w:sz w:val="28"/>
          <w:szCs w:val="28"/>
        </w:rPr>
        <w:t>, Е. Петерсман</w:t>
      </w:r>
      <w:r w:rsidRPr="00626CAC">
        <w:rPr>
          <w:sz w:val="28"/>
          <w:szCs w:val="28"/>
          <w:lang w:val="uk-UA"/>
        </w:rPr>
        <w:t xml:space="preserve">, </w:t>
      </w:r>
      <w:r w:rsidRPr="00626CAC">
        <w:rPr>
          <w:sz w:val="28"/>
          <w:szCs w:val="28"/>
        </w:rPr>
        <w:t>Г. Еберхард, Т. Кляйнлен (Німеччина), Дж. Кроуфорд (Англія),</w:t>
      </w:r>
      <w:r w:rsidRPr="00626CAC">
        <w:rPr>
          <w:sz w:val="28"/>
          <w:szCs w:val="28"/>
          <w:lang w:val="uk-UA"/>
        </w:rPr>
        <w:t xml:space="preserve"> </w:t>
      </w:r>
      <w:r w:rsidRPr="00626CAC">
        <w:rPr>
          <w:sz w:val="28"/>
          <w:szCs w:val="28"/>
        </w:rPr>
        <w:t>Я. Клабберс (Швейцарія), Т. Коттіє (США), М. Луглін (Англія), М. Мадуро (Італія), Р. Макдональд (Австралія), Ф. Пиовесан (Бразилія), П. Дюпюи, О. Пферсман (Франція), М. Холубек (Австрія), М. Шеінін (Фінляндія) та ін.</w:t>
      </w:r>
    </w:p>
    <w:p w:rsidR="004C3529" w:rsidRPr="00626CAC" w:rsidRDefault="004C3529" w:rsidP="00740C79">
      <w:pPr>
        <w:widowControl w:val="0"/>
        <w:spacing w:after="0" w:line="360" w:lineRule="auto"/>
        <w:ind w:left="0" w:firstLine="709"/>
        <w:rPr>
          <w:sz w:val="28"/>
          <w:szCs w:val="28"/>
        </w:rPr>
      </w:pPr>
      <w:r w:rsidRPr="00626CAC">
        <w:rPr>
          <w:sz w:val="28"/>
          <w:szCs w:val="28"/>
        </w:rPr>
        <w:tab/>
        <w:t>Своєю чергою, міжнародне конституційне прав</w:t>
      </w:r>
      <w:r w:rsidR="004007F3">
        <w:rPr>
          <w:sz w:val="28"/>
          <w:szCs w:val="28"/>
        </w:rPr>
        <w:t>о як окрема галузь права стосує</w:t>
      </w:r>
      <w:r w:rsidRPr="00626CAC">
        <w:rPr>
          <w:sz w:val="28"/>
          <w:szCs w:val="28"/>
        </w:rPr>
        <w:t>ться норм міжнародного публічного права, що мають конституційні особливості та функції. Отже, міжнародне конституційне право вміщує елементи системи конституційного права, міжнародн</w:t>
      </w:r>
      <w:r>
        <w:rPr>
          <w:sz w:val="28"/>
          <w:szCs w:val="28"/>
        </w:rPr>
        <w:t>ого публічного права та загальн</w:t>
      </w:r>
      <w:r w:rsidRPr="00626CAC">
        <w:rPr>
          <w:sz w:val="28"/>
          <w:szCs w:val="28"/>
        </w:rPr>
        <w:t xml:space="preserve">у теорію держави і права. </w:t>
      </w:r>
    </w:p>
    <w:p w:rsidR="004C3529" w:rsidRPr="00DC4CB2" w:rsidRDefault="004C3529" w:rsidP="00740C79">
      <w:pPr>
        <w:widowControl w:val="0"/>
        <w:spacing w:after="0" w:line="360" w:lineRule="auto"/>
        <w:ind w:left="0" w:firstLine="709"/>
        <w:rPr>
          <w:sz w:val="28"/>
          <w:szCs w:val="28"/>
        </w:rPr>
      </w:pPr>
      <w:r w:rsidRPr="00626CAC">
        <w:rPr>
          <w:sz w:val="28"/>
          <w:szCs w:val="28"/>
        </w:rPr>
        <w:tab/>
        <w:t>Досліджуючи</w:t>
      </w:r>
      <w:r w:rsidR="00A2725F">
        <w:rPr>
          <w:sz w:val="28"/>
          <w:szCs w:val="28"/>
        </w:rPr>
        <w:t xml:space="preserve"> феномен сучасного конституціон</w:t>
      </w:r>
      <w:r w:rsidRPr="00626CAC">
        <w:rPr>
          <w:sz w:val="28"/>
          <w:szCs w:val="28"/>
        </w:rPr>
        <w:t xml:space="preserve">алізму, В. М. Шаповал зазначає, що первинно термін «конституційне право», поперше, </w:t>
      </w:r>
      <w:r w:rsidRPr="00626CAC">
        <w:rPr>
          <w:sz w:val="28"/>
          <w:szCs w:val="28"/>
        </w:rPr>
        <w:lastRenderedPageBreak/>
        <w:t>визнається як галузь права, фрагмент конкретної системи націо наль ного (внутрішньодержавного) права. Наприклад, у різних країнах прийняті різні назви галузі – конституційне або державне право. Історично відмінності між цими назвами зумовлені різними підходами у політико-правовій теорії, сформульованими у ХVII– XIX ст. Такі підходи відображали, зокрема, стан конкретних соціумів, ступінь їх поступу за нових історичних часів. В одних випадках набули широко визнання ідеї конституціо налізму як відповідного обмеженого державного правління (Великобританія), народного суверенітету і установчої влади (США, Франція), в інших – абсолютизувалися певні риси де</w:t>
      </w:r>
      <w:r w:rsidR="00C63352">
        <w:rPr>
          <w:sz w:val="28"/>
          <w:szCs w:val="28"/>
        </w:rPr>
        <w:t>ржави, успадковані від феодальн</w:t>
      </w:r>
      <w:r w:rsidRPr="00626CAC">
        <w:rPr>
          <w:sz w:val="28"/>
          <w:szCs w:val="28"/>
        </w:rPr>
        <w:t>ої формації (Німеччина). А по-друге, на думку В. Шаповала, названий термін позначає галузеву юридичну науку, котр</w:t>
      </w:r>
      <w:r>
        <w:rPr>
          <w:sz w:val="28"/>
          <w:szCs w:val="28"/>
        </w:rPr>
        <w:t>а має як національ</w:t>
      </w:r>
      <w:r w:rsidRPr="00626CAC">
        <w:rPr>
          <w:sz w:val="28"/>
          <w:szCs w:val="28"/>
        </w:rPr>
        <w:t xml:space="preserve">ний, так і світовий вимір. </w:t>
      </w:r>
      <w:r w:rsidR="00DD4C69">
        <w:rPr>
          <w:sz w:val="28"/>
          <w:szCs w:val="28"/>
        </w:rPr>
        <w:t>[279</w:t>
      </w:r>
      <w:r w:rsidRPr="00DC4CB2">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Сучасні німецькі дослідники А. Петерс та Т. Кляйнлен</w:t>
      </w:r>
      <w:r>
        <w:rPr>
          <w:sz w:val="28"/>
          <w:szCs w:val="28"/>
        </w:rPr>
        <w:t xml:space="preserve"> [366</w:t>
      </w:r>
      <w:r w:rsidRPr="00DC4CB2">
        <w:rPr>
          <w:sz w:val="28"/>
          <w:szCs w:val="28"/>
        </w:rPr>
        <w:t>]</w:t>
      </w:r>
      <w:r w:rsidRPr="00626CAC">
        <w:rPr>
          <w:sz w:val="28"/>
          <w:szCs w:val="28"/>
        </w:rPr>
        <w:t xml:space="preserve"> уважають, що міжнародне конституційне право складається з трьох компонентів (блоків): </w:t>
      </w:r>
    </w:p>
    <w:p w:rsidR="004C3529" w:rsidRPr="00626CAC" w:rsidRDefault="00C3679B" w:rsidP="00740C79">
      <w:pPr>
        <w:widowControl w:val="0"/>
        <w:numPr>
          <w:ilvl w:val="0"/>
          <w:numId w:val="12"/>
        </w:numPr>
        <w:spacing w:after="0" w:line="360" w:lineRule="auto"/>
        <w:ind w:left="0" w:firstLine="709"/>
        <w:rPr>
          <w:sz w:val="28"/>
          <w:szCs w:val="28"/>
        </w:rPr>
      </w:pPr>
      <w:r>
        <w:rPr>
          <w:sz w:val="28"/>
          <w:szCs w:val="28"/>
        </w:rPr>
        <w:t>фундаменталь</w:t>
      </w:r>
      <w:r w:rsidR="004C3529" w:rsidRPr="00626CAC">
        <w:rPr>
          <w:sz w:val="28"/>
          <w:szCs w:val="28"/>
        </w:rPr>
        <w:t>ні норми, що виконують конституційну функцію для всієї конституційної спільноти в цілому. Тобто норми, що вже сформувались за часів Вестфальської системи;</w:t>
      </w:r>
      <w:r w:rsidR="00AE1064">
        <w:rPr>
          <w:sz w:val="28"/>
          <w:szCs w:val="28"/>
        </w:rPr>
        <w:t xml:space="preserve"> [301</w:t>
      </w:r>
      <w:r w:rsidR="004C3529" w:rsidRPr="00B52EFA">
        <w:rPr>
          <w:sz w:val="28"/>
          <w:szCs w:val="28"/>
        </w:rPr>
        <w:t>]</w:t>
      </w:r>
    </w:p>
    <w:p w:rsidR="004C3529" w:rsidRPr="00626CAC" w:rsidRDefault="004C3529" w:rsidP="00740C79">
      <w:pPr>
        <w:widowControl w:val="0"/>
        <w:numPr>
          <w:ilvl w:val="0"/>
          <w:numId w:val="12"/>
        </w:numPr>
        <w:spacing w:after="0" w:line="360" w:lineRule="auto"/>
        <w:ind w:left="0" w:firstLine="709"/>
        <w:rPr>
          <w:sz w:val="28"/>
          <w:szCs w:val="28"/>
        </w:rPr>
      </w:pPr>
      <w:r w:rsidRPr="00626CAC">
        <w:rPr>
          <w:sz w:val="28"/>
          <w:szCs w:val="28"/>
        </w:rPr>
        <w:t xml:space="preserve">норми, що виступають у якості конституцій міжнародних організацій. Ці установчі норми визначають цілі, повноваження, порядок членства, структуру міжнародних організацій; </w:t>
      </w:r>
    </w:p>
    <w:p w:rsidR="004C3529" w:rsidRPr="00626CAC" w:rsidRDefault="004C3529" w:rsidP="00740C79">
      <w:pPr>
        <w:widowControl w:val="0"/>
        <w:numPr>
          <w:ilvl w:val="0"/>
          <w:numId w:val="12"/>
        </w:numPr>
        <w:spacing w:after="0" w:line="360" w:lineRule="auto"/>
        <w:ind w:left="0" w:firstLine="709"/>
        <w:rPr>
          <w:sz w:val="28"/>
          <w:szCs w:val="28"/>
        </w:rPr>
      </w:pPr>
      <w:r w:rsidRPr="00626CAC">
        <w:rPr>
          <w:sz w:val="28"/>
          <w:szCs w:val="28"/>
        </w:rPr>
        <w:t>норми, що передають або підсилюють к</w:t>
      </w:r>
      <w:r>
        <w:rPr>
          <w:sz w:val="28"/>
          <w:szCs w:val="28"/>
        </w:rPr>
        <w:t>онституційні функції національ</w:t>
      </w:r>
      <w:r w:rsidRPr="00626CAC">
        <w:rPr>
          <w:sz w:val="28"/>
          <w:szCs w:val="28"/>
        </w:rPr>
        <w:t>ного права. Тобто деякі норми міжнародного права носять конституційний характер, оскільки вони виконують функцію вищого</w:t>
      </w:r>
      <w:r w:rsidR="00A2725F">
        <w:rPr>
          <w:sz w:val="28"/>
          <w:szCs w:val="28"/>
        </w:rPr>
        <w:t xml:space="preserve"> конституційного права на національ</w:t>
      </w:r>
      <w:r w:rsidRPr="00626CAC">
        <w:rPr>
          <w:sz w:val="28"/>
          <w:szCs w:val="28"/>
        </w:rPr>
        <w:t>ному рівні (н</w:t>
      </w:r>
      <w:r w:rsidR="00AE1064">
        <w:rPr>
          <w:sz w:val="28"/>
          <w:szCs w:val="28"/>
        </w:rPr>
        <w:t>априклад, централь</w:t>
      </w:r>
      <w:r w:rsidRPr="00626CAC">
        <w:rPr>
          <w:sz w:val="28"/>
          <w:szCs w:val="28"/>
        </w:rPr>
        <w:t xml:space="preserve">не місце займають принципи захисту прав людини і громадянина та демократії, що регламентують державне управління в широких масштабах). </w:t>
      </w:r>
    </w:p>
    <w:p w:rsidR="004C3529" w:rsidRPr="00A77486" w:rsidRDefault="004C3529" w:rsidP="00740C79">
      <w:pPr>
        <w:widowControl w:val="0"/>
        <w:spacing w:after="0" w:line="360" w:lineRule="auto"/>
        <w:ind w:left="0" w:firstLine="709"/>
        <w:rPr>
          <w:sz w:val="28"/>
          <w:szCs w:val="28"/>
        </w:rPr>
      </w:pPr>
      <w:r>
        <w:rPr>
          <w:sz w:val="28"/>
          <w:szCs w:val="28"/>
        </w:rPr>
        <w:tab/>
      </w:r>
      <w:r w:rsidRPr="00626CAC">
        <w:rPr>
          <w:sz w:val="28"/>
          <w:szCs w:val="28"/>
        </w:rPr>
        <w:t>Оскільки міжнародне конституційне право належить до публічних галузей права, то йому властивим є імперативний, категоричний метод право</w:t>
      </w:r>
      <w:r w:rsidRPr="00626CAC">
        <w:rPr>
          <w:sz w:val="28"/>
          <w:szCs w:val="28"/>
        </w:rPr>
        <w:lastRenderedPageBreak/>
        <w:t>вого регулювання, представлений установчим, регулятивним, і рідше забороняючим методами. У цілому ж метод міжнародного конституційного права, на думку В. Ф. Погорі</w:t>
      </w:r>
      <w:r w:rsidR="004007F3">
        <w:rPr>
          <w:sz w:val="28"/>
          <w:szCs w:val="28"/>
        </w:rPr>
        <w:t>лка, наближений до методу націо</w:t>
      </w:r>
      <w:r w:rsidRPr="00626CAC">
        <w:rPr>
          <w:sz w:val="28"/>
          <w:szCs w:val="28"/>
        </w:rPr>
        <w:t xml:space="preserve">нального конституційного права. </w:t>
      </w:r>
      <w:r w:rsidR="00564C63">
        <w:rPr>
          <w:sz w:val="28"/>
          <w:szCs w:val="28"/>
        </w:rPr>
        <w:t>[161</w:t>
      </w:r>
      <w:r w:rsidRPr="00A77486">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Так, український вчений В. Л. Федоренко підтверджує факт становлення міжнародного конституційного права, оскільки сьогодні вже сформовано предмет, метод правового регулювання та правовий режим цієї галузі права, і головне – кодифік</w:t>
      </w:r>
      <w:r>
        <w:rPr>
          <w:sz w:val="28"/>
          <w:szCs w:val="28"/>
        </w:rPr>
        <w:t>овані джерела, у яких об’єктиву</w:t>
      </w:r>
      <w:r w:rsidRPr="00626CAC">
        <w:rPr>
          <w:sz w:val="28"/>
          <w:szCs w:val="28"/>
        </w:rPr>
        <w:t>ється ця гал</w:t>
      </w:r>
      <w:r w:rsidR="00C3679B">
        <w:rPr>
          <w:sz w:val="28"/>
          <w:szCs w:val="28"/>
        </w:rPr>
        <w:t>узь права. В. Л. Федоренко нада</w:t>
      </w:r>
      <w:r w:rsidR="00C3679B">
        <w:rPr>
          <w:sz w:val="28"/>
          <w:szCs w:val="28"/>
          <w:lang w:val="uk-UA"/>
        </w:rPr>
        <w:t>в</w:t>
      </w:r>
      <w:r w:rsidRPr="00626CAC">
        <w:rPr>
          <w:sz w:val="28"/>
          <w:szCs w:val="28"/>
        </w:rPr>
        <w:t xml:space="preserve"> наступне визначення предмету</w:t>
      </w:r>
      <w:r w:rsidRPr="00626CAC">
        <w:rPr>
          <w:i/>
          <w:sz w:val="28"/>
          <w:szCs w:val="28"/>
        </w:rPr>
        <w:t xml:space="preserve"> </w:t>
      </w:r>
      <w:r w:rsidRPr="00626CAC">
        <w:rPr>
          <w:sz w:val="28"/>
          <w:szCs w:val="28"/>
        </w:rPr>
        <w:t xml:space="preserve">міжнародного конституційного права: найважливіші міждержавні суспільні відносини у зовн ішньополітичній, зовн ішньоекономічній, гуманітарній та інших сферах міжнародного життя, пов’язані зі здійсненням влади державами, націями та іншими суб’єктами міжнародного права. </w:t>
      </w:r>
    </w:p>
    <w:p w:rsidR="004C3529" w:rsidRPr="000F5952" w:rsidRDefault="004C3529" w:rsidP="00740C79">
      <w:pPr>
        <w:widowControl w:val="0"/>
        <w:spacing w:after="0" w:line="360" w:lineRule="auto"/>
        <w:ind w:left="0" w:firstLine="709"/>
        <w:rPr>
          <w:sz w:val="28"/>
          <w:szCs w:val="28"/>
        </w:rPr>
      </w:pPr>
      <w:r w:rsidRPr="00626CAC">
        <w:rPr>
          <w:sz w:val="28"/>
          <w:szCs w:val="28"/>
        </w:rPr>
        <w:tab/>
        <w:t>До речі, на думку В. Федоренка, правовий режим міжнародного конституційного права зумовлений особливостями міжнародної правової системи, а саме – специфікою суб’єктів та об’єктів міжнародного права, а також особливістю процесів міжнародної правотво</w:t>
      </w:r>
      <w:r>
        <w:rPr>
          <w:sz w:val="28"/>
          <w:szCs w:val="28"/>
        </w:rPr>
        <w:t>рчої та правозастосовної діяльн</w:t>
      </w:r>
      <w:r w:rsidRPr="00626CAC">
        <w:rPr>
          <w:sz w:val="28"/>
          <w:szCs w:val="28"/>
        </w:rPr>
        <w:t xml:space="preserve">ості тощо. </w:t>
      </w:r>
      <w:r w:rsidRPr="000F5952">
        <w:rPr>
          <w:sz w:val="28"/>
          <w:szCs w:val="28"/>
        </w:rPr>
        <w:t>[</w:t>
      </w:r>
      <w:r w:rsidR="00564C63">
        <w:rPr>
          <w:sz w:val="28"/>
          <w:szCs w:val="28"/>
        </w:rPr>
        <w:t>274</w:t>
      </w:r>
      <w:r w:rsidRPr="000F5952">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Міжнародне конституційне право має власну галузеву сис</w:t>
      </w:r>
      <w:r w:rsidR="00C3679B">
        <w:rPr>
          <w:sz w:val="28"/>
          <w:szCs w:val="28"/>
        </w:rPr>
        <w:t>тему, що складається із загальн</w:t>
      </w:r>
      <w:r w:rsidRPr="00626CAC">
        <w:rPr>
          <w:sz w:val="28"/>
          <w:szCs w:val="28"/>
        </w:rPr>
        <w:t>их принципів, норм та інститутів міжнародного (європейського) конституційного права. Зокрема передбачуваними інститутами європейського конституційного права визнаються інститут конституційно-правового статусу людини і громадянина в ЄС, інститут безпосередньої демократії в ЄС, інсти</w:t>
      </w:r>
      <w:r>
        <w:rPr>
          <w:sz w:val="28"/>
          <w:szCs w:val="28"/>
        </w:rPr>
        <w:t>тут засад організації та діяльн</w:t>
      </w:r>
      <w:r w:rsidRPr="00626CAC">
        <w:rPr>
          <w:sz w:val="28"/>
          <w:szCs w:val="28"/>
        </w:rPr>
        <w:t xml:space="preserve">ості органів ЄС, інститут правового захисту Конституції ЄС тощо.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Вочевидь, що в процесі інтернаціоналізації конституційного права держав світу значну роль зіграла еволюція Європейських спільнот із відповідним конституційно-правовим супроводом та подальші перетворення в ЄС. </w:t>
      </w:r>
    </w:p>
    <w:p w:rsidR="004C3529" w:rsidRPr="00DF246A"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Як слушно зазначив Б. С. Ебзєєв, ми не можемо не враховувати </w:t>
      </w:r>
      <w:r w:rsidRPr="00626CAC">
        <w:rPr>
          <w:sz w:val="28"/>
          <w:szCs w:val="28"/>
        </w:rPr>
        <w:lastRenderedPageBreak/>
        <w:t>характерну для сьогоднішньої Європи тенденцію, що виявляється у конституціоналізації міжнародних відносин і «інтернаціоналізації» в</w:t>
      </w:r>
      <w:r>
        <w:rPr>
          <w:sz w:val="28"/>
          <w:szCs w:val="28"/>
        </w:rPr>
        <w:t>нутрішньодержавного правопорядк</w:t>
      </w:r>
      <w:r>
        <w:rPr>
          <w:sz w:val="28"/>
          <w:szCs w:val="28"/>
          <w:lang w:val="uk-UA"/>
        </w:rPr>
        <w:t>у</w:t>
      </w:r>
      <w:r w:rsidRPr="00626CAC">
        <w:rPr>
          <w:sz w:val="28"/>
          <w:szCs w:val="28"/>
        </w:rPr>
        <w:t xml:space="preserve">. </w:t>
      </w:r>
      <w:r w:rsidR="00564C63">
        <w:rPr>
          <w:sz w:val="28"/>
          <w:szCs w:val="28"/>
        </w:rPr>
        <w:t>[283</w:t>
      </w:r>
      <w:r w:rsidRPr="00DF246A">
        <w:rPr>
          <w:sz w:val="28"/>
          <w:szCs w:val="28"/>
        </w:rPr>
        <w:t>]</w:t>
      </w:r>
    </w:p>
    <w:p w:rsidR="004C3529" w:rsidRPr="00B40EF6" w:rsidRDefault="004C3529" w:rsidP="00740C79">
      <w:pPr>
        <w:widowControl w:val="0"/>
        <w:spacing w:after="0" w:line="360" w:lineRule="auto"/>
        <w:ind w:left="0" w:firstLine="709"/>
        <w:rPr>
          <w:sz w:val="28"/>
          <w:szCs w:val="28"/>
        </w:rPr>
      </w:pPr>
      <w:r w:rsidRPr="00626CAC">
        <w:rPr>
          <w:sz w:val="28"/>
          <w:szCs w:val="28"/>
        </w:rPr>
        <w:tab/>
        <w:t xml:space="preserve">До того ж, на думку українського вченого В. Л. Федоренка, європейське конституційне право виступає важливим зрізом сучасного конституційного права, оскільки поряд з інститутами ЄС також містить </w:t>
      </w:r>
      <w:r>
        <w:rPr>
          <w:sz w:val="28"/>
          <w:szCs w:val="28"/>
        </w:rPr>
        <w:t>і норми загальної теорії національ</w:t>
      </w:r>
      <w:r w:rsidRPr="00626CAC">
        <w:rPr>
          <w:sz w:val="28"/>
          <w:szCs w:val="28"/>
        </w:rPr>
        <w:t>ного конституційного права. До тог</w:t>
      </w:r>
      <w:r>
        <w:rPr>
          <w:sz w:val="28"/>
          <w:szCs w:val="28"/>
        </w:rPr>
        <w:t>о ж, феномен розвитку наднаціональ</w:t>
      </w:r>
      <w:r w:rsidRPr="00626CAC">
        <w:rPr>
          <w:sz w:val="28"/>
          <w:szCs w:val="28"/>
        </w:rPr>
        <w:t xml:space="preserve">ного конституційного права ЄС пояснюється процесами глобалізації та універсалізації міждержавних відносин. </w:t>
      </w:r>
      <w:r w:rsidR="00564C63">
        <w:rPr>
          <w:sz w:val="28"/>
          <w:szCs w:val="28"/>
        </w:rPr>
        <w:t>[275</w:t>
      </w:r>
      <w:r w:rsidRPr="00B40EF6">
        <w:rPr>
          <w:sz w:val="28"/>
          <w:szCs w:val="28"/>
        </w:rPr>
        <w:t>]</w:t>
      </w:r>
    </w:p>
    <w:p w:rsidR="004C3529" w:rsidRPr="00B40EF6" w:rsidRDefault="004C3529" w:rsidP="00740C79">
      <w:pPr>
        <w:widowControl w:val="0"/>
        <w:spacing w:after="0" w:line="360" w:lineRule="auto"/>
        <w:ind w:left="0" w:firstLine="709"/>
        <w:rPr>
          <w:sz w:val="28"/>
          <w:szCs w:val="28"/>
        </w:rPr>
      </w:pPr>
      <w:r>
        <w:rPr>
          <w:sz w:val="28"/>
          <w:szCs w:val="28"/>
        </w:rPr>
        <w:tab/>
      </w:r>
      <w:r w:rsidRPr="00626CAC">
        <w:rPr>
          <w:sz w:val="28"/>
          <w:szCs w:val="28"/>
        </w:rPr>
        <w:t>Цікавою також вбачається позиція Л. А. Луць, відносно того, що конституційний досвід держав-уча</w:t>
      </w:r>
      <w:r>
        <w:rPr>
          <w:sz w:val="28"/>
          <w:szCs w:val="28"/>
        </w:rPr>
        <w:t>сниць ЄС свідчить, що національ</w:t>
      </w:r>
      <w:r w:rsidRPr="00626CAC">
        <w:rPr>
          <w:sz w:val="28"/>
          <w:szCs w:val="28"/>
        </w:rPr>
        <w:t>не конституційне право є відкритою системою, яка розвивається і взаємодіє з міжнародною правовою системою. Це сприяє ско</w:t>
      </w:r>
      <w:r>
        <w:rPr>
          <w:sz w:val="28"/>
          <w:szCs w:val="28"/>
        </w:rPr>
        <w:t>роченню відставання ряду національ</w:t>
      </w:r>
      <w:r w:rsidRPr="00626CAC">
        <w:rPr>
          <w:sz w:val="28"/>
          <w:szCs w:val="28"/>
        </w:rPr>
        <w:t xml:space="preserve">них правових систем від сучасних надбань і вимог правового розвитку людської цивілізації. </w:t>
      </w:r>
      <w:r w:rsidR="00564C63">
        <w:rPr>
          <w:sz w:val="28"/>
          <w:szCs w:val="28"/>
        </w:rPr>
        <w:t>[98</w:t>
      </w:r>
      <w:r w:rsidRPr="00B40EF6">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Особлив</w:t>
      </w:r>
      <w:r>
        <w:rPr>
          <w:sz w:val="28"/>
          <w:szCs w:val="28"/>
        </w:rPr>
        <w:t>ого сенсу це набуває для Україн</w:t>
      </w:r>
      <w:r w:rsidRPr="00626CAC">
        <w:rPr>
          <w:sz w:val="28"/>
          <w:szCs w:val="28"/>
        </w:rPr>
        <w:t>и, оскільки євроінтеграційний вибір нашої держави зумовив процес якісного оновлення (реформування) конституційного права, в якому норми міжнародного права займають важливе місце.</w:t>
      </w:r>
    </w:p>
    <w:p w:rsidR="004C3529" w:rsidRPr="00802C23"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Погодимось із О. В. Кресіним у тому, що саме формування міжнародного конституційного права як самостійної галузі права свідчить про формування системи міжнародних, у першу чергу європейських, конституційних актів, чільне місце серед яких мало належати Конституції ЄС від 12 січня 2006 року, що мала набрати чинності з 1 листопада 2006 року після її ратифікації шляхом референдуму чи парламентської процедури в усіх державах ЄС. </w:t>
      </w:r>
      <w:r w:rsidR="00564C63">
        <w:rPr>
          <w:sz w:val="28"/>
          <w:szCs w:val="28"/>
        </w:rPr>
        <w:t>[86</w:t>
      </w:r>
      <w:r w:rsidRPr="00802C23">
        <w:rPr>
          <w:sz w:val="28"/>
          <w:szCs w:val="28"/>
        </w:rPr>
        <w:t>]</w:t>
      </w:r>
    </w:p>
    <w:p w:rsidR="004C3529" w:rsidRDefault="004C3529" w:rsidP="00740C79">
      <w:pPr>
        <w:widowControl w:val="0"/>
        <w:spacing w:after="0" w:line="360" w:lineRule="auto"/>
        <w:ind w:left="0" w:firstLine="709"/>
        <w:rPr>
          <w:sz w:val="28"/>
          <w:szCs w:val="28"/>
        </w:rPr>
      </w:pPr>
      <w:r w:rsidRPr="00626CAC">
        <w:rPr>
          <w:sz w:val="28"/>
          <w:szCs w:val="28"/>
        </w:rPr>
        <w:tab/>
        <w:t>Вочевидь, що міжнародне конституційне право як нова галузь права викликає дебати серед науковців. Так, вчені П. Добнер і М. Луглін значно стурбовані долею конституціоналістської ідеї у світлі припуще</w:t>
      </w:r>
      <w:r>
        <w:rPr>
          <w:sz w:val="28"/>
          <w:szCs w:val="28"/>
        </w:rPr>
        <w:t xml:space="preserve">ння </w:t>
      </w:r>
      <w:r>
        <w:rPr>
          <w:sz w:val="28"/>
          <w:szCs w:val="28"/>
        </w:rPr>
        <w:lastRenderedPageBreak/>
        <w:t>щодо послаблення ролі національ</w:t>
      </w:r>
      <w:r w:rsidRPr="00626CAC">
        <w:rPr>
          <w:sz w:val="28"/>
          <w:szCs w:val="28"/>
        </w:rPr>
        <w:t>ної держави. Вони зазначають, що глобалізація викликає «ерозію державності», яка серйозно оспорює встановлені процеси внутрішньої демократичної конституційної системи правління. В основі дебатів лежить питання щодо інтерпретації та застосування різних е</w:t>
      </w:r>
      <w:r>
        <w:rPr>
          <w:sz w:val="28"/>
          <w:szCs w:val="28"/>
        </w:rPr>
        <w:t>лементів та вимірів конституціо</w:t>
      </w:r>
      <w:r w:rsidRPr="00626CAC">
        <w:rPr>
          <w:sz w:val="28"/>
          <w:szCs w:val="28"/>
        </w:rPr>
        <w:t xml:space="preserve">налістського підходу до міжнародної правотворчості. </w:t>
      </w:r>
    </w:p>
    <w:p w:rsidR="004C3529" w:rsidRPr="00871205" w:rsidRDefault="004007F3" w:rsidP="00740C79">
      <w:pPr>
        <w:widowControl w:val="0"/>
        <w:spacing w:after="0" w:line="360" w:lineRule="auto"/>
        <w:ind w:left="0" w:firstLine="709"/>
        <w:outlineLvl w:val="1"/>
        <w:rPr>
          <w:sz w:val="28"/>
          <w:szCs w:val="28"/>
          <w:lang w:val="uk-UA"/>
        </w:rPr>
      </w:pPr>
      <w:r>
        <w:rPr>
          <w:bCs/>
          <w:sz w:val="28"/>
          <w:szCs w:val="28"/>
          <w:lang w:val="uk-UA"/>
        </w:rPr>
        <w:tab/>
      </w:r>
      <w:r w:rsidR="004C3529" w:rsidRPr="00871205">
        <w:rPr>
          <w:bCs/>
          <w:sz w:val="28"/>
          <w:szCs w:val="28"/>
          <w:lang w:val="uk-UA"/>
        </w:rPr>
        <w:t>У свою чергу, дослідники П. Добнер та М. Луглін в книзі «Сутінки конституціоналізму</w:t>
      </w:r>
      <w:r w:rsidR="004C3529" w:rsidRPr="00871205">
        <w:rPr>
          <w:sz w:val="28"/>
          <w:szCs w:val="28"/>
          <w:lang w:val="uk-UA"/>
        </w:rPr>
        <w:t xml:space="preserve">» досліджують всі «за» та «проти» перенесення поглядів конституціоналізму в проблематику глобального права. На їх думку різниця між глобальним конституціоналізмом та глобальним адміністративним правом міститься в наступному: позиція конституціоналістів полягає в тому, щоб описати та розвинути цілком законний глобальний  порядок,  в той час як методологія глобального адміністративного права є більш обмеженою в можливостях, зосереджуючись лише на окремих елементах глобального управління та обмежуючись аналізом та реалізацією більш вузьких політичних ідеалів, зокрема відповідальності. На їх думку такий обмежений підхід глобального адміністративного права викликає серйозні проблеми, як на практичному та нормативному рівнях. Такими проблемами, до речі, можуть бути те, що: </w:t>
      </w:r>
    </w:p>
    <w:p w:rsidR="004C3529" w:rsidRPr="00871205" w:rsidRDefault="004C3529" w:rsidP="00740C79">
      <w:pPr>
        <w:pStyle w:val="a5"/>
        <w:widowControl w:val="0"/>
        <w:numPr>
          <w:ilvl w:val="0"/>
          <w:numId w:val="2"/>
        </w:numPr>
        <w:autoSpaceDE w:val="0"/>
        <w:autoSpaceDN w:val="0"/>
        <w:adjustRightInd w:val="0"/>
        <w:spacing w:after="0" w:line="360" w:lineRule="auto"/>
        <w:ind w:left="0" w:firstLine="709"/>
        <w:contextualSpacing w:val="0"/>
        <w:jc w:val="both"/>
        <w:outlineLvl w:val="1"/>
        <w:rPr>
          <w:rFonts w:ascii="Times New Roman" w:hAnsi="Times New Roman" w:cs="Times New Roman"/>
          <w:sz w:val="28"/>
          <w:szCs w:val="28"/>
          <w:lang w:val="uk-UA"/>
        </w:rPr>
      </w:pPr>
      <w:r w:rsidRPr="00871205">
        <w:rPr>
          <w:rFonts w:ascii="Times New Roman" w:hAnsi="Times New Roman" w:cs="Times New Roman"/>
          <w:sz w:val="28"/>
          <w:szCs w:val="28"/>
          <w:lang w:val="uk-UA"/>
        </w:rPr>
        <w:t xml:space="preserve">важко відрізнити адміністративну проблематику від конституційної, </w:t>
      </w:r>
    </w:p>
    <w:p w:rsidR="004C3529" w:rsidRPr="00871205" w:rsidRDefault="004C3529" w:rsidP="00740C79">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rPr>
      </w:pPr>
      <w:r w:rsidRPr="00871205">
        <w:rPr>
          <w:rFonts w:ascii="Times New Roman" w:hAnsi="Times New Roman" w:cs="Times New Roman"/>
          <w:sz w:val="28"/>
          <w:szCs w:val="28"/>
          <w:lang w:val="uk-UA"/>
        </w:rPr>
        <w:t xml:space="preserve">виникає ризик узаконення нелегітимних інституцій, в частині підняття їх на правовий рівень.  </w:t>
      </w:r>
      <w:r w:rsidRPr="00871205">
        <w:rPr>
          <w:rFonts w:ascii="Times New Roman" w:hAnsi="Times New Roman" w:cs="Times New Roman"/>
          <w:sz w:val="28"/>
          <w:szCs w:val="28"/>
        </w:rPr>
        <w:t>[</w:t>
      </w:r>
      <w:r w:rsidR="00564C63">
        <w:rPr>
          <w:rFonts w:ascii="Times New Roman" w:hAnsi="Times New Roman" w:cs="Times New Roman"/>
          <w:sz w:val="28"/>
          <w:szCs w:val="28"/>
          <w:lang w:val="uk-UA"/>
        </w:rPr>
        <w:t>333</w:t>
      </w:r>
      <w:r w:rsidRPr="00871205">
        <w:rPr>
          <w:rFonts w:ascii="Times New Roman" w:hAnsi="Times New Roman" w:cs="Times New Roman"/>
          <w:sz w:val="28"/>
          <w:szCs w:val="28"/>
        </w:rPr>
        <w:t>]</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871205">
        <w:rPr>
          <w:sz w:val="28"/>
          <w:szCs w:val="28"/>
          <w:lang w:val="uk-UA"/>
        </w:rPr>
        <w:t xml:space="preserve">Припускаємо, що глобальний конституціоналізм можна вважати ідеальною доктриною світобудови світового суспільства, оскільки він виступає як  відображення якісних характеристик сучасних міжнародних відносин.  </w:t>
      </w:r>
    </w:p>
    <w:p w:rsidR="004C3529" w:rsidRPr="00871205" w:rsidRDefault="004C3529" w:rsidP="00740C79">
      <w:pPr>
        <w:widowControl w:val="0"/>
        <w:spacing w:after="0" w:line="360" w:lineRule="auto"/>
        <w:ind w:left="0" w:firstLine="709"/>
        <w:rPr>
          <w:sz w:val="28"/>
          <w:szCs w:val="28"/>
        </w:rPr>
      </w:pPr>
      <w:r>
        <w:rPr>
          <w:sz w:val="28"/>
          <w:szCs w:val="28"/>
          <w:lang w:val="uk-UA"/>
        </w:rPr>
        <w:tab/>
      </w:r>
      <w:r w:rsidRPr="00C14BD4">
        <w:rPr>
          <w:sz w:val="28"/>
          <w:szCs w:val="28"/>
          <w:lang w:val="uk-UA"/>
        </w:rPr>
        <w:t xml:space="preserve">Взагалі В. Л. Федоренко пов’язує формування галузі міжнародного конституційного права з легітимізацією єдиного кодифікованого акту – конституції, яка б нормативно об’єктивувала галузь міжнародного конституційного права, визначила її роль і місце у системі як міжнародного, так і внутрішньодержавного (національного права). </w:t>
      </w:r>
      <w:r w:rsidRPr="00871205">
        <w:rPr>
          <w:sz w:val="28"/>
          <w:szCs w:val="28"/>
        </w:rPr>
        <w:t>[2</w:t>
      </w:r>
      <w:r w:rsidR="00564C63">
        <w:rPr>
          <w:sz w:val="28"/>
          <w:szCs w:val="28"/>
          <w:lang w:val="uk-UA"/>
        </w:rPr>
        <w:t>75</w:t>
      </w:r>
      <w:r w:rsidRPr="00871205">
        <w:rPr>
          <w:sz w:val="28"/>
          <w:szCs w:val="28"/>
        </w:rPr>
        <w:t>]</w:t>
      </w:r>
    </w:p>
    <w:p w:rsidR="004C3529" w:rsidRPr="00626CAC" w:rsidRDefault="004C3529" w:rsidP="00740C79">
      <w:pPr>
        <w:widowControl w:val="0"/>
        <w:spacing w:after="0" w:line="360" w:lineRule="auto"/>
        <w:ind w:left="0" w:firstLine="709"/>
        <w:rPr>
          <w:sz w:val="28"/>
          <w:szCs w:val="28"/>
        </w:rPr>
      </w:pPr>
      <w:r w:rsidRPr="00871205">
        <w:rPr>
          <w:sz w:val="28"/>
          <w:szCs w:val="28"/>
        </w:rPr>
        <w:lastRenderedPageBreak/>
        <w:tab/>
        <w:t>На особливу увагу в такому контексті заслуговує питання конституційних характеристик</w:t>
      </w:r>
      <w:r w:rsidRPr="00626CAC">
        <w:rPr>
          <w:sz w:val="28"/>
          <w:szCs w:val="28"/>
        </w:rPr>
        <w:t xml:space="preserve"> Статуту ООН.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По-перше, Статут ООН виступає у якості конституційного інструменту для ООН як для міжнародної організації, а по-друге, Статут ООН слугує як конституція для всієї спільноти в цілому. </w:t>
      </w:r>
    </w:p>
    <w:p w:rsidR="004C3529" w:rsidRPr="00D42100" w:rsidRDefault="004C3529" w:rsidP="00740C79">
      <w:pPr>
        <w:widowControl w:val="0"/>
        <w:spacing w:after="0" w:line="360" w:lineRule="auto"/>
        <w:ind w:left="0" w:firstLine="709"/>
        <w:rPr>
          <w:sz w:val="28"/>
          <w:szCs w:val="28"/>
        </w:rPr>
      </w:pPr>
      <w:r>
        <w:rPr>
          <w:sz w:val="28"/>
          <w:szCs w:val="28"/>
        </w:rPr>
        <w:tab/>
      </w:r>
      <w:r w:rsidRPr="00626CAC">
        <w:rPr>
          <w:sz w:val="28"/>
          <w:szCs w:val="28"/>
        </w:rPr>
        <w:t>Стаття 103 Статуту ООН закріплює його вищу юридичну силу. Зокрема, у Статуті закріплено, що «у тому випадку, коли зобов’язання Членів Організації за справжнім Статутом опиняться в протиріччі з їх зобов’язаннями за якою-небудь іншою міжнародною угодою, переважну силу</w:t>
      </w:r>
      <w:r w:rsidR="00167702">
        <w:rPr>
          <w:sz w:val="28"/>
          <w:szCs w:val="28"/>
        </w:rPr>
        <w:t xml:space="preserve"> мають зобов’язання за </w:t>
      </w:r>
      <w:r w:rsidR="00167702">
        <w:rPr>
          <w:sz w:val="28"/>
          <w:szCs w:val="28"/>
          <w:lang w:val="uk-UA"/>
        </w:rPr>
        <w:t>чинним</w:t>
      </w:r>
      <w:r w:rsidRPr="00626CAC">
        <w:rPr>
          <w:sz w:val="28"/>
          <w:szCs w:val="28"/>
        </w:rPr>
        <w:t xml:space="preserve"> Статутом». За таких умов усі члени ООН повинні реєструвати в Секретаріаті всі свої міжнародні угоди, підписані після вступу в ООН.</w:t>
      </w:r>
      <w:r>
        <w:rPr>
          <w:sz w:val="28"/>
          <w:szCs w:val="28"/>
        </w:rPr>
        <w:t xml:space="preserve"> [24</w:t>
      </w:r>
      <w:r w:rsidR="00564C63">
        <w:rPr>
          <w:sz w:val="28"/>
          <w:szCs w:val="28"/>
          <w:lang w:val="uk-UA"/>
        </w:rPr>
        <w:t>3</w:t>
      </w:r>
      <w:r w:rsidRPr="00D42100">
        <w:rPr>
          <w:sz w:val="28"/>
          <w:szCs w:val="28"/>
        </w:rPr>
        <w:t>]</w:t>
      </w:r>
    </w:p>
    <w:p w:rsidR="004C3529" w:rsidRPr="00D42100"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Юліан Арато визнає Статут ООН як конституцію ООН при дослідженні конституційної </w:t>
      </w:r>
      <w:r>
        <w:rPr>
          <w:sz w:val="28"/>
          <w:szCs w:val="28"/>
        </w:rPr>
        <w:t>відповідності глобальн</w:t>
      </w:r>
      <w:r w:rsidRPr="00626CAC">
        <w:rPr>
          <w:sz w:val="28"/>
          <w:szCs w:val="28"/>
        </w:rPr>
        <w:t>ої законотворчості Ради Безпеки.</w:t>
      </w:r>
      <w:r>
        <w:rPr>
          <w:sz w:val="28"/>
          <w:szCs w:val="28"/>
        </w:rPr>
        <w:t xml:space="preserve"> [2</w:t>
      </w:r>
      <w:r w:rsidR="00564C63">
        <w:rPr>
          <w:sz w:val="28"/>
          <w:szCs w:val="28"/>
          <w:lang w:val="uk-UA"/>
        </w:rPr>
        <w:t>95</w:t>
      </w:r>
      <w:r w:rsidRPr="00D42100">
        <w:rPr>
          <w:sz w:val="28"/>
          <w:szCs w:val="28"/>
        </w:rPr>
        <w:t>]</w:t>
      </w:r>
    </w:p>
    <w:p w:rsidR="004C3529" w:rsidRPr="006B709A" w:rsidRDefault="004C3529" w:rsidP="00740C79">
      <w:pPr>
        <w:widowControl w:val="0"/>
        <w:spacing w:after="0" w:line="360" w:lineRule="auto"/>
        <w:ind w:left="0" w:firstLine="709"/>
        <w:rPr>
          <w:sz w:val="28"/>
          <w:szCs w:val="28"/>
        </w:rPr>
      </w:pPr>
      <w:r>
        <w:rPr>
          <w:sz w:val="28"/>
          <w:szCs w:val="28"/>
        </w:rPr>
        <w:tab/>
      </w:r>
      <w:r w:rsidRPr="00626CAC">
        <w:rPr>
          <w:sz w:val="28"/>
          <w:szCs w:val="28"/>
        </w:rPr>
        <w:t>Джеймс Кроуфорд та інші підкреслюють, що Статут ООН не передбачає кат</w:t>
      </w:r>
      <w:r>
        <w:rPr>
          <w:sz w:val="28"/>
          <w:szCs w:val="28"/>
        </w:rPr>
        <w:t>алог прав людини, що застосовує</w:t>
      </w:r>
      <w:r w:rsidRPr="00626CAC">
        <w:rPr>
          <w:sz w:val="28"/>
          <w:szCs w:val="28"/>
        </w:rPr>
        <w:t>ться безпосередньо в ООН.</w:t>
      </w:r>
      <w:r>
        <w:rPr>
          <w:sz w:val="28"/>
          <w:szCs w:val="28"/>
        </w:rPr>
        <w:t xml:space="preserve"> [32</w:t>
      </w:r>
      <w:r w:rsidR="00564C63">
        <w:rPr>
          <w:sz w:val="28"/>
          <w:szCs w:val="28"/>
        </w:rPr>
        <w:t>7</w:t>
      </w:r>
      <w:r w:rsidRPr="006B709A">
        <w:rPr>
          <w:sz w:val="28"/>
          <w:szCs w:val="28"/>
        </w:rPr>
        <w:t>]</w:t>
      </w:r>
    </w:p>
    <w:p w:rsidR="004C3529" w:rsidRPr="00E31318" w:rsidRDefault="004C3529" w:rsidP="00740C79">
      <w:pPr>
        <w:widowControl w:val="0"/>
        <w:spacing w:after="0" w:line="360" w:lineRule="auto"/>
        <w:ind w:left="0" w:firstLine="709"/>
        <w:rPr>
          <w:sz w:val="28"/>
          <w:szCs w:val="28"/>
        </w:rPr>
      </w:pPr>
      <w:r>
        <w:rPr>
          <w:sz w:val="28"/>
          <w:szCs w:val="28"/>
        </w:rPr>
        <w:tab/>
      </w:r>
      <w:r w:rsidRPr="00626CAC">
        <w:rPr>
          <w:sz w:val="28"/>
          <w:szCs w:val="28"/>
        </w:rPr>
        <w:t>До речі, наприкінці 90-х рр. ХХ ст. німецький дослідник Крістіан Тамушат визначив новий підхід до розуміння міжнародного права, окреслив думку про аналогію Статуту ООН із Конституцією світового співтовариства і став провісником</w:t>
      </w:r>
      <w:r>
        <w:rPr>
          <w:sz w:val="28"/>
          <w:szCs w:val="28"/>
        </w:rPr>
        <w:t xml:space="preserve"> появи міжнародного конституціо</w:t>
      </w:r>
      <w:r w:rsidRPr="00626CAC">
        <w:rPr>
          <w:sz w:val="28"/>
          <w:szCs w:val="28"/>
        </w:rPr>
        <w:t xml:space="preserve">налізму. </w:t>
      </w:r>
      <w:r w:rsidR="00564C63">
        <w:rPr>
          <w:sz w:val="28"/>
          <w:szCs w:val="28"/>
        </w:rPr>
        <w:t>[455</w:t>
      </w:r>
      <w:r w:rsidRPr="00E31318">
        <w:rPr>
          <w:sz w:val="28"/>
          <w:szCs w:val="28"/>
        </w:rPr>
        <w:t>]</w:t>
      </w:r>
    </w:p>
    <w:p w:rsidR="004C3529" w:rsidRPr="00E31318" w:rsidRDefault="004C3529" w:rsidP="00740C79">
      <w:pPr>
        <w:widowControl w:val="0"/>
        <w:spacing w:after="0" w:line="360" w:lineRule="auto"/>
        <w:ind w:left="0" w:firstLine="709"/>
        <w:rPr>
          <w:sz w:val="28"/>
          <w:szCs w:val="28"/>
        </w:rPr>
      </w:pPr>
      <w:r>
        <w:rPr>
          <w:sz w:val="28"/>
          <w:szCs w:val="28"/>
        </w:rPr>
        <w:tab/>
      </w:r>
      <w:r w:rsidRPr="00626CAC">
        <w:rPr>
          <w:sz w:val="28"/>
          <w:szCs w:val="28"/>
        </w:rPr>
        <w:t>Зокрема, німецький вчений Т. Кляйнлен визнає Г. Кельзена, Х. Лаутерпахта, А. Фердросса провидцями сьогодніш</w:t>
      </w:r>
      <w:r>
        <w:rPr>
          <w:sz w:val="28"/>
          <w:szCs w:val="28"/>
        </w:rPr>
        <w:t>нього міжнародного конституціоналізм</w:t>
      </w:r>
      <w:r>
        <w:rPr>
          <w:sz w:val="28"/>
          <w:szCs w:val="28"/>
          <w:lang w:val="uk-UA"/>
        </w:rPr>
        <w:t>у</w:t>
      </w:r>
      <w:r w:rsidRPr="00626CAC">
        <w:rPr>
          <w:sz w:val="28"/>
          <w:szCs w:val="28"/>
        </w:rPr>
        <w:t>.</w:t>
      </w:r>
      <w:r w:rsidRPr="00E31318">
        <w:rPr>
          <w:sz w:val="28"/>
          <w:szCs w:val="28"/>
        </w:rPr>
        <w:t xml:space="preserve"> [</w:t>
      </w:r>
      <w:r w:rsidR="00564C63">
        <w:rPr>
          <w:sz w:val="28"/>
          <w:szCs w:val="28"/>
          <w:lang w:val="uk-UA"/>
        </w:rPr>
        <w:t>374</w:t>
      </w:r>
      <w:r w:rsidRPr="00E31318">
        <w:rPr>
          <w:sz w:val="28"/>
          <w:szCs w:val="28"/>
        </w:rPr>
        <w:t>]</w:t>
      </w:r>
    </w:p>
    <w:p w:rsidR="004C3529" w:rsidRPr="00E31318" w:rsidRDefault="004C3529" w:rsidP="00740C79">
      <w:pPr>
        <w:widowControl w:val="0"/>
        <w:spacing w:after="0" w:line="360" w:lineRule="auto"/>
        <w:ind w:left="0" w:firstLine="709"/>
        <w:rPr>
          <w:sz w:val="28"/>
          <w:szCs w:val="28"/>
        </w:rPr>
      </w:pPr>
      <w:r>
        <w:rPr>
          <w:sz w:val="28"/>
          <w:szCs w:val="28"/>
        </w:rPr>
        <w:tab/>
      </w:r>
      <w:r w:rsidRPr="00626CAC">
        <w:rPr>
          <w:sz w:val="28"/>
          <w:szCs w:val="28"/>
        </w:rPr>
        <w:t>У свою чергу передвісником появи науки міжнародного конституційного права можна вважати В. Фрідмана, який у 1964 р. визнав міжнародне конституційне право підгалуззю міжнародного публічного права і ствердив значні трансформації міжнародного права на шляху від співіснування до співробітництва</w:t>
      </w:r>
      <w:r w:rsidR="00564C63">
        <w:rPr>
          <w:sz w:val="28"/>
          <w:szCs w:val="28"/>
        </w:rPr>
        <w:t>. [350</w:t>
      </w:r>
      <w:r w:rsidRPr="00E31318">
        <w:rPr>
          <w:sz w:val="28"/>
          <w:szCs w:val="28"/>
        </w:rPr>
        <w:t>]</w:t>
      </w:r>
    </w:p>
    <w:p w:rsidR="004C3529" w:rsidRPr="00C13030"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Як слушно зауважив сучасний грецький правознавець Євангелос </w:t>
      </w:r>
      <w:r w:rsidRPr="00626CAC">
        <w:rPr>
          <w:sz w:val="28"/>
          <w:szCs w:val="28"/>
        </w:rPr>
        <w:lastRenderedPageBreak/>
        <w:t xml:space="preserve">Вензілос, сучасна участь держав у інтеграційних процесах на міжнародному рівні та поступова «інтернаціоналізація» конституцій утворюють нову конституційну теорію й ідеологію, яка в більшості випадків визначає значення, зміст і функціонування конституції на порозі ХХІ ст. </w:t>
      </w:r>
      <w:r w:rsidRPr="00C13030">
        <w:rPr>
          <w:sz w:val="28"/>
          <w:szCs w:val="28"/>
        </w:rPr>
        <w:t>[26]</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Сучасні дослідники міжнародного права, взявши за основу ідеї Фрідмана, </w:t>
      </w:r>
      <w:r>
        <w:rPr>
          <w:sz w:val="28"/>
          <w:szCs w:val="28"/>
        </w:rPr>
        <w:t>надали власну ідею конституціон</w:t>
      </w:r>
      <w:r w:rsidRPr="00626CAC">
        <w:rPr>
          <w:sz w:val="28"/>
          <w:szCs w:val="28"/>
        </w:rPr>
        <w:t>алізації міжнародного права, яка знайшла в подальшому своє відображення в полі</w:t>
      </w:r>
      <w:r>
        <w:rPr>
          <w:sz w:val="28"/>
          <w:szCs w:val="28"/>
        </w:rPr>
        <w:t>тикоправовій ідеології глобального конституціо</w:t>
      </w:r>
      <w:r w:rsidRPr="00626CAC">
        <w:rPr>
          <w:sz w:val="28"/>
          <w:szCs w:val="28"/>
        </w:rPr>
        <w:t>налізму, що з’явилась наприкінці ХХ ст. Світова фінан</w:t>
      </w:r>
      <w:r>
        <w:rPr>
          <w:sz w:val="28"/>
          <w:szCs w:val="28"/>
        </w:rPr>
        <w:t>сова-економічна криза, глобальн</w:t>
      </w:r>
      <w:r w:rsidRPr="00626CAC">
        <w:rPr>
          <w:sz w:val="28"/>
          <w:szCs w:val="28"/>
        </w:rPr>
        <w:t>і загрози та виклики надали нового поштовху</w:t>
      </w:r>
      <w:r>
        <w:rPr>
          <w:sz w:val="28"/>
          <w:szCs w:val="28"/>
        </w:rPr>
        <w:t xml:space="preserve"> для розвитку ідеології глобаль</w:t>
      </w:r>
      <w:r w:rsidRPr="00626CAC">
        <w:rPr>
          <w:sz w:val="28"/>
          <w:szCs w:val="28"/>
        </w:rPr>
        <w:t>ного констит</w:t>
      </w:r>
      <w:r>
        <w:rPr>
          <w:sz w:val="28"/>
          <w:szCs w:val="28"/>
        </w:rPr>
        <w:t>уціо</w:t>
      </w:r>
      <w:r w:rsidRPr="00626CAC">
        <w:rPr>
          <w:sz w:val="28"/>
          <w:szCs w:val="28"/>
        </w:rPr>
        <w:t>налі</w:t>
      </w:r>
      <w:r>
        <w:rPr>
          <w:sz w:val="28"/>
          <w:szCs w:val="28"/>
        </w:rPr>
        <w:t>зму, в результаті чого глобальн</w:t>
      </w:r>
      <w:r w:rsidRPr="00626CAC">
        <w:rPr>
          <w:sz w:val="28"/>
          <w:szCs w:val="28"/>
        </w:rPr>
        <w:t xml:space="preserve">ий конституціоналізм став предметом обговорення на міжнародних наукових конференціях, симпозіумах та круглих столах.  </w:t>
      </w:r>
    </w:p>
    <w:p w:rsidR="004C3529" w:rsidRPr="00C13030" w:rsidRDefault="004C3529" w:rsidP="00740C79">
      <w:pPr>
        <w:widowControl w:val="0"/>
        <w:spacing w:after="0" w:line="360" w:lineRule="auto"/>
        <w:ind w:left="0" w:firstLine="709"/>
        <w:rPr>
          <w:sz w:val="28"/>
          <w:szCs w:val="28"/>
        </w:rPr>
      </w:pPr>
      <w:r>
        <w:rPr>
          <w:sz w:val="28"/>
          <w:szCs w:val="28"/>
        </w:rPr>
        <w:tab/>
      </w:r>
      <w:r w:rsidRPr="00626CAC">
        <w:rPr>
          <w:sz w:val="28"/>
          <w:szCs w:val="28"/>
        </w:rPr>
        <w:t>Своєю чергою, світова фінансово-економічна криза 2008– 2009 рр., що охопила всі країни, інтегровані у світову економіку, продемонструвала нову особливість глобалізаційних процесів. Глобалізація виступила однією із закономірностей розвитку сучасної світової економіки і водночас однією з системних інституціональних форм, у якій виражається якісно новий рівень інтегрованості та цілісності, нова якість суперечностей у ній.</w:t>
      </w:r>
      <w:r w:rsidR="00564C63">
        <w:rPr>
          <w:sz w:val="28"/>
          <w:szCs w:val="28"/>
        </w:rPr>
        <w:t xml:space="preserve"> [228</w:t>
      </w:r>
      <w:r w:rsidRPr="00C13030">
        <w:rPr>
          <w:sz w:val="28"/>
          <w:szCs w:val="28"/>
        </w:rPr>
        <w:t>]</w:t>
      </w:r>
    </w:p>
    <w:p w:rsidR="004C3529" w:rsidRPr="00C13030"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Криза змусила країни, перш за все розвинені, відійти від принципів неолібералізму і звернутись до державного регулювання, пошуку нових </w:t>
      </w:r>
      <w:r>
        <w:rPr>
          <w:sz w:val="28"/>
          <w:szCs w:val="28"/>
        </w:rPr>
        <w:t>механізмів регулювання як націо</w:t>
      </w:r>
      <w:r w:rsidRPr="00626CAC">
        <w:rPr>
          <w:sz w:val="28"/>
          <w:szCs w:val="28"/>
        </w:rPr>
        <w:t>нальної, так і світової економіки. Країни з трансформаційними економіками також зазнали значних втрат, і трансформаційні процеси на якийсь час навіть сповільнилися, але в</w:t>
      </w:r>
      <w:r>
        <w:rPr>
          <w:sz w:val="28"/>
          <w:szCs w:val="28"/>
        </w:rPr>
        <w:t xml:space="preserve"> подальшому нові інституціональ</w:t>
      </w:r>
      <w:r w:rsidRPr="00626CAC">
        <w:rPr>
          <w:sz w:val="28"/>
          <w:szCs w:val="28"/>
        </w:rPr>
        <w:t>ні форми процесу глобалізації посприяли процесам трансформа</w:t>
      </w:r>
      <w:r>
        <w:rPr>
          <w:sz w:val="28"/>
          <w:szCs w:val="28"/>
        </w:rPr>
        <w:t>ції економічних систем цих краї</w:t>
      </w:r>
      <w:r>
        <w:rPr>
          <w:sz w:val="28"/>
          <w:szCs w:val="28"/>
          <w:lang w:val="uk-UA"/>
        </w:rPr>
        <w:t>н</w:t>
      </w:r>
      <w:r w:rsidRPr="00626CAC">
        <w:rPr>
          <w:sz w:val="28"/>
          <w:szCs w:val="28"/>
        </w:rPr>
        <w:t>.</w:t>
      </w:r>
      <w:r w:rsidRPr="00C13030">
        <w:rPr>
          <w:sz w:val="28"/>
          <w:szCs w:val="28"/>
        </w:rPr>
        <w:t xml:space="preserve"> [</w:t>
      </w:r>
      <w:r w:rsidRPr="00800058">
        <w:rPr>
          <w:sz w:val="28"/>
          <w:szCs w:val="28"/>
        </w:rPr>
        <w:t>36</w:t>
      </w:r>
      <w:r w:rsidRPr="00C13030">
        <w:rPr>
          <w:sz w:val="28"/>
          <w:szCs w:val="28"/>
        </w:rPr>
        <w:t>]</w:t>
      </w:r>
    </w:p>
    <w:p w:rsidR="004C3529" w:rsidRPr="00CE179A" w:rsidRDefault="004C3529" w:rsidP="00740C79">
      <w:pPr>
        <w:widowControl w:val="0"/>
        <w:spacing w:after="0" w:line="360" w:lineRule="auto"/>
        <w:ind w:left="0" w:firstLine="709"/>
        <w:rPr>
          <w:sz w:val="28"/>
          <w:szCs w:val="28"/>
        </w:rPr>
      </w:pPr>
      <w:r>
        <w:rPr>
          <w:sz w:val="28"/>
          <w:szCs w:val="28"/>
        </w:rPr>
        <w:tab/>
      </w:r>
      <w:r w:rsidRPr="00626CAC">
        <w:rPr>
          <w:sz w:val="28"/>
          <w:szCs w:val="28"/>
        </w:rPr>
        <w:t>Як слушно зазначають дослідники А. Вінер та С. Отер, «всі автори, які зробили сві</w:t>
      </w:r>
      <w:r>
        <w:rPr>
          <w:sz w:val="28"/>
          <w:szCs w:val="28"/>
        </w:rPr>
        <w:t>й внесок у дослідження глобальн</w:t>
      </w:r>
      <w:r w:rsidRPr="00626CAC">
        <w:rPr>
          <w:sz w:val="28"/>
          <w:szCs w:val="28"/>
        </w:rPr>
        <w:t>ого конституціоналізму, позирають на п</w:t>
      </w:r>
      <w:r>
        <w:rPr>
          <w:sz w:val="28"/>
          <w:szCs w:val="28"/>
        </w:rPr>
        <w:t>роблематику легітимного глобаль</w:t>
      </w:r>
      <w:r w:rsidRPr="00626CAC">
        <w:rPr>
          <w:sz w:val="28"/>
          <w:szCs w:val="28"/>
        </w:rPr>
        <w:t xml:space="preserve">ного порядку та цікавляться чи можна вирішити цю </w:t>
      </w:r>
      <w:r>
        <w:rPr>
          <w:sz w:val="28"/>
          <w:szCs w:val="28"/>
        </w:rPr>
        <w:t>проблему підіймаючи концептуаль</w:t>
      </w:r>
      <w:r w:rsidRPr="00626CAC">
        <w:rPr>
          <w:sz w:val="28"/>
          <w:szCs w:val="28"/>
        </w:rPr>
        <w:t>н</w:t>
      </w:r>
      <w:r>
        <w:rPr>
          <w:sz w:val="28"/>
          <w:szCs w:val="28"/>
        </w:rPr>
        <w:t xml:space="preserve">ий фокус з дебатів </w:t>
      </w:r>
      <w:r>
        <w:rPr>
          <w:sz w:val="28"/>
          <w:szCs w:val="28"/>
        </w:rPr>
        <w:lastRenderedPageBreak/>
        <w:t>про глобальну конституціо</w:t>
      </w:r>
      <w:r w:rsidRPr="00626CAC">
        <w:rPr>
          <w:sz w:val="28"/>
          <w:szCs w:val="28"/>
        </w:rPr>
        <w:t>наліз</w:t>
      </w:r>
      <w:r>
        <w:rPr>
          <w:sz w:val="28"/>
          <w:szCs w:val="28"/>
        </w:rPr>
        <w:t xml:space="preserve">ацію як міру керування глобального управління </w:t>
      </w:r>
      <w:r w:rsidRPr="00626CAC">
        <w:rPr>
          <w:sz w:val="28"/>
          <w:szCs w:val="28"/>
        </w:rPr>
        <w:t>на складну множинну сукупність акторів як потенціал конститутивної влади…Роблячи це, вони (дослідники – Авт.) досліджують принциповий</w:t>
      </w:r>
      <w:r w:rsidR="008E072F">
        <w:rPr>
          <w:sz w:val="28"/>
          <w:szCs w:val="28"/>
        </w:rPr>
        <w:t xml:space="preserve"> аналітичний підхід до глобальн</w:t>
      </w:r>
      <w:r w:rsidRPr="00626CAC">
        <w:rPr>
          <w:sz w:val="28"/>
          <w:szCs w:val="28"/>
        </w:rPr>
        <w:t>ого конституціоналізму як рамкову теорію,  що дозволяє аналіз процесів глобальної конституціоналізації та їх е</w:t>
      </w:r>
      <w:r>
        <w:rPr>
          <w:sz w:val="28"/>
          <w:szCs w:val="28"/>
        </w:rPr>
        <w:t>фектів». У свою чергу, глобальн</w:t>
      </w:r>
      <w:r w:rsidRPr="00626CAC">
        <w:rPr>
          <w:sz w:val="28"/>
          <w:szCs w:val="28"/>
        </w:rPr>
        <w:t>у</w:t>
      </w:r>
      <w:r w:rsidR="008E072F">
        <w:rPr>
          <w:sz w:val="28"/>
          <w:szCs w:val="28"/>
        </w:rPr>
        <w:t xml:space="preserve"> конституціоналізацію Вінер та </w:t>
      </w:r>
      <w:r w:rsidRPr="00626CAC">
        <w:rPr>
          <w:sz w:val="28"/>
          <w:szCs w:val="28"/>
        </w:rPr>
        <w:t>Отер визначають як процес, що веде до зростання конституційної якості інституційних настанов у</w:t>
      </w:r>
      <w:r>
        <w:rPr>
          <w:sz w:val="28"/>
          <w:szCs w:val="28"/>
        </w:rPr>
        <w:t xml:space="preserve"> глобальн</w:t>
      </w:r>
      <w:r w:rsidRPr="00626CAC">
        <w:rPr>
          <w:sz w:val="28"/>
          <w:szCs w:val="28"/>
        </w:rPr>
        <w:t>ій сфері</w:t>
      </w:r>
      <w:r w:rsidRPr="00CE179A">
        <w:rPr>
          <w:sz w:val="28"/>
          <w:szCs w:val="28"/>
        </w:rPr>
        <w:t>.</w:t>
      </w:r>
      <w:r w:rsidRPr="00626CAC">
        <w:rPr>
          <w:sz w:val="28"/>
          <w:szCs w:val="28"/>
        </w:rPr>
        <w:t xml:space="preserve"> </w:t>
      </w:r>
      <w:r w:rsidR="00370EA4">
        <w:rPr>
          <w:sz w:val="28"/>
          <w:szCs w:val="28"/>
        </w:rPr>
        <w:t>[480</w:t>
      </w:r>
      <w:r w:rsidRPr="00CE179A">
        <w:rPr>
          <w:sz w:val="28"/>
          <w:szCs w:val="28"/>
        </w:rPr>
        <w:t>]</w:t>
      </w:r>
    </w:p>
    <w:p w:rsidR="004C3529" w:rsidRPr="00626CAC" w:rsidRDefault="004C3529" w:rsidP="00740C79">
      <w:pPr>
        <w:widowControl w:val="0"/>
        <w:spacing w:after="0" w:line="360" w:lineRule="auto"/>
        <w:ind w:left="0" w:firstLine="709"/>
        <w:rPr>
          <w:sz w:val="28"/>
          <w:szCs w:val="28"/>
        </w:rPr>
      </w:pPr>
      <w:r w:rsidRPr="00626CAC">
        <w:rPr>
          <w:i/>
          <w:sz w:val="28"/>
          <w:szCs w:val="28"/>
        </w:rPr>
        <w:tab/>
        <w:t>Глобаль</w:t>
      </w:r>
      <w:r>
        <w:rPr>
          <w:i/>
          <w:sz w:val="28"/>
          <w:szCs w:val="28"/>
        </w:rPr>
        <w:t>ний конституціон</w:t>
      </w:r>
      <w:r w:rsidRPr="00626CAC">
        <w:rPr>
          <w:i/>
          <w:sz w:val="28"/>
          <w:szCs w:val="28"/>
        </w:rPr>
        <w:t>алізм можна вважати основним принципом міжнародного конституційного права, адже глобальний конституціоналізм представляє собою доктрину, що тяжіє до застосовування конституційних</w:t>
      </w:r>
      <w:r w:rsidRPr="00626CAC">
        <w:rPr>
          <w:sz w:val="28"/>
          <w:szCs w:val="28"/>
        </w:rPr>
        <w:t xml:space="preserve"> принципів у міжнародно-правовій сфері та має на меті легалізацію правового регулювання глобального управління. </w:t>
      </w:r>
    </w:p>
    <w:p w:rsidR="004C3529" w:rsidRPr="00CE179A" w:rsidRDefault="004C3529" w:rsidP="00740C79">
      <w:pPr>
        <w:widowControl w:val="0"/>
        <w:spacing w:after="0" w:line="360" w:lineRule="auto"/>
        <w:ind w:left="0" w:firstLine="709"/>
        <w:rPr>
          <w:sz w:val="28"/>
          <w:szCs w:val="28"/>
        </w:rPr>
      </w:pPr>
      <w:r w:rsidRPr="00626CAC">
        <w:rPr>
          <w:sz w:val="28"/>
          <w:szCs w:val="28"/>
        </w:rPr>
        <w:tab/>
        <w:t>Ще раз підкреслимо, що у своїх наукових працях предста</w:t>
      </w:r>
      <w:r>
        <w:rPr>
          <w:sz w:val="28"/>
          <w:szCs w:val="28"/>
        </w:rPr>
        <w:t>вники західної доктрини глобаль</w:t>
      </w:r>
      <w:r w:rsidRPr="00626CAC">
        <w:rPr>
          <w:sz w:val="28"/>
          <w:szCs w:val="28"/>
        </w:rPr>
        <w:t>ного конституціоналізму Дж. Дунофф, Дж. Трахманн (США), Я. Клабберс, А. Петерс, Г. Ульфштейн (Німеччина) розвивають конституціоналістські перспективи різноманітних аспектів учасників та структур світового правопоря</w:t>
      </w:r>
      <w:r>
        <w:rPr>
          <w:sz w:val="28"/>
          <w:szCs w:val="28"/>
        </w:rPr>
        <w:t>дку. Вони представляють загальн</w:t>
      </w:r>
      <w:r w:rsidRPr="00626CAC">
        <w:rPr>
          <w:sz w:val="28"/>
          <w:szCs w:val="28"/>
        </w:rPr>
        <w:t>ий напрямок: здається, що су</w:t>
      </w:r>
      <w:r>
        <w:rPr>
          <w:sz w:val="28"/>
          <w:szCs w:val="28"/>
        </w:rPr>
        <w:t>часні дебати з приводу глобального конституціо</w:t>
      </w:r>
      <w:r w:rsidRPr="00626CAC">
        <w:rPr>
          <w:sz w:val="28"/>
          <w:szCs w:val="28"/>
        </w:rPr>
        <w:t>налізму менше присвячені питан</w:t>
      </w:r>
      <w:r w:rsidR="008E072F">
        <w:rPr>
          <w:sz w:val="28"/>
          <w:szCs w:val="28"/>
        </w:rPr>
        <w:t>ню загаль</w:t>
      </w:r>
      <w:r>
        <w:rPr>
          <w:sz w:val="28"/>
          <w:szCs w:val="28"/>
        </w:rPr>
        <w:t>них цінностей та інте</w:t>
      </w:r>
      <w:r w:rsidRPr="00626CAC">
        <w:rPr>
          <w:sz w:val="28"/>
          <w:szCs w:val="28"/>
        </w:rPr>
        <w:t>ресам міжнародного співтовариства, а більше сфокусовані на акторах, структурах і конституці</w:t>
      </w:r>
      <w:r>
        <w:rPr>
          <w:sz w:val="28"/>
          <w:szCs w:val="28"/>
        </w:rPr>
        <w:t>ях наднаціональ</w:t>
      </w:r>
      <w:r w:rsidRPr="00626CAC">
        <w:rPr>
          <w:sz w:val="28"/>
          <w:szCs w:val="28"/>
        </w:rPr>
        <w:t>них інституцій, виказують стурбованість щодо їх легітимності.</w:t>
      </w:r>
      <w:r w:rsidR="00370EA4">
        <w:rPr>
          <w:sz w:val="28"/>
          <w:szCs w:val="28"/>
        </w:rPr>
        <w:t xml:space="preserve"> [335</w:t>
      </w:r>
      <w:r w:rsidRPr="00CE179A">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Глобальний конституціо</w:t>
      </w:r>
      <w:r w:rsidRPr="00626CAC">
        <w:rPr>
          <w:sz w:val="28"/>
          <w:szCs w:val="28"/>
        </w:rPr>
        <w:t xml:space="preserve">налізм постає як новітня революційна ідея, що передбачає конституційно-правове регулювання, </w:t>
      </w:r>
      <w:r>
        <w:rPr>
          <w:sz w:val="28"/>
          <w:szCs w:val="28"/>
        </w:rPr>
        <w:t>розширене до масштабів глобальн</w:t>
      </w:r>
      <w:r w:rsidRPr="00626CAC">
        <w:rPr>
          <w:sz w:val="28"/>
          <w:szCs w:val="28"/>
        </w:rPr>
        <w:t xml:space="preserve">ого порядку. </w:t>
      </w:r>
    </w:p>
    <w:p w:rsidR="004C3529" w:rsidRPr="00F617D5" w:rsidRDefault="004C3529" w:rsidP="00740C79">
      <w:pPr>
        <w:widowControl w:val="0"/>
        <w:spacing w:after="0" w:line="360" w:lineRule="auto"/>
        <w:ind w:left="0" w:firstLine="709"/>
        <w:rPr>
          <w:sz w:val="28"/>
          <w:szCs w:val="28"/>
          <w:lang w:val="uk-UA"/>
        </w:rPr>
      </w:pPr>
      <w:r w:rsidRPr="00626CAC">
        <w:rPr>
          <w:sz w:val="28"/>
          <w:szCs w:val="28"/>
        </w:rPr>
        <w:tab/>
        <w:t>Професор глобального права Матіас Кумм в</w:t>
      </w:r>
      <w:r>
        <w:rPr>
          <w:sz w:val="28"/>
          <w:szCs w:val="28"/>
        </w:rPr>
        <w:t>изначає глобальний  конституціо</w:t>
      </w:r>
      <w:r w:rsidRPr="00626CAC">
        <w:rPr>
          <w:sz w:val="28"/>
          <w:szCs w:val="28"/>
        </w:rPr>
        <w:t xml:space="preserve">налізм «як </w:t>
      </w:r>
      <w:r w:rsidRPr="00626CAC">
        <w:rPr>
          <w:i/>
          <w:sz w:val="28"/>
          <w:szCs w:val="28"/>
        </w:rPr>
        <w:t>юриспруденційний підхід,</w:t>
      </w:r>
      <w:r w:rsidRPr="00626CAC">
        <w:rPr>
          <w:sz w:val="28"/>
          <w:szCs w:val="28"/>
        </w:rPr>
        <w:t xml:space="preserve"> що претендує описати глибоку структуру публічного права як воно є. Він (Глобальний конституціоналізм – Авт.) намагається знайти сенс у серіях базових структурних характеристик</w:t>
      </w:r>
      <w:r>
        <w:rPr>
          <w:sz w:val="28"/>
          <w:szCs w:val="28"/>
        </w:rPr>
        <w:t xml:space="preserve"> практик міжнародного та націон</w:t>
      </w:r>
      <w:r w:rsidRPr="00626CAC">
        <w:rPr>
          <w:sz w:val="28"/>
          <w:szCs w:val="28"/>
        </w:rPr>
        <w:t>ального конституційного права».</w:t>
      </w:r>
      <w:r>
        <w:rPr>
          <w:sz w:val="28"/>
          <w:szCs w:val="28"/>
          <w:lang w:val="uk-UA"/>
        </w:rPr>
        <w:t xml:space="preserve"> </w:t>
      </w:r>
      <w:r w:rsidR="00B62D02">
        <w:rPr>
          <w:sz w:val="28"/>
          <w:szCs w:val="28"/>
          <w:lang w:val="uk-UA"/>
        </w:rPr>
        <w:t>[380</w:t>
      </w:r>
      <w:r w:rsidRPr="00F617D5">
        <w:rPr>
          <w:sz w:val="28"/>
          <w:szCs w:val="28"/>
          <w:lang w:val="uk-UA"/>
        </w:rPr>
        <w:t>]</w:t>
      </w:r>
    </w:p>
    <w:p w:rsidR="004C3529" w:rsidRPr="00626CAC" w:rsidRDefault="004C3529" w:rsidP="00740C79">
      <w:pPr>
        <w:widowControl w:val="0"/>
        <w:spacing w:after="0" w:line="360" w:lineRule="auto"/>
        <w:ind w:left="0" w:firstLine="709"/>
        <w:rPr>
          <w:sz w:val="28"/>
          <w:szCs w:val="28"/>
        </w:rPr>
      </w:pPr>
      <w:r w:rsidRPr="00F617D5">
        <w:rPr>
          <w:sz w:val="28"/>
          <w:szCs w:val="28"/>
          <w:lang w:val="uk-UA"/>
        </w:rPr>
        <w:lastRenderedPageBreak/>
        <w:tab/>
        <w:t>Дослідник Г. Шафер зауважує, що глобальний конституціоналізм – це один з основних суперників правового плюралізму як сучасного бачення організації, стримування та легітимації міжнародного права.</w:t>
      </w:r>
      <w:r>
        <w:rPr>
          <w:sz w:val="28"/>
          <w:szCs w:val="28"/>
          <w:lang w:val="uk-UA"/>
        </w:rPr>
        <w:t xml:space="preserve"> </w:t>
      </w:r>
      <w:r w:rsidR="00B62D02">
        <w:rPr>
          <w:sz w:val="28"/>
          <w:szCs w:val="28"/>
        </w:rPr>
        <w:t>[436</w:t>
      </w:r>
      <w:r w:rsidRPr="00626CAC">
        <w:rPr>
          <w:sz w:val="28"/>
          <w:szCs w:val="28"/>
        </w:rPr>
        <w:t>].</w:t>
      </w:r>
    </w:p>
    <w:p w:rsidR="004C3529" w:rsidRPr="0068703D" w:rsidRDefault="004C3529" w:rsidP="00740C79">
      <w:pPr>
        <w:widowControl w:val="0"/>
        <w:spacing w:after="0" w:line="360" w:lineRule="auto"/>
        <w:ind w:left="0" w:firstLine="709"/>
        <w:rPr>
          <w:sz w:val="28"/>
          <w:szCs w:val="28"/>
        </w:rPr>
      </w:pPr>
      <w:r w:rsidRPr="00626CAC">
        <w:rPr>
          <w:sz w:val="28"/>
          <w:szCs w:val="28"/>
        </w:rPr>
        <w:tab/>
        <w:t>Варто погодитись із Ю. О. Во</w:t>
      </w:r>
      <w:r>
        <w:rPr>
          <w:sz w:val="28"/>
          <w:szCs w:val="28"/>
        </w:rPr>
        <w:t>лошиним у тому, що появу глобал</w:t>
      </w:r>
      <w:r>
        <w:rPr>
          <w:sz w:val="28"/>
          <w:szCs w:val="28"/>
          <w:lang w:val="uk-UA"/>
        </w:rPr>
        <w:t>ь</w:t>
      </w:r>
      <w:r w:rsidRPr="00626CAC">
        <w:rPr>
          <w:sz w:val="28"/>
          <w:szCs w:val="28"/>
        </w:rPr>
        <w:t>ного конституціоналізму можна визначити у якості нового системного</w:t>
      </w:r>
      <w:r>
        <w:rPr>
          <w:sz w:val="28"/>
          <w:szCs w:val="28"/>
        </w:rPr>
        <w:t xml:space="preserve"> феномену міжнародної та національ</w:t>
      </w:r>
      <w:r w:rsidRPr="00626CAC">
        <w:rPr>
          <w:sz w:val="28"/>
          <w:szCs w:val="28"/>
        </w:rPr>
        <w:t>ної правових систем, який позитивно впливає на розвиток як націо</w:t>
      </w:r>
      <w:r>
        <w:rPr>
          <w:sz w:val="28"/>
          <w:szCs w:val="28"/>
        </w:rPr>
        <w:t>наль</w:t>
      </w:r>
      <w:r w:rsidRPr="00626CAC">
        <w:rPr>
          <w:sz w:val="28"/>
          <w:szCs w:val="28"/>
        </w:rPr>
        <w:t>ної держави, так і міжнародного співтовариства, детермінуючи позитивн</w:t>
      </w:r>
      <w:r>
        <w:rPr>
          <w:sz w:val="28"/>
          <w:szCs w:val="28"/>
        </w:rPr>
        <w:t>ий розвиток усіх акторів національ</w:t>
      </w:r>
      <w:r w:rsidRPr="00626CAC">
        <w:rPr>
          <w:sz w:val="28"/>
          <w:szCs w:val="28"/>
        </w:rPr>
        <w:t xml:space="preserve">них і міжнародних систем. </w:t>
      </w:r>
      <w:r>
        <w:rPr>
          <w:sz w:val="28"/>
          <w:szCs w:val="28"/>
        </w:rPr>
        <w:t>[3</w:t>
      </w:r>
      <w:r w:rsidRPr="00647BB6">
        <w:rPr>
          <w:sz w:val="28"/>
          <w:szCs w:val="28"/>
        </w:rPr>
        <w:t>1</w:t>
      </w:r>
      <w:r w:rsidRPr="00467C16">
        <w:rPr>
          <w:sz w:val="28"/>
          <w:szCs w:val="28"/>
        </w:rPr>
        <w:t>]</w:t>
      </w:r>
      <w:r w:rsidRPr="0068703D">
        <w:rPr>
          <w:sz w:val="28"/>
          <w:szCs w:val="28"/>
        </w:rPr>
        <w:t xml:space="preserve"> </w:t>
      </w:r>
    </w:p>
    <w:p w:rsidR="004C3529" w:rsidRDefault="004C3529" w:rsidP="00740C79">
      <w:pPr>
        <w:widowControl w:val="0"/>
        <w:spacing w:after="0" w:line="360" w:lineRule="auto"/>
        <w:ind w:left="0" w:firstLine="709"/>
        <w:rPr>
          <w:sz w:val="28"/>
          <w:szCs w:val="28"/>
        </w:rPr>
      </w:pPr>
      <w:r w:rsidRPr="0068703D">
        <w:rPr>
          <w:sz w:val="28"/>
          <w:szCs w:val="28"/>
        </w:rPr>
        <w:tab/>
      </w:r>
      <w:r w:rsidRPr="00626CAC">
        <w:rPr>
          <w:sz w:val="28"/>
          <w:szCs w:val="28"/>
        </w:rPr>
        <w:t>Одночасно ґрунтовною представляється думка В. Г. Вишн</w:t>
      </w:r>
      <w:r>
        <w:rPr>
          <w:sz w:val="28"/>
          <w:szCs w:val="28"/>
        </w:rPr>
        <w:t>якова про те, що система національ</w:t>
      </w:r>
      <w:r w:rsidRPr="00626CAC">
        <w:rPr>
          <w:sz w:val="28"/>
          <w:szCs w:val="28"/>
        </w:rPr>
        <w:t>ного права на сучасному етапі зазнає впливу міжнародного публічного права і права міждержавних інтеграційних утворень</w:t>
      </w:r>
      <w:r w:rsidRPr="00C70800">
        <w:rPr>
          <w:sz w:val="28"/>
          <w:szCs w:val="28"/>
        </w:rPr>
        <w:t>.</w:t>
      </w:r>
      <w:r w:rsidRPr="00626CAC">
        <w:rPr>
          <w:sz w:val="28"/>
          <w:szCs w:val="28"/>
        </w:rPr>
        <w:t xml:space="preserve"> </w:t>
      </w:r>
      <w:r w:rsidRPr="00C70800">
        <w:rPr>
          <w:sz w:val="28"/>
          <w:szCs w:val="28"/>
        </w:rPr>
        <w:t>[</w:t>
      </w:r>
      <w:r>
        <w:rPr>
          <w:sz w:val="28"/>
          <w:szCs w:val="28"/>
        </w:rPr>
        <w:t>28</w:t>
      </w:r>
      <w:r w:rsidRPr="00C70800">
        <w:rPr>
          <w:sz w:val="28"/>
          <w:szCs w:val="28"/>
        </w:rPr>
        <w:t>]</w:t>
      </w:r>
      <w:r w:rsidRPr="00626CAC">
        <w:rPr>
          <w:sz w:val="28"/>
          <w:szCs w:val="28"/>
        </w:rPr>
        <w:tab/>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Звісно, що між конституційними системами країн світу існують розходження, обумовлені історичними, економічними, культурними та релігійними розбіжностями. Зазначене викликає д</w:t>
      </w:r>
      <w:r>
        <w:rPr>
          <w:sz w:val="28"/>
          <w:szCs w:val="28"/>
        </w:rPr>
        <w:t>ебати науковців з приводу реаль</w:t>
      </w:r>
      <w:r w:rsidRPr="00626CAC">
        <w:rPr>
          <w:sz w:val="28"/>
          <w:szCs w:val="28"/>
        </w:rPr>
        <w:t>ності та можливості застосування конституційних положень у міжнародно-правовій сфері. Тим не м</w:t>
      </w:r>
      <w:r>
        <w:rPr>
          <w:sz w:val="28"/>
          <w:szCs w:val="28"/>
        </w:rPr>
        <w:t>енш, метою розробників глобального конституціо</w:t>
      </w:r>
      <w:r w:rsidRPr="00626CAC">
        <w:rPr>
          <w:sz w:val="28"/>
          <w:szCs w:val="28"/>
        </w:rPr>
        <w:t xml:space="preserve">налізму є створення такого політико-правового </w:t>
      </w:r>
      <w:r>
        <w:rPr>
          <w:sz w:val="28"/>
          <w:szCs w:val="28"/>
        </w:rPr>
        <w:t>середовища, в якому конституціо</w:t>
      </w:r>
      <w:r w:rsidRPr="00626CAC">
        <w:rPr>
          <w:sz w:val="28"/>
          <w:szCs w:val="28"/>
        </w:rPr>
        <w:t xml:space="preserve">налісти зі всього світу зможуть зрозуміти існуючі системи світу, які розкриються та стануть прозорими для всіх, заради забезпечення </w:t>
      </w:r>
      <w:r>
        <w:rPr>
          <w:sz w:val="28"/>
          <w:szCs w:val="28"/>
        </w:rPr>
        <w:t>світового правопорядку. Глобальні конституціо</w:t>
      </w:r>
      <w:r w:rsidRPr="00626CAC">
        <w:rPr>
          <w:sz w:val="28"/>
          <w:szCs w:val="28"/>
        </w:rPr>
        <w:t xml:space="preserve">налісти своїми висловленнями надають людям надію на краще майбутнє, адже багато ідей і концепцій було спочатку сформульовано в теорії конституціо налізму, і лише з часом реалізовано на практиці. </w:t>
      </w:r>
    </w:p>
    <w:p w:rsidR="004C3529" w:rsidRPr="00456BF2" w:rsidRDefault="004C3529" w:rsidP="00740C79">
      <w:pPr>
        <w:widowControl w:val="0"/>
        <w:spacing w:after="0" w:line="360" w:lineRule="auto"/>
        <w:ind w:left="0" w:firstLine="709"/>
        <w:rPr>
          <w:sz w:val="28"/>
          <w:szCs w:val="28"/>
        </w:rPr>
      </w:pPr>
      <w:r w:rsidRPr="00626CAC">
        <w:rPr>
          <w:sz w:val="28"/>
          <w:szCs w:val="28"/>
        </w:rPr>
        <w:tab/>
        <w:t>На думку болгарського професора Є. Танчева, пріоритетність міжнародного права, підвищення ролі міжнародних організації, таких як Світова організація торгівлі (СОТ), розвиток юридичних інструментів з</w:t>
      </w:r>
      <w:r>
        <w:rPr>
          <w:sz w:val="28"/>
          <w:szCs w:val="28"/>
        </w:rPr>
        <w:t>ахисту прав людини на наднаціональ</w:t>
      </w:r>
      <w:r w:rsidRPr="00626CAC">
        <w:rPr>
          <w:sz w:val="28"/>
          <w:szCs w:val="28"/>
        </w:rPr>
        <w:t xml:space="preserve">ному рівні, розглядалися </w:t>
      </w:r>
      <w:r>
        <w:rPr>
          <w:sz w:val="28"/>
          <w:szCs w:val="28"/>
        </w:rPr>
        <w:t xml:space="preserve">як матеріал, що формує </w:t>
      </w:r>
      <w:r>
        <w:rPr>
          <w:sz w:val="28"/>
          <w:szCs w:val="28"/>
        </w:rPr>
        <w:lastRenderedPageBreak/>
        <w:t>глобальний конституціо</w:t>
      </w:r>
      <w:r w:rsidRPr="00626CAC">
        <w:rPr>
          <w:sz w:val="28"/>
          <w:szCs w:val="28"/>
        </w:rPr>
        <w:t>налізм, який обмежує свободу для суб’єктів</w:t>
      </w:r>
      <w:r>
        <w:rPr>
          <w:sz w:val="28"/>
          <w:szCs w:val="28"/>
        </w:rPr>
        <w:t xml:space="preserve"> глобального порядку, що форму</w:t>
      </w:r>
      <w:r w:rsidRPr="00626CAC">
        <w:rPr>
          <w:sz w:val="28"/>
          <w:szCs w:val="28"/>
        </w:rPr>
        <w:t xml:space="preserve">ється. </w:t>
      </w:r>
      <w:r w:rsidR="003D4339">
        <w:rPr>
          <w:sz w:val="28"/>
          <w:szCs w:val="28"/>
        </w:rPr>
        <w:t>[252</w:t>
      </w:r>
      <w:r w:rsidRPr="00456BF2">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Отже, в контексті інтернаціоналізації конституційного права значну роль також зіграло і право Світової Організації Торгівлі (далі – СОТ). Саме воно захищає економічні права та свободи учасників міжнародних ринкових відносин. Розвиток таких галузей права, як міжнародне економічне право, міжнародне фінансове право, право СОТ, став підставою для відокремлення нової галузі глобаль ного конституційного права від міжнародного конституційного права з урахуванням участі приватних суб’єктів у міжнародній правотворчості (ТНК, НУО, групи інте ресів тощо). Вважаємо, що конституційне право ЄС і право СОТ тривалий час існуватимуть і будуть взаємодіяти з конституційним правом країн-членів, що позначиться на системі конституційного права країн с</w:t>
      </w:r>
      <w:r>
        <w:rPr>
          <w:sz w:val="28"/>
          <w:szCs w:val="28"/>
        </w:rPr>
        <w:t>віту і буде представлене національ</w:t>
      </w:r>
      <w:r w:rsidRPr="00626CAC">
        <w:rPr>
          <w:sz w:val="28"/>
          <w:szCs w:val="28"/>
        </w:rPr>
        <w:t xml:space="preserve">ним і міжнародним конституційним правом. </w:t>
      </w:r>
    </w:p>
    <w:p w:rsidR="004C3529" w:rsidRPr="00626CAC" w:rsidRDefault="004C3529" w:rsidP="00740C79">
      <w:pPr>
        <w:widowControl w:val="0"/>
        <w:spacing w:after="0" w:line="360" w:lineRule="auto"/>
        <w:ind w:left="0" w:firstLine="709"/>
        <w:rPr>
          <w:sz w:val="28"/>
          <w:szCs w:val="28"/>
        </w:rPr>
      </w:pPr>
      <w:r w:rsidRPr="00626CAC">
        <w:rPr>
          <w:sz w:val="28"/>
          <w:szCs w:val="28"/>
        </w:rPr>
        <w:tab/>
        <w:t>Отже, проблематика</w:t>
      </w:r>
      <w:r>
        <w:rPr>
          <w:sz w:val="28"/>
          <w:szCs w:val="28"/>
        </w:rPr>
        <w:t xml:space="preserve"> реалізації ефективної глобальн</w:t>
      </w:r>
      <w:r w:rsidRPr="00626CAC">
        <w:rPr>
          <w:sz w:val="28"/>
          <w:szCs w:val="28"/>
        </w:rPr>
        <w:t>ої політичної влади на демократичних засадах постала предметом для подальших розвідок. Незважаючи на великі відмінності між правовими системами країн, сьогодні стало очевидним, що юристи та вченіконституціо налісти по всьому світу мають схожі питання, проблеми та побоювання щодо розвитку конституційного права ХХІ ст.</w:t>
      </w:r>
    </w:p>
    <w:p w:rsidR="004C3529" w:rsidRPr="00626CAC" w:rsidRDefault="004C3529" w:rsidP="00740C79">
      <w:pPr>
        <w:widowControl w:val="0"/>
        <w:spacing w:after="0" w:line="360" w:lineRule="auto"/>
        <w:ind w:left="0" w:firstLine="709"/>
        <w:rPr>
          <w:sz w:val="28"/>
          <w:szCs w:val="28"/>
        </w:rPr>
      </w:pPr>
      <w:r w:rsidRPr="00626CAC">
        <w:rPr>
          <w:sz w:val="28"/>
          <w:szCs w:val="28"/>
        </w:rPr>
        <w:tab/>
        <w:t>Результатом інтернаціоналізації конституційного права, а також процесів глобалізації та універсалізації права, стала реструктуризація міжнародного публічного права, відокремлення галузі міжнародного конституційного права одночасно із появою концепції глобально</w:t>
      </w:r>
      <w:r>
        <w:rPr>
          <w:sz w:val="28"/>
          <w:szCs w:val="28"/>
        </w:rPr>
        <w:t>го конституціоналізму. Актуаль</w:t>
      </w:r>
      <w:r w:rsidRPr="00626CAC">
        <w:rPr>
          <w:sz w:val="28"/>
          <w:szCs w:val="28"/>
        </w:rPr>
        <w:t>ність вирішення питань, пов’язаних із захистом прав і цінностей лю</w:t>
      </w:r>
      <w:r>
        <w:rPr>
          <w:sz w:val="28"/>
          <w:szCs w:val="28"/>
        </w:rPr>
        <w:t>дини та громадянина, на глобаль</w:t>
      </w:r>
      <w:r w:rsidR="00433145">
        <w:rPr>
          <w:sz w:val="28"/>
          <w:szCs w:val="28"/>
        </w:rPr>
        <w:t>ному та наднаціональ</w:t>
      </w:r>
      <w:r w:rsidRPr="00626CAC">
        <w:rPr>
          <w:sz w:val="28"/>
          <w:szCs w:val="28"/>
        </w:rPr>
        <w:t>ному рівні окреслю</w:t>
      </w:r>
      <w:r w:rsidR="00433145">
        <w:rPr>
          <w:sz w:val="28"/>
          <w:szCs w:val="28"/>
        </w:rPr>
        <w:t>ють напрямок для розвитку національ</w:t>
      </w:r>
      <w:r w:rsidRPr="00626CAC">
        <w:rPr>
          <w:sz w:val="28"/>
          <w:szCs w:val="28"/>
        </w:rPr>
        <w:t xml:space="preserve">них правових систем у зазначеному напрямку. </w:t>
      </w:r>
    </w:p>
    <w:p w:rsidR="004C3529" w:rsidRPr="00C14BD4" w:rsidRDefault="004C3529" w:rsidP="00740C79">
      <w:pPr>
        <w:widowControl w:val="0"/>
        <w:spacing w:after="0" w:line="360" w:lineRule="auto"/>
        <w:ind w:left="0" w:firstLine="709"/>
        <w:rPr>
          <w:sz w:val="28"/>
          <w:szCs w:val="28"/>
        </w:rPr>
      </w:pPr>
      <w:r w:rsidRPr="00626CAC">
        <w:rPr>
          <w:sz w:val="28"/>
          <w:szCs w:val="28"/>
        </w:rPr>
        <w:tab/>
        <w:t xml:space="preserve">На нашу думку, саме міжнародне конституційне право виступає конституційно-правовою основою сучасного міжнародного правопорядку, а </w:t>
      </w:r>
      <w:r w:rsidRPr="00626CAC">
        <w:rPr>
          <w:sz w:val="28"/>
          <w:szCs w:val="28"/>
        </w:rPr>
        <w:lastRenderedPageBreak/>
        <w:t>к</w:t>
      </w:r>
      <w:r>
        <w:rPr>
          <w:sz w:val="28"/>
          <w:szCs w:val="28"/>
        </w:rPr>
        <w:t>онституційна доктрина в глобаль</w:t>
      </w:r>
      <w:r w:rsidRPr="00626CAC">
        <w:rPr>
          <w:sz w:val="28"/>
          <w:szCs w:val="28"/>
        </w:rPr>
        <w:t>них умовах породила становлення нових галузей міжнародного глобальн</w:t>
      </w:r>
      <w:r w:rsidR="00FE4283">
        <w:rPr>
          <w:sz w:val="28"/>
          <w:szCs w:val="28"/>
        </w:rPr>
        <w:t>ого конституційного та глобальн</w:t>
      </w:r>
      <w:r w:rsidRPr="00626CAC">
        <w:rPr>
          <w:sz w:val="28"/>
          <w:szCs w:val="28"/>
        </w:rPr>
        <w:t xml:space="preserve">ого адміністративного права. </w:t>
      </w:r>
      <w:r w:rsidRPr="00C14BD4">
        <w:rPr>
          <w:sz w:val="28"/>
          <w:szCs w:val="28"/>
        </w:rPr>
        <w:t>[11</w:t>
      </w:r>
      <w:r w:rsidR="003D4339">
        <w:rPr>
          <w:sz w:val="28"/>
          <w:szCs w:val="28"/>
        </w:rPr>
        <w:t>5</w:t>
      </w:r>
      <w:r w:rsidRPr="00C14BD4">
        <w:rPr>
          <w:sz w:val="28"/>
          <w:szCs w:val="28"/>
        </w:rPr>
        <w:t xml:space="preserve">, </w:t>
      </w:r>
      <w:r>
        <w:rPr>
          <w:sz w:val="28"/>
          <w:szCs w:val="28"/>
          <w:lang w:val="en-US"/>
        </w:rPr>
        <w:t>C</w:t>
      </w:r>
      <w:r w:rsidRPr="00C14BD4">
        <w:rPr>
          <w:sz w:val="28"/>
          <w:szCs w:val="28"/>
        </w:rPr>
        <w:t>.207]</w:t>
      </w:r>
    </w:p>
    <w:p w:rsidR="004C3529" w:rsidRPr="005150E8" w:rsidRDefault="004C3529" w:rsidP="00740C79">
      <w:pPr>
        <w:widowControl w:val="0"/>
        <w:spacing w:after="0" w:line="360" w:lineRule="auto"/>
        <w:ind w:left="0" w:firstLine="709"/>
        <w:rPr>
          <w:sz w:val="28"/>
          <w:szCs w:val="28"/>
          <w:lang w:val="uk-UA"/>
        </w:rPr>
      </w:pPr>
      <w:r w:rsidRPr="00626CAC">
        <w:rPr>
          <w:sz w:val="28"/>
          <w:szCs w:val="28"/>
        </w:rPr>
        <w:tab/>
        <w:t xml:space="preserve">Як методологічно вірно зазначає вітчизняний науковець Ю. О. Волошин, у той час активно утверджувалась думка про те, що Вестфальська модель світу, заснована на принципах державного суверенітету, поступово повинна поступитися </w:t>
      </w:r>
      <w:r w:rsidRPr="005150E8">
        <w:rPr>
          <w:sz w:val="28"/>
          <w:szCs w:val="28"/>
        </w:rPr>
        <w:t>системі «глобального управління без уряду», заснованій на розумінні співтовариства демократичних держав як «широкого уніполя» світової спільноти в цілому, про необхідність розширення такого співтовариства до демократичного світу в цілому. [32]</w:t>
      </w:r>
      <w:r w:rsidRPr="005150E8">
        <w:rPr>
          <w:sz w:val="28"/>
          <w:szCs w:val="28"/>
          <w:lang w:val="uk-UA"/>
        </w:rPr>
        <w:t xml:space="preserve"> </w:t>
      </w:r>
    </w:p>
    <w:p w:rsidR="004C3529" w:rsidRPr="005150E8" w:rsidRDefault="004C3529" w:rsidP="00740C79">
      <w:pPr>
        <w:widowControl w:val="0"/>
        <w:spacing w:after="0" w:line="360" w:lineRule="auto"/>
        <w:ind w:left="0" w:firstLine="709"/>
        <w:rPr>
          <w:sz w:val="28"/>
          <w:szCs w:val="28"/>
          <w:lang w:val="uk-UA" w:eastAsia="en-US"/>
        </w:rPr>
      </w:pPr>
      <w:r w:rsidRPr="005150E8">
        <w:rPr>
          <w:sz w:val="28"/>
          <w:szCs w:val="28"/>
          <w:lang w:val="uk-UA"/>
        </w:rPr>
        <w:tab/>
      </w:r>
      <w:r>
        <w:rPr>
          <w:sz w:val="28"/>
          <w:szCs w:val="28"/>
          <w:lang w:val="uk-UA"/>
        </w:rPr>
        <w:t>Також к</w:t>
      </w:r>
      <w:r w:rsidRPr="005150E8">
        <w:rPr>
          <w:sz w:val="28"/>
          <w:szCs w:val="28"/>
          <w:lang w:val="uk-UA" w:eastAsia="en-US"/>
        </w:rPr>
        <w:t>онцептуально важливою в такому аспекті вважається думка Ю.О. Волошина  відносно того, що перехід будь-якого державно впорядкованого суспільства на певний рівень його розвитку передбачає насамперед переоцінку багатьох його ідейних і, зокрема, правових цінностей, їх нове переосмислення у світлі історичного досвіду, набутого людством на цей момент, вироблення сучасної нової парадигми, яка має стати основою суспільного розвитку (тобто глобально</w:t>
      </w:r>
      <w:r>
        <w:rPr>
          <w:sz w:val="28"/>
          <w:szCs w:val="28"/>
          <w:lang w:val="uk-UA" w:eastAsia="en-US"/>
        </w:rPr>
        <w:t>го конституціоналізму - Авт.) [9</w:t>
      </w:r>
      <w:r w:rsidRPr="005150E8">
        <w:rPr>
          <w:sz w:val="28"/>
          <w:szCs w:val="28"/>
          <w:lang w:val="uk-UA" w:eastAsia="en-US"/>
        </w:rPr>
        <w:t xml:space="preserve">, </w:t>
      </w:r>
      <w:r w:rsidRPr="005150E8">
        <w:rPr>
          <w:sz w:val="28"/>
          <w:szCs w:val="28"/>
          <w:lang w:val="en-US" w:eastAsia="en-US"/>
        </w:rPr>
        <w:t>C</w:t>
      </w:r>
      <w:r w:rsidRPr="005150E8">
        <w:rPr>
          <w:sz w:val="28"/>
          <w:szCs w:val="28"/>
          <w:lang w:val="uk-UA" w:eastAsia="en-US"/>
        </w:rPr>
        <w:t>.47]</w:t>
      </w:r>
    </w:p>
    <w:p w:rsidR="004C3529" w:rsidRPr="00294970" w:rsidRDefault="004C3529" w:rsidP="00740C79">
      <w:pPr>
        <w:widowControl w:val="0"/>
        <w:spacing w:after="0" w:line="360" w:lineRule="auto"/>
        <w:ind w:left="0" w:firstLine="709"/>
        <w:rPr>
          <w:sz w:val="28"/>
          <w:szCs w:val="28"/>
        </w:rPr>
      </w:pPr>
      <w:r w:rsidRPr="00743C39">
        <w:rPr>
          <w:sz w:val="28"/>
          <w:szCs w:val="28"/>
          <w:lang w:val="uk-UA"/>
        </w:rPr>
        <w:tab/>
      </w:r>
      <w:r w:rsidRPr="00C14BD4">
        <w:rPr>
          <w:sz w:val="28"/>
          <w:szCs w:val="28"/>
          <w:lang w:val="uk-UA"/>
        </w:rPr>
        <w:t>Ще у 2006 році одна із засновників теорії глобального конституціоналізму, німецька дослідниця А. Петерс, зазначила: «конституціоналістська реконструкція між</w:t>
      </w:r>
      <w:r w:rsidR="00433145">
        <w:rPr>
          <w:sz w:val="28"/>
          <w:szCs w:val="28"/>
          <w:lang w:val="uk-UA"/>
        </w:rPr>
        <w:t>народного права може стати ґрун</w:t>
      </w:r>
      <w:r w:rsidRPr="00C14BD4">
        <w:rPr>
          <w:sz w:val="28"/>
          <w:szCs w:val="28"/>
          <w:lang w:val="uk-UA"/>
        </w:rPr>
        <w:t>товною страте</w:t>
      </w:r>
      <w:r w:rsidR="00433145">
        <w:rPr>
          <w:sz w:val="28"/>
          <w:szCs w:val="28"/>
          <w:lang w:val="uk-UA"/>
        </w:rPr>
        <w:t>гією компенсації деконституціон</w:t>
      </w:r>
      <w:r w:rsidRPr="00C14BD4">
        <w:rPr>
          <w:sz w:val="28"/>
          <w:szCs w:val="28"/>
          <w:lang w:val="uk-UA"/>
        </w:rPr>
        <w:t xml:space="preserve">алізації на внутрішньому рівні, яку викликали глобалізація та глобальне управління». </w:t>
      </w:r>
      <w:r w:rsidR="003D4339">
        <w:rPr>
          <w:sz w:val="28"/>
          <w:szCs w:val="28"/>
        </w:rPr>
        <w:t>[409</w:t>
      </w:r>
      <w:r w:rsidRPr="00294970">
        <w:rPr>
          <w:sz w:val="28"/>
          <w:szCs w:val="28"/>
        </w:rPr>
        <w:t>]</w:t>
      </w:r>
    </w:p>
    <w:p w:rsidR="004C3529" w:rsidRPr="005D65C0" w:rsidRDefault="004C3529" w:rsidP="00740C79">
      <w:pPr>
        <w:widowControl w:val="0"/>
        <w:spacing w:after="0" w:line="360" w:lineRule="auto"/>
        <w:ind w:left="0" w:firstLine="709"/>
        <w:rPr>
          <w:sz w:val="28"/>
          <w:szCs w:val="28"/>
        </w:rPr>
      </w:pPr>
      <w:r w:rsidRPr="00626CAC">
        <w:rPr>
          <w:sz w:val="28"/>
          <w:szCs w:val="28"/>
        </w:rPr>
        <w:tab/>
        <w:t>Відомо, що сучасні дослідження міжнародного права все більш</w:t>
      </w:r>
      <w:r w:rsidR="00433145">
        <w:rPr>
          <w:sz w:val="28"/>
          <w:szCs w:val="28"/>
        </w:rPr>
        <w:t>е приділяють увагу конституціон</w:t>
      </w:r>
      <w:r w:rsidRPr="00626CAC">
        <w:rPr>
          <w:sz w:val="28"/>
          <w:szCs w:val="28"/>
        </w:rPr>
        <w:t>алізації міжнародного правов</w:t>
      </w:r>
      <w:r>
        <w:rPr>
          <w:sz w:val="28"/>
          <w:szCs w:val="28"/>
        </w:rPr>
        <w:t>ого порядку та питанням глобаль</w:t>
      </w:r>
      <w:r w:rsidRPr="00626CAC">
        <w:rPr>
          <w:sz w:val="28"/>
          <w:szCs w:val="28"/>
        </w:rPr>
        <w:t>ного управління. Зокрема, в умовах глобалізації основною метою міжнародного публічного права має бути створення не фр</w:t>
      </w:r>
      <w:r>
        <w:rPr>
          <w:sz w:val="28"/>
          <w:szCs w:val="28"/>
        </w:rPr>
        <w:t>агментованого порядку за національ</w:t>
      </w:r>
      <w:r w:rsidRPr="00626CAC">
        <w:rPr>
          <w:sz w:val="28"/>
          <w:szCs w:val="28"/>
        </w:rPr>
        <w:t xml:space="preserve">ними або </w:t>
      </w:r>
      <w:r w:rsidRPr="005D65C0">
        <w:rPr>
          <w:sz w:val="28"/>
          <w:szCs w:val="28"/>
        </w:rPr>
        <w:t>культурними ознаками, а чітке форм</w:t>
      </w:r>
      <w:r w:rsidR="00433145">
        <w:rPr>
          <w:sz w:val="28"/>
          <w:szCs w:val="28"/>
        </w:rPr>
        <w:t>ування конституйованого глобаль</w:t>
      </w:r>
      <w:r w:rsidRPr="005D65C0">
        <w:rPr>
          <w:sz w:val="28"/>
          <w:szCs w:val="28"/>
        </w:rPr>
        <w:t xml:space="preserve">ного порядку. </w:t>
      </w:r>
    </w:p>
    <w:p w:rsidR="004C3529" w:rsidRDefault="004C3529" w:rsidP="00740C79">
      <w:pPr>
        <w:widowControl w:val="0"/>
        <w:spacing w:after="0" w:line="360" w:lineRule="auto"/>
        <w:ind w:left="0" w:firstLine="709"/>
        <w:rPr>
          <w:sz w:val="28"/>
          <w:szCs w:val="28"/>
        </w:rPr>
      </w:pPr>
      <w:r w:rsidRPr="005D65C0">
        <w:rPr>
          <w:sz w:val="28"/>
          <w:szCs w:val="28"/>
        </w:rPr>
        <w:tab/>
        <w:t xml:space="preserve">До того ж, у цьому контексті особливої важливості набуває конституціоналізація міжнародного права, яку можна охарактеризувати як процес </w:t>
      </w:r>
      <w:r w:rsidRPr="005D65C0">
        <w:rPr>
          <w:sz w:val="28"/>
          <w:szCs w:val="28"/>
        </w:rPr>
        <w:lastRenderedPageBreak/>
        <w:t>впливу сучасної доктрини конституціо налізму, норм і принципів конституційного права різних держав на нормативну систему міжнародного права.  Отже, міжнародне право перманентно зазнає тиску з боку конституційних принципів, тим са</w:t>
      </w:r>
      <w:r w:rsidR="00433145">
        <w:rPr>
          <w:sz w:val="28"/>
          <w:szCs w:val="28"/>
        </w:rPr>
        <w:t>мим набуваючи більш універсальн</w:t>
      </w:r>
      <w:r w:rsidRPr="005D65C0">
        <w:rPr>
          <w:sz w:val="28"/>
          <w:szCs w:val="28"/>
        </w:rPr>
        <w:t>ої основи для свого подальшого розвитку в умовах міждержавної інтеграції.</w:t>
      </w:r>
      <w:r>
        <w:rPr>
          <w:sz w:val="28"/>
          <w:szCs w:val="28"/>
        </w:rPr>
        <w:t xml:space="preserve"> [33]</w:t>
      </w:r>
    </w:p>
    <w:p w:rsidR="004C3529" w:rsidRPr="00311ED4" w:rsidRDefault="004C3529" w:rsidP="00740C79">
      <w:pPr>
        <w:widowControl w:val="0"/>
        <w:spacing w:after="0" w:line="360" w:lineRule="auto"/>
        <w:ind w:left="0" w:firstLine="709"/>
        <w:rPr>
          <w:sz w:val="28"/>
          <w:szCs w:val="28"/>
        </w:rPr>
      </w:pPr>
      <w:r>
        <w:rPr>
          <w:sz w:val="28"/>
          <w:szCs w:val="28"/>
        </w:rPr>
        <w:tab/>
      </w:r>
      <w:r w:rsidRPr="005D65C0">
        <w:rPr>
          <w:sz w:val="28"/>
          <w:szCs w:val="28"/>
          <w:lang w:val="uk-UA"/>
        </w:rPr>
        <w:t>Погодимось з П.Ф. Мартиненком в тому</w:t>
      </w:r>
      <w:r w:rsidRPr="005D65C0">
        <w:rPr>
          <w:sz w:val="28"/>
          <w:szCs w:val="28"/>
        </w:rPr>
        <w:t>, що будь-яка Конституція як внутрішньодержавна норма найвищої юридичної сили істотно впливає і на зов нішньоправові відносини відповідної держави; її вплив на ці відносини, гарантований соціальною конституційною юрисдикцією, за своєю сут</w:t>
      </w:r>
      <w:r w:rsidR="003D4339">
        <w:rPr>
          <w:sz w:val="28"/>
          <w:szCs w:val="28"/>
        </w:rPr>
        <w:t>тю є конституціо</w:t>
      </w:r>
      <w:r w:rsidRPr="005D65C0">
        <w:rPr>
          <w:sz w:val="28"/>
          <w:szCs w:val="28"/>
        </w:rPr>
        <w:t>налізацією цих відносин.</w:t>
      </w:r>
      <w:r w:rsidRPr="005D65C0">
        <w:rPr>
          <w:sz w:val="28"/>
          <w:szCs w:val="28"/>
          <w:lang w:val="uk-UA"/>
        </w:rPr>
        <w:t xml:space="preserve"> </w:t>
      </w:r>
      <w:r w:rsidRPr="00311ED4">
        <w:rPr>
          <w:sz w:val="28"/>
          <w:szCs w:val="28"/>
        </w:rPr>
        <w:t>[136]</w:t>
      </w:r>
    </w:p>
    <w:p w:rsidR="004C3529" w:rsidRPr="005D65C0" w:rsidRDefault="004C3529" w:rsidP="00740C79">
      <w:pPr>
        <w:widowControl w:val="0"/>
        <w:spacing w:after="0" w:line="360" w:lineRule="auto"/>
        <w:ind w:left="0" w:firstLine="709"/>
        <w:rPr>
          <w:sz w:val="28"/>
          <w:szCs w:val="28"/>
          <w:lang w:val="uk-UA"/>
        </w:rPr>
      </w:pPr>
      <w:r>
        <w:rPr>
          <w:sz w:val="28"/>
          <w:szCs w:val="28"/>
          <w:lang w:val="uk-UA"/>
        </w:rPr>
        <w:tab/>
        <w:t>На думку дослідника, к</w:t>
      </w:r>
      <w:r w:rsidRPr="005D65C0">
        <w:rPr>
          <w:sz w:val="28"/>
          <w:szCs w:val="28"/>
          <w:lang w:val="uk-UA"/>
        </w:rPr>
        <w:t>онституційне право (у власному  розумінні як право Конституції) забезпечує гарантії додержання й застосування норм міжнародного права у внутрішньодержавних відносинах. Відповідно до принципу суверенної рівності держав – основного принципу міжнародного права – кожна держава вільно створює свою національну систему права та визначає порядок її взаємодії з міжнародним правом.</w:t>
      </w:r>
      <w:r>
        <w:rPr>
          <w:sz w:val="28"/>
          <w:szCs w:val="28"/>
          <w:lang w:val="uk-UA"/>
        </w:rPr>
        <w:t xml:space="preserve"> А</w:t>
      </w:r>
      <w:r w:rsidRPr="005D65C0">
        <w:rPr>
          <w:sz w:val="28"/>
          <w:szCs w:val="28"/>
          <w:lang w:val="uk-UA"/>
        </w:rPr>
        <w:t xml:space="preserve"> Міжнародне право п</w:t>
      </w:r>
      <w:r w:rsidR="00433145">
        <w:rPr>
          <w:sz w:val="28"/>
          <w:szCs w:val="28"/>
          <w:lang w:val="uk-UA"/>
        </w:rPr>
        <w:t>окладає на державу зобов’язання</w:t>
      </w:r>
      <w:r w:rsidRPr="005D65C0">
        <w:rPr>
          <w:sz w:val="28"/>
          <w:szCs w:val="28"/>
          <w:lang w:val="uk-UA"/>
        </w:rPr>
        <w:t xml:space="preserve">, порядок реалізації яких у внутрішньодержавних стосунках визначається національним правом. </w:t>
      </w:r>
    </w:p>
    <w:p w:rsidR="004C3529" w:rsidRDefault="004C3529" w:rsidP="00740C79">
      <w:pPr>
        <w:widowControl w:val="0"/>
        <w:spacing w:after="0" w:line="360" w:lineRule="auto"/>
        <w:ind w:left="0" w:firstLine="709"/>
        <w:rPr>
          <w:sz w:val="28"/>
          <w:szCs w:val="28"/>
        </w:rPr>
      </w:pPr>
      <w:r>
        <w:rPr>
          <w:sz w:val="28"/>
          <w:szCs w:val="28"/>
          <w:lang w:val="uk-UA"/>
        </w:rPr>
        <w:tab/>
        <w:t>Також П.Ф. Мартинко вказує на к</w:t>
      </w:r>
      <w:r w:rsidRPr="005D65C0">
        <w:rPr>
          <w:sz w:val="28"/>
          <w:szCs w:val="28"/>
          <w:lang w:val="uk-UA"/>
        </w:rPr>
        <w:t>лючову роль у забезпеченні ефективності міжнародного права</w:t>
      </w:r>
      <w:r>
        <w:rPr>
          <w:sz w:val="28"/>
          <w:szCs w:val="28"/>
          <w:lang w:val="uk-UA"/>
        </w:rPr>
        <w:t>, яку</w:t>
      </w:r>
      <w:r w:rsidRPr="005D65C0">
        <w:rPr>
          <w:sz w:val="28"/>
          <w:szCs w:val="28"/>
          <w:lang w:val="uk-UA"/>
        </w:rPr>
        <w:t xml:space="preserve"> відіграє національне конституційне право. Конституція</w:t>
      </w:r>
      <w:r>
        <w:rPr>
          <w:sz w:val="28"/>
          <w:szCs w:val="28"/>
          <w:lang w:val="uk-UA"/>
        </w:rPr>
        <w:t xml:space="preserve">, на його думку, </w:t>
      </w:r>
      <w:r w:rsidRPr="005D65C0">
        <w:rPr>
          <w:sz w:val="28"/>
          <w:szCs w:val="28"/>
          <w:lang w:val="uk-UA"/>
        </w:rPr>
        <w:t xml:space="preserve"> як прояв верховенства держави та її внутрішньодержавна норма найвищої  юридичної сили має насамперед інтровертивну дію, впливаючи на застосування норм національного права у внутрішньодержавних стосунках.  Конституційне право як норма найвищої юридичної сили в національному праві, закріплюючи осново прядок в державі, відтворює в ньому й аспекти, пов’язані зі ставленням до м</w:t>
      </w:r>
      <w:r>
        <w:rPr>
          <w:sz w:val="28"/>
          <w:szCs w:val="28"/>
          <w:lang w:val="uk-UA"/>
        </w:rPr>
        <w:t xml:space="preserve">іжнародного правового порядку. </w:t>
      </w:r>
      <w:r w:rsidR="00245439">
        <w:rPr>
          <w:sz w:val="28"/>
          <w:szCs w:val="28"/>
        </w:rPr>
        <w:t>[137</w:t>
      </w:r>
      <w:r w:rsidRPr="00A52E4D">
        <w:rPr>
          <w:sz w:val="28"/>
          <w:szCs w:val="28"/>
        </w:rPr>
        <w:t>]</w:t>
      </w:r>
    </w:p>
    <w:p w:rsidR="004C3529" w:rsidRPr="00311ED4"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До речі, В.Л.Федоренко зазначає, що «</w:t>
      </w:r>
      <w:r>
        <w:rPr>
          <w:rStyle w:val="st1"/>
          <w:color w:val="222222"/>
          <w:sz w:val="28"/>
          <w:szCs w:val="28"/>
          <w:lang w:val="uk-UA"/>
        </w:rPr>
        <w:t xml:space="preserve">Оскільки міжнародне конституційне право належить до публічних галузей права, то йому властиві </w:t>
      </w:r>
      <w:r w:rsidRPr="00A52E4D">
        <w:rPr>
          <w:rStyle w:val="st1"/>
          <w:i/>
          <w:color w:val="222222"/>
          <w:sz w:val="28"/>
          <w:szCs w:val="28"/>
          <w:lang w:val="uk-UA"/>
        </w:rPr>
        <w:t>імперативний, категоричний метод</w:t>
      </w:r>
      <w:r>
        <w:rPr>
          <w:rStyle w:val="st1"/>
          <w:color w:val="222222"/>
          <w:sz w:val="28"/>
          <w:szCs w:val="28"/>
          <w:lang w:val="uk-UA"/>
        </w:rPr>
        <w:t xml:space="preserve"> правового регулювання, представлений </w:t>
      </w:r>
      <w:r>
        <w:rPr>
          <w:rStyle w:val="st1"/>
          <w:color w:val="222222"/>
          <w:sz w:val="28"/>
          <w:szCs w:val="28"/>
          <w:lang w:val="uk-UA"/>
        </w:rPr>
        <w:lastRenderedPageBreak/>
        <w:t>установчим, регулятивним, і рідше забороняючим методами. У цілому ж метод міжнародного конституційного права наближений до методу національного конституційного права.</w:t>
      </w:r>
      <w:r w:rsidRPr="00A52E4D">
        <w:rPr>
          <w:rStyle w:val="st1"/>
          <w:color w:val="222222"/>
          <w:sz w:val="28"/>
          <w:szCs w:val="28"/>
        </w:rPr>
        <w:t xml:space="preserve"> </w:t>
      </w:r>
      <w:r>
        <w:rPr>
          <w:rStyle w:val="st1"/>
          <w:color w:val="222222"/>
          <w:sz w:val="28"/>
          <w:szCs w:val="28"/>
          <w:lang w:val="uk-UA"/>
        </w:rPr>
        <w:t xml:space="preserve">На думку автора, </w:t>
      </w:r>
      <w:r w:rsidRPr="00A52E4D">
        <w:rPr>
          <w:rStyle w:val="st1"/>
          <w:color w:val="222222"/>
          <w:sz w:val="28"/>
          <w:szCs w:val="28"/>
          <w:lang w:val="uk-UA"/>
        </w:rPr>
        <w:t>п</w:t>
      </w:r>
      <w:r w:rsidRPr="00A52E4D">
        <w:rPr>
          <w:rStyle w:val="st1"/>
          <w:i/>
          <w:color w:val="222222"/>
          <w:sz w:val="28"/>
          <w:szCs w:val="28"/>
          <w:lang w:val="uk-UA"/>
        </w:rPr>
        <w:t>равовий режим міжнародного конституційного права</w:t>
      </w:r>
      <w:r>
        <w:rPr>
          <w:rStyle w:val="st1"/>
          <w:color w:val="222222"/>
          <w:sz w:val="28"/>
          <w:szCs w:val="28"/>
          <w:lang w:val="uk-UA"/>
        </w:rPr>
        <w:t xml:space="preserve"> зумовлено особливостями міжнародної правової системи, а саме специфікою суб’єктів та об’єктів міжнародного права, а також особливістю процесів міжнародної правотворчої та правозастосовної діяльності тощо. </w:t>
      </w:r>
      <w:r>
        <w:rPr>
          <w:rStyle w:val="st1"/>
          <w:sz w:val="28"/>
          <w:szCs w:val="28"/>
          <w:lang w:val="uk-UA"/>
        </w:rPr>
        <w:t>Погодимсо, що м</w:t>
      </w:r>
      <w:r>
        <w:rPr>
          <w:rStyle w:val="st1"/>
          <w:color w:val="222222"/>
          <w:sz w:val="28"/>
          <w:szCs w:val="28"/>
          <w:lang w:val="uk-UA"/>
        </w:rPr>
        <w:t>іжнародне конституційне право ма</w:t>
      </w:r>
      <w:r w:rsidRPr="0020733E">
        <w:rPr>
          <w:rStyle w:val="st1"/>
          <w:color w:val="222222"/>
          <w:sz w:val="28"/>
          <w:szCs w:val="28"/>
          <w:lang w:val="uk-UA"/>
        </w:rPr>
        <w:t xml:space="preserve">тиме власну галузеву систему, що складатиметься з загальних принципів, норм та інститутів міжнародного (європейського) конституційного права. Зокрема передбачуваними інститутами європейського конституційного права можуть бути інститут конституційно-правового статусу людини і громадянина в ЄС, інститут безпосередньої демократії в ЄС, інститут засад організації та діяльності органів ЄС, інститут правового захисту Конституції ЄС тощо.»  </w:t>
      </w:r>
      <w:r w:rsidR="00245439">
        <w:rPr>
          <w:sz w:val="28"/>
          <w:szCs w:val="28"/>
          <w:lang w:val="uk-UA"/>
        </w:rPr>
        <w:t>[161</w:t>
      </w:r>
      <w:r w:rsidRPr="00311ED4">
        <w:rPr>
          <w:sz w:val="28"/>
          <w:szCs w:val="28"/>
          <w:lang w:val="uk-UA"/>
        </w:rPr>
        <w:t xml:space="preserve">, </w:t>
      </w:r>
      <w:r>
        <w:rPr>
          <w:sz w:val="28"/>
          <w:szCs w:val="28"/>
          <w:lang w:val="uk-UA"/>
        </w:rPr>
        <w:t xml:space="preserve"> С.80</w:t>
      </w:r>
      <w:r w:rsidRPr="00311ED4">
        <w:rPr>
          <w:sz w:val="28"/>
          <w:szCs w:val="28"/>
          <w:lang w:val="uk-UA"/>
        </w:rPr>
        <w:t>-81]</w:t>
      </w:r>
    </w:p>
    <w:p w:rsidR="004C3529" w:rsidRPr="00311ED4" w:rsidRDefault="004C3529" w:rsidP="00740C79">
      <w:pPr>
        <w:widowControl w:val="0"/>
        <w:spacing w:after="0" w:line="360" w:lineRule="auto"/>
        <w:ind w:left="0" w:firstLine="709"/>
        <w:rPr>
          <w:sz w:val="28"/>
          <w:szCs w:val="28"/>
          <w:lang w:val="uk-UA"/>
        </w:rPr>
      </w:pPr>
      <w:r>
        <w:rPr>
          <w:sz w:val="28"/>
          <w:szCs w:val="28"/>
          <w:lang w:val="uk-UA"/>
        </w:rPr>
        <w:tab/>
        <w:t>Слушною є думка П.Ф.Мартиненка, що с</w:t>
      </w:r>
      <w:r w:rsidRPr="005D65C0">
        <w:rPr>
          <w:sz w:val="28"/>
          <w:szCs w:val="28"/>
          <w:lang w:val="uk-UA"/>
        </w:rPr>
        <w:t xml:space="preserve">ьогодні можна вважати цілком доведеним, що ефективність дії міжнародного права гарантована, і отже, обумовлена внутрішніми правовими порядками держав – учасниць міжнародної системи, а місце міжнародного права в роботі національного суду є показником того, наскільки правові порядки окремих держав цьому відповідають. Значення міжнародного права як джерела внутрішньодержавного права має свій вияв як при здійсненні загального судочинства, так і в процесі правозастосовної діяльності взагалі та в сфері судового конституційного контролю зокрема. </w:t>
      </w:r>
      <w:r w:rsidRPr="00A52E4D">
        <w:rPr>
          <w:sz w:val="28"/>
          <w:szCs w:val="28"/>
          <w:lang w:val="uk-UA"/>
        </w:rPr>
        <w:t xml:space="preserve"> </w:t>
      </w:r>
      <w:r w:rsidR="00245439">
        <w:rPr>
          <w:sz w:val="28"/>
          <w:szCs w:val="28"/>
          <w:lang w:val="uk-UA"/>
        </w:rPr>
        <w:t>[137</w:t>
      </w:r>
      <w:r w:rsidRPr="005D65C0">
        <w:rPr>
          <w:sz w:val="28"/>
          <w:szCs w:val="28"/>
          <w:lang w:val="uk-UA"/>
        </w:rPr>
        <w:t>, С. 254</w:t>
      </w:r>
      <w:r w:rsidRPr="00311ED4">
        <w:rPr>
          <w:sz w:val="28"/>
          <w:szCs w:val="28"/>
          <w:lang w:val="uk-UA"/>
        </w:rPr>
        <w:t>]</w:t>
      </w:r>
    </w:p>
    <w:p w:rsidR="004C3529" w:rsidRPr="008E2E65" w:rsidRDefault="004C3529" w:rsidP="00740C79">
      <w:pPr>
        <w:widowControl w:val="0"/>
        <w:spacing w:after="0" w:line="360" w:lineRule="auto"/>
        <w:ind w:left="0" w:firstLine="709"/>
        <w:rPr>
          <w:sz w:val="28"/>
          <w:szCs w:val="28"/>
        </w:rPr>
      </w:pPr>
      <w:r w:rsidRPr="00311ED4">
        <w:rPr>
          <w:sz w:val="28"/>
          <w:szCs w:val="28"/>
          <w:lang w:val="uk-UA"/>
        </w:rPr>
        <w:tab/>
      </w:r>
      <w:r>
        <w:rPr>
          <w:sz w:val="28"/>
          <w:szCs w:val="28"/>
          <w:lang w:val="uk-UA"/>
        </w:rPr>
        <w:t>Отже, п</w:t>
      </w:r>
      <w:r w:rsidRPr="00311ED4">
        <w:rPr>
          <w:sz w:val="28"/>
          <w:szCs w:val="28"/>
          <w:lang w:val="uk-UA"/>
        </w:rPr>
        <w:t xml:space="preserve">ід конституціоналізацією варто розуміти закріплення системи суспільно-політичних відносин, які панують у державі і суспільстві, в основному законі країни – конституції. </w:t>
      </w:r>
      <w:r w:rsidRPr="005D65C0">
        <w:rPr>
          <w:sz w:val="28"/>
          <w:szCs w:val="28"/>
        </w:rPr>
        <w:t>Наявність конституції</w:t>
      </w:r>
      <w:r w:rsidRPr="00626CAC">
        <w:rPr>
          <w:sz w:val="28"/>
          <w:szCs w:val="28"/>
        </w:rPr>
        <w:t xml:space="preserve"> є показником конституційності держави тільки в тому випадку, коли положення, з</w:t>
      </w:r>
      <w:r>
        <w:rPr>
          <w:sz w:val="28"/>
          <w:szCs w:val="28"/>
        </w:rPr>
        <w:t>акріплені в конституції, реаль</w:t>
      </w:r>
      <w:r w:rsidRPr="00626CAC">
        <w:rPr>
          <w:sz w:val="28"/>
          <w:szCs w:val="28"/>
        </w:rPr>
        <w:t xml:space="preserve">но втілені в державній організації та суспільних відносинах, неухильно виконуються органами влади і громадянами. </w:t>
      </w:r>
      <w:r w:rsidRPr="008E2E65">
        <w:rPr>
          <w:sz w:val="28"/>
          <w:szCs w:val="28"/>
        </w:rPr>
        <w:t>[</w:t>
      </w:r>
      <w:r>
        <w:rPr>
          <w:sz w:val="28"/>
          <w:szCs w:val="28"/>
        </w:rPr>
        <w:t>60</w:t>
      </w:r>
      <w:r w:rsidRPr="008E2E65">
        <w:rPr>
          <w:sz w:val="28"/>
          <w:szCs w:val="28"/>
        </w:rPr>
        <w:t>]</w:t>
      </w:r>
    </w:p>
    <w:p w:rsidR="004C3529" w:rsidRPr="00020B32" w:rsidRDefault="004C3529" w:rsidP="00740C79">
      <w:pPr>
        <w:widowControl w:val="0"/>
        <w:spacing w:after="0" w:line="360" w:lineRule="auto"/>
        <w:ind w:left="0" w:firstLine="709"/>
        <w:rPr>
          <w:sz w:val="28"/>
          <w:szCs w:val="28"/>
        </w:rPr>
      </w:pPr>
      <w:r w:rsidRPr="00626CAC">
        <w:rPr>
          <w:sz w:val="28"/>
          <w:szCs w:val="28"/>
        </w:rPr>
        <w:tab/>
        <w:t xml:space="preserve">Як слушно зазначає дослідник А. Стоун Світ, позитивний аспект конституційного підходу до міжнародного права може полягати в тому, що він </w:t>
      </w:r>
      <w:r w:rsidRPr="00626CAC">
        <w:rPr>
          <w:sz w:val="28"/>
          <w:szCs w:val="28"/>
        </w:rPr>
        <w:lastRenderedPageBreak/>
        <w:t>має силу запобігти неконтрольованій деформалізації міжнародного права</w:t>
      </w:r>
      <w:r w:rsidRPr="00220DA7">
        <w:rPr>
          <w:sz w:val="28"/>
          <w:szCs w:val="28"/>
        </w:rPr>
        <w:t>.</w:t>
      </w:r>
      <w:r w:rsidRPr="00626CAC">
        <w:rPr>
          <w:sz w:val="28"/>
          <w:szCs w:val="28"/>
        </w:rPr>
        <w:t xml:space="preserve"> </w:t>
      </w:r>
      <w:r w:rsidRPr="00020B32">
        <w:rPr>
          <w:sz w:val="28"/>
          <w:szCs w:val="28"/>
        </w:rPr>
        <w:t>[</w:t>
      </w:r>
      <w:r w:rsidR="00245439">
        <w:rPr>
          <w:sz w:val="28"/>
          <w:szCs w:val="28"/>
        </w:rPr>
        <w:t>443</w:t>
      </w:r>
      <w:r w:rsidRPr="00020B32">
        <w:rPr>
          <w:sz w:val="28"/>
          <w:szCs w:val="28"/>
        </w:rPr>
        <w:t>]</w:t>
      </w:r>
    </w:p>
    <w:p w:rsidR="004C3529" w:rsidRPr="00220DA7" w:rsidRDefault="004C3529" w:rsidP="00740C79">
      <w:pPr>
        <w:widowControl w:val="0"/>
        <w:spacing w:after="0" w:line="360" w:lineRule="auto"/>
        <w:ind w:left="0" w:firstLine="709"/>
        <w:rPr>
          <w:sz w:val="28"/>
          <w:szCs w:val="28"/>
        </w:rPr>
      </w:pPr>
      <w:r w:rsidRPr="00626CAC">
        <w:rPr>
          <w:sz w:val="28"/>
          <w:szCs w:val="28"/>
        </w:rPr>
        <w:tab/>
        <w:t>За визначенням М. Коскеньемі, деформалізація – це звернення до деяких вищих легітимних аргументів, що вчиняють супротив та порушення міжнародної законності.</w:t>
      </w:r>
      <w:r w:rsidRPr="00020B32">
        <w:rPr>
          <w:sz w:val="28"/>
          <w:szCs w:val="28"/>
        </w:rPr>
        <w:t xml:space="preserve"> [</w:t>
      </w:r>
      <w:r>
        <w:rPr>
          <w:sz w:val="28"/>
          <w:szCs w:val="28"/>
        </w:rPr>
        <w:t>3</w:t>
      </w:r>
      <w:r w:rsidR="00245439">
        <w:rPr>
          <w:sz w:val="28"/>
          <w:szCs w:val="28"/>
        </w:rPr>
        <w:t>78</w:t>
      </w:r>
      <w:r w:rsidRPr="00220DA7">
        <w:rPr>
          <w:sz w:val="28"/>
          <w:szCs w:val="28"/>
        </w:rPr>
        <w:t>]</w:t>
      </w:r>
    </w:p>
    <w:p w:rsidR="004C3529" w:rsidRDefault="004C3529" w:rsidP="00740C79">
      <w:pPr>
        <w:widowControl w:val="0"/>
        <w:spacing w:after="0" w:line="360" w:lineRule="auto"/>
        <w:ind w:left="0" w:firstLine="709"/>
        <w:rPr>
          <w:sz w:val="28"/>
          <w:szCs w:val="28"/>
        </w:rPr>
      </w:pPr>
      <w:r w:rsidRPr="00626CAC">
        <w:rPr>
          <w:sz w:val="28"/>
          <w:szCs w:val="28"/>
        </w:rPr>
        <w:tab/>
        <w:t>Прикладом такої дії, на думку А. Стоун Світа, є криза в Косово, оскільки Експертна Комісія кваліфікувала інтервенцію в Косово як незаконну, проте легітимну.</w:t>
      </w:r>
      <w:r>
        <w:rPr>
          <w:sz w:val="28"/>
          <w:szCs w:val="28"/>
        </w:rPr>
        <w:t xml:space="preserve"> [</w:t>
      </w:r>
      <w:r w:rsidR="00245439">
        <w:rPr>
          <w:sz w:val="28"/>
          <w:szCs w:val="28"/>
          <w:lang w:val="uk-UA"/>
        </w:rPr>
        <w:t>443</w:t>
      </w:r>
      <w:r w:rsidRPr="00220DA7">
        <w:rPr>
          <w:sz w:val="28"/>
          <w:szCs w:val="28"/>
        </w:rPr>
        <w:t>]</w:t>
      </w:r>
    </w:p>
    <w:p w:rsidR="004C3529" w:rsidRPr="00C14BD4" w:rsidRDefault="004C3529" w:rsidP="00740C79">
      <w:pPr>
        <w:widowControl w:val="0"/>
        <w:spacing w:after="0" w:line="360" w:lineRule="auto"/>
        <w:ind w:left="0" w:firstLine="709"/>
        <w:rPr>
          <w:sz w:val="28"/>
          <w:szCs w:val="28"/>
        </w:rPr>
      </w:pPr>
      <w:r>
        <w:rPr>
          <w:sz w:val="28"/>
          <w:szCs w:val="28"/>
        </w:rPr>
        <w:tab/>
      </w:r>
      <w:r w:rsidR="00433145">
        <w:rPr>
          <w:sz w:val="28"/>
          <w:szCs w:val="28"/>
          <w:lang w:val="uk-UA"/>
        </w:rPr>
        <w:t>Таким чином, сучасна хви</w:t>
      </w:r>
      <w:r>
        <w:rPr>
          <w:sz w:val="28"/>
          <w:szCs w:val="28"/>
          <w:lang w:val="uk-UA"/>
        </w:rPr>
        <w:t xml:space="preserve">ля світового конституціоналізму окреслює зовнішню правоохоронну функцію держави, розкриваючи нові характерні риси новітнього конституціоналізму. Свого часу Іракська війна 2003-2011 рр., «Арабська весна» і «кольорові» та «квіткові» революції – надали новий поштовх для дослідження науковцями принципів захисту прав людини, незастосування сили чи погрози силою, територіальної цілісності держав в умовах збройних конфліктів. </w:t>
      </w:r>
      <w:r w:rsidRPr="00BE5509">
        <w:rPr>
          <w:sz w:val="28"/>
          <w:szCs w:val="28"/>
          <w:lang w:val="uk-UA"/>
        </w:rPr>
        <w:t>[</w:t>
      </w:r>
      <w:r w:rsidR="00245439">
        <w:rPr>
          <w:sz w:val="28"/>
          <w:szCs w:val="28"/>
        </w:rPr>
        <w:t>111</w:t>
      </w:r>
      <w:r w:rsidRPr="00C14BD4">
        <w:rPr>
          <w:sz w:val="28"/>
          <w:szCs w:val="28"/>
        </w:rPr>
        <w:t xml:space="preserve">, </w:t>
      </w:r>
      <w:r>
        <w:rPr>
          <w:sz w:val="28"/>
          <w:szCs w:val="28"/>
          <w:lang w:val="en-US"/>
        </w:rPr>
        <w:t>C</w:t>
      </w:r>
      <w:r w:rsidRPr="00C14BD4">
        <w:rPr>
          <w:sz w:val="28"/>
          <w:szCs w:val="28"/>
        </w:rPr>
        <w:t>.72]</w:t>
      </w:r>
    </w:p>
    <w:p w:rsidR="004C3529" w:rsidRPr="00626CAC" w:rsidRDefault="004C3529" w:rsidP="00740C79">
      <w:pPr>
        <w:widowControl w:val="0"/>
        <w:spacing w:after="0" w:line="360" w:lineRule="auto"/>
        <w:ind w:left="0" w:firstLine="709"/>
        <w:rPr>
          <w:sz w:val="28"/>
          <w:szCs w:val="28"/>
        </w:rPr>
      </w:pPr>
      <w:r w:rsidRPr="00B371E0">
        <w:rPr>
          <w:sz w:val="28"/>
          <w:szCs w:val="28"/>
          <w:lang w:val="uk-UA"/>
        </w:rPr>
        <w:tab/>
      </w:r>
      <w:r w:rsidRPr="00626CAC">
        <w:rPr>
          <w:sz w:val="28"/>
          <w:szCs w:val="28"/>
        </w:rPr>
        <w:t>Важливим фактором контитуціоналізації міжнародн</w:t>
      </w:r>
      <w:r>
        <w:rPr>
          <w:sz w:val="28"/>
          <w:szCs w:val="28"/>
        </w:rPr>
        <w:t>ого права є розвиток конституціо</w:t>
      </w:r>
      <w:r w:rsidRPr="00626CAC">
        <w:rPr>
          <w:sz w:val="28"/>
          <w:szCs w:val="28"/>
        </w:rPr>
        <w:t xml:space="preserve">налістських ідей надання нового важливого значення принципам права – принципам верховенства права, незастосування сили, демократії тощо. </w:t>
      </w:r>
    </w:p>
    <w:p w:rsidR="004C3529" w:rsidRPr="00E50CF6" w:rsidRDefault="004C3529" w:rsidP="00740C79">
      <w:pPr>
        <w:widowControl w:val="0"/>
        <w:spacing w:after="0" w:line="360" w:lineRule="auto"/>
        <w:ind w:left="0" w:firstLine="709"/>
        <w:rPr>
          <w:sz w:val="28"/>
          <w:szCs w:val="28"/>
          <w:lang w:val="uk-UA"/>
        </w:rPr>
      </w:pPr>
      <w:r w:rsidRPr="00626CAC">
        <w:rPr>
          <w:sz w:val="28"/>
          <w:szCs w:val="28"/>
        </w:rPr>
        <w:tab/>
        <w:t>Наочним є те, що процес глобалізації прав людини потребує і глобалізації зусиль щодо їх дотримання, виконання, конт ролю, або вирішення конфліктів; припинення війн і насилля вимагає об’єднання сил, що сповідує гуманізм та цінність людської особис</w:t>
      </w:r>
      <w:r w:rsidR="008E072F">
        <w:rPr>
          <w:sz w:val="28"/>
          <w:szCs w:val="28"/>
        </w:rPr>
        <w:t>тості. Саме існування наднаціональ</w:t>
      </w:r>
      <w:r w:rsidRPr="00626CAC">
        <w:rPr>
          <w:sz w:val="28"/>
          <w:szCs w:val="28"/>
        </w:rPr>
        <w:t>ного права, р</w:t>
      </w:r>
      <w:r w:rsidR="008E072F">
        <w:rPr>
          <w:sz w:val="28"/>
          <w:szCs w:val="28"/>
        </w:rPr>
        <w:t>ецепція та імплементація загаль</w:t>
      </w:r>
      <w:r w:rsidRPr="00626CAC">
        <w:rPr>
          <w:sz w:val="28"/>
          <w:szCs w:val="28"/>
        </w:rPr>
        <w:t xml:space="preserve">ноєвропейських нормативно-правових актів і вміщування </w:t>
      </w:r>
      <w:r w:rsidR="008E072F">
        <w:rPr>
          <w:sz w:val="28"/>
          <w:szCs w:val="28"/>
        </w:rPr>
        <w:t>міжнародного механізму в національ</w:t>
      </w:r>
      <w:r w:rsidRPr="00626CAC">
        <w:rPr>
          <w:sz w:val="28"/>
          <w:szCs w:val="28"/>
        </w:rPr>
        <w:t xml:space="preserve">ну правову систему захисту прав людини і громадянських свобод наочно демонструє глобалізацію. </w:t>
      </w:r>
      <w:r w:rsidR="00AF245D">
        <w:rPr>
          <w:sz w:val="28"/>
          <w:szCs w:val="28"/>
        </w:rPr>
        <w:t xml:space="preserve"> [272</w:t>
      </w:r>
      <w:r w:rsidRPr="00F5591A">
        <w:rPr>
          <w:sz w:val="28"/>
          <w:szCs w:val="28"/>
        </w:rPr>
        <w:t>]</w:t>
      </w:r>
    </w:p>
    <w:p w:rsidR="004C3529" w:rsidRPr="00626CAC" w:rsidRDefault="004C3529" w:rsidP="00740C79">
      <w:pPr>
        <w:widowControl w:val="0"/>
        <w:spacing w:after="0" w:line="360" w:lineRule="auto"/>
        <w:ind w:left="0" w:firstLine="709"/>
        <w:rPr>
          <w:sz w:val="28"/>
          <w:szCs w:val="28"/>
        </w:rPr>
      </w:pPr>
      <w:r w:rsidRPr="00E50CF6">
        <w:rPr>
          <w:sz w:val="28"/>
          <w:szCs w:val="28"/>
          <w:lang w:val="uk-UA"/>
        </w:rPr>
        <w:tab/>
      </w:r>
      <w:r w:rsidRPr="00626CAC">
        <w:rPr>
          <w:sz w:val="28"/>
          <w:szCs w:val="28"/>
        </w:rPr>
        <w:t xml:space="preserve">Реалізація глобалізації права можлива завдяки формуванню відповідної правової свідомості, в особливості за рахунок </w:t>
      </w:r>
      <w:r w:rsidRPr="00626CAC">
        <w:rPr>
          <w:i/>
          <w:sz w:val="28"/>
          <w:szCs w:val="28"/>
        </w:rPr>
        <w:t>правової рецепції.</w:t>
      </w:r>
      <w:r w:rsidRPr="00626CAC">
        <w:rPr>
          <w:sz w:val="28"/>
          <w:szCs w:val="28"/>
        </w:rPr>
        <w:t xml:space="preserve"> </w:t>
      </w:r>
    </w:p>
    <w:p w:rsidR="004C3529" w:rsidRPr="00F5591A" w:rsidRDefault="004C3529" w:rsidP="00740C79">
      <w:pPr>
        <w:widowControl w:val="0"/>
        <w:spacing w:after="0" w:line="360" w:lineRule="auto"/>
        <w:ind w:left="0" w:firstLine="709"/>
        <w:rPr>
          <w:sz w:val="28"/>
          <w:szCs w:val="28"/>
        </w:rPr>
      </w:pPr>
      <w:r w:rsidRPr="00626CAC">
        <w:rPr>
          <w:sz w:val="28"/>
          <w:szCs w:val="28"/>
        </w:rPr>
        <w:tab/>
        <w:t xml:space="preserve">Для кращого розуміння цієї категорії варто навести визначення </w:t>
      </w:r>
      <w:r w:rsidRPr="00626CAC">
        <w:rPr>
          <w:sz w:val="28"/>
          <w:szCs w:val="28"/>
        </w:rPr>
        <w:lastRenderedPageBreak/>
        <w:t xml:space="preserve">правової рецепції, що запропонувала З. П. Мельник. Зокрема, дослідниця визначає правову рецепцію як однобічний, добровільний процес запозичення, сприйняття і подальшого пристосування до умов певної країни більш розвинутого права, створеного в інший момент часу або в іншій державі, з метою вдосконалення та поліпшення дії власної правової системи </w:t>
      </w:r>
      <w:r>
        <w:rPr>
          <w:sz w:val="28"/>
          <w:szCs w:val="28"/>
        </w:rPr>
        <w:t>[1</w:t>
      </w:r>
      <w:r w:rsidR="00D95ED6">
        <w:rPr>
          <w:sz w:val="28"/>
          <w:szCs w:val="28"/>
          <w:lang w:val="uk-UA"/>
        </w:rPr>
        <w:t>39</w:t>
      </w:r>
      <w:r w:rsidRPr="00F5591A">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Україна постала перед необхідністю будівництва нової архітектоніки публічного управління в державі, враховуючи реалії сучасного державотворення, еволюції середовища та перспективу членства в ЄС. У Євро</w:t>
      </w:r>
      <w:r>
        <w:rPr>
          <w:sz w:val="28"/>
          <w:szCs w:val="28"/>
        </w:rPr>
        <w:t>пі закріплено порядок міжнаціонального та наднаціональ</w:t>
      </w:r>
      <w:r w:rsidRPr="00626CAC">
        <w:rPr>
          <w:sz w:val="28"/>
          <w:szCs w:val="28"/>
        </w:rPr>
        <w:t xml:space="preserve">ного співробітництва (європейської інтеграції), проте сучасна міграційна криза окреслила структурні недоліки європейської інтеграційної системи ЄС. Постали питання: чи може стабільно існувати ЄС в довгостроковому періоді, і чи буде в подальшому продовжено процес розширення? </w:t>
      </w:r>
    </w:p>
    <w:p w:rsidR="004C3529" w:rsidRPr="00132B8C" w:rsidRDefault="004C3529" w:rsidP="00740C79">
      <w:pPr>
        <w:widowControl w:val="0"/>
        <w:spacing w:after="0" w:line="360" w:lineRule="auto"/>
        <w:ind w:left="0" w:firstLine="709"/>
        <w:rPr>
          <w:sz w:val="28"/>
          <w:szCs w:val="28"/>
        </w:rPr>
      </w:pPr>
      <w:r w:rsidRPr="00626CAC">
        <w:rPr>
          <w:sz w:val="28"/>
          <w:szCs w:val="28"/>
        </w:rPr>
        <w:tab/>
        <w:t>Утім, незважаючи на процес дезорганізації в системі ЄС, для подальшого формування правової демократичної державності в Україн і не</w:t>
      </w:r>
      <w:r>
        <w:rPr>
          <w:sz w:val="28"/>
          <w:szCs w:val="28"/>
        </w:rPr>
        <w:t xml:space="preserve">обхідно модернізувати національне право. Це зробити </w:t>
      </w:r>
      <w:r w:rsidRPr="00626CAC">
        <w:rPr>
          <w:sz w:val="28"/>
          <w:szCs w:val="28"/>
        </w:rPr>
        <w:t>можна лише на умовах рецепції правового досвіду розвинених країн світу, зокрема країн, що були асоційовані з ЄС. З 1 січня 2016 року (на тимчасовій основі) діють окремі положення Розділів IV, VII, Додатку ХХV, Протоколів I та II</w:t>
      </w:r>
      <w:r>
        <w:rPr>
          <w:sz w:val="28"/>
          <w:szCs w:val="28"/>
        </w:rPr>
        <w:t xml:space="preserve"> Угоди про асоціацію між Україн</w:t>
      </w:r>
      <w:r w:rsidRPr="00626CAC">
        <w:rPr>
          <w:sz w:val="28"/>
          <w:szCs w:val="28"/>
        </w:rPr>
        <w:t xml:space="preserve">ою, з однієї сторони, та Європейським Союзом, Європейським Співтовариством з атомної енергії і їхніми державами-членами, з іншої сторони. </w:t>
      </w:r>
      <w:r w:rsidR="00D95ED6">
        <w:rPr>
          <w:sz w:val="28"/>
          <w:szCs w:val="28"/>
        </w:rPr>
        <w:t>[266</w:t>
      </w:r>
      <w:r w:rsidRPr="00132B8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Правова рецепція є основною умовою стабільного розвитку правової системи націон</w:t>
      </w:r>
      <w:r>
        <w:rPr>
          <w:sz w:val="28"/>
          <w:szCs w:val="28"/>
        </w:rPr>
        <w:t>аль</w:t>
      </w:r>
      <w:r w:rsidRPr="00626CAC">
        <w:rPr>
          <w:sz w:val="28"/>
          <w:szCs w:val="28"/>
        </w:rPr>
        <w:t xml:space="preserve">ної держави відповідно до вимог ЄС.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Варто підкреслити, що процес правової рецепції та впровадження європейських стандартів для Україн и має деякі перешкоди, наприклад: </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 xml:space="preserve">конкуренція конституційних цінностей, відсутність чіткої конституційної традиції та затримка провадження конституційної реформи; </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 xml:space="preserve">проблеми формування правосвідомості народу; </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lastRenderedPageBreak/>
        <w:t>застаріле законодавство з питань соціального забезпечення громадян;</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проблеми приведення у відповідність норм адміністративного законодавства;</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невідповідність між цивільним та господарським законодавством;</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прогалини в податковому та митному законодавстві;</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 xml:space="preserve">відсутність екологічних стандартів та колізії земельного законодавства; </w:t>
      </w:r>
    </w:p>
    <w:p w:rsidR="004C3529" w:rsidRPr="00626CAC" w:rsidRDefault="004C3529" w:rsidP="00740C79">
      <w:pPr>
        <w:widowControl w:val="0"/>
        <w:numPr>
          <w:ilvl w:val="0"/>
          <w:numId w:val="13"/>
        </w:numPr>
        <w:spacing w:after="0" w:line="360" w:lineRule="auto"/>
        <w:ind w:left="0" w:firstLine="709"/>
        <w:rPr>
          <w:sz w:val="28"/>
          <w:szCs w:val="28"/>
        </w:rPr>
      </w:pPr>
      <w:r w:rsidRPr="00626CAC">
        <w:rPr>
          <w:sz w:val="28"/>
          <w:szCs w:val="28"/>
        </w:rPr>
        <w:t>проблеми професійного перекладу нормативно-правових актів тощо.</w:t>
      </w:r>
    </w:p>
    <w:p w:rsidR="004C3529" w:rsidRPr="00626CAC" w:rsidRDefault="004C3529" w:rsidP="00740C79">
      <w:pPr>
        <w:widowControl w:val="0"/>
        <w:spacing w:after="0" w:line="360" w:lineRule="auto"/>
        <w:ind w:left="0" w:firstLine="709"/>
        <w:rPr>
          <w:sz w:val="28"/>
          <w:szCs w:val="28"/>
        </w:rPr>
      </w:pPr>
      <w:r w:rsidRPr="00626CAC">
        <w:rPr>
          <w:sz w:val="28"/>
          <w:szCs w:val="28"/>
        </w:rPr>
        <w:tab/>
        <w:t>Зазначені недоліки чинного законодавства мають системний характер і потребують серйозних зусиль для подолання, проте позитивні зрушення можна буде побачити вже у найближчі п’ять років.</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Отже, враховуючи, що під впливом інтеграційних процесів українське законодавство зазнає значної трансформації, необхідно виробити нормативно-правове забезпечення відповідного моніторингу за станом адаптації законодавства України до стандартів ЄС у електронній формі. Незважаючи на те, що за останні </w:t>
      </w:r>
      <w:r>
        <w:rPr>
          <w:sz w:val="28"/>
          <w:szCs w:val="28"/>
        </w:rPr>
        <w:t>роки інтеграційний процес Украї</w:t>
      </w:r>
      <w:r w:rsidRPr="00626CAC">
        <w:rPr>
          <w:sz w:val="28"/>
          <w:szCs w:val="28"/>
        </w:rPr>
        <w:t>ни до ЄС став дуже динамічним, варто підкреслити, що правова рецепція – це досить тривалий та складний процес. У довгостроковій перспективі особливу увагу в контексті адаптації законодавств</w:t>
      </w:r>
      <w:r>
        <w:rPr>
          <w:sz w:val="28"/>
          <w:szCs w:val="28"/>
        </w:rPr>
        <w:t>а Україн</w:t>
      </w:r>
      <w:r w:rsidRPr="00626CAC">
        <w:rPr>
          <w:sz w:val="28"/>
          <w:szCs w:val="28"/>
        </w:rPr>
        <w:t>и до законодавства Європейського Союзу треба приділити правовій рецепці</w:t>
      </w:r>
      <w:r>
        <w:rPr>
          <w:sz w:val="28"/>
          <w:szCs w:val="28"/>
        </w:rPr>
        <w:t>ї норм, що забезпечують соціаль</w:t>
      </w:r>
      <w:r w:rsidRPr="00626CAC">
        <w:rPr>
          <w:sz w:val="28"/>
          <w:szCs w:val="28"/>
        </w:rPr>
        <w:t xml:space="preserve">ні права людини (право на гідний рівень життя та соціальний розвиток людини). </w:t>
      </w:r>
    </w:p>
    <w:p w:rsidR="004C3529" w:rsidRPr="00626CAC" w:rsidRDefault="004C3529" w:rsidP="00740C79">
      <w:pPr>
        <w:widowControl w:val="0"/>
        <w:spacing w:after="0" w:line="360" w:lineRule="auto"/>
        <w:ind w:left="0" w:firstLine="709"/>
        <w:rPr>
          <w:sz w:val="28"/>
          <w:szCs w:val="28"/>
        </w:rPr>
      </w:pPr>
      <w:r w:rsidRPr="00626CAC">
        <w:rPr>
          <w:sz w:val="28"/>
          <w:szCs w:val="28"/>
        </w:rPr>
        <w:tab/>
        <w:t>В результаті такого впливу здійснюється проникнення норм конституції та конституційного права в різні компоненти міжнародно</w:t>
      </w:r>
      <w:r w:rsidR="00E315EA">
        <w:rPr>
          <w:sz w:val="28"/>
          <w:szCs w:val="28"/>
        </w:rPr>
        <w:t>-правової системи (конституціон</w:t>
      </w:r>
      <w:r w:rsidRPr="00626CAC">
        <w:rPr>
          <w:sz w:val="28"/>
          <w:szCs w:val="28"/>
        </w:rPr>
        <w:t xml:space="preserve">алізація міжнародного правового порядку) та відповідно розвивається новітня галузь права – міжнародне конституційне право. </w:t>
      </w:r>
    </w:p>
    <w:p w:rsidR="004C3529" w:rsidRPr="00981C9D" w:rsidRDefault="004C3529" w:rsidP="00740C79">
      <w:pPr>
        <w:widowControl w:val="0"/>
        <w:spacing w:after="0" w:line="360" w:lineRule="auto"/>
        <w:ind w:left="0" w:firstLine="709"/>
        <w:rPr>
          <w:sz w:val="28"/>
          <w:szCs w:val="28"/>
        </w:rPr>
      </w:pPr>
      <w:r w:rsidRPr="00626CAC">
        <w:rPr>
          <w:sz w:val="28"/>
          <w:szCs w:val="28"/>
        </w:rPr>
        <w:tab/>
        <w:t xml:space="preserve">Своєю чергою, міжнародні права та свободи людини і громадянина визнаються міжнародним конституційним правом за ті додаткові </w:t>
      </w:r>
      <w:r w:rsidRPr="00626CAC">
        <w:rPr>
          <w:sz w:val="28"/>
          <w:szCs w:val="28"/>
        </w:rPr>
        <w:lastRenderedPageBreak/>
        <w:t xml:space="preserve">функції, які вони виконують у націо наль них правопорядках. Міжнародні права людини заповнюють прогалини, в яких не можна застосувати національні конституційні права, і представляють останній рівень захисту. </w:t>
      </w:r>
      <w:r>
        <w:rPr>
          <w:sz w:val="28"/>
          <w:szCs w:val="28"/>
        </w:rPr>
        <w:t>[366</w:t>
      </w:r>
      <w:r w:rsidRPr="00981C9D">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Варто зазначити, що розвиток міжнародного конституційного права відбувається одночасно з розвитком кон</w:t>
      </w:r>
      <w:r>
        <w:rPr>
          <w:sz w:val="28"/>
          <w:szCs w:val="28"/>
        </w:rPr>
        <w:t>цепції глобального конституціо</w:t>
      </w:r>
      <w:r w:rsidRPr="00626CAC">
        <w:rPr>
          <w:sz w:val="28"/>
          <w:szCs w:val="28"/>
        </w:rPr>
        <w:t xml:space="preserve">налізму. </w:t>
      </w:r>
    </w:p>
    <w:p w:rsidR="004C3529" w:rsidRPr="00981C9D" w:rsidRDefault="004C3529" w:rsidP="00740C79">
      <w:pPr>
        <w:widowControl w:val="0"/>
        <w:spacing w:after="0" w:line="360" w:lineRule="auto"/>
        <w:ind w:left="0" w:firstLine="709"/>
        <w:rPr>
          <w:sz w:val="28"/>
          <w:szCs w:val="28"/>
        </w:rPr>
      </w:pPr>
      <w:r w:rsidRPr="00626CAC">
        <w:rPr>
          <w:sz w:val="28"/>
          <w:szCs w:val="28"/>
        </w:rPr>
        <w:tab/>
        <w:t xml:space="preserve">Глобальне конституційне право уявляється як зібрання міжнародних правових норм та принципів, що є настільки монументальними та поважними для того, щоб мати назву «конституція». </w:t>
      </w:r>
      <w:r>
        <w:rPr>
          <w:sz w:val="28"/>
          <w:szCs w:val="28"/>
        </w:rPr>
        <w:t>[435</w:t>
      </w:r>
      <w:r w:rsidRPr="00981C9D">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Своєю </w:t>
      </w:r>
      <w:r w:rsidR="00E315EA">
        <w:rPr>
          <w:sz w:val="28"/>
          <w:szCs w:val="28"/>
        </w:rPr>
        <w:t>чергою, глобальний конституціо</w:t>
      </w:r>
      <w:r w:rsidRPr="00626CAC">
        <w:rPr>
          <w:sz w:val="28"/>
          <w:szCs w:val="28"/>
        </w:rPr>
        <w:t xml:space="preserve">налізм – це система ідей та поглядів, ідеологія, що орієнтує правову та політичну думку, право та світову практику в умовах глобалізації. </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Глобальний конституціо</w:t>
      </w:r>
      <w:r w:rsidRPr="00626CAC">
        <w:rPr>
          <w:sz w:val="28"/>
          <w:szCs w:val="28"/>
        </w:rPr>
        <w:t>налізм – це доктрина, що тяжіє до застосування конституційних принципів у міжнародно-правовій сфері з метою встановлення уніфікованого механізму глобального управління.</w:t>
      </w:r>
    </w:p>
    <w:p w:rsidR="004C3529" w:rsidRDefault="004C3529" w:rsidP="00740C79">
      <w:pPr>
        <w:widowControl w:val="0"/>
        <w:spacing w:after="0" w:line="360" w:lineRule="auto"/>
        <w:ind w:left="0" w:firstLine="709"/>
        <w:rPr>
          <w:sz w:val="28"/>
          <w:szCs w:val="28"/>
          <w:lang w:val="uk-UA"/>
        </w:rPr>
      </w:pPr>
      <w:r w:rsidRPr="00626CAC">
        <w:rPr>
          <w:sz w:val="28"/>
          <w:szCs w:val="28"/>
        </w:rPr>
        <w:tab/>
        <w:t>Методологічно вірним з цього приводу представляється висловлення відомого ук</w:t>
      </w:r>
      <w:r>
        <w:rPr>
          <w:sz w:val="28"/>
          <w:szCs w:val="28"/>
        </w:rPr>
        <w:t>раїнського вченого-конституціон</w:t>
      </w:r>
      <w:r w:rsidRPr="00626CAC">
        <w:rPr>
          <w:sz w:val="28"/>
          <w:szCs w:val="28"/>
        </w:rPr>
        <w:t>аліста М. П. Орзіх</w:t>
      </w:r>
      <w:r>
        <w:rPr>
          <w:sz w:val="28"/>
          <w:szCs w:val="28"/>
          <w:lang w:val="uk-UA"/>
        </w:rPr>
        <w:t>а</w:t>
      </w:r>
      <w:r w:rsidRPr="00626CAC">
        <w:rPr>
          <w:sz w:val="28"/>
          <w:szCs w:val="28"/>
        </w:rPr>
        <w:t>, про те, що в теорії та на</w:t>
      </w:r>
      <w:r>
        <w:rPr>
          <w:sz w:val="28"/>
          <w:szCs w:val="28"/>
        </w:rPr>
        <w:t xml:space="preserve"> практиці серед обов’язкових соціаль</w:t>
      </w:r>
      <w:r w:rsidRPr="00626CAC">
        <w:rPr>
          <w:sz w:val="28"/>
          <w:szCs w:val="28"/>
        </w:rPr>
        <w:t>н</w:t>
      </w:r>
      <w:r>
        <w:rPr>
          <w:sz w:val="28"/>
          <w:szCs w:val="28"/>
        </w:rPr>
        <w:t>о-правових передумов конституці</w:t>
      </w:r>
      <w:r w:rsidRPr="00626CAC">
        <w:rPr>
          <w:sz w:val="28"/>
          <w:szCs w:val="28"/>
        </w:rPr>
        <w:t xml:space="preserve">налізму пріоритетне значення має визнання і забезпечення прав і свобод людини й громадянина – і це виступає як </w:t>
      </w:r>
      <w:r w:rsidRPr="00626CAC">
        <w:rPr>
          <w:i/>
          <w:sz w:val="28"/>
          <w:szCs w:val="28"/>
        </w:rPr>
        <w:t>condition sino qua non</w:t>
      </w:r>
      <w:r w:rsidRPr="00626CAC">
        <w:rPr>
          <w:sz w:val="28"/>
          <w:szCs w:val="28"/>
        </w:rPr>
        <w:t xml:space="preserve"> (умова, поза якою неможливе іс</w:t>
      </w:r>
      <w:r>
        <w:rPr>
          <w:sz w:val="28"/>
          <w:szCs w:val="28"/>
        </w:rPr>
        <w:t>нування) сучасного конституціон</w:t>
      </w:r>
      <w:r w:rsidRPr="00626CAC">
        <w:rPr>
          <w:sz w:val="28"/>
          <w:szCs w:val="28"/>
        </w:rPr>
        <w:t>алізму.</w:t>
      </w:r>
      <w:r>
        <w:rPr>
          <w:sz w:val="28"/>
          <w:szCs w:val="28"/>
          <w:lang w:val="uk-UA"/>
        </w:rPr>
        <w:t xml:space="preserve"> </w:t>
      </w:r>
    </w:p>
    <w:p w:rsidR="004C3529" w:rsidRPr="00B875BF" w:rsidRDefault="004C3529" w:rsidP="00740C79">
      <w:pPr>
        <w:widowControl w:val="0"/>
        <w:spacing w:after="0" w:line="360" w:lineRule="auto"/>
        <w:ind w:left="0" w:firstLine="709"/>
        <w:rPr>
          <w:sz w:val="28"/>
          <w:szCs w:val="28"/>
          <w:lang w:val="uk-UA"/>
        </w:rPr>
      </w:pPr>
      <w:r>
        <w:rPr>
          <w:sz w:val="28"/>
          <w:szCs w:val="28"/>
          <w:lang w:val="uk-UA"/>
        </w:rPr>
        <w:tab/>
        <w:t>Ще раз повторимо, що н</w:t>
      </w:r>
      <w:r w:rsidRPr="00626CAC">
        <w:rPr>
          <w:sz w:val="28"/>
          <w:szCs w:val="28"/>
        </w:rPr>
        <w:t>а визнання держави конституційною, та взагалі щодо співвідношення конституції та конституціо налізму, вказувала ще Декларація прав людини і громадянина (1789) – перший конституційний акт «першої хвилі» європейських конституцій: «</w:t>
      </w:r>
      <w:r>
        <w:rPr>
          <w:sz w:val="28"/>
          <w:szCs w:val="28"/>
          <w:lang w:val="uk-UA"/>
        </w:rPr>
        <w:t>…</w:t>
      </w:r>
      <w:r w:rsidRPr="00626CAC">
        <w:rPr>
          <w:sz w:val="28"/>
          <w:szCs w:val="28"/>
        </w:rPr>
        <w:t xml:space="preserve">суспільство, в якому не забезпечене користування правами, – йдеться у ст. 16 Декларації, – не має Конституції». </w:t>
      </w:r>
      <w:r>
        <w:rPr>
          <w:sz w:val="28"/>
          <w:szCs w:val="28"/>
        </w:rPr>
        <w:t xml:space="preserve">Також, </w:t>
      </w:r>
      <w:r w:rsidR="004E51DA">
        <w:rPr>
          <w:sz w:val="28"/>
          <w:szCs w:val="28"/>
          <w:lang w:val="uk-UA"/>
        </w:rPr>
        <w:t xml:space="preserve">згідно </w:t>
      </w:r>
      <w:r>
        <w:rPr>
          <w:sz w:val="28"/>
          <w:szCs w:val="28"/>
          <w:lang w:val="uk-UA"/>
        </w:rPr>
        <w:t>ст. 1 Декларації прав людини і громадянина 1789 р. наголошувалося, що люди народжуються і залишаються вільними та рівними у правах. А за  таких умов суспільні відмінності можуть ґрунтуватися лише на міркуваннях загальної користі.</w:t>
      </w:r>
      <w:r w:rsidR="004E51DA" w:rsidRPr="004E51DA">
        <w:rPr>
          <w:sz w:val="28"/>
          <w:szCs w:val="28"/>
        </w:rPr>
        <w:t xml:space="preserve"> </w:t>
      </w:r>
      <w:r w:rsidR="004E51DA">
        <w:rPr>
          <w:sz w:val="28"/>
          <w:szCs w:val="28"/>
        </w:rPr>
        <w:t>[1</w:t>
      </w:r>
      <w:r w:rsidR="004E51DA" w:rsidRPr="0078703F">
        <w:rPr>
          <w:sz w:val="28"/>
          <w:szCs w:val="28"/>
        </w:rPr>
        <w:t>50</w:t>
      </w:r>
      <w:r w:rsidR="004E51DA" w:rsidRPr="00626848">
        <w:rPr>
          <w:sz w:val="28"/>
          <w:szCs w:val="28"/>
        </w:rPr>
        <w:t>]</w:t>
      </w:r>
    </w:p>
    <w:p w:rsidR="004C3529" w:rsidRPr="00311ED4" w:rsidRDefault="004C3529" w:rsidP="00740C79">
      <w:pPr>
        <w:widowControl w:val="0"/>
        <w:spacing w:after="0" w:line="360" w:lineRule="auto"/>
        <w:ind w:left="0" w:firstLine="709"/>
        <w:rPr>
          <w:sz w:val="28"/>
          <w:szCs w:val="28"/>
          <w:lang w:val="uk-UA"/>
        </w:rPr>
      </w:pPr>
      <w:r>
        <w:rPr>
          <w:sz w:val="28"/>
          <w:szCs w:val="28"/>
          <w:lang w:val="uk-UA"/>
        </w:rPr>
        <w:lastRenderedPageBreak/>
        <w:tab/>
      </w:r>
      <w:r w:rsidRPr="00B875BF">
        <w:rPr>
          <w:sz w:val="28"/>
          <w:szCs w:val="28"/>
          <w:lang w:val="uk-UA"/>
        </w:rPr>
        <w:t>Як підкреслюють російські дослідники М. Утяшев і Л. Утяшева, міжнародно-правові норми стали настільки універсальними, а міжнародний механізм захисту настільки міцним та гнучким, що будь-яка людина план</w:t>
      </w:r>
      <w:r w:rsidR="004E51DA">
        <w:rPr>
          <w:sz w:val="28"/>
          <w:szCs w:val="28"/>
          <w:lang w:val="uk-UA"/>
        </w:rPr>
        <w:t>ети може сприймати їх як націон</w:t>
      </w:r>
      <w:r w:rsidRPr="00B875BF">
        <w:rPr>
          <w:sz w:val="28"/>
          <w:szCs w:val="28"/>
          <w:lang w:val="uk-UA"/>
        </w:rPr>
        <w:t xml:space="preserve">альне надбання та використовувати для захисту своїх прав і свобод. </w:t>
      </w:r>
      <w:r w:rsidRPr="00311ED4">
        <w:rPr>
          <w:sz w:val="28"/>
          <w:szCs w:val="28"/>
          <w:lang w:val="uk-UA"/>
        </w:rPr>
        <w:t>До того ж, процесу глобалізації прав людини сприяє багато факторів, але найголовнішим з них є сприйняття того, що дотримання прав і свобод людини і громадянина в сучасному світі не може вважатись внутрішньою справою окремої держави, а також визнання «невтручання» наднаціон аль них, континентальних органів у проблеми біженців, мігрантів, жертв катастроф, а</w:t>
      </w:r>
      <w:r w:rsidR="0078703F">
        <w:rPr>
          <w:sz w:val="28"/>
          <w:szCs w:val="28"/>
          <w:lang w:val="uk-UA"/>
        </w:rPr>
        <w:t>бо непродуманих дій урядів. [272</w:t>
      </w:r>
      <w:r w:rsidRPr="00311ED4">
        <w:rPr>
          <w:sz w:val="28"/>
          <w:szCs w:val="28"/>
          <w:lang w:val="uk-UA"/>
        </w:rPr>
        <w:t>]</w:t>
      </w:r>
    </w:p>
    <w:p w:rsidR="004C3529" w:rsidRPr="00626848" w:rsidRDefault="004C3529" w:rsidP="00740C79">
      <w:pPr>
        <w:widowControl w:val="0"/>
        <w:spacing w:after="0" w:line="360" w:lineRule="auto"/>
        <w:ind w:left="0" w:firstLine="709"/>
        <w:rPr>
          <w:sz w:val="28"/>
          <w:szCs w:val="28"/>
        </w:rPr>
      </w:pPr>
      <w:r w:rsidRPr="00311ED4">
        <w:rPr>
          <w:sz w:val="28"/>
          <w:szCs w:val="28"/>
          <w:lang w:val="uk-UA"/>
        </w:rPr>
        <w:tab/>
        <w:t>Взагалі, на думку Р. Т. Шамсона, всі докум</w:t>
      </w:r>
      <w:r w:rsidR="004E51DA">
        <w:rPr>
          <w:sz w:val="28"/>
          <w:szCs w:val="28"/>
          <w:lang w:val="uk-UA"/>
        </w:rPr>
        <w:t>енти, прийняті ООН і регіональн</w:t>
      </w:r>
      <w:r w:rsidRPr="00311ED4">
        <w:rPr>
          <w:sz w:val="28"/>
          <w:szCs w:val="28"/>
          <w:lang w:val="uk-UA"/>
        </w:rPr>
        <w:t xml:space="preserve">ими організаціями, виходитимуть з принципу існування єдиних стандартів прав людини, яких повинні дотримуватись усі держави світу, а якщо йдеться про регіональні документи, то держави даного регіону. </w:t>
      </w:r>
      <w:r>
        <w:rPr>
          <w:sz w:val="28"/>
          <w:szCs w:val="28"/>
          <w:lang w:val="uk-UA"/>
        </w:rPr>
        <w:t xml:space="preserve"> </w:t>
      </w:r>
      <w:r w:rsidR="0078703F">
        <w:rPr>
          <w:sz w:val="28"/>
          <w:szCs w:val="28"/>
        </w:rPr>
        <w:t>[278</w:t>
      </w:r>
      <w:r w:rsidRPr="00626848">
        <w:rPr>
          <w:sz w:val="28"/>
          <w:szCs w:val="28"/>
        </w:rPr>
        <w:t>]</w:t>
      </w:r>
    </w:p>
    <w:p w:rsidR="004C3529" w:rsidRPr="005221A1" w:rsidRDefault="004C3529" w:rsidP="00740C79">
      <w:pPr>
        <w:widowControl w:val="0"/>
        <w:spacing w:after="0" w:line="360" w:lineRule="auto"/>
        <w:ind w:left="0" w:firstLine="709"/>
        <w:rPr>
          <w:sz w:val="28"/>
          <w:szCs w:val="28"/>
        </w:rPr>
      </w:pPr>
      <w:r w:rsidRPr="00626CAC">
        <w:rPr>
          <w:sz w:val="28"/>
          <w:szCs w:val="28"/>
        </w:rPr>
        <w:tab/>
        <w:t>Окрему групу актів, що містять міжнародні стандарти, складають акти, які до так званого «м’якого права» (</w:t>
      </w:r>
      <w:r w:rsidRPr="00626CAC">
        <w:rPr>
          <w:i/>
          <w:sz w:val="28"/>
          <w:szCs w:val="28"/>
        </w:rPr>
        <w:t>soft law</w:t>
      </w:r>
      <w:r w:rsidRPr="00626CAC">
        <w:rPr>
          <w:sz w:val="28"/>
          <w:szCs w:val="28"/>
        </w:rPr>
        <w:t>). На думку М. Баймуратова та Б. Кофмана, використання в міжнародній практиці цього терміна відносно норм, що мають рекомендаційний характер, завдячує ухваленням ГА ООН великої кількості резолюцій, що носять згідно зі Статутом ООН рекомендаційний характер і не є нормами міжнародного права. Найчастіше документи такого роду</w:t>
      </w:r>
      <w:r w:rsidR="004E51DA">
        <w:rPr>
          <w:sz w:val="28"/>
          <w:szCs w:val="28"/>
        </w:rPr>
        <w:t xml:space="preserve"> приймаються в рамках регіональ</w:t>
      </w:r>
      <w:r w:rsidRPr="00626CAC">
        <w:rPr>
          <w:sz w:val="28"/>
          <w:szCs w:val="28"/>
        </w:rPr>
        <w:t xml:space="preserve">них міжнародних установ, зокрема в рамках ЄС. </w:t>
      </w:r>
      <w:r w:rsidRPr="005221A1">
        <w:rPr>
          <w:sz w:val="28"/>
          <w:szCs w:val="28"/>
        </w:rPr>
        <w:t>[8]</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Вищезазначені міжнародні нормативно-правові акти можуть безсумнівно вважатись джерелами міжнародного конституційного права та підґрунтям глобального конституціоналізму.  </w:t>
      </w:r>
    </w:p>
    <w:p w:rsidR="004C3529" w:rsidRPr="00640950" w:rsidRDefault="004C3529" w:rsidP="00740C79">
      <w:pPr>
        <w:widowControl w:val="0"/>
        <w:spacing w:after="0" w:line="360" w:lineRule="auto"/>
        <w:ind w:left="0" w:firstLine="709"/>
        <w:rPr>
          <w:sz w:val="28"/>
          <w:szCs w:val="28"/>
        </w:rPr>
      </w:pPr>
      <w:r w:rsidRPr="00626CAC">
        <w:rPr>
          <w:sz w:val="28"/>
          <w:szCs w:val="28"/>
        </w:rPr>
        <w:tab/>
        <w:t>Зокрема, як слушно зауважує вітчизняний до</w:t>
      </w:r>
      <w:r w:rsidR="00187448">
        <w:rPr>
          <w:sz w:val="28"/>
          <w:szCs w:val="28"/>
        </w:rPr>
        <w:t>слідник М. П. Орзіх, регіональн</w:t>
      </w:r>
      <w:r w:rsidRPr="00626CAC">
        <w:rPr>
          <w:sz w:val="28"/>
          <w:szCs w:val="28"/>
        </w:rPr>
        <w:t xml:space="preserve">і міжнародно-правові акти послідовно продовжують ці гуманістичні ідеї, стверджуючи, що «держави, як вказано у заключному документі Віденської всесвітньої конференції з прав людини (1993), несуть </w:t>
      </w:r>
      <w:r w:rsidRPr="00626CAC">
        <w:rPr>
          <w:sz w:val="28"/>
          <w:szCs w:val="28"/>
        </w:rPr>
        <w:lastRenderedPageBreak/>
        <w:t>обов’язок, незалежно від їх політичних, економічних і культурних систем, заохочувати і захищати права людини й основні свободи», і найвидатніші здобутки у цій сфері були в рамках Об’єднаної Європи (Ради Європи). За таких умов юридична доктрина реагує визнанням планетарного гуманізму, що стоїть на захисті прав людини, розширенням уявлення про гуманітарне право, доказом соціогуманітарного змісту прав</w:t>
      </w:r>
      <w:r>
        <w:rPr>
          <w:sz w:val="28"/>
          <w:szCs w:val="28"/>
        </w:rPr>
        <w:t>а й глобальн</w:t>
      </w:r>
      <w:r w:rsidRPr="00626CAC">
        <w:rPr>
          <w:sz w:val="28"/>
          <w:szCs w:val="28"/>
        </w:rPr>
        <w:t>ого характеру проблематики прав людини поряд з екологічними, енергетичними, демографічними проблемами, з огляд</w:t>
      </w:r>
      <w:r w:rsidR="004B6EB3">
        <w:rPr>
          <w:sz w:val="28"/>
          <w:szCs w:val="28"/>
        </w:rPr>
        <w:t>у на те, що «масштабом» соціаль</w:t>
      </w:r>
      <w:r w:rsidRPr="00626CAC">
        <w:rPr>
          <w:sz w:val="28"/>
          <w:szCs w:val="28"/>
        </w:rPr>
        <w:t>ного і юридичного права є «сутність людини».</w:t>
      </w:r>
      <w:r w:rsidRPr="00BF7749">
        <w:rPr>
          <w:sz w:val="28"/>
          <w:szCs w:val="28"/>
        </w:rPr>
        <w:t xml:space="preserve"> [</w:t>
      </w:r>
      <w:r w:rsidR="0078703F">
        <w:rPr>
          <w:sz w:val="28"/>
          <w:szCs w:val="28"/>
        </w:rPr>
        <w:t>150</w:t>
      </w:r>
      <w:r w:rsidRPr="00640950">
        <w:rPr>
          <w:sz w:val="28"/>
          <w:szCs w:val="28"/>
        </w:rPr>
        <w:t>]</w:t>
      </w:r>
    </w:p>
    <w:p w:rsidR="004C3529" w:rsidRPr="005E40B2" w:rsidRDefault="004C3529" w:rsidP="00740C79">
      <w:pPr>
        <w:widowControl w:val="0"/>
        <w:spacing w:after="0" w:line="360" w:lineRule="auto"/>
        <w:ind w:left="0" w:firstLine="709"/>
        <w:rPr>
          <w:sz w:val="28"/>
          <w:szCs w:val="28"/>
        </w:rPr>
      </w:pPr>
      <w:r>
        <w:rPr>
          <w:sz w:val="28"/>
          <w:szCs w:val="28"/>
        </w:rPr>
        <w:tab/>
      </w:r>
      <w:r w:rsidRPr="00626CAC">
        <w:rPr>
          <w:sz w:val="28"/>
          <w:szCs w:val="28"/>
        </w:rPr>
        <w:t>На думку німецьких дослідників А. Петерс і Т. Клейнен, міжнародні права людини входять до всіх трьох підкатегорій міжнародного конституційного права, а са</w:t>
      </w:r>
      <w:r w:rsidR="00187448">
        <w:rPr>
          <w:sz w:val="28"/>
          <w:szCs w:val="28"/>
        </w:rPr>
        <w:t>ме: 1) сукупності фундаментальн</w:t>
      </w:r>
      <w:r w:rsidRPr="00626CAC">
        <w:rPr>
          <w:sz w:val="28"/>
          <w:szCs w:val="28"/>
        </w:rPr>
        <w:t xml:space="preserve">их норм, що виконують конституційну функцію для всієї міжнародної правової системи; 2) сукупності норм, що виступають як конституції міжнародних інституцій та режимів; 3) сукупності норм, що прийняті для підсилення конституційних функцій націо наль ного права. </w:t>
      </w:r>
      <w:r w:rsidR="0078703F">
        <w:rPr>
          <w:sz w:val="28"/>
          <w:szCs w:val="28"/>
        </w:rPr>
        <w:t>[3</w:t>
      </w:r>
      <w:r w:rsidR="0078703F" w:rsidRPr="0078703F">
        <w:rPr>
          <w:sz w:val="28"/>
          <w:szCs w:val="28"/>
        </w:rPr>
        <w:t>75</w:t>
      </w:r>
      <w:r w:rsidRPr="005E40B2">
        <w:rPr>
          <w:sz w:val="28"/>
          <w:szCs w:val="28"/>
        </w:rPr>
        <w:t xml:space="preserve">] </w:t>
      </w:r>
      <w:r w:rsidRPr="00626CAC">
        <w:rPr>
          <w:sz w:val="28"/>
          <w:szCs w:val="28"/>
        </w:rPr>
        <w:t xml:space="preserve">У такому контексті, як вказує Еріка де Вет, Європейська конвенція з прав людини та Європейський Суд з прав людини можуть служити важливим прикладом. </w:t>
      </w:r>
      <w:r w:rsidRPr="005E40B2">
        <w:rPr>
          <w:sz w:val="28"/>
          <w:szCs w:val="28"/>
        </w:rPr>
        <w:t>[</w:t>
      </w:r>
      <w:r w:rsidR="0078703F">
        <w:rPr>
          <w:sz w:val="28"/>
          <w:szCs w:val="28"/>
        </w:rPr>
        <w:t>329</w:t>
      </w:r>
      <w:r w:rsidRPr="005E40B2">
        <w:rPr>
          <w:sz w:val="28"/>
          <w:szCs w:val="28"/>
        </w:rPr>
        <w:t>]</w:t>
      </w:r>
    </w:p>
    <w:p w:rsidR="004C3529" w:rsidRPr="007E4082" w:rsidRDefault="004C3529" w:rsidP="00740C79">
      <w:pPr>
        <w:widowControl w:val="0"/>
        <w:spacing w:after="0" w:line="360" w:lineRule="auto"/>
        <w:ind w:left="0" w:firstLine="709"/>
        <w:rPr>
          <w:sz w:val="28"/>
          <w:szCs w:val="28"/>
        </w:rPr>
      </w:pPr>
      <w:r w:rsidRPr="00626CAC">
        <w:rPr>
          <w:sz w:val="28"/>
          <w:szCs w:val="28"/>
        </w:rPr>
        <w:tab/>
        <w:t>На думку І.І. Лобасюка, Європейська конвенція з прав людини (далі – ЄКПЛ) стала першим міжнародним правозахисним документом, спрямованим на захист широкого спектру цивільних та політичних прав, що запровадив ефективний к</w:t>
      </w:r>
      <w:r w:rsidR="00187448">
        <w:rPr>
          <w:sz w:val="28"/>
          <w:szCs w:val="28"/>
        </w:rPr>
        <w:t>онт</w:t>
      </w:r>
      <w:r w:rsidRPr="00626CAC">
        <w:rPr>
          <w:sz w:val="28"/>
          <w:szCs w:val="28"/>
        </w:rPr>
        <w:t>рольний механізм. Це стало можливим як завдяки тому, що сам документ був представлений у вигляді міжнародної угоди, держави-учасниці якої брали на себе відповідні зобов’язання, так і в резуль</w:t>
      </w:r>
      <w:r w:rsidR="00187448">
        <w:rPr>
          <w:sz w:val="28"/>
          <w:szCs w:val="28"/>
        </w:rPr>
        <w:t>таті запровадження системи конт</w:t>
      </w:r>
      <w:r w:rsidRPr="00626CAC">
        <w:rPr>
          <w:sz w:val="28"/>
          <w:szCs w:val="28"/>
        </w:rPr>
        <w:t>ролю за імплементацією прав на н</w:t>
      </w:r>
      <w:r>
        <w:rPr>
          <w:sz w:val="28"/>
          <w:szCs w:val="28"/>
        </w:rPr>
        <w:t>аціональ</w:t>
      </w:r>
      <w:r w:rsidRPr="00626CAC">
        <w:rPr>
          <w:sz w:val="28"/>
          <w:szCs w:val="28"/>
        </w:rPr>
        <w:t xml:space="preserve">ному рівні. </w:t>
      </w:r>
      <w:r w:rsidR="0078703F">
        <w:rPr>
          <w:sz w:val="28"/>
          <w:szCs w:val="28"/>
        </w:rPr>
        <w:t>[95</w:t>
      </w:r>
      <w:r w:rsidRPr="007E4082">
        <w:rPr>
          <w:sz w:val="28"/>
          <w:szCs w:val="28"/>
        </w:rPr>
        <w:t>]</w:t>
      </w:r>
    </w:p>
    <w:p w:rsidR="004C3529" w:rsidRPr="0068703D" w:rsidRDefault="004C3529" w:rsidP="00740C79">
      <w:pPr>
        <w:widowControl w:val="0"/>
        <w:spacing w:after="0" w:line="360" w:lineRule="auto"/>
        <w:ind w:left="0" w:firstLine="709"/>
        <w:rPr>
          <w:sz w:val="28"/>
          <w:szCs w:val="28"/>
        </w:rPr>
      </w:pPr>
      <w:r w:rsidRPr="00626CAC">
        <w:rPr>
          <w:sz w:val="28"/>
          <w:szCs w:val="28"/>
        </w:rPr>
        <w:tab/>
        <w:t xml:space="preserve">Для забезпечення додержання Високими Договірними Сторонами їхніх зобов’язань за Європейською конвенцією з прав людини, підписаною в Римі 4 листопада 1950 р. (набрала чинності 3 вересня 1953 р.), та протоколами до неї було створено Європейський суд з прав людини – міжнародний судовий </w:t>
      </w:r>
      <w:r w:rsidRPr="00626CAC">
        <w:rPr>
          <w:sz w:val="28"/>
          <w:szCs w:val="28"/>
        </w:rPr>
        <w:lastRenderedPageBreak/>
        <w:t>орган на постійній основі, наділений компетенцією виносити рішення проти держав, які не виконують свої зобов’язання (ст. 19). ЄСПЛ є міжнар</w:t>
      </w:r>
      <w:r w:rsidR="00187448">
        <w:rPr>
          <w:sz w:val="28"/>
          <w:szCs w:val="28"/>
        </w:rPr>
        <w:t>одним судовим органом для контр</w:t>
      </w:r>
      <w:r w:rsidRPr="00626CAC">
        <w:rPr>
          <w:sz w:val="28"/>
          <w:szCs w:val="28"/>
        </w:rPr>
        <w:t>олю за виконанням державами-учасницями норм про права людини, закр</w:t>
      </w:r>
      <w:r>
        <w:rPr>
          <w:sz w:val="28"/>
          <w:szCs w:val="28"/>
        </w:rPr>
        <w:t>іплених в</w:t>
      </w:r>
      <w:r w:rsidRPr="00626CAC">
        <w:rPr>
          <w:sz w:val="28"/>
          <w:szCs w:val="28"/>
        </w:rPr>
        <w:t xml:space="preserve"> розділі І Конвенції про захист прав людини й основоположних свобод і в </w:t>
      </w:r>
      <w:r>
        <w:rPr>
          <w:sz w:val="28"/>
          <w:szCs w:val="28"/>
        </w:rPr>
        <w:t>Протоколах до Конвенції. Україн</w:t>
      </w:r>
      <w:r w:rsidRPr="00626CAC">
        <w:rPr>
          <w:sz w:val="28"/>
          <w:szCs w:val="28"/>
        </w:rPr>
        <w:t xml:space="preserve">а як член Ради Європи підписала Конвенцію 9 листопада 1995 р. Після її ратифікації Верховною Радою 17 липня 1997 р. та з набуттям нею чинності в Україн і наша держава визнала для себе обов’язковою юрисдикцію Європейського суду з прав людини. </w:t>
      </w:r>
      <w:r w:rsidR="00333807">
        <w:rPr>
          <w:sz w:val="28"/>
          <w:szCs w:val="28"/>
        </w:rPr>
        <w:t>[95</w:t>
      </w:r>
      <w:r w:rsidRPr="0068703D">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ЄСПЛ є органом, який здійснює офіційне тлумачення Конвенції. У доктрині широко визнається «прецедентний» характер рішень Суду, що має значення для однакового застосування норм Конвенції в державах-учасницях. Тому рішення Європейського суду з прав людини мають велике значення для зах</w:t>
      </w:r>
      <w:r>
        <w:rPr>
          <w:sz w:val="28"/>
          <w:szCs w:val="28"/>
        </w:rPr>
        <w:t>исту прав людини в судах Україн</w:t>
      </w:r>
      <w:r w:rsidRPr="00626CAC">
        <w:rPr>
          <w:sz w:val="28"/>
          <w:szCs w:val="28"/>
        </w:rPr>
        <w:t xml:space="preserve">и. </w:t>
      </w:r>
    </w:p>
    <w:p w:rsidR="004C3529" w:rsidRPr="00E83B20" w:rsidRDefault="004C3529" w:rsidP="00740C79">
      <w:pPr>
        <w:widowControl w:val="0"/>
        <w:spacing w:after="0" w:line="360" w:lineRule="auto"/>
        <w:ind w:left="0" w:firstLine="709"/>
        <w:rPr>
          <w:sz w:val="28"/>
          <w:szCs w:val="28"/>
        </w:rPr>
      </w:pPr>
      <w:r>
        <w:rPr>
          <w:sz w:val="28"/>
          <w:szCs w:val="28"/>
        </w:rPr>
        <w:tab/>
      </w:r>
      <w:r w:rsidRPr="00626CAC">
        <w:rPr>
          <w:sz w:val="28"/>
          <w:szCs w:val="28"/>
        </w:rPr>
        <w:t>Європейський Союз вельми поважає права та свободи людини і громадянина, гарантовані Європейською конвенцією про захист основних прав людини та свобод громадян, і 7 грудня 2000 р. на Ніццькій конференції було прогол</w:t>
      </w:r>
      <w:r>
        <w:rPr>
          <w:sz w:val="28"/>
          <w:szCs w:val="28"/>
        </w:rPr>
        <w:t>ошено Хартію основних прав Євро</w:t>
      </w:r>
      <w:r w:rsidRPr="00626CAC">
        <w:rPr>
          <w:sz w:val="28"/>
          <w:szCs w:val="28"/>
        </w:rPr>
        <w:t xml:space="preserve">пейського Союзу. </w:t>
      </w:r>
      <w:r w:rsidR="00333807">
        <w:rPr>
          <w:sz w:val="28"/>
          <w:szCs w:val="28"/>
        </w:rPr>
        <w:t>[3</w:t>
      </w:r>
      <w:r w:rsidR="00333807" w:rsidRPr="00333807">
        <w:rPr>
          <w:sz w:val="28"/>
          <w:szCs w:val="28"/>
        </w:rPr>
        <w:t>13</w:t>
      </w:r>
      <w:r w:rsidRPr="00E83B2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Хартія, яка вміщує 54 положення про основні права, є своєрідною квінтесенцією конституційних положень, спирається на основоположні договірні документи, що є обов’язковими для всіх держав-членів Євросоюзу, зокрема такі, як: </w:t>
      </w:r>
    </w:p>
    <w:p w:rsidR="004C3529" w:rsidRPr="00626CAC" w:rsidRDefault="004C3529" w:rsidP="00740C79">
      <w:pPr>
        <w:widowControl w:val="0"/>
        <w:numPr>
          <w:ilvl w:val="0"/>
          <w:numId w:val="14"/>
        </w:numPr>
        <w:spacing w:after="0" w:line="360" w:lineRule="auto"/>
        <w:ind w:left="0" w:firstLine="709"/>
        <w:rPr>
          <w:sz w:val="28"/>
          <w:szCs w:val="28"/>
        </w:rPr>
      </w:pPr>
      <w:r w:rsidRPr="00626CAC">
        <w:rPr>
          <w:sz w:val="28"/>
          <w:szCs w:val="28"/>
        </w:rPr>
        <w:t xml:space="preserve">Європейська конвенція про захист основних прав людини та свобод громадян, </w:t>
      </w:r>
    </w:p>
    <w:p w:rsidR="004C3529" w:rsidRPr="00626CAC" w:rsidRDefault="004C3529" w:rsidP="00740C79">
      <w:pPr>
        <w:widowControl w:val="0"/>
        <w:numPr>
          <w:ilvl w:val="0"/>
          <w:numId w:val="14"/>
        </w:numPr>
        <w:spacing w:after="0" w:line="360" w:lineRule="auto"/>
        <w:ind w:left="0" w:firstLine="709"/>
        <w:rPr>
          <w:sz w:val="28"/>
          <w:szCs w:val="28"/>
        </w:rPr>
      </w:pPr>
      <w:r>
        <w:rPr>
          <w:sz w:val="28"/>
          <w:szCs w:val="28"/>
        </w:rPr>
        <w:t>Європейська соціальн</w:t>
      </w:r>
      <w:r w:rsidRPr="00626CAC">
        <w:rPr>
          <w:sz w:val="28"/>
          <w:szCs w:val="28"/>
        </w:rPr>
        <w:t xml:space="preserve">а хартія, </w:t>
      </w:r>
    </w:p>
    <w:p w:rsidR="004C3529" w:rsidRPr="00626CAC" w:rsidRDefault="004C3529" w:rsidP="00740C79">
      <w:pPr>
        <w:widowControl w:val="0"/>
        <w:numPr>
          <w:ilvl w:val="0"/>
          <w:numId w:val="14"/>
        </w:numPr>
        <w:spacing w:after="0" w:line="360" w:lineRule="auto"/>
        <w:ind w:left="0" w:firstLine="709"/>
        <w:rPr>
          <w:sz w:val="28"/>
          <w:szCs w:val="28"/>
        </w:rPr>
      </w:pPr>
      <w:r w:rsidRPr="00626CAC">
        <w:rPr>
          <w:sz w:val="28"/>
          <w:szCs w:val="28"/>
        </w:rPr>
        <w:t xml:space="preserve">відповідні правові норми європейських договорів, </w:t>
      </w:r>
    </w:p>
    <w:p w:rsidR="004C3529" w:rsidRPr="00626CAC" w:rsidRDefault="004C3529" w:rsidP="00740C79">
      <w:pPr>
        <w:widowControl w:val="0"/>
        <w:numPr>
          <w:ilvl w:val="0"/>
          <w:numId w:val="14"/>
        </w:numPr>
        <w:spacing w:after="0" w:line="360" w:lineRule="auto"/>
        <w:ind w:left="0" w:firstLine="709"/>
        <w:rPr>
          <w:sz w:val="28"/>
          <w:szCs w:val="28"/>
        </w:rPr>
      </w:pPr>
      <w:r w:rsidRPr="00626CAC">
        <w:rPr>
          <w:sz w:val="28"/>
          <w:szCs w:val="28"/>
        </w:rPr>
        <w:t xml:space="preserve">Судочинство суду справедливості Європейського Союзу та Європейського Суду з прав людини. </w:t>
      </w:r>
      <w:r w:rsidRPr="00BF4C37">
        <w:rPr>
          <w:sz w:val="28"/>
          <w:szCs w:val="28"/>
        </w:rPr>
        <w:t>[39]</w:t>
      </w:r>
    </w:p>
    <w:p w:rsidR="004C3529" w:rsidRPr="00FD253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На думку російського дослідника М. А. Лаврика, на даний момент </w:t>
      </w:r>
      <w:r w:rsidRPr="00626CAC">
        <w:rPr>
          <w:sz w:val="28"/>
          <w:szCs w:val="28"/>
        </w:rPr>
        <w:lastRenderedPageBreak/>
        <w:t>юридичне конструювання прав людини досягло відповідної крапки біфуркації: з одного боку пропонує ться подальше розширення переліку прав людини, а з іншого – більш активне використання механізму обмеження прав і свобод, що передбачений як на міжнародному рівні, так і на рівні окремих держав</w:t>
      </w:r>
      <w:r w:rsidR="00187448">
        <w:rPr>
          <w:sz w:val="28"/>
          <w:szCs w:val="28"/>
          <w:lang w:val="uk-UA"/>
        </w:rPr>
        <w:t>.</w:t>
      </w:r>
      <w:r w:rsidRPr="009F272E">
        <w:rPr>
          <w:sz w:val="28"/>
          <w:szCs w:val="28"/>
        </w:rPr>
        <w:t xml:space="preserve"> [</w:t>
      </w:r>
      <w:r w:rsidRPr="00FD253D">
        <w:rPr>
          <w:sz w:val="28"/>
          <w:szCs w:val="28"/>
        </w:rPr>
        <w:t>9</w:t>
      </w:r>
      <w:r w:rsidR="00333807" w:rsidRPr="00333807">
        <w:rPr>
          <w:sz w:val="28"/>
          <w:szCs w:val="28"/>
        </w:rPr>
        <w:t>2</w:t>
      </w:r>
      <w:r w:rsidRPr="009F272E">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Загаль</w:t>
      </w:r>
      <w:r>
        <w:rPr>
          <w:sz w:val="28"/>
          <w:szCs w:val="28"/>
          <w:lang w:val="uk-UA"/>
        </w:rPr>
        <w:t>н</w:t>
      </w:r>
      <w:r w:rsidRPr="00626CAC">
        <w:rPr>
          <w:sz w:val="28"/>
          <w:szCs w:val="28"/>
        </w:rPr>
        <w:t>а декларація прав людини (1948 р.)</w:t>
      </w:r>
      <w:r>
        <w:rPr>
          <w:sz w:val="28"/>
          <w:szCs w:val="28"/>
        </w:rPr>
        <w:t xml:space="preserve"> [4</w:t>
      </w:r>
      <w:r w:rsidRPr="00D2583C">
        <w:rPr>
          <w:sz w:val="28"/>
          <w:szCs w:val="28"/>
        </w:rPr>
        <w:t>5]</w:t>
      </w:r>
      <w:r w:rsidRPr="00626CAC">
        <w:rPr>
          <w:sz w:val="28"/>
          <w:szCs w:val="28"/>
        </w:rPr>
        <w:t>, Конвенція про захист прав людини і основоположних свобод (1950 р.)</w:t>
      </w:r>
      <w:r w:rsidRPr="00D2583C">
        <w:rPr>
          <w:sz w:val="28"/>
          <w:szCs w:val="28"/>
        </w:rPr>
        <w:t xml:space="preserve"> [79]</w:t>
      </w:r>
      <w:r w:rsidRPr="00626CAC">
        <w:rPr>
          <w:sz w:val="28"/>
          <w:szCs w:val="28"/>
        </w:rPr>
        <w:t>,</w:t>
      </w:r>
      <w:r>
        <w:rPr>
          <w:sz w:val="28"/>
          <w:szCs w:val="28"/>
        </w:rPr>
        <w:t xml:space="preserve"> </w:t>
      </w:r>
      <w:r w:rsidRPr="00626CAC">
        <w:rPr>
          <w:sz w:val="28"/>
          <w:szCs w:val="28"/>
        </w:rPr>
        <w:t xml:space="preserve"> рішення Європейського суду з прав людини містять положення щодо обмеження прав людини.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тому числі Конституцією </w:t>
      </w:r>
      <w:r w:rsidR="00333807">
        <w:rPr>
          <w:sz w:val="28"/>
          <w:szCs w:val="28"/>
        </w:rPr>
        <w:t xml:space="preserve"> [84</w:t>
      </w:r>
      <w:r w:rsidRPr="00D2583C">
        <w:rPr>
          <w:sz w:val="28"/>
          <w:szCs w:val="28"/>
        </w:rPr>
        <w:t xml:space="preserve">] </w:t>
      </w:r>
      <w:r w:rsidRPr="00626CAC">
        <w:rPr>
          <w:sz w:val="28"/>
          <w:szCs w:val="28"/>
        </w:rPr>
        <w:t>та законами Укр</w:t>
      </w:r>
      <w:r>
        <w:rPr>
          <w:sz w:val="28"/>
          <w:szCs w:val="28"/>
        </w:rPr>
        <w:t>аїн</w:t>
      </w:r>
      <w:r w:rsidRPr="00626CAC">
        <w:rPr>
          <w:sz w:val="28"/>
          <w:szCs w:val="28"/>
        </w:rPr>
        <w:t xml:space="preserve">и встановлена можливість обмеження прав і свобод людини й громадянина (в умовах воєнного стану, надзвичайного положення тощо). </w:t>
      </w:r>
    </w:p>
    <w:p w:rsidR="004C3529" w:rsidRDefault="004C3529" w:rsidP="00740C79">
      <w:pPr>
        <w:widowControl w:val="0"/>
        <w:spacing w:after="0" w:line="360" w:lineRule="auto"/>
        <w:ind w:left="0" w:firstLine="709"/>
        <w:rPr>
          <w:sz w:val="28"/>
          <w:szCs w:val="28"/>
          <w:lang w:val="uk-UA"/>
        </w:rPr>
      </w:pPr>
      <w:r>
        <w:rPr>
          <w:sz w:val="28"/>
          <w:szCs w:val="28"/>
        </w:rPr>
        <w:tab/>
        <w:t>В концепції глобального конституціо</w:t>
      </w:r>
      <w:r w:rsidRPr="00626CAC">
        <w:rPr>
          <w:sz w:val="28"/>
          <w:szCs w:val="28"/>
        </w:rPr>
        <w:t xml:space="preserve">налізму важлива увага в системі забезпечення прав і свобод людини й громадянина приділяється інститутам громадянського суспільства – політичним партіям, неурядовим правозахисним організаціям, творчім об’єднанням громадян, засобам масової інформації та ін. </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t xml:space="preserve">Варто враховувати, що всі глобальні проблеми, що виникають у міжнародних вілносинах, фактично імплемнотовані в порядок і юридичні процедури міжнародної правотворчості, що у свою чергу, спричиняє зміни в інституціональній системі сучасного перетворення і державотворення. </w:t>
      </w:r>
    </w:p>
    <w:p w:rsidR="004C3529" w:rsidRPr="00C14BD4" w:rsidRDefault="004C3529" w:rsidP="00740C79">
      <w:pPr>
        <w:widowControl w:val="0"/>
        <w:spacing w:after="0" w:line="360" w:lineRule="auto"/>
        <w:ind w:left="0" w:firstLine="709"/>
        <w:rPr>
          <w:sz w:val="28"/>
          <w:szCs w:val="28"/>
          <w:lang w:val="uk-UA"/>
        </w:rPr>
      </w:pPr>
      <w:r>
        <w:rPr>
          <w:sz w:val="28"/>
          <w:szCs w:val="28"/>
          <w:lang w:val="uk-UA"/>
        </w:rPr>
        <w:tab/>
        <w:t xml:space="preserve">У сучасних умовах функціонування міжнародного співтовариства досить активно формується модель світової правової системи, що характеризується перманентними процесами зсуву влади – від державних до недержавних факторів. Ці процеси були детерміновані не лише глобалізцією, але й появою нових, зокрема, інформаційних технологій, що зробили якісний прорив у швидкості поширення інформації. </w:t>
      </w:r>
      <w:r w:rsidR="00333807" w:rsidRPr="006D5AC3">
        <w:rPr>
          <w:sz w:val="28"/>
          <w:szCs w:val="28"/>
          <w:lang w:val="uk-UA"/>
        </w:rPr>
        <w:t>[</w:t>
      </w:r>
      <w:r w:rsidR="00333807">
        <w:rPr>
          <w:sz w:val="28"/>
          <w:szCs w:val="28"/>
          <w:lang w:val="uk-UA"/>
        </w:rPr>
        <w:t>131</w:t>
      </w:r>
      <w:r w:rsidRPr="00C14BD4">
        <w:rPr>
          <w:sz w:val="28"/>
          <w:szCs w:val="28"/>
          <w:lang w:val="uk-UA"/>
        </w:rPr>
        <w:t xml:space="preserve">, </w:t>
      </w:r>
      <w:r>
        <w:rPr>
          <w:sz w:val="28"/>
          <w:szCs w:val="28"/>
          <w:lang w:val="en-US"/>
        </w:rPr>
        <w:t>C</w:t>
      </w:r>
      <w:r w:rsidRPr="00C14BD4">
        <w:rPr>
          <w:sz w:val="28"/>
          <w:szCs w:val="28"/>
          <w:lang w:val="uk-UA"/>
        </w:rPr>
        <w:t>.105]</w:t>
      </w:r>
    </w:p>
    <w:p w:rsidR="004C3529" w:rsidRPr="00C14BD4" w:rsidRDefault="004C3529" w:rsidP="00740C79">
      <w:pPr>
        <w:widowControl w:val="0"/>
        <w:spacing w:after="0" w:line="360" w:lineRule="auto"/>
        <w:ind w:left="0" w:firstLine="709"/>
        <w:rPr>
          <w:sz w:val="28"/>
          <w:szCs w:val="28"/>
          <w:lang w:val="uk-UA"/>
        </w:rPr>
      </w:pPr>
      <w:r w:rsidRPr="00F779A0">
        <w:rPr>
          <w:sz w:val="28"/>
          <w:szCs w:val="28"/>
          <w:lang w:val="uk-UA"/>
        </w:rPr>
        <w:tab/>
      </w:r>
      <w:r w:rsidRPr="00C14BD4">
        <w:rPr>
          <w:sz w:val="28"/>
          <w:szCs w:val="28"/>
          <w:lang w:val="uk-UA"/>
        </w:rPr>
        <w:t>Не можна не погодитись із висловом П. Спіро, який ще у 1995 р. зазначив, що міжнародні неурядові організації та громадськість, яку вони представляють, виступають як серйозні міжнародні гравці, проте їх вплив ще адекватно не вира</w:t>
      </w:r>
      <w:r w:rsidR="005430DF">
        <w:rPr>
          <w:sz w:val="28"/>
          <w:szCs w:val="28"/>
          <w:lang w:val="uk-UA"/>
        </w:rPr>
        <w:t>жений у міжнародному праві. [441</w:t>
      </w:r>
      <w:r w:rsidRPr="00C14BD4">
        <w:rPr>
          <w:sz w:val="28"/>
          <w:szCs w:val="28"/>
          <w:lang w:val="uk-UA"/>
        </w:rPr>
        <w:t>]</w:t>
      </w:r>
    </w:p>
    <w:p w:rsidR="004C3529" w:rsidRPr="00C14BD4" w:rsidRDefault="004C3529" w:rsidP="00740C79">
      <w:pPr>
        <w:widowControl w:val="0"/>
        <w:spacing w:after="0" w:line="360" w:lineRule="auto"/>
        <w:ind w:left="0" w:firstLine="709"/>
        <w:rPr>
          <w:sz w:val="28"/>
          <w:szCs w:val="28"/>
          <w:lang w:val="uk-UA"/>
        </w:rPr>
      </w:pPr>
      <w:r w:rsidRPr="00C14BD4">
        <w:rPr>
          <w:sz w:val="28"/>
          <w:szCs w:val="28"/>
          <w:lang w:val="uk-UA"/>
        </w:rPr>
        <w:lastRenderedPageBreak/>
        <w:tab/>
        <w:t>Згідно резолюції ГА ООН від 23 травня 1968 р. № 1296 (</w:t>
      </w:r>
      <w:r w:rsidRPr="00626CAC">
        <w:rPr>
          <w:sz w:val="28"/>
          <w:szCs w:val="28"/>
        </w:rPr>
        <w:t>XIV</w:t>
      </w:r>
      <w:r w:rsidRPr="00C14BD4">
        <w:rPr>
          <w:sz w:val="28"/>
          <w:szCs w:val="28"/>
          <w:lang w:val="uk-UA"/>
        </w:rPr>
        <w:t>), будь-яка міжнародна організація, що не створена на основі міжурядової угоди, є міжнародною неурядовою організацією. [</w:t>
      </w:r>
      <w:r w:rsidR="005430DF">
        <w:rPr>
          <w:sz w:val="28"/>
          <w:szCs w:val="28"/>
          <w:lang w:val="uk-UA"/>
        </w:rPr>
        <w:t>221</w:t>
      </w:r>
      <w:r w:rsidRPr="00C14BD4">
        <w:rPr>
          <w:sz w:val="28"/>
          <w:szCs w:val="28"/>
          <w:lang w:val="uk-UA"/>
        </w:rPr>
        <w:t>]</w:t>
      </w:r>
    </w:p>
    <w:p w:rsidR="004C3529" w:rsidRPr="00C14BD4" w:rsidRDefault="004C3529" w:rsidP="00740C79">
      <w:pPr>
        <w:widowControl w:val="0"/>
        <w:spacing w:after="0" w:line="360" w:lineRule="auto"/>
        <w:ind w:left="0" w:firstLine="709"/>
        <w:rPr>
          <w:sz w:val="28"/>
          <w:szCs w:val="28"/>
          <w:lang w:val="uk-UA"/>
        </w:rPr>
      </w:pPr>
      <w:r w:rsidRPr="00C14BD4">
        <w:rPr>
          <w:sz w:val="28"/>
          <w:szCs w:val="28"/>
          <w:lang w:val="uk-UA"/>
        </w:rPr>
        <w:tab/>
        <w:t>Серед визначних міжнародних неурядових правозахисних організації, що в своїй діяльн ості завжди дотримуються прав людини, виділяються: Міжнародний інститут з гуманітарного права (створений у 1970 р.), Міжнародна асоці</w:t>
      </w:r>
      <w:r w:rsidR="00187448">
        <w:rPr>
          <w:sz w:val="28"/>
          <w:szCs w:val="28"/>
          <w:lang w:val="uk-UA"/>
        </w:rPr>
        <w:t>ація з кримінальн</w:t>
      </w:r>
      <w:r w:rsidRPr="00C14BD4">
        <w:rPr>
          <w:sz w:val="28"/>
          <w:szCs w:val="28"/>
          <w:lang w:val="uk-UA"/>
        </w:rPr>
        <w:t xml:space="preserve">ого права (створена в 1924 р.), Міжнародний Комітет Червоного Хреста, Міжнародна Амністія (в основному розглядає скарги про катування, застосування смертної кари, переслідування з політичних мотивів, </w:t>
      </w:r>
      <w:r w:rsidRPr="00626CAC">
        <w:rPr>
          <w:i/>
          <w:sz w:val="28"/>
          <w:szCs w:val="28"/>
        </w:rPr>
        <w:t>Human</w:t>
      </w:r>
      <w:r w:rsidRPr="00C14BD4">
        <w:rPr>
          <w:i/>
          <w:sz w:val="28"/>
          <w:szCs w:val="28"/>
          <w:lang w:val="uk-UA"/>
        </w:rPr>
        <w:t xml:space="preserve"> </w:t>
      </w:r>
      <w:r w:rsidRPr="00626CAC">
        <w:rPr>
          <w:i/>
          <w:sz w:val="28"/>
          <w:szCs w:val="28"/>
        </w:rPr>
        <w:t>Rights</w:t>
      </w:r>
      <w:r w:rsidRPr="00C14BD4">
        <w:rPr>
          <w:i/>
          <w:sz w:val="28"/>
          <w:szCs w:val="28"/>
          <w:lang w:val="uk-UA"/>
        </w:rPr>
        <w:t xml:space="preserve"> </w:t>
      </w:r>
      <w:r w:rsidRPr="00626CAC">
        <w:rPr>
          <w:i/>
          <w:sz w:val="28"/>
          <w:szCs w:val="28"/>
        </w:rPr>
        <w:t>Watch</w:t>
      </w:r>
      <w:r w:rsidRPr="00C14BD4">
        <w:rPr>
          <w:sz w:val="28"/>
          <w:szCs w:val="28"/>
          <w:lang w:val="uk-UA"/>
        </w:rPr>
        <w:t xml:space="preserve"> (</w:t>
      </w:r>
      <w:r w:rsidRPr="00626CAC">
        <w:rPr>
          <w:sz w:val="28"/>
          <w:szCs w:val="28"/>
        </w:rPr>
        <w:t>HRW</w:t>
      </w:r>
      <w:r w:rsidRPr="00C14BD4">
        <w:rPr>
          <w:sz w:val="28"/>
          <w:szCs w:val="28"/>
          <w:lang w:val="uk-UA"/>
        </w:rPr>
        <w:t>), Міжнародна Гельсінкська Федерація</w:t>
      </w:r>
      <w:r w:rsidR="00187448">
        <w:rPr>
          <w:sz w:val="28"/>
          <w:szCs w:val="28"/>
          <w:lang w:val="uk-UA"/>
        </w:rPr>
        <w:t xml:space="preserve"> (спілка, що розглядає питання щодо загаль</w:t>
      </w:r>
      <w:r w:rsidRPr="00C14BD4">
        <w:rPr>
          <w:sz w:val="28"/>
          <w:szCs w:val="28"/>
          <w:lang w:val="uk-UA"/>
        </w:rPr>
        <w:t>ної ситуації з правами людини), Комітет захисту журналістів, «Репортери без кордонів» (права журналістів), Міжнародна Організація зі свободи вираже</w:t>
      </w:r>
      <w:r w:rsidR="00187448">
        <w:rPr>
          <w:sz w:val="28"/>
          <w:szCs w:val="28"/>
          <w:lang w:val="uk-UA"/>
        </w:rPr>
        <w:t>ння (свобода преси), Національн</w:t>
      </w:r>
      <w:r w:rsidRPr="00C14BD4">
        <w:rPr>
          <w:sz w:val="28"/>
          <w:szCs w:val="28"/>
          <w:lang w:val="uk-UA"/>
        </w:rPr>
        <w:t>а асоціація сприяння прогресу кольорового населення, «Права людини без кордонів», Міжнаро</w:t>
      </w:r>
      <w:r w:rsidR="00187448">
        <w:rPr>
          <w:sz w:val="28"/>
          <w:szCs w:val="28"/>
          <w:lang w:val="uk-UA"/>
        </w:rPr>
        <w:t>дна Ліга прав людини, Національ</w:t>
      </w:r>
      <w:r w:rsidRPr="00C14BD4">
        <w:rPr>
          <w:sz w:val="28"/>
          <w:szCs w:val="28"/>
          <w:lang w:val="uk-UA"/>
        </w:rPr>
        <w:t>ний фонд у підтримку демократії», «Міжнародний Республіканський Інститут», «Національний демократичний інститут міжнародних відносин» тощо.</w:t>
      </w:r>
    </w:p>
    <w:p w:rsidR="004C3529" w:rsidRPr="00626CAC" w:rsidRDefault="004C3529" w:rsidP="00740C79">
      <w:pPr>
        <w:widowControl w:val="0"/>
        <w:spacing w:after="0" w:line="360" w:lineRule="auto"/>
        <w:ind w:left="0" w:firstLine="709"/>
        <w:rPr>
          <w:sz w:val="28"/>
          <w:szCs w:val="28"/>
        </w:rPr>
      </w:pPr>
      <w:r w:rsidRPr="00C14BD4">
        <w:rPr>
          <w:sz w:val="28"/>
          <w:szCs w:val="28"/>
          <w:lang w:val="uk-UA"/>
        </w:rPr>
        <w:tab/>
      </w:r>
      <w:r w:rsidRPr="00626CAC">
        <w:rPr>
          <w:sz w:val="28"/>
          <w:szCs w:val="28"/>
        </w:rPr>
        <w:t xml:space="preserve">Україна окреслила для себе курс на євроінтеграцію та продовжує процес узгодження українського законодавства в галузі захисту людських прав з європейськими стандартами гарантування прав людини і громадянина. </w:t>
      </w:r>
    </w:p>
    <w:p w:rsidR="004C3529" w:rsidRPr="00626CAC" w:rsidRDefault="004C3529" w:rsidP="00740C79">
      <w:pPr>
        <w:widowControl w:val="0"/>
        <w:spacing w:after="0" w:line="360" w:lineRule="auto"/>
        <w:ind w:left="0" w:firstLine="709"/>
        <w:rPr>
          <w:sz w:val="28"/>
          <w:szCs w:val="28"/>
        </w:rPr>
      </w:pPr>
      <w:r w:rsidRPr="00626CAC">
        <w:rPr>
          <w:sz w:val="28"/>
          <w:szCs w:val="28"/>
        </w:rPr>
        <w:tab/>
        <w:t>У рамках адаптації українського законодавства до законодавства Європейського Союзу особливо важливого сенс</w:t>
      </w:r>
      <w:r>
        <w:rPr>
          <w:sz w:val="28"/>
          <w:szCs w:val="28"/>
        </w:rPr>
        <w:t>у набуває забезпечення соціальн</w:t>
      </w:r>
      <w:r w:rsidRPr="00626CAC">
        <w:rPr>
          <w:sz w:val="28"/>
          <w:szCs w:val="28"/>
        </w:rPr>
        <w:t>их прав людини (право на гідний рівень життя та соціаль ний розвиток людини), політичних прав (дотримання міжнародних виборчих стандартів, права на об’єднання), захист прав власності та виключних авторських прав тощо.</w:t>
      </w:r>
    </w:p>
    <w:p w:rsidR="004C3529" w:rsidRPr="009878A2" w:rsidRDefault="004C3529" w:rsidP="00740C79">
      <w:pPr>
        <w:widowControl w:val="0"/>
        <w:spacing w:after="0" w:line="360" w:lineRule="auto"/>
        <w:ind w:left="0" w:firstLine="709"/>
        <w:rPr>
          <w:sz w:val="28"/>
          <w:szCs w:val="28"/>
        </w:rPr>
      </w:pPr>
      <w:r>
        <w:rPr>
          <w:sz w:val="28"/>
          <w:szCs w:val="28"/>
        </w:rPr>
        <w:tab/>
      </w:r>
      <w:r w:rsidRPr="00626CAC">
        <w:rPr>
          <w:sz w:val="28"/>
          <w:szCs w:val="28"/>
        </w:rPr>
        <w:t>Європейський, зокр</w:t>
      </w:r>
      <w:r>
        <w:rPr>
          <w:sz w:val="28"/>
          <w:szCs w:val="28"/>
        </w:rPr>
        <w:t>ема євроатлантичний вибір Украї</w:t>
      </w:r>
      <w:r w:rsidRPr="00626CAC">
        <w:rPr>
          <w:sz w:val="28"/>
          <w:szCs w:val="28"/>
        </w:rPr>
        <w:t xml:space="preserve">ни визначає </w:t>
      </w:r>
      <w:r>
        <w:rPr>
          <w:sz w:val="28"/>
          <w:szCs w:val="28"/>
        </w:rPr>
        <w:t>«</w:t>
      </w:r>
      <w:r w:rsidRPr="00626CAC">
        <w:rPr>
          <w:sz w:val="28"/>
          <w:szCs w:val="28"/>
        </w:rPr>
        <w:t>державну політику як таку, що скерована на наближе</w:t>
      </w:r>
      <w:r>
        <w:rPr>
          <w:sz w:val="28"/>
          <w:szCs w:val="28"/>
        </w:rPr>
        <w:t>ння рівня життя громадян Україн</w:t>
      </w:r>
      <w:r w:rsidRPr="00626CAC">
        <w:rPr>
          <w:sz w:val="28"/>
          <w:szCs w:val="28"/>
        </w:rPr>
        <w:t>и до європейських стандартів, укорінення європейських цінностей в у</w:t>
      </w:r>
      <w:r>
        <w:rPr>
          <w:sz w:val="28"/>
          <w:szCs w:val="28"/>
        </w:rPr>
        <w:t>сіх сферах функціонування Украї</w:t>
      </w:r>
      <w:r w:rsidRPr="00626CAC">
        <w:rPr>
          <w:sz w:val="28"/>
          <w:szCs w:val="28"/>
        </w:rPr>
        <w:t>нської держави та суспільства</w:t>
      </w:r>
      <w:r>
        <w:rPr>
          <w:sz w:val="28"/>
          <w:szCs w:val="28"/>
        </w:rPr>
        <w:t>»</w:t>
      </w:r>
      <w:r w:rsidRPr="00626CAC">
        <w:rPr>
          <w:sz w:val="28"/>
          <w:szCs w:val="28"/>
        </w:rPr>
        <w:t xml:space="preserve">. </w:t>
      </w:r>
      <w:r w:rsidR="005430DF">
        <w:rPr>
          <w:sz w:val="28"/>
          <w:szCs w:val="28"/>
        </w:rPr>
        <w:t>[172</w:t>
      </w:r>
      <w:r w:rsidRPr="009878A2">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lastRenderedPageBreak/>
        <w:tab/>
      </w:r>
      <w:r>
        <w:rPr>
          <w:b/>
          <w:sz w:val="28"/>
          <w:szCs w:val="28"/>
        </w:rPr>
        <w:t xml:space="preserve">Висновки до </w:t>
      </w:r>
      <w:r>
        <w:rPr>
          <w:b/>
          <w:sz w:val="28"/>
          <w:szCs w:val="28"/>
          <w:lang w:val="uk-UA"/>
        </w:rPr>
        <w:t>Р</w:t>
      </w:r>
      <w:r w:rsidRPr="00626CAC">
        <w:rPr>
          <w:b/>
          <w:sz w:val="28"/>
          <w:szCs w:val="28"/>
        </w:rPr>
        <w:t>озділу 1</w:t>
      </w:r>
    </w:p>
    <w:p w:rsidR="004C3529" w:rsidRPr="00626CAC" w:rsidRDefault="004C3529" w:rsidP="00740C79">
      <w:pPr>
        <w:widowControl w:val="0"/>
        <w:spacing w:after="0" w:line="360" w:lineRule="auto"/>
        <w:ind w:left="0" w:firstLine="709"/>
        <w:rPr>
          <w:sz w:val="28"/>
          <w:szCs w:val="28"/>
        </w:rPr>
      </w:pPr>
      <w:r w:rsidRPr="00626CAC">
        <w:rPr>
          <w:sz w:val="28"/>
          <w:szCs w:val="28"/>
        </w:rPr>
        <w:tab/>
        <w:t>Підводячи підсумки, варто зауваж</w:t>
      </w:r>
      <w:r>
        <w:rPr>
          <w:sz w:val="28"/>
          <w:szCs w:val="28"/>
        </w:rPr>
        <w:t>ити, що глобальний конституціоналізм як глобальн</w:t>
      </w:r>
      <w:r w:rsidRPr="00626CAC">
        <w:rPr>
          <w:sz w:val="28"/>
          <w:szCs w:val="28"/>
        </w:rPr>
        <w:t>ий порядок денний міжнародного права формується у двох напрямках: теоретичном</w:t>
      </w:r>
      <w:r>
        <w:rPr>
          <w:sz w:val="28"/>
          <w:szCs w:val="28"/>
        </w:rPr>
        <w:t>у та практичному. Отже, глобальний конституціо</w:t>
      </w:r>
      <w:r w:rsidRPr="00626CAC">
        <w:rPr>
          <w:sz w:val="28"/>
          <w:szCs w:val="28"/>
        </w:rPr>
        <w:t>налі</w:t>
      </w:r>
      <w:r>
        <w:rPr>
          <w:sz w:val="28"/>
          <w:szCs w:val="28"/>
        </w:rPr>
        <w:t>зм розуміється як сучасне прогр</w:t>
      </w:r>
      <w:r w:rsidRPr="00626CAC">
        <w:rPr>
          <w:sz w:val="28"/>
          <w:szCs w:val="28"/>
        </w:rPr>
        <w:t xml:space="preserve">есивне мислення, що вносить демократичну легітимність і повагу до </w:t>
      </w:r>
      <w:r>
        <w:rPr>
          <w:sz w:val="28"/>
          <w:szCs w:val="28"/>
        </w:rPr>
        <w:t>міжнародних принципів у соціаль</w:t>
      </w:r>
      <w:r w:rsidRPr="00626CAC">
        <w:rPr>
          <w:sz w:val="28"/>
          <w:szCs w:val="28"/>
        </w:rPr>
        <w:t>но-політичну ідею та пропонує мирне вирішення міжнародних суперечок. Дане дослідження є підтвердженням того, що науковці-фахівці у галузі правових та політичних наук з великим ентузіазмом працюют</w:t>
      </w:r>
      <w:r>
        <w:rPr>
          <w:sz w:val="28"/>
          <w:szCs w:val="28"/>
        </w:rPr>
        <w:t>ь над тим, щоб сутність глобаль</w:t>
      </w:r>
      <w:r w:rsidRPr="00626CAC">
        <w:rPr>
          <w:sz w:val="28"/>
          <w:szCs w:val="28"/>
        </w:rPr>
        <w:t xml:space="preserve">ного </w:t>
      </w:r>
      <w:r>
        <w:rPr>
          <w:sz w:val="28"/>
          <w:szCs w:val="28"/>
        </w:rPr>
        <w:t>конституціон</w:t>
      </w:r>
      <w:r w:rsidRPr="00626CAC">
        <w:rPr>
          <w:sz w:val="28"/>
          <w:szCs w:val="28"/>
        </w:rPr>
        <w:t xml:space="preserve">алізму стала більш визначеною саме через реінтерпретацію міжнародного публічного права за сучасних умов. </w:t>
      </w:r>
      <w:r w:rsidR="00187448">
        <w:rPr>
          <w:sz w:val="28"/>
          <w:szCs w:val="28"/>
        </w:rPr>
        <w:t>Ідеологія глобального конституціоналізму формує</w:t>
      </w:r>
      <w:r w:rsidRPr="00626CAC">
        <w:rPr>
          <w:sz w:val="28"/>
          <w:szCs w:val="28"/>
        </w:rPr>
        <w:t xml:space="preserve">ться впродовж наступних часових історичних етапів: </w:t>
      </w:r>
    </w:p>
    <w:p w:rsidR="004C3529" w:rsidRPr="00626CAC" w:rsidRDefault="004C3529" w:rsidP="00740C79">
      <w:pPr>
        <w:widowControl w:val="0"/>
        <w:numPr>
          <w:ilvl w:val="0"/>
          <w:numId w:val="15"/>
        </w:numPr>
        <w:spacing w:after="0" w:line="360" w:lineRule="auto"/>
        <w:ind w:left="0" w:firstLine="709"/>
        <w:rPr>
          <w:sz w:val="28"/>
          <w:szCs w:val="28"/>
        </w:rPr>
      </w:pPr>
      <w:r w:rsidRPr="00626CAC">
        <w:rPr>
          <w:sz w:val="28"/>
          <w:szCs w:val="28"/>
        </w:rPr>
        <w:t xml:space="preserve">перша декада – 1990–1999 роки; </w:t>
      </w:r>
    </w:p>
    <w:p w:rsidR="004C3529" w:rsidRPr="00626CAC" w:rsidRDefault="004C3529" w:rsidP="00740C79">
      <w:pPr>
        <w:widowControl w:val="0"/>
        <w:numPr>
          <w:ilvl w:val="0"/>
          <w:numId w:val="15"/>
        </w:numPr>
        <w:spacing w:after="0" w:line="360" w:lineRule="auto"/>
        <w:ind w:left="0" w:firstLine="709"/>
        <w:rPr>
          <w:sz w:val="28"/>
          <w:szCs w:val="28"/>
        </w:rPr>
      </w:pPr>
      <w:r w:rsidRPr="00626CAC">
        <w:rPr>
          <w:sz w:val="28"/>
          <w:szCs w:val="28"/>
        </w:rPr>
        <w:t>друга декада – 2000–2009 роки;</w:t>
      </w:r>
    </w:p>
    <w:p w:rsidR="004C3529" w:rsidRPr="00626CAC" w:rsidRDefault="004C3529" w:rsidP="00740C79">
      <w:pPr>
        <w:widowControl w:val="0"/>
        <w:numPr>
          <w:ilvl w:val="0"/>
          <w:numId w:val="15"/>
        </w:numPr>
        <w:spacing w:after="0" w:line="360" w:lineRule="auto"/>
        <w:ind w:left="0" w:firstLine="709"/>
        <w:rPr>
          <w:sz w:val="28"/>
          <w:szCs w:val="28"/>
        </w:rPr>
      </w:pPr>
      <w:r w:rsidRPr="00626CAC">
        <w:rPr>
          <w:sz w:val="28"/>
          <w:szCs w:val="28"/>
        </w:rPr>
        <w:t xml:space="preserve">третя декада – 2010– по теперішній час. </w:t>
      </w:r>
    </w:p>
    <w:p w:rsidR="004C3529" w:rsidRDefault="004C3529" w:rsidP="00740C79">
      <w:pPr>
        <w:widowControl w:val="0"/>
        <w:spacing w:after="0" w:line="360" w:lineRule="auto"/>
        <w:ind w:left="0" w:firstLine="709"/>
        <w:rPr>
          <w:sz w:val="28"/>
          <w:szCs w:val="28"/>
          <w:lang w:val="uk-UA"/>
        </w:rPr>
      </w:pPr>
      <w:r w:rsidRPr="00626CAC">
        <w:rPr>
          <w:sz w:val="28"/>
          <w:szCs w:val="28"/>
        </w:rPr>
        <w:tab/>
        <w:t>Отже можна зробит</w:t>
      </w:r>
      <w:r>
        <w:rPr>
          <w:sz w:val="28"/>
          <w:szCs w:val="28"/>
        </w:rPr>
        <w:t>и висновок, що концепт «глобальний конституціо</w:t>
      </w:r>
      <w:r w:rsidRPr="00626CAC">
        <w:rPr>
          <w:sz w:val="28"/>
          <w:szCs w:val="28"/>
        </w:rPr>
        <w:t>налізм» виступає провідною</w:t>
      </w:r>
      <w:r w:rsidR="00187448">
        <w:rPr>
          <w:sz w:val="28"/>
          <w:szCs w:val="28"/>
        </w:rPr>
        <w:t xml:space="preserve"> проблемою сучасної конституціо</w:t>
      </w:r>
      <w:r w:rsidRPr="00626CAC">
        <w:rPr>
          <w:sz w:val="28"/>
          <w:szCs w:val="28"/>
        </w:rPr>
        <w:t>налістики, має міждисциплінарний характер та порушує проблематику міжнародного права, оскільки стосується перегляду питання конституційно-правового регулювання суспільних відносин у серед</w:t>
      </w:r>
      <w:r>
        <w:rPr>
          <w:sz w:val="28"/>
          <w:szCs w:val="28"/>
        </w:rPr>
        <w:t xml:space="preserve">ині та за межами держав світу. </w:t>
      </w:r>
      <w:r w:rsidRPr="00626CAC">
        <w:rPr>
          <w:sz w:val="28"/>
          <w:szCs w:val="28"/>
        </w:rPr>
        <w:t>Цей новітній підхід дуже стрімко розвивається як концепт великого значення для всіх</w:t>
      </w:r>
      <w:r w:rsidR="00187448">
        <w:rPr>
          <w:sz w:val="28"/>
          <w:szCs w:val="28"/>
        </w:rPr>
        <w:t xml:space="preserve"> держав світу в умовах глобальн</w:t>
      </w:r>
      <w:r w:rsidRPr="00626CAC">
        <w:rPr>
          <w:sz w:val="28"/>
          <w:szCs w:val="28"/>
        </w:rPr>
        <w:t>их викл</w:t>
      </w:r>
      <w:r w:rsidR="00187448">
        <w:rPr>
          <w:sz w:val="28"/>
          <w:szCs w:val="28"/>
        </w:rPr>
        <w:t>иків, виступає виміром глобальн</w:t>
      </w:r>
      <w:r w:rsidRPr="00626CAC">
        <w:rPr>
          <w:sz w:val="28"/>
          <w:szCs w:val="28"/>
        </w:rPr>
        <w:t xml:space="preserve">их процесів, що підпадають під конституційно-правове регулювання, і потребує подальшого розвитку. </w:t>
      </w:r>
      <w:r w:rsidR="00187448">
        <w:rPr>
          <w:sz w:val="28"/>
          <w:szCs w:val="28"/>
        </w:rPr>
        <w:tab/>
      </w:r>
      <w:r w:rsidRPr="00626CAC">
        <w:rPr>
          <w:sz w:val="28"/>
          <w:szCs w:val="28"/>
        </w:rPr>
        <w:t>Глоба</w:t>
      </w:r>
      <w:r>
        <w:rPr>
          <w:sz w:val="28"/>
          <w:szCs w:val="28"/>
        </w:rPr>
        <w:t>льний конституціо</w:t>
      </w:r>
      <w:r w:rsidRPr="00626CAC">
        <w:rPr>
          <w:sz w:val="28"/>
          <w:szCs w:val="28"/>
        </w:rPr>
        <w:t>налізм не повинен уявлятись як «готовий до вжитку продукт», він виступає як ідеологія, що також постійно формується, зростає та квітне у відповідності з існуючими міжнародними відносинами. Запроваджений на початку ХХІ століття ек</w:t>
      </w:r>
      <w:r>
        <w:rPr>
          <w:sz w:val="28"/>
          <w:szCs w:val="28"/>
        </w:rPr>
        <w:t>сперимент з формування глобальн</w:t>
      </w:r>
      <w:r w:rsidRPr="00626CAC">
        <w:rPr>
          <w:sz w:val="28"/>
          <w:szCs w:val="28"/>
        </w:rPr>
        <w:t>ого конституціоналізму ще триває.</w:t>
      </w:r>
      <w:r>
        <w:rPr>
          <w:sz w:val="28"/>
          <w:szCs w:val="28"/>
          <w:lang w:val="uk-UA"/>
        </w:rPr>
        <w:t xml:space="preserve"> </w:t>
      </w:r>
    </w:p>
    <w:p w:rsidR="004C3529" w:rsidRPr="001C4905" w:rsidRDefault="004C3529" w:rsidP="00740C79">
      <w:pPr>
        <w:widowControl w:val="0"/>
        <w:spacing w:after="0" w:line="360" w:lineRule="auto"/>
        <w:ind w:left="0" w:firstLine="709"/>
        <w:rPr>
          <w:sz w:val="28"/>
          <w:szCs w:val="28"/>
        </w:rPr>
      </w:pPr>
      <w:r>
        <w:rPr>
          <w:sz w:val="28"/>
          <w:szCs w:val="28"/>
          <w:lang w:val="uk-UA"/>
        </w:rPr>
        <w:tab/>
        <w:t xml:space="preserve">Основні положення цього Розділу викладені у публікаціях автора </w:t>
      </w:r>
      <w:r>
        <w:rPr>
          <w:sz w:val="28"/>
          <w:szCs w:val="28"/>
        </w:rPr>
        <w:t>[</w:t>
      </w:r>
      <w:r w:rsidR="004A6D3B">
        <w:rPr>
          <w:sz w:val="28"/>
          <w:szCs w:val="28"/>
          <w:lang w:val="uk-UA"/>
        </w:rPr>
        <w:t>99</w:t>
      </w:r>
      <w:r>
        <w:rPr>
          <w:sz w:val="28"/>
          <w:szCs w:val="28"/>
        </w:rPr>
        <w:t xml:space="preserve">; </w:t>
      </w:r>
      <w:r w:rsidR="004A6D3B">
        <w:rPr>
          <w:sz w:val="28"/>
          <w:szCs w:val="28"/>
          <w:lang w:val="uk-UA"/>
        </w:rPr>
        <w:t>102</w:t>
      </w:r>
      <w:r w:rsidRPr="00027677">
        <w:rPr>
          <w:sz w:val="28"/>
          <w:szCs w:val="28"/>
        </w:rPr>
        <w:t xml:space="preserve">; </w:t>
      </w:r>
      <w:r w:rsidR="004A6D3B">
        <w:rPr>
          <w:sz w:val="28"/>
          <w:szCs w:val="28"/>
          <w:lang w:val="uk-UA"/>
        </w:rPr>
        <w:t>114</w:t>
      </w:r>
      <w:r w:rsidRPr="00C15925">
        <w:rPr>
          <w:sz w:val="28"/>
          <w:szCs w:val="28"/>
        </w:rPr>
        <w:t xml:space="preserve">; </w:t>
      </w:r>
      <w:r w:rsidR="004A6D3B">
        <w:rPr>
          <w:sz w:val="28"/>
          <w:szCs w:val="28"/>
        </w:rPr>
        <w:t>115</w:t>
      </w:r>
      <w:r>
        <w:rPr>
          <w:sz w:val="28"/>
          <w:szCs w:val="28"/>
        </w:rPr>
        <w:t xml:space="preserve">; </w:t>
      </w:r>
      <w:r>
        <w:rPr>
          <w:sz w:val="28"/>
          <w:szCs w:val="28"/>
          <w:lang w:val="uk-UA"/>
        </w:rPr>
        <w:t>122</w:t>
      </w:r>
      <w:r>
        <w:rPr>
          <w:sz w:val="28"/>
          <w:szCs w:val="28"/>
        </w:rPr>
        <w:t>;</w:t>
      </w:r>
      <w:r w:rsidR="004A6D3B">
        <w:rPr>
          <w:sz w:val="28"/>
          <w:szCs w:val="28"/>
          <w:lang w:val="uk-UA"/>
        </w:rPr>
        <w:t xml:space="preserve"> 129</w:t>
      </w:r>
      <w:r>
        <w:rPr>
          <w:sz w:val="28"/>
          <w:szCs w:val="28"/>
          <w:lang w:val="uk-UA"/>
        </w:rPr>
        <w:t>;</w:t>
      </w:r>
      <w:r w:rsidR="004A6D3B">
        <w:rPr>
          <w:sz w:val="28"/>
          <w:szCs w:val="28"/>
        </w:rPr>
        <w:t xml:space="preserve"> 131; 39</w:t>
      </w:r>
      <w:r>
        <w:rPr>
          <w:sz w:val="28"/>
          <w:szCs w:val="28"/>
        </w:rPr>
        <w:t>1]</w:t>
      </w:r>
    </w:p>
    <w:p w:rsidR="004C3529" w:rsidRPr="00626CAC" w:rsidRDefault="004C3529" w:rsidP="00740C79">
      <w:pPr>
        <w:widowControl w:val="0"/>
        <w:spacing w:after="0" w:line="360" w:lineRule="auto"/>
        <w:ind w:left="0" w:firstLine="709"/>
        <w:jc w:val="center"/>
        <w:rPr>
          <w:rFonts w:eastAsia="Century Schoolbook"/>
          <w:b/>
          <w:sz w:val="28"/>
          <w:szCs w:val="28"/>
        </w:rPr>
      </w:pPr>
      <w:r w:rsidRPr="00626CAC">
        <w:rPr>
          <w:rFonts w:eastAsia="Century Schoolbook"/>
          <w:b/>
          <w:sz w:val="28"/>
          <w:szCs w:val="28"/>
        </w:rPr>
        <w:lastRenderedPageBreak/>
        <w:t>РОЗДІЛ 2</w:t>
      </w:r>
    </w:p>
    <w:p w:rsidR="004C3529" w:rsidRDefault="004C3529" w:rsidP="00740C79">
      <w:pPr>
        <w:widowControl w:val="0"/>
        <w:spacing w:after="0" w:line="360" w:lineRule="auto"/>
        <w:ind w:left="0" w:firstLine="709"/>
        <w:jc w:val="center"/>
        <w:rPr>
          <w:b/>
          <w:sz w:val="28"/>
          <w:szCs w:val="28"/>
        </w:rPr>
      </w:pPr>
      <w:r w:rsidRPr="00626CAC">
        <w:rPr>
          <w:b/>
          <w:sz w:val="28"/>
          <w:szCs w:val="28"/>
        </w:rPr>
        <w:t>РЕКОНСТРУКЦІЯ ПРИНЦИПІВ МІЖНАРОДНОГО ПУБЛІЧНОГО ТА КОНСТИТУЦІ</w:t>
      </w:r>
      <w:r>
        <w:rPr>
          <w:b/>
          <w:sz w:val="28"/>
          <w:szCs w:val="28"/>
        </w:rPr>
        <w:t xml:space="preserve">ЙНОГО ПРАВА З УРАХУВАННЯМ ІДЕЙ </w:t>
      </w:r>
      <w:r w:rsidRPr="00626CAC">
        <w:rPr>
          <w:b/>
          <w:sz w:val="28"/>
          <w:szCs w:val="28"/>
        </w:rPr>
        <w:t>ГЛОБАЛЬНОГО КОНСТИТУЦІОНАЛІЗМУ</w:t>
      </w:r>
    </w:p>
    <w:p w:rsidR="004C3529" w:rsidRDefault="004C3529" w:rsidP="00740C79">
      <w:pPr>
        <w:widowControl w:val="0"/>
        <w:spacing w:after="0" w:line="360" w:lineRule="auto"/>
        <w:ind w:left="0" w:firstLine="709"/>
        <w:jc w:val="center"/>
        <w:rPr>
          <w:b/>
          <w:sz w:val="28"/>
          <w:szCs w:val="28"/>
        </w:rPr>
      </w:pPr>
    </w:p>
    <w:p w:rsidR="004C3529" w:rsidRPr="00626CAC" w:rsidRDefault="004C3529" w:rsidP="00740C79">
      <w:pPr>
        <w:widowControl w:val="0"/>
        <w:spacing w:after="0" w:line="360" w:lineRule="auto"/>
        <w:ind w:left="0" w:firstLine="709"/>
        <w:jc w:val="center"/>
        <w:rPr>
          <w:b/>
          <w:sz w:val="28"/>
          <w:szCs w:val="28"/>
        </w:rPr>
      </w:pPr>
    </w:p>
    <w:p w:rsidR="004C3529" w:rsidRPr="00626CAC" w:rsidRDefault="004C3529" w:rsidP="00740C79">
      <w:pPr>
        <w:widowControl w:val="0"/>
        <w:spacing w:after="0" w:line="360" w:lineRule="auto"/>
        <w:ind w:left="0" w:firstLine="709"/>
        <w:jc w:val="left"/>
        <w:rPr>
          <w:sz w:val="28"/>
          <w:szCs w:val="28"/>
        </w:rPr>
      </w:pPr>
      <w:r w:rsidRPr="00626CAC">
        <w:rPr>
          <w:rFonts w:eastAsia="Century Schoolbook"/>
          <w:b/>
          <w:sz w:val="28"/>
          <w:szCs w:val="28"/>
        </w:rPr>
        <w:t>2.1. Розвиток правових механізмів забезпечення та захисту прав і свобод людини в умовах глобалізації</w:t>
      </w:r>
    </w:p>
    <w:p w:rsidR="004C3529" w:rsidRPr="00A328EB" w:rsidRDefault="004C3529" w:rsidP="00740C79">
      <w:pPr>
        <w:widowControl w:val="0"/>
        <w:spacing w:after="0" w:line="360" w:lineRule="auto"/>
        <w:ind w:left="0" w:firstLine="709"/>
        <w:rPr>
          <w:sz w:val="28"/>
          <w:szCs w:val="28"/>
        </w:rPr>
      </w:pPr>
      <w:r>
        <w:rPr>
          <w:sz w:val="28"/>
          <w:szCs w:val="28"/>
        </w:rPr>
        <w:tab/>
      </w:r>
      <w:r w:rsidRPr="00626CAC">
        <w:rPr>
          <w:sz w:val="28"/>
          <w:szCs w:val="28"/>
        </w:rPr>
        <w:t>Процес глобалізації, що здійснив свій вплив і на механізм захисту прав людини й громадянина, на думку М. П. Орзіх</w:t>
      </w:r>
      <w:r>
        <w:rPr>
          <w:sz w:val="28"/>
          <w:szCs w:val="28"/>
          <w:lang w:val="uk-UA"/>
        </w:rPr>
        <w:t>а</w:t>
      </w:r>
      <w:r w:rsidRPr="00626CAC">
        <w:rPr>
          <w:sz w:val="28"/>
          <w:szCs w:val="28"/>
        </w:rPr>
        <w:t>, виступає органічно</w:t>
      </w:r>
      <w:r w:rsidR="00C827CC">
        <w:rPr>
          <w:sz w:val="28"/>
          <w:szCs w:val="28"/>
        </w:rPr>
        <w:t>ю частиною системи конституціон</w:t>
      </w:r>
      <w:r w:rsidRPr="00626CAC">
        <w:rPr>
          <w:sz w:val="28"/>
          <w:szCs w:val="28"/>
        </w:rPr>
        <w:t xml:space="preserve">алізму </w:t>
      </w:r>
      <w:r>
        <w:rPr>
          <w:sz w:val="28"/>
          <w:szCs w:val="28"/>
        </w:rPr>
        <w:t>і містить нормативні (матеріаль</w:t>
      </w:r>
      <w:r w:rsidRPr="00626CAC">
        <w:rPr>
          <w:sz w:val="28"/>
          <w:szCs w:val="28"/>
        </w:rPr>
        <w:t>но-правові), п</w:t>
      </w:r>
      <w:r w:rsidR="003B7CCA">
        <w:rPr>
          <w:sz w:val="28"/>
          <w:szCs w:val="28"/>
        </w:rPr>
        <w:t>роцесуаль ні та інституціональн</w:t>
      </w:r>
      <w:r w:rsidRPr="00626CAC">
        <w:rPr>
          <w:sz w:val="28"/>
          <w:szCs w:val="28"/>
        </w:rPr>
        <w:t xml:space="preserve">і форми захисту прав людини. </w:t>
      </w:r>
      <w:r w:rsidR="003B7CCA">
        <w:rPr>
          <w:sz w:val="28"/>
          <w:szCs w:val="28"/>
        </w:rPr>
        <w:t>[150</w:t>
      </w:r>
      <w:r w:rsidRPr="00A328E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Визначаючи особливості правового захисту прав людини і громадянина в умовах глобалізації, варто показати місце та значення конституційно-правового статусу людини. </w:t>
      </w:r>
    </w:p>
    <w:p w:rsidR="004C3529" w:rsidRPr="00626CAC" w:rsidRDefault="004C3529" w:rsidP="00740C79">
      <w:pPr>
        <w:widowControl w:val="0"/>
        <w:spacing w:after="0" w:line="360" w:lineRule="auto"/>
        <w:ind w:left="0" w:firstLine="709"/>
        <w:rPr>
          <w:sz w:val="28"/>
          <w:szCs w:val="28"/>
        </w:rPr>
      </w:pPr>
      <w:r w:rsidRPr="00626CAC">
        <w:rPr>
          <w:sz w:val="28"/>
          <w:szCs w:val="28"/>
        </w:rPr>
        <w:t>Оскільки глобалізація здійснює значний тиск на держави та державні конституції, доречним буде роз’яснити співвідношення пон</w:t>
      </w:r>
      <w:r>
        <w:rPr>
          <w:sz w:val="28"/>
          <w:szCs w:val="28"/>
        </w:rPr>
        <w:t>ять «глобалізація» та «глобальн</w:t>
      </w:r>
      <w:r w:rsidRPr="00626CAC">
        <w:rPr>
          <w:sz w:val="28"/>
          <w:szCs w:val="28"/>
        </w:rPr>
        <w:t>а інтеграція».</w:t>
      </w:r>
    </w:p>
    <w:p w:rsidR="004C3529" w:rsidRPr="00A328EB" w:rsidRDefault="004C3529" w:rsidP="00740C79">
      <w:pPr>
        <w:widowControl w:val="0"/>
        <w:spacing w:after="0" w:line="360" w:lineRule="auto"/>
        <w:ind w:left="0" w:firstLine="709"/>
        <w:rPr>
          <w:sz w:val="28"/>
          <w:szCs w:val="28"/>
        </w:rPr>
      </w:pPr>
      <w:r>
        <w:rPr>
          <w:sz w:val="28"/>
          <w:szCs w:val="28"/>
        </w:rPr>
        <w:tab/>
      </w:r>
      <w:r w:rsidRPr="00626CAC">
        <w:rPr>
          <w:sz w:val="28"/>
          <w:szCs w:val="28"/>
        </w:rPr>
        <w:t>Так, доречним буде зазначити про підхід Ю. Яковця щодо розуміння глобалізації як тенденції, яка ледве почала наростати на межі ХХ–ХХІ столі</w:t>
      </w:r>
      <w:r>
        <w:rPr>
          <w:sz w:val="28"/>
          <w:szCs w:val="28"/>
        </w:rPr>
        <w:t>ть – у ході формування «загальн</w:t>
      </w:r>
      <w:r w:rsidRPr="00626CAC">
        <w:rPr>
          <w:sz w:val="28"/>
          <w:szCs w:val="28"/>
        </w:rPr>
        <w:t>опланетарного, економічного, наукового інформаційного пр</w:t>
      </w:r>
      <w:r>
        <w:rPr>
          <w:sz w:val="28"/>
          <w:szCs w:val="28"/>
        </w:rPr>
        <w:t>остору» розвитку «основ глобаль</w:t>
      </w:r>
      <w:r w:rsidRPr="00626CAC">
        <w:rPr>
          <w:sz w:val="28"/>
          <w:szCs w:val="28"/>
        </w:rPr>
        <w:t>ного мислення» та «загал</w:t>
      </w:r>
      <w:r>
        <w:rPr>
          <w:sz w:val="28"/>
          <w:szCs w:val="28"/>
        </w:rPr>
        <w:t>ьн</w:t>
      </w:r>
      <w:r w:rsidRPr="00626CAC">
        <w:rPr>
          <w:sz w:val="28"/>
          <w:szCs w:val="28"/>
        </w:rPr>
        <w:t xml:space="preserve">их контурів майбутньої цивілізації», – у тому вигляді, в якому вона визріває в надрах індустріального суспільства, поступово (а в період кризи нестримно) скидаючи його застарілі оболонки». </w:t>
      </w:r>
      <w:r>
        <w:rPr>
          <w:sz w:val="28"/>
          <w:szCs w:val="28"/>
        </w:rPr>
        <w:t>[2</w:t>
      </w:r>
      <w:r>
        <w:rPr>
          <w:sz w:val="28"/>
          <w:szCs w:val="28"/>
          <w:lang w:val="uk-UA"/>
        </w:rPr>
        <w:t>8</w:t>
      </w:r>
      <w:r w:rsidR="003B7CCA" w:rsidRPr="006D5AC3">
        <w:rPr>
          <w:sz w:val="28"/>
          <w:szCs w:val="28"/>
        </w:rPr>
        <w:t>5</w:t>
      </w:r>
      <w:r w:rsidRPr="00A328EB">
        <w:rPr>
          <w:sz w:val="28"/>
          <w:szCs w:val="28"/>
        </w:rPr>
        <w:t>]</w:t>
      </w:r>
    </w:p>
    <w:p w:rsidR="004C3529" w:rsidRPr="00647BB6"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Дослідник М. О. Мунтян посилається на думку професора Паризького інституту політичних досліджень Б. Бадие, який виокремлює три виміри поняття «глобалізація»: по-перше, це гомогенізація світу (життя за єдиними принципами, прихильність єдиним цінностям, керування єдиних звичаїв і </w:t>
      </w:r>
      <w:r w:rsidRPr="00626CAC">
        <w:rPr>
          <w:sz w:val="28"/>
          <w:szCs w:val="28"/>
        </w:rPr>
        <w:lastRenderedPageBreak/>
        <w:t>норм поведінки</w:t>
      </w:r>
      <w:r w:rsidR="00187448">
        <w:rPr>
          <w:sz w:val="28"/>
          <w:szCs w:val="28"/>
          <w:lang w:val="uk-UA"/>
        </w:rPr>
        <w:t xml:space="preserve"> (Авт.-наприклад, під час карантину)</w:t>
      </w:r>
      <w:r w:rsidRPr="00626CAC">
        <w:rPr>
          <w:sz w:val="28"/>
          <w:szCs w:val="28"/>
        </w:rPr>
        <w:t xml:space="preserve"> тощо), по-друге, зростаюча взаємозалежність (поява нових акторів загальн</w:t>
      </w:r>
      <w:r>
        <w:rPr>
          <w:sz w:val="28"/>
          <w:szCs w:val="28"/>
        </w:rPr>
        <w:t>о планетарної сцени – глобальн</w:t>
      </w:r>
      <w:r w:rsidRPr="00626CAC">
        <w:rPr>
          <w:sz w:val="28"/>
          <w:szCs w:val="28"/>
        </w:rPr>
        <w:t>их фірм і корпорацій, рел</w:t>
      </w:r>
      <w:r>
        <w:rPr>
          <w:sz w:val="28"/>
          <w:szCs w:val="28"/>
        </w:rPr>
        <w:t>ігійних угрупувань, транснаціон</w:t>
      </w:r>
      <w:r w:rsidR="00FE4283">
        <w:rPr>
          <w:sz w:val="28"/>
          <w:szCs w:val="28"/>
        </w:rPr>
        <w:t>аль</w:t>
      </w:r>
      <w:r w:rsidRPr="00626CAC">
        <w:rPr>
          <w:sz w:val="28"/>
          <w:szCs w:val="28"/>
        </w:rPr>
        <w:t xml:space="preserve">них управлінських і банківських структур), та по-третє, як історичний процес. </w:t>
      </w:r>
      <w:r w:rsidR="003B7CCA">
        <w:rPr>
          <w:sz w:val="28"/>
          <w:szCs w:val="28"/>
        </w:rPr>
        <w:t>[144</w:t>
      </w:r>
      <w:r w:rsidRPr="00647BB6">
        <w:rPr>
          <w:sz w:val="28"/>
          <w:szCs w:val="28"/>
        </w:rPr>
        <w:t>]</w:t>
      </w:r>
    </w:p>
    <w:p w:rsidR="004C3529" w:rsidRPr="00647BB6" w:rsidRDefault="004C3529" w:rsidP="00740C79">
      <w:pPr>
        <w:widowControl w:val="0"/>
        <w:spacing w:after="0" w:line="360" w:lineRule="auto"/>
        <w:ind w:left="0" w:firstLine="709"/>
        <w:rPr>
          <w:sz w:val="28"/>
          <w:szCs w:val="28"/>
        </w:rPr>
      </w:pPr>
      <w:r>
        <w:rPr>
          <w:sz w:val="28"/>
          <w:szCs w:val="28"/>
        </w:rPr>
        <w:tab/>
      </w:r>
      <w:r w:rsidRPr="00626CAC">
        <w:rPr>
          <w:sz w:val="28"/>
          <w:szCs w:val="28"/>
        </w:rPr>
        <w:t>До того ж, у цьому контексті методологі</w:t>
      </w:r>
      <w:r>
        <w:rPr>
          <w:sz w:val="28"/>
          <w:szCs w:val="28"/>
        </w:rPr>
        <w:t>чно вірним є визначення глобаль</w:t>
      </w:r>
      <w:r w:rsidRPr="00626CAC">
        <w:rPr>
          <w:sz w:val="28"/>
          <w:szCs w:val="28"/>
        </w:rPr>
        <w:t>ної інтеграції, надане українським дослідником у сфері державного управління Р. В. Войтовичем. Він уважає, що глобальна інтеграція являє собою засіб об’єднання держав на всіх рівнях суспільного розвитку, забезпечує структурну трансформацію сучасної системи міжнародних відносин, сприя</w:t>
      </w:r>
      <w:r>
        <w:rPr>
          <w:sz w:val="28"/>
          <w:szCs w:val="28"/>
        </w:rPr>
        <w:t>є паритетному розподілу соціаль</w:t>
      </w:r>
      <w:r w:rsidRPr="00626CAC">
        <w:rPr>
          <w:sz w:val="28"/>
          <w:szCs w:val="28"/>
        </w:rPr>
        <w:t>но-політичного, економічного та культурного потенціалу між державами в умовах спільного глобалізаційного вектору розвитку. На</w:t>
      </w:r>
      <w:r>
        <w:rPr>
          <w:sz w:val="28"/>
          <w:szCs w:val="28"/>
        </w:rPr>
        <w:t xml:space="preserve"> думку Р. В. Войтовича, глобаль</w:t>
      </w:r>
      <w:r w:rsidRPr="00626CAC">
        <w:rPr>
          <w:sz w:val="28"/>
          <w:szCs w:val="28"/>
        </w:rPr>
        <w:t>на інтеграція як нова форма суспільного розвитку забезпечує відповідну трансформацію системи світоустрою, у меж ах якої відбувається поступова інтегрованість світу в</w:t>
      </w:r>
      <w:r>
        <w:rPr>
          <w:sz w:val="28"/>
          <w:szCs w:val="28"/>
        </w:rPr>
        <w:t xml:space="preserve"> нову загальнопланетарну реаль</w:t>
      </w:r>
      <w:r w:rsidRPr="00626CAC">
        <w:rPr>
          <w:sz w:val="28"/>
          <w:szCs w:val="28"/>
        </w:rPr>
        <w:t xml:space="preserve">ність. </w:t>
      </w:r>
      <w:r w:rsidRPr="00647BB6">
        <w:rPr>
          <w:sz w:val="28"/>
          <w:szCs w:val="28"/>
        </w:rPr>
        <w:t>[30]</w:t>
      </w:r>
    </w:p>
    <w:p w:rsidR="004C3529" w:rsidRPr="00187448" w:rsidRDefault="004C3529" w:rsidP="00740C79">
      <w:pPr>
        <w:widowControl w:val="0"/>
        <w:spacing w:after="0" w:line="360" w:lineRule="auto"/>
        <w:ind w:left="0" w:firstLine="709"/>
        <w:rPr>
          <w:sz w:val="28"/>
          <w:szCs w:val="28"/>
          <w:lang w:val="uk-UA"/>
        </w:rPr>
      </w:pPr>
      <w:r>
        <w:rPr>
          <w:sz w:val="28"/>
          <w:szCs w:val="28"/>
        </w:rPr>
        <w:tab/>
      </w:r>
      <w:r w:rsidR="00187448">
        <w:rPr>
          <w:sz w:val="28"/>
          <w:szCs w:val="28"/>
          <w:lang w:val="uk-UA"/>
        </w:rPr>
        <w:t>Насамперед</w:t>
      </w:r>
      <w:r w:rsidRPr="00187448">
        <w:rPr>
          <w:sz w:val="28"/>
          <w:szCs w:val="28"/>
          <w:lang w:val="uk-UA"/>
        </w:rPr>
        <w:t>, що саме війна в Іраці протягом 2003–2011 рр. надала новий поштовх для дослідження науковцями принципів захисту прав людини, незастосування сили чи погрози силою, захисту людської гідності, територіаль</w:t>
      </w:r>
      <w:r w:rsidR="00187448" w:rsidRPr="00187448">
        <w:rPr>
          <w:sz w:val="28"/>
          <w:szCs w:val="28"/>
          <w:lang w:val="uk-UA"/>
        </w:rPr>
        <w:t>н</w:t>
      </w:r>
      <w:r w:rsidRPr="00187448">
        <w:rPr>
          <w:sz w:val="28"/>
          <w:szCs w:val="28"/>
          <w:lang w:val="uk-UA"/>
        </w:rPr>
        <w:t xml:space="preserve">ої цілісності держав в умовах військових конфліктів. </w:t>
      </w:r>
    </w:p>
    <w:p w:rsidR="004C3529" w:rsidRPr="00A2210F" w:rsidRDefault="004C3529" w:rsidP="00740C79">
      <w:pPr>
        <w:widowControl w:val="0"/>
        <w:spacing w:after="0" w:line="360" w:lineRule="auto"/>
        <w:ind w:left="0" w:firstLine="709"/>
        <w:rPr>
          <w:sz w:val="28"/>
          <w:szCs w:val="28"/>
        </w:rPr>
      </w:pPr>
      <w:r w:rsidRPr="00187448">
        <w:rPr>
          <w:sz w:val="28"/>
          <w:szCs w:val="28"/>
          <w:lang w:val="uk-UA"/>
        </w:rPr>
        <w:tab/>
      </w:r>
      <w:r w:rsidRPr="00626CAC">
        <w:rPr>
          <w:sz w:val="28"/>
          <w:szCs w:val="28"/>
        </w:rPr>
        <w:t>На думку вітчизняного досл</w:t>
      </w:r>
      <w:r w:rsidR="00187448">
        <w:rPr>
          <w:sz w:val="28"/>
          <w:szCs w:val="28"/>
        </w:rPr>
        <w:t>ідника Ю. О. Волошина, виходження</w:t>
      </w:r>
      <w:r w:rsidRPr="00626CAC">
        <w:rPr>
          <w:sz w:val="28"/>
          <w:szCs w:val="28"/>
        </w:rPr>
        <w:t xml:space="preserve"> на перший план міждержавного співробі</w:t>
      </w:r>
      <w:r>
        <w:rPr>
          <w:sz w:val="28"/>
          <w:szCs w:val="28"/>
        </w:rPr>
        <w:t>тництва людини, її прав та інте</w:t>
      </w:r>
      <w:r w:rsidRPr="00626CAC">
        <w:rPr>
          <w:sz w:val="28"/>
          <w:szCs w:val="28"/>
        </w:rPr>
        <w:t>ресів зумовило істотні зміни у правовому статусі людини: якщо раніше її правовий статус визн</w:t>
      </w:r>
      <w:r>
        <w:rPr>
          <w:sz w:val="28"/>
          <w:szCs w:val="28"/>
        </w:rPr>
        <w:t>ачався винятково нормами націон</w:t>
      </w:r>
      <w:r w:rsidRPr="00626CAC">
        <w:rPr>
          <w:sz w:val="28"/>
          <w:szCs w:val="28"/>
        </w:rPr>
        <w:t>ального права, то нині, завдяки розвитку міжнародного гуманітарного права та виникненню великої кількості міжнародних органів, що займаються захистом прав людини, людина отримала можливість від власного імені виступати на міжнародній арені на захист своїх порушених прав.</w:t>
      </w:r>
      <w:r w:rsidRPr="00A2210F">
        <w:rPr>
          <w:sz w:val="28"/>
          <w:szCs w:val="28"/>
        </w:rPr>
        <w:t xml:space="preserve"> [32]</w:t>
      </w:r>
    </w:p>
    <w:p w:rsidR="004C3529" w:rsidRPr="00A2210F" w:rsidRDefault="004C3529" w:rsidP="00740C79">
      <w:pPr>
        <w:widowControl w:val="0"/>
        <w:spacing w:after="0" w:line="360" w:lineRule="auto"/>
        <w:ind w:left="0" w:firstLine="709"/>
        <w:rPr>
          <w:sz w:val="28"/>
          <w:szCs w:val="28"/>
        </w:rPr>
      </w:pPr>
      <w:r>
        <w:rPr>
          <w:sz w:val="28"/>
          <w:szCs w:val="28"/>
        </w:rPr>
        <w:tab/>
      </w:r>
      <w:r w:rsidRPr="00626CAC">
        <w:rPr>
          <w:sz w:val="28"/>
          <w:szCs w:val="28"/>
        </w:rPr>
        <w:t>Так, наприклад</w:t>
      </w:r>
      <w:r w:rsidR="00187448">
        <w:rPr>
          <w:sz w:val="28"/>
          <w:szCs w:val="28"/>
        </w:rPr>
        <w:t>, відомий західний конституціон</w:t>
      </w:r>
      <w:r w:rsidRPr="00626CAC">
        <w:rPr>
          <w:sz w:val="28"/>
          <w:szCs w:val="28"/>
        </w:rPr>
        <w:t xml:space="preserve">аліст А. Кассезе визначає ієрархічну позицію прав людини. На думку А. Кассезе, абсолютні міжнародні норми з питань захисту прав людини знаходяться на вершині </w:t>
      </w:r>
      <w:r w:rsidRPr="00626CAC">
        <w:rPr>
          <w:sz w:val="28"/>
          <w:szCs w:val="28"/>
        </w:rPr>
        <w:lastRenderedPageBreak/>
        <w:t xml:space="preserve">міжнародного правопорядку і виступають як передовий установчий конституційний принцип міжнародного співтовариства. </w:t>
      </w:r>
      <w:r w:rsidR="003B7CCA">
        <w:rPr>
          <w:sz w:val="28"/>
          <w:szCs w:val="28"/>
        </w:rPr>
        <w:t>[3011</w:t>
      </w:r>
      <w:r w:rsidRPr="00A2210F">
        <w:rPr>
          <w:sz w:val="28"/>
          <w:szCs w:val="28"/>
        </w:rPr>
        <w:t>]</w:t>
      </w:r>
    </w:p>
    <w:p w:rsidR="004C3529" w:rsidRPr="008004A1"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 останні десять років «каталог» прав людини та громадянина значно розширився і сьогодні він налічує так звані «права четвертого покоління» (права на мир, на ядерну безпеку, на космос), соматичні права (право на смерть, права у сфері трансплантології, права ембріону, репродуктивні права, права на зміну статі), розширились права індивідів на участь у політичному житті тощо. </w:t>
      </w:r>
      <w:r w:rsidRPr="008004A1">
        <w:rPr>
          <w:sz w:val="28"/>
          <w:szCs w:val="28"/>
        </w:rPr>
        <w:t>[8</w:t>
      </w:r>
      <w:r w:rsidR="003B7CCA" w:rsidRPr="00DA439D">
        <w:rPr>
          <w:sz w:val="28"/>
          <w:szCs w:val="28"/>
        </w:rPr>
        <w:t>9</w:t>
      </w:r>
      <w:r w:rsidRPr="008004A1">
        <w:rPr>
          <w:sz w:val="28"/>
          <w:szCs w:val="28"/>
        </w:rPr>
        <w:t>]</w:t>
      </w:r>
    </w:p>
    <w:p w:rsidR="004C3529" w:rsidRPr="008004A1" w:rsidRDefault="004C3529" w:rsidP="00740C79">
      <w:pPr>
        <w:widowControl w:val="0"/>
        <w:spacing w:after="0" w:line="360" w:lineRule="auto"/>
        <w:ind w:left="0" w:firstLine="709"/>
        <w:rPr>
          <w:sz w:val="28"/>
          <w:szCs w:val="28"/>
        </w:rPr>
      </w:pPr>
      <w:r>
        <w:rPr>
          <w:sz w:val="28"/>
          <w:szCs w:val="28"/>
        </w:rPr>
        <w:tab/>
      </w:r>
      <w:r w:rsidRPr="00626CAC">
        <w:rPr>
          <w:sz w:val="28"/>
          <w:szCs w:val="28"/>
        </w:rPr>
        <w:t>Надзвичайно цікавим та продуктивним уважається дослідження німецького вченого С. Гардбаума, який використовуючи критерій ієрархії</w:t>
      </w:r>
      <w:r>
        <w:rPr>
          <w:sz w:val="28"/>
          <w:szCs w:val="28"/>
        </w:rPr>
        <w:t xml:space="preserve"> висловлює тезу про конституціо</w:t>
      </w:r>
      <w:r w:rsidRPr="00626CAC">
        <w:rPr>
          <w:sz w:val="28"/>
          <w:szCs w:val="28"/>
        </w:rPr>
        <w:t>налізацію міжнародного права завдяки впливу міжнародно-правової діяльності з питань захисту міжнародних прав людини. Так, на думку С. Гардбаума, міжнародна система захисту прав людини, по-перше</w:t>
      </w:r>
      <w:r w:rsidR="004B6EB3">
        <w:rPr>
          <w:sz w:val="28"/>
          <w:szCs w:val="28"/>
        </w:rPr>
        <w:t>, створює системиблизнюки національ</w:t>
      </w:r>
      <w:r w:rsidRPr="00626CAC">
        <w:rPr>
          <w:sz w:val="28"/>
          <w:szCs w:val="28"/>
        </w:rPr>
        <w:t xml:space="preserve">ного і міжнародного конституційного права, що захищають основні права. Отже, в кожній із зазначених систем юридичний статус захищених прав є однаковим. По-друге, враховуючи її чіткий правовий статус, система прав людини характеризується як конституйований режим міжнародного права. По-третє, розвиток міжнародного права людини виступає серйозною рисою ситуації відмови від традиційної, горизонтальн ої парадигми міжнародного права, заснованого на суверенної рівності держав, і заміни її на </w:t>
      </w:r>
      <w:r>
        <w:rPr>
          <w:sz w:val="28"/>
          <w:szCs w:val="28"/>
        </w:rPr>
        <w:t>більш вертикальну, конституціо</w:t>
      </w:r>
      <w:r w:rsidRPr="00626CAC">
        <w:rPr>
          <w:sz w:val="28"/>
          <w:szCs w:val="28"/>
        </w:rPr>
        <w:t>налістську парадигму. У цьому С. Гардбау</w:t>
      </w:r>
      <w:r w:rsidR="003B7CCA">
        <w:rPr>
          <w:sz w:val="28"/>
          <w:szCs w:val="28"/>
        </w:rPr>
        <w:t>м вбачає паралель із націон</w:t>
      </w:r>
      <w:r>
        <w:rPr>
          <w:sz w:val="28"/>
          <w:szCs w:val="28"/>
        </w:rPr>
        <w:t>аль</w:t>
      </w:r>
      <w:r w:rsidRPr="00626CAC">
        <w:rPr>
          <w:sz w:val="28"/>
          <w:szCs w:val="28"/>
        </w:rPr>
        <w:t>н</w:t>
      </w:r>
      <w:r>
        <w:rPr>
          <w:sz w:val="28"/>
          <w:szCs w:val="28"/>
        </w:rPr>
        <w:t>ою ситуацією, в якій національ</w:t>
      </w:r>
      <w:r w:rsidRPr="00626CAC">
        <w:rPr>
          <w:sz w:val="28"/>
          <w:szCs w:val="28"/>
        </w:rPr>
        <w:t xml:space="preserve">не законодавство про права людини конституює всю правову систему в цілому. </w:t>
      </w:r>
      <w:r w:rsidR="003B7CCA">
        <w:rPr>
          <w:sz w:val="28"/>
          <w:szCs w:val="28"/>
        </w:rPr>
        <w:t>[353</w:t>
      </w:r>
      <w:r w:rsidRPr="008004A1">
        <w:rPr>
          <w:sz w:val="28"/>
          <w:szCs w:val="28"/>
        </w:rPr>
        <w:t>]</w:t>
      </w:r>
    </w:p>
    <w:p w:rsidR="004C3529" w:rsidRPr="00A2210F" w:rsidRDefault="004C3529" w:rsidP="00740C79">
      <w:pPr>
        <w:widowControl w:val="0"/>
        <w:spacing w:after="0" w:line="360" w:lineRule="auto"/>
        <w:ind w:left="0" w:firstLine="709"/>
        <w:rPr>
          <w:sz w:val="28"/>
          <w:szCs w:val="28"/>
        </w:rPr>
      </w:pPr>
      <w:r>
        <w:rPr>
          <w:sz w:val="28"/>
          <w:szCs w:val="28"/>
        </w:rPr>
        <w:tab/>
      </w:r>
      <w:r w:rsidRPr="00626CAC">
        <w:rPr>
          <w:sz w:val="28"/>
          <w:szCs w:val="28"/>
        </w:rPr>
        <w:t>Погодимось із В. Н. Денисовим, що міжнародна система прав людини складається з норм-принципів, які захищають основи галузі, конкретні норми м</w:t>
      </w:r>
      <w:r w:rsidR="006D57DD">
        <w:rPr>
          <w:sz w:val="28"/>
          <w:szCs w:val="28"/>
        </w:rPr>
        <w:t>атеріального права, процесуаль</w:t>
      </w:r>
      <w:r w:rsidRPr="00626CAC">
        <w:rPr>
          <w:sz w:val="28"/>
          <w:szCs w:val="28"/>
        </w:rPr>
        <w:t>них норм, а також механізмів захисту людських прав</w:t>
      </w:r>
      <w:r w:rsidRPr="00A2210F">
        <w:rPr>
          <w:sz w:val="28"/>
          <w:szCs w:val="28"/>
        </w:rPr>
        <w:t>.</w:t>
      </w:r>
      <w:r w:rsidRPr="00626CAC">
        <w:rPr>
          <w:sz w:val="28"/>
          <w:szCs w:val="28"/>
        </w:rPr>
        <w:t xml:space="preserve"> </w:t>
      </w:r>
      <w:r>
        <w:rPr>
          <w:sz w:val="28"/>
          <w:szCs w:val="28"/>
        </w:rPr>
        <w:t>[50</w:t>
      </w:r>
      <w:r w:rsidRPr="00A2210F">
        <w:rPr>
          <w:sz w:val="28"/>
          <w:szCs w:val="28"/>
        </w:rPr>
        <w:t>]</w:t>
      </w:r>
    </w:p>
    <w:p w:rsidR="004C3529" w:rsidRPr="00A2210F" w:rsidRDefault="004C3529" w:rsidP="00740C79">
      <w:pPr>
        <w:widowControl w:val="0"/>
        <w:spacing w:after="0" w:line="360" w:lineRule="auto"/>
        <w:ind w:left="0" w:firstLine="709"/>
        <w:rPr>
          <w:sz w:val="28"/>
          <w:szCs w:val="28"/>
        </w:rPr>
      </w:pPr>
      <w:r>
        <w:rPr>
          <w:sz w:val="28"/>
          <w:szCs w:val="28"/>
        </w:rPr>
        <w:tab/>
        <w:t>Фундаменталь</w:t>
      </w:r>
      <w:r w:rsidRPr="00626CAC">
        <w:rPr>
          <w:sz w:val="28"/>
          <w:szCs w:val="28"/>
        </w:rPr>
        <w:t>ним критерієм свободи індивіда у всьому світі став найважливіший документ Велик</w:t>
      </w:r>
      <w:r>
        <w:rPr>
          <w:sz w:val="28"/>
          <w:szCs w:val="28"/>
        </w:rPr>
        <w:t>ої французької революції – Декл</w:t>
      </w:r>
      <w:r w:rsidRPr="00626CAC">
        <w:rPr>
          <w:sz w:val="28"/>
          <w:szCs w:val="28"/>
        </w:rPr>
        <w:t xml:space="preserve">арація прав </w:t>
      </w:r>
      <w:r w:rsidRPr="00626CAC">
        <w:rPr>
          <w:sz w:val="28"/>
          <w:szCs w:val="28"/>
        </w:rPr>
        <w:lastRenderedPageBreak/>
        <w:t xml:space="preserve">людини і громадянина, що була прийнята 26 серпня 1789 р. В основі ідей Декларації була покладена концепція рівності й свободи, що належить кожному від народження. Істотними правами людини і громадянина було проголошено свободу особистості, свободу слова, право на супротив насиллю тощо. </w:t>
      </w:r>
      <w:r w:rsidRPr="00A2210F">
        <w:rPr>
          <w:sz w:val="28"/>
          <w:szCs w:val="28"/>
        </w:rPr>
        <w:t xml:space="preserve"> [44]</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w:t>
      </w:r>
      <w:r>
        <w:rPr>
          <w:sz w:val="28"/>
          <w:szCs w:val="28"/>
        </w:rPr>
        <w:t>той час як дослідження глобального конституціоналізму все ще базує</w:t>
      </w:r>
      <w:r w:rsidRPr="00626CAC">
        <w:rPr>
          <w:sz w:val="28"/>
          <w:szCs w:val="28"/>
        </w:rPr>
        <w:t>ться на конституційній традиції, сьогодні цікавим</w:t>
      </w:r>
      <w:r w:rsidR="00187448">
        <w:rPr>
          <w:sz w:val="28"/>
          <w:szCs w:val="28"/>
        </w:rPr>
        <w:t xml:space="preserve"> є питання: яким чином глобальний конституціо</w:t>
      </w:r>
      <w:r w:rsidRPr="00626CAC">
        <w:rPr>
          <w:sz w:val="28"/>
          <w:szCs w:val="28"/>
        </w:rPr>
        <w:t xml:space="preserve">налізм може виконати обітницю створити умови для поваги свободи та права на самовизначення для сучасних держав? </w:t>
      </w:r>
    </w:p>
    <w:p w:rsidR="004C3529" w:rsidRPr="00D7311C" w:rsidRDefault="004C3529" w:rsidP="00740C79">
      <w:pPr>
        <w:widowControl w:val="0"/>
        <w:spacing w:after="0" w:line="360" w:lineRule="auto"/>
        <w:ind w:left="0" w:firstLine="709"/>
        <w:rPr>
          <w:sz w:val="28"/>
          <w:szCs w:val="28"/>
        </w:rPr>
      </w:pPr>
      <w:r>
        <w:rPr>
          <w:sz w:val="28"/>
          <w:szCs w:val="28"/>
        </w:rPr>
        <w:tab/>
      </w:r>
      <w:r w:rsidRPr="00626CAC">
        <w:rPr>
          <w:sz w:val="28"/>
          <w:szCs w:val="28"/>
        </w:rPr>
        <w:t>Як методологічно вірно зазначила А. С. Пазенок, права і свободи людини є основою к</w:t>
      </w:r>
      <w:r w:rsidR="004B6EB3">
        <w:rPr>
          <w:sz w:val="28"/>
          <w:szCs w:val="28"/>
        </w:rPr>
        <w:t>онституціоналізму – доктриналь</w:t>
      </w:r>
      <w:r w:rsidRPr="00626CAC">
        <w:rPr>
          <w:sz w:val="28"/>
          <w:szCs w:val="28"/>
        </w:rPr>
        <w:t>ної категорії, яку трактують у кількох аспектах, зокрема як: політикоправову ідеологію, історично пов’язану з фен</w:t>
      </w:r>
      <w:r>
        <w:rPr>
          <w:sz w:val="28"/>
          <w:szCs w:val="28"/>
        </w:rPr>
        <w:t>оменом конституції; інтелектуальне узагаль</w:t>
      </w:r>
      <w:r w:rsidRPr="00626CAC">
        <w:rPr>
          <w:sz w:val="28"/>
          <w:szCs w:val="28"/>
        </w:rPr>
        <w:t>нення, притаманне певному етапу історичного розвитку; суспільно-політичний рух, спрямований на реалізацію відповідних конституційних ідей; державне правління в широкому сенсі цього слова; практику конституційного</w:t>
      </w:r>
      <w:r>
        <w:rPr>
          <w:sz w:val="28"/>
          <w:szCs w:val="28"/>
        </w:rPr>
        <w:t xml:space="preserve"> регулювання суспільних відноси</w:t>
      </w:r>
      <w:r>
        <w:rPr>
          <w:sz w:val="28"/>
          <w:szCs w:val="28"/>
          <w:lang w:val="uk-UA"/>
        </w:rPr>
        <w:t>н</w:t>
      </w:r>
      <w:r w:rsidRPr="00626CAC">
        <w:rPr>
          <w:sz w:val="28"/>
          <w:szCs w:val="28"/>
        </w:rPr>
        <w:t xml:space="preserve">. </w:t>
      </w:r>
      <w:r>
        <w:rPr>
          <w:sz w:val="28"/>
          <w:szCs w:val="28"/>
        </w:rPr>
        <w:t>[1</w:t>
      </w:r>
      <w:r>
        <w:rPr>
          <w:sz w:val="28"/>
          <w:szCs w:val="28"/>
          <w:lang w:val="uk-UA"/>
        </w:rPr>
        <w:t>5</w:t>
      </w:r>
      <w:r w:rsidR="003B7CCA" w:rsidRPr="006D5AC3">
        <w:rPr>
          <w:sz w:val="28"/>
          <w:szCs w:val="28"/>
        </w:rPr>
        <w:t>5</w:t>
      </w:r>
      <w:r w:rsidRPr="00D7311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На сьогоднішній день «трьома китами</w:t>
      </w:r>
      <w:r>
        <w:rPr>
          <w:sz w:val="28"/>
          <w:szCs w:val="28"/>
        </w:rPr>
        <w:t>» глобальн</w:t>
      </w:r>
      <w:r w:rsidRPr="00626CAC">
        <w:rPr>
          <w:sz w:val="28"/>
          <w:szCs w:val="28"/>
        </w:rPr>
        <w:t>ої системи захист</w:t>
      </w:r>
      <w:r>
        <w:rPr>
          <w:sz w:val="28"/>
          <w:szCs w:val="28"/>
        </w:rPr>
        <w:t>у прав людини виступають Загаль</w:t>
      </w:r>
      <w:r w:rsidRPr="00626CAC">
        <w:rPr>
          <w:sz w:val="28"/>
          <w:szCs w:val="28"/>
        </w:rPr>
        <w:t>на декларація прав людини (1948 р.)</w:t>
      </w:r>
      <w:r>
        <w:rPr>
          <w:sz w:val="28"/>
          <w:szCs w:val="28"/>
          <w:lang w:val="uk-UA"/>
        </w:rPr>
        <w:t xml:space="preserve"> </w:t>
      </w:r>
      <w:r>
        <w:rPr>
          <w:sz w:val="28"/>
          <w:szCs w:val="28"/>
        </w:rPr>
        <w:t>[4</w:t>
      </w:r>
      <w:r w:rsidRPr="00D7311C">
        <w:rPr>
          <w:sz w:val="28"/>
          <w:szCs w:val="28"/>
        </w:rPr>
        <w:t>5]</w:t>
      </w:r>
      <w:r w:rsidRPr="00626CAC">
        <w:rPr>
          <w:sz w:val="28"/>
          <w:szCs w:val="28"/>
        </w:rPr>
        <w:t>, Міжнародний пакт про громадянські та цивільні права та Міжнародни</w:t>
      </w:r>
      <w:r>
        <w:rPr>
          <w:sz w:val="28"/>
          <w:szCs w:val="28"/>
        </w:rPr>
        <w:t>й пакт про економічні, соціальн</w:t>
      </w:r>
      <w:r w:rsidRPr="00626CAC">
        <w:rPr>
          <w:sz w:val="28"/>
          <w:szCs w:val="28"/>
        </w:rPr>
        <w:t>і і культурні права</w:t>
      </w:r>
      <w:r w:rsidRPr="00BC7ADE">
        <w:rPr>
          <w:sz w:val="28"/>
          <w:szCs w:val="28"/>
        </w:rPr>
        <w:t xml:space="preserve"> [</w:t>
      </w:r>
      <w:r>
        <w:rPr>
          <w:sz w:val="28"/>
          <w:szCs w:val="28"/>
        </w:rPr>
        <w:t>14</w:t>
      </w:r>
      <w:r w:rsidR="00A0480C" w:rsidRPr="00A0480C">
        <w:rPr>
          <w:sz w:val="28"/>
          <w:szCs w:val="28"/>
        </w:rPr>
        <w:t>2</w:t>
      </w:r>
      <w:r w:rsidRPr="00BC7ADE">
        <w:rPr>
          <w:sz w:val="28"/>
          <w:szCs w:val="28"/>
        </w:rPr>
        <w:t>]</w:t>
      </w:r>
      <w:r>
        <w:rPr>
          <w:sz w:val="28"/>
          <w:szCs w:val="28"/>
        </w:rPr>
        <w:t>, що наб</w:t>
      </w:r>
      <w:r>
        <w:rPr>
          <w:sz w:val="28"/>
          <w:szCs w:val="28"/>
          <w:lang w:val="uk-UA"/>
        </w:rPr>
        <w:t>ули</w:t>
      </w:r>
      <w:r w:rsidRPr="00626CAC">
        <w:rPr>
          <w:sz w:val="28"/>
          <w:szCs w:val="28"/>
        </w:rPr>
        <w:t xml:space="preserve"> чинності 1976 р. Зазначені документи разом визнаються як Міжнародний Білль прав людини (Хартія прав людини), в якому на держави покладено обов’язок забезпечити реалізацію перелічених у зазначених документах прав. </w:t>
      </w:r>
    </w:p>
    <w:p w:rsidR="004C3529" w:rsidRDefault="004C3529" w:rsidP="00740C79">
      <w:pPr>
        <w:widowControl w:val="0"/>
        <w:spacing w:after="0" w:line="360" w:lineRule="auto"/>
        <w:ind w:left="0" w:firstLine="709"/>
        <w:rPr>
          <w:sz w:val="28"/>
          <w:szCs w:val="28"/>
          <w:lang w:val="uk-UA"/>
        </w:rPr>
      </w:pPr>
      <w:r>
        <w:rPr>
          <w:sz w:val="28"/>
          <w:szCs w:val="28"/>
        </w:rPr>
        <w:tab/>
        <w:t>Загаль</w:t>
      </w:r>
      <w:r w:rsidRPr="00626CAC">
        <w:rPr>
          <w:sz w:val="28"/>
          <w:szCs w:val="28"/>
        </w:rPr>
        <w:t>на декларація прав людини</w:t>
      </w:r>
      <w:r w:rsidRPr="003B4FA5">
        <w:rPr>
          <w:sz w:val="28"/>
          <w:szCs w:val="28"/>
        </w:rPr>
        <w:t xml:space="preserve"> [</w:t>
      </w:r>
      <w:r>
        <w:rPr>
          <w:sz w:val="28"/>
          <w:szCs w:val="28"/>
          <w:lang w:val="uk-UA"/>
        </w:rPr>
        <w:t>4</w:t>
      </w:r>
      <w:r w:rsidRPr="003B4FA5">
        <w:rPr>
          <w:sz w:val="28"/>
          <w:szCs w:val="28"/>
        </w:rPr>
        <w:t xml:space="preserve">5] </w:t>
      </w:r>
      <w:r w:rsidRPr="00626CAC">
        <w:rPr>
          <w:sz w:val="28"/>
          <w:szCs w:val="28"/>
        </w:rPr>
        <w:t>виступає найавторитетнішим джерелом міжнародного публічного права з питань захисту прав людини. Хоча цей документ має форму резолюції ГА ООН і носить за Статутом ООН</w:t>
      </w:r>
      <w:r w:rsidR="00D60B92">
        <w:rPr>
          <w:sz w:val="28"/>
          <w:szCs w:val="28"/>
        </w:rPr>
        <w:t xml:space="preserve"> [243</w:t>
      </w:r>
      <w:r w:rsidRPr="0051288A">
        <w:rPr>
          <w:sz w:val="28"/>
          <w:szCs w:val="28"/>
        </w:rPr>
        <w:t>]</w:t>
      </w:r>
      <w:r w:rsidRPr="00626CAC">
        <w:rPr>
          <w:sz w:val="28"/>
          <w:szCs w:val="28"/>
        </w:rPr>
        <w:t xml:space="preserve"> рекомендаційний характе</w:t>
      </w:r>
      <w:r>
        <w:rPr>
          <w:sz w:val="28"/>
          <w:szCs w:val="28"/>
        </w:rPr>
        <w:t>р, його положення є універсальн</w:t>
      </w:r>
      <w:r w:rsidRPr="00626CAC">
        <w:rPr>
          <w:sz w:val="28"/>
          <w:szCs w:val="28"/>
        </w:rPr>
        <w:t xml:space="preserve">ими та закладені в основі міжнародної системи захисту прав людини. </w:t>
      </w:r>
      <w:r>
        <w:rPr>
          <w:sz w:val="28"/>
          <w:szCs w:val="28"/>
          <w:lang w:val="uk-UA"/>
        </w:rPr>
        <w:t xml:space="preserve"> </w:t>
      </w:r>
    </w:p>
    <w:p w:rsidR="004C3529" w:rsidRPr="00062888" w:rsidRDefault="004C3529" w:rsidP="00740C79">
      <w:pPr>
        <w:widowControl w:val="0"/>
        <w:spacing w:after="0" w:line="360" w:lineRule="auto"/>
        <w:ind w:left="0" w:firstLine="709"/>
        <w:rPr>
          <w:sz w:val="28"/>
          <w:szCs w:val="28"/>
        </w:rPr>
      </w:pPr>
      <w:r>
        <w:rPr>
          <w:sz w:val="28"/>
          <w:szCs w:val="28"/>
          <w:lang w:val="uk-UA"/>
        </w:rPr>
        <w:tab/>
        <w:t xml:space="preserve">Як слушно вказує дослідник М. Орзіх, «..У післявоєнний період, </w:t>
      </w:r>
      <w:r>
        <w:rPr>
          <w:sz w:val="28"/>
          <w:szCs w:val="28"/>
          <w:lang w:val="uk-UA"/>
        </w:rPr>
        <w:lastRenderedPageBreak/>
        <w:t>після прийняття ООН Загальної Декларації прав людини (1948), людський вимір конституційності держав отримав міжнародні публічні стандарти як джерело національної правотворчості, а проблема прав і свобод людини – загальне значення. Стрімко розвиваються універсальні й регіональні інститути, засновані на гуманітарних міжнародно-правових принципах. Незважаючи на те, що відповідно Статуту ООН Загальна Декларація прав людини має рекомендаційний характер, Резолюція Генеральної Асамблеї ООН (217 А (ІІІ) від 10 грудня 1948 р.) визнала її «як завдання, до виконання якого повинні прагнути всі народи і всі держави». Наступні міжнародно-правові акти, що їх традиційно містить Міжнародний біль про права людини, звичайно не обходяться без посилання на Декларацію або відтворення її положень.</w:t>
      </w:r>
      <w:r w:rsidRPr="00B1294E">
        <w:rPr>
          <w:sz w:val="28"/>
          <w:szCs w:val="28"/>
        </w:rPr>
        <w:t xml:space="preserve"> </w:t>
      </w:r>
      <w:r w:rsidR="00D60B92">
        <w:rPr>
          <w:sz w:val="28"/>
          <w:szCs w:val="28"/>
        </w:rPr>
        <w:t>[150</w:t>
      </w:r>
      <w:r w:rsidRPr="00062888">
        <w:rPr>
          <w:sz w:val="28"/>
          <w:szCs w:val="28"/>
        </w:rPr>
        <w:t xml:space="preserve">, </w:t>
      </w:r>
      <w:r>
        <w:rPr>
          <w:sz w:val="28"/>
          <w:szCs w:val="28"/>
          <w:lang w:val="en-US"/>
        </w:rPr>
        <w:t>C</w:t>
      </w:r>
      <w:r w:rsidRPr="00062888">
        <w:rPr>
          <w:sz w:val="28"/>
          <w:szCs w:val="28"/>
        </w:rPr>
        <w:t>.14]</w:t>
      </w:r>
    </w:p>
    <w:p w:rsidR="004C3529" w:rsidRPr="00062888" w:rsidRDefault="004C3529" w:rsidP="00740C79">
      <w:pPr>
        <w:widowControl w:val="0"/>
        <w:spacing w:after="0" w:line="360" w:lineRule="auto"/>
        <w:ind w:left="0" w:firstLine="709"/>
        <w:rPr>
          <w:sz w:val="28"/>
          <w:szCs w:val="28"/>
        </w:rPr>
      </w:pPr>
      <w:r w:rsidRPr="00062888">
        <w:rPr>
          <w:sz w:val="28"/>
          <w:szCs w:val="28"/>
        </w:rPr>
        <w:tab/>
      </w:r>
      <w:r>
        <w:rPr>
          <w:sz w:val="28"/>
          <w:szCs w:val="28"/>
          <w:lang w:val="uk-UA"/>
        </w:rPr>
        <w:t xml:space="preserve">Досить вірним  висловлення про те, ща «регіональні міжнародно-правові акти послідовно продовжують ці гуманістичні ідеї, стверджуючи, що «держави, як вказано у заключному документі Віденської всесвітньої конференції з прав людини (1993), несуть обов’язок, незалежно від їх політичних, економічних і культурних систем, заохочувати і захищати права людини й основні свободи». Ухвалена державами Європи й Америки Паризька Хартія для нової Європи виходить з непохідності («з народження»), невід’ємності й гарантованості прав людини. </w:t>
      </w:r>
      <w:r>
        <w:rPr>
          <w:sz w:val="28"/>
          <w:szCs w:val="28"/>
        </w:rPr>
        <w:t>[</w:t>
      </w:r>
      <w:r w:rsidR="00D60B92">
        <w:rPr>
          <w:sz w:val="28"/>
          <w:szCs w:val="28"/>
        </w:rPr>
        <w:t>150</w:t>
      </w:r>
      <w:r w:rsidRPr="00062888">
        <w:rPr>
          <w:sz w:val="28"/>
          <w:szCs w:val="28"/>
        </w:rPr>
        <w:t xml:space="preserve">, </w:t>
      </w:r>
      <w:r>
        <w:rPr>
          <w:sz w:val="28"/>
          <w:szCs w:val="28"/>
          <w:lang w:val="en-US"/>
        </w:rPr>
        <w:t>C</w:t>
      </w:r>
      <w:r w:rsidRPr="00062888">
        <w:rPr>
          <w:sz w:val="28"/>
          <w:szCs w:val="28"/>
        </w:rPr>
        <w:t>.15</w:t>
      </w:r>
      <w:r>
        <w:rPr>
          <w:sz w:val="28"/>
          <w:szCs w:val="28"/>
        </w:rPr>
        <w:t>]</w:t>
      </w:r>
    </w:p>
    <w:p w:rsidR="004C3529" w:rsidRPr="00351B4B" w:rsidRDefault="004C3529" w:rsidP="00740C79">
      <w:pPr>
        <w:widowControl w:val="0"/>
        <w:spacing w:after="0" w:line="360" w:lineRule="auto"/>
        <w:ind w:left="0" w:firstLine="709"/>
        <w:rPr>
          <w:sz w:val="28"/>
          <w:szCs w:val="28"/>
        </w:rPr>
      </w:pPr>
      <w:r>
        <w:rPr>
          <w:sz w:val="28"/>
          <w:szCs w:val="28"/>
        </w:rPr>
        <w:tab/>
      </w:r>
      <w:r>
        <w:rPr>
          <w:sz w:val="28"/>
          <w:szCs w:val="28"/>
          <w:lang w:val="uk-UA"/>
        </w:rPr>
        <w:t>На нашу думку, о</w:t>
      </w:r>
      <w:r w:rsidRPr="00626CAC">
        <w:rPr>
          <w:sz w:val="28"/>
          <w:szCs w:val="28"/>
        </w:rPr>
        <w:t>собливого сенсу набувають основні конвенційні механізми захисту прав людини, серед яких: Конвенція про попередження злочину геноциду та покарання за нього (1948)</w:t>
      </w:r>
      <w:r>
        <w:rPr>
          <w:sz w:val="28"/>
          <w:szCs w:val="28"/>
        </w:rPr>
        <w:t xml:space="preserve"> [</w:t>
      </w:r>
      <w:r w:rsidR="00D60B92">
        <w:rPr>
          <w:sz w:val="28"/>
          <w:szCs w:val="28"/>
          <w:lang w:val="uk-UA"/>
        </w:rPr>
        <w:t>322</w:t>
      </w:r>
      <w:r w:rsidRPr="001A5DEB">
        <w:rPr>
          <w:sz w:val="28"/>
          <w:szCs w:val="28"/>
        </w:rPr>
        <w:t>]</w:t>
      </w:r>
      <w:r>
        <w:rPr>
          <w:sz w:val="28"/>
          <w:szCs w:val="28"/>
          <w:vertAlign w:val="superscript"/>
        </w:rPr>
        <w:t xml:space="preserve"> </w:t>
      </w:r>
      <w:r w:rsidRPr="00626CAC">
        <w:rPr>
          <w:sz w:val="28"/>
          <w:szCs w:val="28"/>
        </w:rPr>
        <w:t>, Женевські конвенції про захист жертв війни (1949)</w:t>
      </w:r>
      <w:r>
        <w:rPr>
          <w:sz w:val="28"/>
          <w:szCs w:val="28"/>
        </w:rPr>
        <w:t xml:space="preserve"> [3</w:t>
      </w:r>
      <w:r w:rsidR="00D60B92">
        <w:rPr>
          <w:sz w:val="28"/>
          <w:szCs w:val="28"/>
        </w:rPr>
        <w:t>54</w:t>
      </w:r>
      <w:r w:rsidRPr="001A5DEB">
        <w:rPr>
          <w:sz w:val="28"/>
          <w:szCs w:val="28"/>
        </w:rPr>
        <w:t>]</w:t>
      </w:r>
      <w:r>
        <w:rPr>
          <w:sz w:val="28"/>
          <w:szCs w:val="28"/>
          <w:vertAlign w:val="superscript"/>
        </w:rPr>
        <w:t xml:space="preserve"> </w:t>
      </w:r>
      <w:r w:rsidRPr="00626CAC">
        <w:rPr>
          <w:sz w:val="28"/>
          <w:szCs w:val="28"/>
        </w:rPr>
        <w:t>, Конвенція про захист прав людини т</w:t>
      </w:r>
      <w:r>
        <w:rPr>
          <w:sz w:val="28"/>
          <w:szCs w:val="28"/>
        </w:rPr>
        <w:t>а основоположних свобод</w:t>
      </w:r>
      <w:r w:rsidRPr="001A5DEB">
        <w:rPr>
          <w:sz w:val="28"/>
          <w:szCs w:val="28"/>
        </w:rPr>
        <w:t xml:space="preserve"> </w:t>
      </w:r>
      <w:r w:rsidRPr="00626CAC">
        <w:rPr>
          <w:sz w:val="28"/>
          <w:szCs w:val="28"/>
        </w:rPr>
        <w:t>(більш відома як Європейська конвенція з прав людини 1950 р.)</w:t>
      </w:r>
      <w:r w:rsidR="00D60B92">
        <w:rPr>
          <w:sz w:val="28"/>
          <w:szCs w:val="28"/>
        </w:rPr>
        <w:t xml:space="preserve"> [341</w:t>
      </w:r>
      <w:r w:rsidRPr="001A5DEB">
        <w:rPr>
          <w:sz w:val="28"/>
          <w:szCs w:val="28"/>
        </w:rPr>
        <w:t xml:space="preserve">] </w:t>
      </w:r>
      <w:r w:rsidRPr="00626CAC">
        <w:rPr>
          <w:sz w:val="28"/>
          <w:szCs w:val="28"/>
        </w:rPr>
        <w:t>, Декларація прав дитини (1959)</w:t>
      </w:r>
      <w:r w:rsidR="00D60B92">
        <w:rPr>
          <w:sz w:val="28"/>
          <w:szCs w:val="28"/>
        </w:rPr>
        <w:t xml:space="preserve"> [323</w:t>
      </w:r>
      <w:r w:rsidRPr="003F1AAB">
        <w:rPr>
          <w:sz w:val="28"/>
          <w:szCs w:val="28"/>
        </w:rPr>
        <w:t>]</w:t>
      </w:r>
      <w:r w:rsidRPr="00626CAC">
        <w:rPr>
          <w:sz w:val="28"/>
          <w:szCs w:val="28"/>
        </w:rPr>
        <w:t>, Міжнародна конвенція про ліквідацію всіх форм расової дискримінації (1965)</w:t>
      </w:r>
      <w:r w:rsidRPr="00313FFB">
        <w:rPr>
          <w:sz w:val="28"/>
          <w:szCs w:val="28"/>
        </w:rPr>
        <w:t xml:space="preserve"> [</w:t>
      </w:r>
      <w:r>
        <w:rPr>
          <w:sz w:val="28"/>
          <w:szCs w:val="28"/>
        </w:rPr>
        <w:t>3</w:t>
      </w:r>
      <w:r w:rsidR="00D60B92" w:rsidRPr="00D60B92">
        <w:rPr>
          <w:sz w:val="28"/>
          <w:szCs w:val="28"/>
        </w:rPr>
        <w:t>64</w:t>
      </w:r>
      <w:r w:rsidRPr="00313FFB">
        <w:rPr>
          <w:sz w:val="28"/>
          <w:szCs w:val="28"/>
        </w:rPr>
        <w:t>]</w:t>
      </w:r>
      <w:r w:rsidRPr="00626CAC">
        <w:rPr>
          <w:sz w:val="28"/>
          <w:szCs w:val="28"/>
        </w:rPr>
        <w:t>, Конвенція Організації Об’єднаних Націй про ліквідацію всіх форм дискримінації щодо жінок (1979)</w:t>
      </w:r>
      <w:r w:rsidR="00D60B92">
        <w:rPr>
          <w:sz w:val="28"/>
          <w:szCs w:val="28"/>
        </w:rPr>
        <w:t xml:space="preserve"> [321</w:t>
      </w:r>
      <w:r w:rsidRPr="00AE0385">
        <w:rPr>
          <w:sz w:val="28"/>
          <w:szCs w:val="28"/>
        </w:rPr>
        <w:t>]</w:t>
      </w:r>
      <w:r w:rsidRPr="00626CAC">
        <w:rPr>
          <w:sz w:val="28"/>
          <w:szCs w:val="28"/>
        </w:rPr>
        <w:t xml:space="preserve">, </w:t>
      </w:r>
      <w:r w:rsidR="006D57DD">
        <w:rPr>
          <w:sz w:val="28"/>
          <w:szCs w:val="28"/>
        </w:rPr>
        <w:t xml:space="preserve">Європейська конвенція </w:t>
      </w:r>
      <w:r w:rsidRPr="00626CAC">
        <w:rPr>
          <w:sz w:val="28"/>
          <w:szCs w:val="28"/>
        </w:rPr>
        <w:t>про запобігання тортурам та нелюдському або такому, що принижує гідність, поводженню чи покаранню (1987)</w:t>
      </w:r>
      <w:r>
        <w:rPr>
          <w:sz w:val="28"/>
          <w:szCs w:val="28"/>
        </w:rPr>
        <w:t xml:space="preserve"> [3</w:t>
      </w:r>
      <w:r w:rsidR="00D60B92">
        <w:rPr>
          <w:sz w:val="28"/>
          <w:szCs w:val="28"/>
        </w:rPr>
        <w:t>40</w:t>
      </w:r>
      <w:r w:rsidRPr="00AE0385">
        <w:rPr>
          <w:sz w:val="28"/>
          <w:szCs w:val="28"/>
        </w:rPr>
        <w:t>]</w:t>
      </w:r>
      <w:r w:rsidRPr="00626CAC">
        <w:rPr>
          <w:sz w:val="28"/>
          <w:szCs w:val="28"/>
        </w:rPr>
        <w:t xml:space="preserve">, Міжнародна конвенція про захист прав усіх трудящих-мігрантів </w:t>
      </w:r>
      <w:r w:rsidRPr="00626CAC">
        <w:rPr>
          <w:sz w:val="28"/>
          <w:szCs w:val="28"/>
        </w:rPr>
        <w:lastRenderedPageBreak/>
        <w:t>і членів їх сімей (1990)</w:t>
      </w:r>
      <w:r w:rsidR="00D60B92">
        <w:rPr>
          <w:sz w:val="28"/>
          <w:szCs w:val="28"/>
        </w:rPr>
        <w:t xml:space="preserve"> [365</w:t>
      </w:r>
      <w:r w:rsidRPr="003015FD">
        <w:rPr>
          <w:sz w:val="28"/>
          <w:szCs w:val="28"/>
        </w:rPr>
        <w:t>]</w:t>
      </w:r>
      <w:r w:rsidRPr="00626CAC">
        <w:rPr>
          <w:sz w:val="28"/>
          <w:szCs w:val="28"/>
        </w:rPr>
        <w:t xml:space="preserve">, Конвенція про права осіб з інвалідністю </w:t>
      </w:r>
      <w:r w:rsidRPr="00351B4B">
        <w:rPr>
          <w:sz w:val="28"/>
          <w:szCs w:val="28"/>
        </w:rPr>
        <w:t>(2006)</w:t>
      </w:r>
      <w:r w:rsidR="00D60B92">
        <w:rPr>
          <w:sz w:val="28"/>
          <w:szCs w:val="28"/>
        </w:rPr>
        <w:t xml:space="preserve"> [324</w:t>
      </w:r>
      <w:r w:rsidRPr="00351B4B">
        <w:rPr>
          <w:sz w:val="28"/>
          <w:szCs w:val="28"/>
        </w:rPr>
        <w:t xml:space="preserve">]. </w:t>
      </w:r>
    </w:p>
    <w:p w:rsidR="004C3529" w:rsidRPr="00524577" w:rsidRDefault="004C3529" w:rsidP="00740C79">
      <w:pPr>
        <w:widowControl w:val="0"/>
        <w:spacing w:after="0" w:line="360" w:lineRule="auto"/>
        <w:ind w:left="0" w:firstLine="709"/>
        <w:rPr>
          <w:sz w:val="28"/>
          <w:szCs w:val="28"/>
        </w:rPr>
      </w:pPr>
      <w:r>
        <w:rPr>
          <w:sz w:val="28"/>
          <w:szCs w:val="28"/>
        </w:rPr>
        <w:tab/>
      </w:r>
      <w:r w:rsidRPr="00626CAC">
        <w:rPr>
          <w:sz w:val="28"/>
          <w:szCs w:val="28"/>
        </w:rPr>
        <w:t>Відповідно</w:t>
      </w:r>
      <w:r w:rsidRPr="00183FFA">
        <w:rPr>
          <w:sz w:val="28"/>
          <w:szCs w:val="28"/>
        </w:rPr>
        <w:t xml:space="preserve"> </w:t>
      </w:r>
      <w:r w:rsidRPr="00626CAC">
        <w:rPr>
          <w:sz w:val="28"/>
          <w:szCs w:val="28"/>
        </w:rPr>
        <w:t>до</w:t>
      </w:r>
      <w:r w:rsidRPr="00183FFA">
        <w:rPr>
          <w:sz w:val="28"/>
          <w:szCs w:val="28"/>
        </w:rPr>
        <w:t xml:space="preserve"> </w:t>
      </w:r>
      <w:r w:rsidRPr="00626CAC">
        <w:rPr>
          <w:sz w:val="28"/>
          <w:szCs w:val="28"/>
        </w:rPr>
        <w:t>позиції</w:t>
      </w:r>
      <w:r w:rsidRPr="00183FFA">
        <w:rPr>
          <w:sz w:val="28"/>
          <w:szCs w:val="28"/>
        </w:rPr>
        <w:t xml:space="preserve"> </w:t>
      </w:r>
      <w:r w:rsidRPr="00626CAC">
        <w:rPr>
          <w:sz w:val="28"/>
          <w:szCs w:val="28"/>
        </w:rPr>
        <w:t>грецького</w:t>
      </w:r>
      <w:r w:rsidRPr="00183FFA">
        <w:rPr>
          <w:sz w:val="28"/>
          <w:szCs w:val="28"/>
        </w:rPr>
        <w:t xml:space="preserve"> </w:t>
      </w:r>
      <w:r w:rsidRPr="00626CAC">
        <w:rPr>
          <w:sz w:val="28"/>
          <w:szCs w:val="28"/>
        </w:rPr>
        <w:t>дослідника</w:t>
      </w:r>
      <w:r w:rsidRPr="00183FFA">
        <w:rPr>
          <w:sz w:val="28"/>
          <w:szCs w:val="28"/>
        </w:rPr>
        <w:t xml:space="preserve"> </w:t>
      </w:r>
      <w:r w:rsidRPr="00626CAC">
        <w:rPr>
          <w:sz w:val="28"/>
          <w:szCs w:val="28"/>
        </w:rPr>
        <w:t>Алексіса</w:t>
      </w:r>
      <w:r w:rsidRPr="00183FFA">
        <w:rPr>
          <w:sz w:val="28"/>
          <w:szCs w:val="28"/>
        </w:rPr>
        <w:t xml:space="preserve"> </w:t>
      </w:r>
      <w:r w:rsidRPr="00626CAC">
        <w:rPr>
          <w:sz w:val="28"/>
          <w:szCs w:val="28"/>
        </w:rPr>
        <w:t>Скордаса</w:t>
      </w:r>
      <w:r w:rsidRPr="00183FFA">
        <w:rPr>
          <w:sz w:val="28"/>
          <w:szCs w:val="28"/>
        </w:rPr>
        <w:t>, «"</w:t>
      </w:r>
      <w:r w:rsidRPr="00626CAC">
        <w:rPr>
          <w:sz w:val="28"/>
          <w:szCs w:val="28"/>
        </w:rPr>
        <w:t>само</w:t>
      </w:r>
      <w:r w:rsidRPr="00183FFA">
        <w:rPr>
          <w:sz w:val="28"/>
          <w:szCs w:val="28"/>
        </w:rPr>
        <w:t>-" (</w:t>
      </w:r>
      <w:r w:rsidRPr="00626CAC">
        <w:rPr>
          <w:sz w:val="28"/>
          <w:szCs w:val="28"/>
        </w:rPr>
        <w:t>врядування</w:t>
      </w:r>
      <w:r w:rsidRPr="00183FFA">
        <w:rPr>
          <w:sz w:val="28"/>
          <w:szCs w:val="28"/>
        </w:rPr>
        <w:t xml:space="preserve"> – </w:t>
      </w:r>
      <w:r w:rsidRPr="00626CAC">
        <w:rPr>
          <w:sz w:val="28"/>
          <w:szCs w:val="28"/>
        </w:rPr>
        <w:t>Авт</w:t>
      </w:r>
      <w:r w:rsidRPr="00183FFA">
        <w:rPr>
          <w:sz w:val="28"/>
          <w:szCs w:val="28"/>
        </w:rPr>
        <w:t xml:space="preserve">.) </w:t>
      </w:r>
      <w:r w:rsidRPr="00626CAC">
        <w:rPr>
          <w:sz w:val="28"/>
          <w:szCs w:val="28"/>
        </w:rPr>
        <w:t>не</w:t>
      </w:r>
      <w:r w:rsidRPr="00183FFA">
        <w:rPr>
          <w:sz w:val="28"/>
          <w:szCs w:val="28"/>
        </w:rPr>
        <w:t xml:space="preserve"> </w:t>
      </w:r>
      <w:r w:rsidRPr="00626CAC">
        <w:rPr>
          <w:sz w:val="28"/>
          <w:szCs w:val="28"/>
        </w:rPr>
        <w:t>виходить</w:t>
      </w:r>
      <w:r w:rsidRPr="00183FFA">
        <w:rPr>
          <w:sz w:val="28"/>
          <w:szCs w:val="28"/>
        </w:rPr>
        <w:t xml:space="preserve"> </w:t>
      </w:r>
      <w:r w:rsidRPr="00626CAC">
        <w:rPr>
          <w:sz w:val="28"/>
          <w:szCs w:val="28"/>
        </w:rPr>
        <w:t>з</w:t>
      </w:r>
      <w:r w:rsidRPr="00183FFA">
        <w:rPr>
          <w:sz w:val="28"/>
          <w:szCs w:val="28"/>
        </w:rPr>
        <w:t xml:space="preserve"> </w:t>
      </w:r>
      <w:r w:rsidRPr="00626CAC">
        <w:rPr>
          <w:sz w:val="28"/>
          <w:szCs w:val="28"/>
        </w:rPr>
        <w:t>власної</w:t>
      </w:r>
      <w:r w:rsidRPr="00183FFA">
        <w:rPr>
          <w:sz w:val="28"/>
          <w:szCs w:val="28"/>
        </w:rPr>
        <w:t xml:space="preserve"> </w:t>
      </w:r>
      <w:r w:rsidRPr="00626CAC">
        <w:rPr>
          <w:sz w:val="28"/>
          <w:szCs w:val="28"/>
        </w:rPr>
        <w:t>історії</w:t>
      </w:r>
      <w:r w:rsidRPr="00183FFA">
        <w:rPr>
          <w:sz w:val="28"/>
          <w:szCs w:val="28"/>
        </w:rPr>
        <w:t xml:space="preserve"> </w:t>
      </w:r>
      <w:r w:rsidRPr="00626CAC">
        <w:rPr>
          <w:sz w:val="28"/>
          <w:szCs w:val="28"/>
        </w:rPr>
        <w:t>нації</w:t>
      </w:r>
      <w:r w:rsidRPr="00183FFA">
        <w:rPr>
          <w:sz w:val="28"/>
          <w:szCs w:val="28"/>
        </w:rPr>
        <w:t xml:space="preserve"> </w:t>
      </w:r>
      <w:r w:rsidRPr="00626CAC">
        <w:rPr>
          <w:sz w:val="28"/>
          <w:szCs w:val="28"/>
        </w:rPr>
        <w:t>та</w:t>
      </w:r>
      <w:r w:rsidRPr="00183FFA">
        <w:rPr>
          <w:sz w:val="28"/>
          <w:szCs w:val="28"/>
        </w:rPr>
        <w:t xml:space="preserve"> </w:t>
      </w:r>
      <w:r w:rsidRPr="00626CAC">
        <w:rPr>
          <w:sz w:val="28"/>
          <w:szCs w:val="28"/>
        </w:rPr>
        <w:t>революційного</w:t>
      </w:r>
      <w:r w:rsidRPr="00183FFA">
        <w:rPr>
          <w:sz w:val="28"/>
          <w:szCs w:val="28"/>
        </w:rPr>
        <w:t xml:space="preserve"> </w:t>
      </w:r>
      <w:r w:rsidRPr="00626CAC">
        <w:rPr>
          <w:sz w:val="28"/>
          <w:szCs w:val="28"/>
        </w:rPr>
        <w:t>проекту</w:t>
      </w:r>
      <w:r w:rsidRPr="00183FFA">
        <w:rPr>
          <w:sz w:val="28"/>
          <w:szCs w:val="28"/>
        </w:rPr>
        <w:t xml:space="preserve">, </w:t>
      </w:r>
      <w:r w:rsidRPr="00626CAC">
        <w:rPr>
          <w:sz w:val="28"/>
          <w:szCs w:val="28"/>
        </w:rPr>
        <w:t>а</w:t>
      </w:r>
      <w:r w:rsidRPr="00183FFA">
        <w:rPr>
          <w:sz w:val="28"/>
          <w:szCs w:val="28"/>
        </w:rPr>
        <w:t xml:space="preserve"> </w:t>
      </w:r>
      <w:r w:rsidRPr="00626CAC">
        <w:rPr>
          <w:sz w:val="28"/>
          <w:szCs w:val="28"/>
        </w:rPr>
        <w:t>є</w:t>
      </w:r>
      <w:r w:rsidRPr="00183FFA">
        <w:rPr>
          <w:sz w:val="28"/>
          <w:szCs w:val="28"/>
        </w:rPr>
        <w:t xml:space="preserve"> </w:t>
      </w:r>
      <w:r w:rsidRPr="00626CAC">
        <w:rPr>
          <w:sz w:val="28"/>
          <w:szCs w:val="28"/>
        </w:rPr>
        <w:t>заново</w:t>
      </w:r>
      <w:r w:rsidRPr="00183FFA">
        <w:rPr>
          <w:sz w:val="28"/>
          <w:szCs w:val="28"/>
        </w:rPr>
        <w:t xml:space="preserve"> </w:t>
      </w:r>
      <w:r w:rsidRPr="00626CAC">
        <w:rPr>
          <w:sz w:val="28"/>
          <w:szCs w:val="28"/>
        </w:rPr>
        <w:t>виробленим</w:t>
      </w:r>
      <w:r w:rsidRPr="00183FFA">
        <w:rPr>
          <w:sz w:val="28"/>
          <w:szCs w:val="28"/>
        </w:rPr>
        <w:t xml:space="preserve"> </w:t>
      </w:r>
      <w:r w:rsidRPr="00626CAC">
        <w:rPr>
          <w:sz w:val="28"/>
          <w:szCs w:val="28"/>
        </w:rPr>
        <w:t>та</w:t>
      </w:r>
      <w:r w:rsidRPr="00183FFA">
        <w:rPr>
          <w:sz w:val="28"/>
          <w:szCs w:val="28"/>
        </w:rPr>
        <w:t xml:space="preserve"> </w:t>
      </w:r>
      <w:r w:rsidRPr="00626CAC">
        <w:rPr>
          <w:sz w:val="28"/>
          <w:szCs w:val="28"/>
        </w:rPr>
        <w:t>закріпленим</w:t>
      </w:r>
      <w:r w:rsidRPr="00183FFA">
        <w:rPr>
          <w:sz w:val="28"/>
          <w:szCs w:val="28"/>
        </w:rPr>
        <w:t xml:space="preserve"> </w:t>
      </w:r>
      <w:r w:rsidRPr="00626CAC">
        <w:rPr>
          <w:sz w:val="28"/>
          <w:szCs w:val="28"/>
        </w:rPr>
        <w:t>у</w:t>
      </w:r>
      <w:r w:rsidRPr="00183FFA">
        <w:rPr>
          <w:sz w:val="28"/>
          <w:szCs w:val="28"/>
        </w:rPr>
        <w:t xml:space="preserve"> </w:t>
      </w:r>
      <w:r w:rsidRPr="00626CAC">
        <w:rPr>
          <w:sz w:val="28"/>
          <w:szCs w:val="28"/>
        </w:rPr>
        <w:t>рамки</w:t>
      </w:r>
      <w:r w:rsidRPr="00183FFA">
        <w:rPr>
          <w:sz w:val="28"/>
          <w:szCs w:val="28"/>
        </w:rPr>
        <w:t xml:space="preserve"> </w:t>
      </w:r>
      <w:r w:rsidRPr="00626CAC">
        <w:rPr>
          <w:sz w:val="28"/>
          <w:szCs w:val="28"/>
        </w:rPr>
        <w:t>послідовності</w:t>
      </w:r>
      <w:r w:rsidRPr="00183FFA">
        <w:rPr>
          <w:sz w:val="28"/>
          <w:szCs w:val="28"/>
        </w:rPr>
        <w:t xml:space="preserve"> </w:t>
      </w:r>
      <w:r w:rsidRPr="00626CAC">
        <w:rPr>
          <w:sz w:val="28"/>
          <w:szCs w:val="28"/>
        </w:rPr>
        <w:t>комунікацій</w:t>
      </w:r>
      <w:r w:rsidRPr="00183FFA">
        <w:rPr>
          <w:sz w:val="28"/>
          <w:szCs w:val="28"/>
        </w:rPr>
        <w:t xml:space="preserve"> </w:t>
      </w:r>
      <w:r w:rsidRPr="00626CAC">
        <w:rPr>
          <w:sz w:val="28"/>
          <w:szCs w:val="28"/>
        </w:rPr>
        <w:t>між</w:t>
      </w:r>
      <w:r w:rsidRPr="00183FFA">
        <w:rPr>
          <w:sz w:val="28"/>
          <w:szCs w:val="28"/>
        </w:rPr>
        <w:t xml:space="preserve"> </w:t>
      </w:r>
      <w:r w:rsidRPr="00626CAC">
        <w:rPr>
          <w:sz w:val="28"/>
          <w:szCs w:val="28"/>
        </w:rPr>
        <w:t>множинністю</w:t>
      </w:r>
      <w:r w:rsidRPr="00183FFA">
        <w:rPr>
          <w:sz w:val="28"/>
          <w:szCs w:val="28"/>
        </w:rPr>
        <w:t xml:space="preserve"> </w:t>
      </w:r>
      <w:r w:rsidRPr="00626CAC">
        <w:rPr>
          <w:sz w:val="28"/>
          <w:szCs w:val="28"/>
        </w:rPr>
        <w:t>національних</w:t>
      </w:r>
      <w:r w:rsidRPr="00183FFA">
        <w:rPr>
          <w:sz w:val="28"/>
          <w:szCs w:val="28"/>
        </w:rPr>
        <w:t xml:space="preserve"> </w:t>
      </w:r>
      <w:r w:rsidRPr="00626CAC">
        <w:rPr>
          <w:sz w:val="28"/>
          <w:szCs w:val="28"/>
        </w:rPr>
        <w:t>та</w:t>
      </w:r>
      <w:r w:rsidRPr="00183FFA">
        <w:rPr>
          <w:sz w:val="28"/>
          <w:szCs w:val="28"/>
        </w:rPr>
        <w:t xml:space="preserve"> </w:t>
      </w:r>
      <w:r w:rsidRPr="00626CAC">
        <w:rPr>
          <w:sz w:val="28"/>
          <w:szCs w:val="28"/>
        </w:rPr>
        <w:t>глобальних</w:t>
      </w:r>
      <w:r w:rsidRPr="00183FFA">
        <w:rPr>
          <w:sz w:val="28"/>
          <w:szCs w:val="28"/>
        </w:rPr>
        <w:t xml:space="preserve"> </w:t>
      </w:r>
      <w:r w:rsidRPr="00626CAC">
        <w:rPr>
          <w:sz w:val="28"/>
          <w:szCs w:val="28"/>
        </w:rPr>
        <w:t>акторів</w:t>
      </w:r>
      <w:r w:rsidRPr="00183FFA">
        <w:rPr>
          <w:sz w:val="28"/>
          <w:szCs w:val="28"/>
        </w:rPr>
        <w:t xml:space="preserve">… </w:t>
      </w:r>
      <w:r w:rsidRPr="00626CAC">
        <w:rPr>
          <w:sz w:val="28"/>
          <w:szCs w:val="28"/>
        </w:rPr>
        <w:t>Більш того, якщо народ у якості «самоврядування» приймає форму у зіткненні між установчою владою (</w:t>
      </w:r>
      <w:r w:rsidRPr="00626CAC">
        <w:rPr>
          <w:i/>
          <w:sz w:val="28"/>
          <w:szCs w:val="28"/>
        </w:rPr>
        <w:t xml:space="preserve">pouvoir constituent) </w:t>
      </w:r>
      <w:r w:rsidRPr="00626CAC">
        <w:rPr>
          <w:sz w:val="28"/>
          <w:szCs w:val="28"/>
        </w:rPr>
        <w:t>та міжнародним визнанням, це навіть не пояснює, як ці виміри співіснують для вироблення порядку. У будь-якій альтернативі, конститутивне рішення однієї частини «народу»</w:t>
      </w:r>
      <w:r w:rsidRPr="00626CAC">
        <w:rPr>
          <w:i/>
          <w:sz w:val="28"/>
          <w:szCs w:val="28"/>
        </w:rPr>
        <w:t xml:space="preserve"> </w:t>
      </w:r>
      <w:r w:rsidRPr="00626CAC">
        <w:rPr>
          <w:sz w:val="28"/>
          <w:szCs w:val="28"/>
        </w:rPr>
        <w:t>або його представницької організації є незамінним, а також не є самоочевидним, яким чином його безпідставність проходить крізь епоху у порядок…».</w:t>
      </w:r>
      <w:r w:rsidR="00422710">
        <w:rPr>
          <w:sz w:val="28"/>
          <w:szCs w:val="28"/>
        </w:rPr>
        <w:t xml:space="preserve"> [439</w:t>
      </w:r>
      <w:r w:rsidRPr="00524577">
        <w:rPr>
          <w:sz w:val="28"/>
          <w:szCs w:val="28"/>
        </w:rPr>
        <w:t>]</w:t>
      </w:r>
    </w:p>
    <w:p w:rsidR="004C3529" w:rsidRPr="00626CAC" w:rsidRDefault="004C3529" w:rsidP="00740C79">
      <w:pPr>
        <w:widowControl w:val="0"/>
        <w:spacing w:after="0" w:line="360" w:lineRule="auto"/>
        <w:ind w:left="0" w:firstLine="709"/>
        <w:rPr>
          <w:sz w:val="28"/>
          <w:szCs w:val="28"/>
        </w:rPr>
      </w:pPr>
      <w:r>
        <w:rPr>
          <w:i/>
          <w:sz w:val="28"/>
          <w:szCs w:val="28"/>
        </w:rPr>
        <w:tab/>
        <w:t>Глобальний конституціон</w:t>
      </w:r>
      <w:r w:rsidRPr="00626CAC">
        <w:rPr>
          <w:i/>
          <w:sz w:val="28"/>
          <w:szCs w:val="28"/>
        </w:rPr>
        <w:t xml:space="preserve">алізм всіляко сприяє тому, щоб конституційні принципи стали джерелом, базою та стандартом для відносин між </w:t>
      </w:r>
      <w:r w:rsidRPr="00626CAC">
        <w:rPr>
          <w:sz w:val="28"/>
          <w:szCs w:val="28"/>
        </w:rPr>
        <w:t xml:space="preserve">державами – або на двосторонньому рівні, або на рівні міжнародних організацій. </w:t>
      </w:r>
    </w:p>
    <w:p w:rsidR="004C3529" w:rsidRPr="005B48B4" w:rsidRDefault="004C3529" w:rsidP="00740C79">
      <w:pPr>
        <w:widowControl w:val="0"/>
        <w:spacing w:after="0" w:line="360" w:lineRule="auto"/>
        <w:ind w:left="0" w:firstLine="709"/>
        <w:rPr>
          <w:sz w:val="28"/>
          <w:szCs w:val="28"/>
        </w:rPr>
      </w:pPr>
      <w:r>
        <w:rPr>
          <w:sz w:val="28"/>
          <w:szCs w:val="28"/>
        </w:rPr>
        <w:tab/>
      </w:r>
      <w:r w:rsidRPr="00626CAC">
        <w:rPr>
          <w:sz w:val="28"/>
          <w:szCs w:val="28"/>
        </w:rPr>
        <w:t>Уважається, що Конституція, в якій найкраще в світі виписані норми щодо захисту прав людини і громадянина, – це Конституція Південної Африканської Республіки, прийнята 8 травня 1996 (зі змінами Конституційної Асамблеї від 11 жовтня 1996). У Конституції Південної Африканської Республіки міститься Розділ, що закріплює положення про Південно-Африканську Комісію з прав людини (ст. 184).</w:t>
      </w:r>
      <w:r w:rsidRPr="005B48B4">
        <w:rPr>
          <w:sz w:val="28"/>
          <w:szCs w:val="28"/>
        </w:rPr>
        <w:t xml:space="preserve"> [</w:t>
      </w:r>
      <w:r w:rsidR="00422710">
        <w:rPr>
          <w:sz w:val="28"/>
          <w:szCs w:val="28"/>
        </w:rPr>
        <w:t>318</w:t>
      </w:r>
      <w:r w:rsidRPr="005B48B4">
        <w:rPr>
          <w:sz w:val="28"/>
          <w:szCs w:val="28"/>
        </w:rPr>
        <w:t>]</w:t>
      </w:r>
    </w:p>
    <w:p w:rsidR="004C3529" w:rsidRPr="00547057" w:rsidRDefault="004C3529" w:rsidP="00740C79">
      <w:pPr>
        <w:widowControl w:val="0"/>
        <w:spacing w:after="0" w:line="360" w:lineRule="auto"/>
        <w:ind w:left="0" w:firstLine="709"/>
        <w:rPr>
          <w:sz w:val="28"/>
          <w:szCs w:val="28"/>
        </w:rPr>
      </w:pPr>
      <w:r>
        <w:rPr>
          <w:sz w:val="28"/>
          <w:szCs w:val="28"/>
        </w:rPr>
        <w:tab/>
      </w:r>
      <w:r w:rsidRPr="00626CAC">
        <w:rPr>
          <w:sz w:val="28"/>
          <w:szCs w:val="28"/>
        </w:rPr>
        <w:t>Цікаво, що європейські стандарти, які також містять конституційні блага та принципи (верховенство права, демократії, самовизначення, суверенітету, гуманізм, незастосування сили чи погрози силою тощо) створюють основні правові цінності держав-членів та впливають на ефективність участі держав, що шукають членства в Європейському Союзі (нап</w:t>
      </w:r>
      <w:r>
        <w:rPr>
          <w:sz w:val="28"/>
          <w:szCs w:val="28"/>
        </w:rPr>
        <w:t>риклад, Грузія, Молдова, Україн</w:t>
      </w:r>
      <w:r w:rsidRPr="00626CAC">
        <w:rPr>
          <w:sz w:val="28"/>
          <w:szCs w:val="28"/>
        </w:rPr>
        <w:t>а т</w:t>
      </w:r>
      <w:r>
        <w:rPr>
          <w:sz w:val="28"/>
          <w:szCs w:val="28"/>
        </w:rPr>
        <w:t>а ін.). Також ситуація в Україн</w:t>
      </w:r>
      <w:r w:rsidRPr="00626CAC">
        <w:rPr>
          <w:sz w:val="28"/>
          <w:szCs w:val="28"/>
        </w:rPr>
        <w:t>і показала важливий статус Європейської Конвенції з прав людини (ст. 10 – свобода переконань та їх ви</w:t>
      </w:r>
      <w:r w:rsidRPr="00626CAC">
        <w:rPr>
          <w:sz w:val="28"/>
          <w:szCs w:val="28"/>
        </w:rPr>
        <w:lastRenderedPageBreak/>
        <w:t>раз, ст. 11 – право на об’єднання, ст. 15 –відступ від зобов’язань під час надзвичайного стану та ін.).</w:t>
      </w:r>
      <w:r w:rsidR="006D57DD">
        <w:rPr>
          <w:sz w:val="28"/>
          <w:szCs w:val="28"/>
          <w:lang w:val="uk-UA"/>
        </w:rPr>
        <w:t xml:space="preserve"> </w:t>
      </w:r>
      <w:r w:rsidR="00422710">
        <w:rPr>
          <w:sz w:val="28"/>
          <w:szCs w:val="28"/>
        </w:rPr>
        <w:t>[80</w:t>
      </w:r>
      <w:r w:rsidRPr="00547057">
        <w:rPr>
          <w:sz w:val="28"/>
          <w:szCs w:val="28"/>
        </w:rPr>
        <w:t>]</w:t>
      </w:r>
    </w:p>
    <w:p w:rsidR="004C3529" w:rsidRPr="00E00AC8" w:rsidRDefault="004C3529" w:rsidP="00740C79">
      <w:pPr>
        <w:widowControl w:val="0"/>
        <w:spacing w:after="0" w:line="360" w:lineRule="auto"/>
        <w:ind w:left="0" w:firstLine="709"/>
        <w:rPr>
          <w:sz w:val="28"/>
          <w:szCs w:val="28"/>
        </w:rPr>
      </w:pPr>
      <w:r>
        <w:rPr>
          <w:sz w:val="28"/>
          <w:szCs w:val="28"/>
        </w:rPr>
        <w:tab/>
      </w:r>
      <w:r w:rsidRPr="00626CAC">
        <w:rPr>
          <w:sz w:val="28"/>
          <w:szCs w:val="28"/>
        </w:rPr>
        <w:t>Наприклад, особливі події, що стали</w:t>
      </w:r>
      <w:r>
        <w:rPr>
          <w:sz w:val="28"/>
          <w:szCs w:val="28"/>
        </w:rPr>
        <w:t>сь та ще мають статись в Україн</w:t>
      </w:r>
      <w:r w:rsidRPr="00626CAC">
        <w:rPr>
          <w:sz w:val="28"/>
          <w:szCs w:val="28"/>
        </w:rPr>
        <w:t>і, показали, що процеси самовизначення та міжнародне визнання є дуже</w:t>
      </w:r>
      <w:r>
        <w:rPr>
          <w:sz w:val="28"/>
          <w:szCs w:val="28"/>
        </w:rPr>
        <w:t xml:space="preserve"> близькими. На даний час Україн</w:t>
      </w:r>
      <w:r w:rsidRPr="00626CAC">
        <w:rPr>
          <w:sz w:val="28"/>
          <w:szCs w:val="28"/>
        </w:rPr>
        <w:t>а бере участь у процедурі мирного вирішення суперечок з метою подолання з</w:t>
      </w:r>
      <w:r>
        <w:rPr>
          <w:sz w:val="28"/>
          <w:szCs w:val="28"/>
        </w:rPr>
        <w:t>бройної агресії на Сході Україн</w:t>
      </w:r>
      <w:r w:rsidRPr="00626CAC">
        <w:rPr>
          <w:sz w:val="28"/>
          <w:szCs w:val="28"/>
        </w:rPr>
        <w:t xml:space="preserve">и </w:t>
      </w:r>
      <w:r>
        <w:rPr>
          <w:sz w:val="28"/>
          <w:szCs w:val="28"/>
        </w:rPr>
        <w:t xml:space="preserve">та подолання кризової ситуації </w:t>
      </w:r>
      <w:r>
        <w:rPr>
          <w:sz w:val="28"/>
          <w:szCs w:val="28"/>
          <w:lang w:val="uk-UA"/>
        </w:rPr>
        <w:t>(</w:t>
      </w:r>
      <w:r w:rsidRPr="00626CAC">
        <w:rPr>
          <w:sz w:val="28"/>
          <w:szCs w:val="28"/>
        </w:rPr>
        <w:t>Ди</w:t>
      </w:r>
      <w:r>
        <w:rPr>
          <w:sz w:val="28"/>
          <w:szCs w:val="28"/>
        </w:rPr>
        <w:t>в</w:t>
      </w:r>
      <w:r>
        <w:rPr>
          <w:sz w:val="28"/>
          <w:szCs w:val="28"/>
          <w:lang w:val="uk-UA"/>
        </w:rPr>
        <w:t>ись</w:t>
      </w:r>
      <w:r w:rsidRPr="00E00AC8">
        <w:rPr>
          <w:sz w:val="28"/>
          <w:szCs w:val="28"/>
        </w:rPr>
        <w:t xml:space="preserve"> </w:t>
      </w:r>
      <w:r>
        <w:rPr>
          <w:sz w:val="28"/>
          <w:szCs w:val="28"/>
        </w:rPr>
        <w:t>позови</w:t>
      </w:r>
      <w:r w:rsidRPr="00E00AC8">
        <w:rPr>
          <w:sz w:val="28"/>
          <w:szCs w:val="28"/>
        </w:rPr>
        <w:t xml:space="preserve">, </w:t>
      </w:r>
      <w:r>
        <w:rPr>
          <w:sz w:val="28"/>
          <w:szCs w:val="28"/>
        </w:rPr>
        <w:t>що</w:t>
      </w:r>
      <w:r w:rsidRPr="00E00AC8">
        <w:rPr>
          <w:sz w:val="28"/>
          <w:szCs w:val="28"/>
        </w:rPr>
        <w:t xml:space="preserve"> </w:t>
      </w:r>
      <w:r>
        <w:rPr>
          <w:sz w:val="28"/>
          <w:szCs w:val="28"/>
        </w:rPr>
        <w:t>були</w:t>
      </w:r>
      <w:r w:rsidRPr="00E00AC8">
        <w:rPr>
          <w:sz w:val="28"/>
          <w:szCs w:val="28"/>
        </w:rPr>
        <w:t xml:space="preserve"> </w:t>
      </w:r>
      <w:r>
        <w:rPr>
          <w:sz w:val="28"/>
          <w:szCs w:val="28"/>
        </w:rPr>
        <w:t>подані</w:t>
      </w:r>
      <w:r w:rsidRPr="00E00AC8">
        <w:rPr>
          <w:sz w:val="28"/>
          <w:szCs w:val="28"/>
        </w:rPr>
        <w:t xml:space="preserve"> </w:t>
      </w:r>
      <w:r>
        <w:rPr>
          <w:sz w:val="28"/>
          <w:szCs w:val="28"/>
        </w:rPr>
        <w:t>Украї</w:t>
      </w:r>
      <w:r w:rsidRPr="00626CAC">
        <w:rPr>
          <w:sz w:val="28"/>
          <w:szCs w:val="28"/>
        </w:rPr>
        <w:t>ною</w:t>
      </w:r>
      <w:r w:rsidRPr="00E00AC8">
        <w:rPr>
          <w:sz w:val="28"/>
          <w:szCs w:val="28"/>
        </w:rPr>
        <w:t xml:space="preserve"> </w:t>
      </w:r>
      <w:r w:rsidRPr="00626CAC">
        <w:rPr>
          <w:sz w:val="28"/>
          <w:szCs w:val="28"/>
        </w:rPr>
        <w:t>до</w:t>
      </w:r>
      <w:r w:rsidRPr="00E00AC8">
        <w:rPr>
          <w:sz w:val="28"/>
          <w:szCs w:val="28"/>
        </w:rPr>
        <w:t xml:space="preserve"> </w:t>
      </w:r>
      <w:r w:rsidRPr="00626CAC">
        <w:rPr>
          <w:sz w:val="28"/>
          <w:szCs w:val="28"/>
        </w:rPr>
        <w:t>ЄСПЛ</w:t>
      </w:r>
      <w:r w:rsidRPr="00E00AC8">
        <w:rPr>
          <w:sz w:val="28"/>
          <w:szCs w:val="28"/>
        </w:rPr>
        <w:t xml:space="preserve"> </w:t>
      </w:r>
      <w:r w:rsidRPr="00626CAC">
        <w:rPr>
          <w:sz w:val="28"/>
          <w:szCs w:val="28"/>
        </w:rPr>
        <w:t>Україна</w:t>
      </w:r>
      <w:r w:rsidRPr="00E00AC8">
        <w:rPr>
          <w:sz w:val="28"/>
          <w:szCs w:val="28"/>
        </w:rPr>
        <w:t xml:space="preserve"> </w:t>
      </w:r>
      <w:r w:rsidRPr="00626CAC">
        <w:rPr>
          <w:sz w:val="28"/>
          <w:szCs w:val="28"/>
        </w:rPr>
        <w:t>проти</w:t>
      </w:r>
      <w:r w:rsidRPr="00E00AC8">
        <w:rPr>
          <w:sz w:val="28"/>
          <w:szCs w:val="28"/>
        </w:rPr>
        <w:t xml:space="preserve"> </w:t>
      </w:r>
      <w:r w:rsidRPr="00626CAC">
        <w:rPr>
          <w:sz w:val="28"/>
          <w:szCs w:val="28"/>
        </w:rPr>
        <w:t>Росії</w:t>
      </w:r>
      <w:r w:rsidRPr="00E00AC8">
        <w:rPr>
          <w:sz w:val="28"/>
          <w:szCs w:val="28"/>
        </w:rPr>
        <w:t xml:space="preserve">: </w:t>
      </w:r>
      <w:r w:rsidRPr="00906DAC">
        <w:rPr>
          <w:i/>
          <w:sz w:val="28"/>
          <w:szCs w:val="28"/>
          <w:lang w:val="en-US"/>
        </w:rPr>
        <w:t>Ukraine</w:t>
      </w:r>
      <w:r w:rsidRPr="00E00AC8">
        <w:rPr>
          <w:i/>
          <w:sz w:val="28"/>
          <w:szCs w:val="28"/>
        </w:rPr>
        <w:t xml:space="preserve"> </w:t>
      </w:r>
      <w:r w:rsidRPr="00906DAC">
        <w:rPr>
          <w:i/>
          <w:sz w:val="28"/>
          <w:szCs w:val="28"/>
          <w:lang w:val="en-US"/>
        </w:rPr>
        <w:t>v</w:t>
      </w:r>
      <w:r w:rsidRPr="00E00AC8">
        <w:rPr>
          <w:i/>
          <w:sz w:val="28"/>
          <w:szCs w:val="28"/>
        </w:rPr>
        <w:t xml:space="preserve">. </w:t>
      </w:r>
      <w:r w:rsidRPr="00906DAC">
        <w:rPr>
          <w:i/>
          <w:sz w:val="28"/>
          <w:szCs w:val="28"/>
          <w:lang w:val="en-US"/>
        </w:rPr>
        <w:t>Russia</w:t>
      </w:r>
      <w:r w:rsidRPr="00E00AC8">
        <w:rPr>
          <w:i/>
          <w:sz w:val="28"/>
          <w:szCs w:val="28"/>
        </w:rPr>
        <w:t xml:space="preserve"> </w:t>
      </w:r>
      <w:r w:rsidRPr="00906DAC">
        <w:rPr>
          <w:i/>
          <w:sz w:val="28"/>
          <w:szCs w:val="28"/>
          <w:lang w:val="en-US"/>
        </w:rPr>
        <w:t>I</w:t>
      </w:r>
      <w:r w:rsidRPr="00E00AC8">
        <w:rPr>
          <w:sz w:val="28"/>
          <w:szCs w:val="28"/>
        </w:rPr>
        <w:t xml:space="preserve"> (</w:t>
      </w:r>
      <w:r w:rsidRPr="00906DAC">
        <w:rPr>
          <w:sz w:val="28"/>
          <w:szCs w:val="28"/>
          <w:lang w:val="en-US"/>
        </w:rPr>
        <w:t>no</w:t>
      </w:r>
      <w:r w:rsidRPr="00E00AC8">
        <w:rPr>
          <w:sz w:val="28"/>
          <w:szCs w:val="28"/>
        </w:rPr>
        <w:t>.20958/14)</w:t>
      </w:r>
      <w:r w:rsidR="00164E99">
        <w:rPr>
          <w:sz w:val="28"/>
          <w:szCs w:val="28"/>
        </w:rPr>
        <w:t xml:space="preserve"> [460</w:t>
      </w:r>
      <w:r w:rsidRPr="00E00AC8">
        <w:rPr>
          <w:sz w:val="28"/>
          <w:szCs w:val="28"/>
        </w:rPr>
        <w:t xml:space="preserve">], </w:t>
      </w:r>
      <w:r w:rsidRPr="00906DAC">
        <w:rPr>
          <w:i/>
          <w:sz w:val="28"/>
          <w:szCs w:val="28"/>
          <w:lang w:val="en-US"/>
        </w:rPr>
        <w:t>Ukraine</w:t>
      </w:r>
      <w:r w:rsidRPr="00E00AC8">
        <w:rPr>
          <w:i/>
          <w:sz w:val="28"/>
          <w:szCs w:val="28"/>
        </w:rPr>
        <w:t xml:space="preserve"> </w:t>
      </w:r>
      <w:r w:rsidRPr="00906DAC">
        <w:rPr>
          <w:i/>
          <w:sz w:val="28"/>
          <w:szCs w:val="28"/>
          <w:lang w:val="en-US"/>
        </w:rPr>
        <w:t>v</w:t>
      </w:r>
      <w:r w:rsidRPr="00E00AC8">
        <w:rPr>
          <w:i/>
          <w:sz w:val="28"/>
          <w:szCs w:val="28"/>
        </w:rPr>
        <w:t xml:space="preserve">. </w:t>
      </w:r>
      <w:r w:rsidRPr="00906DAC">
        <w:rPr>
          <w:i/>
          <w:sz w:val="28"/>
          <w:szCs w:val="28"/>
          <w:lang w:val="en-US"/>
        </w:rPr>
        <w:t>Russia</w:t>
      </w:r>
      <w:r w:rsidRPr="00E00AC8">
        <w:rPr>
          <w:i/>
          <w:sz w:val="28"/>
          <w:szCs w:val="28"/>
        </w:rPr>
        <w:t xml:space="preserve"> </w:t>
      </w:r>
      <w:r w:rsidRPr="00906DAC">
        <w:rPr>
          <w:i/>
          <w:sz w:val="28"/>
          <w:szCs w:val="28"/>
          <w:lang w:val="en-US"/>
        </w:rPr>
        <w:t>II</w:t>
      </w:r>
      <w:r w:rsidRPr="00E00AC8">
        <w:rPr>
          <w:i/>
          <w:sz w:val="28"/>
          <w:szCs w:val="28"/>
        </w:rPr>
        <w:t xml:space="preserve"> (</w:t>
      </w:r>
      <w:r w:rsidRPr="00906DAC">
        <w:rPr>
          <w:i/>
          <w:sz w:val="28"/>
          <w:szCs w:val="28"/>
          <w:lang w:val="en-US"/>
        </w:rPr>
        <w:t>no</w:t>
      </w:r>
      <w:r w:rsidRPr="00E00AC8">
        <w:rPr>
          <w:i/>
          <w:sz w:val="28"/>
          <w:szCs w:val="28"/>
        </w:rPr>
        <w:t>.43800/14</w:t>
      </w:r>
      <w:r w:rsidRPr="00E00AC8">
        <w:rPr>
          <w:sz w:val="28"/>
          <w:szCs w:val="28"/>
        </w:rPr>
        <w:t>)</w:t>
      </w:r>
      <w:r w:rsidR="00164E99">
        <w:rPr>
          <w:sz w:val="28"/>
          <w:szCs w:val="28"/>
        </w:rPr>
        <w:t xml:space="preserve"> [463</w:t>
      </w:r>
      <w:r w:rsidRPr="00E00AC8">
        <w:rPr>
          <w:sz w:val="28"/>
          <w:szCs w:val="28"/>
        </w:rPr>
        <w:t>],</w:t>
      </w:r>
      <w:r w:rsidRPr="00E00AC8">
        <w:rPr>
          <w:i/>
          <w:sz w:val="28"/>
          <w:szCs w:val="28"/>
        </w:rPr>
        <w:t xml:space="preserve"> </w:t>
      </w:r>
      <w:r w:rsidRPr="00906DAC">
        <w:rPr>
          <w:i/>
          <w:sz w:val="28"/>
          <w:szCs w:val="28"/>
          <w:lang w:val="en-US"/>
        </w:rPr>
        <w:t>Ukraine</w:t>
      </w:r>
      <w:r w:rsidRPr="00E00AC8">
        <w:rPr>
          <w:i/>
          <w:sz w:val="28"/>
          <w:szCs w:val="28"/>
        </w:rPr>
        <w:t xml:space="preserve"> </w:t>
      </w:r>
      <w:r w:rsidRPr="00906DAC">
        <w:rPr>
          <w:i/>
          <w:sz w:val="28"/>
          <w:szCs w:val="28"/>
          <w:lang w:val="en-US"/>
        </w:rPr>
        <w:t>v</w:t>
      </w:r>
      <w:r w:rsidRPr="00E00AC8">
        <w:rPr>
          <w:i/>
          <w:sz w:val="28"/>
          <w:szCs w:val="28"/>
        </w:rPr>
        <w:t xml:space="preserve">. </w:t>
      </w:r>
      <w:r w:rsidRPr="00906DAC">
        <w:rPr>
          <w:i/>
          <w:sz w:val="28"/>
          <w:szCs w:val="28"/>
          <w:lang w:val="en-US"/>
        </w:rPr>
        <w:t>Russia</w:t>
      </w:r>
      <w:r w:rsidRPr="00E00AC8">
        <w:rPr>
          <w:i/>
          <w:sz w:val="28"/>
          <w:szCs w:val="28"/>
        </w:rPr>
        <w:t xml:space="preserve"> </w:t>
      </w:r>
      <w:r w:rsidRPr="00906DAC">
        <w:rPr>
          <w:i/>
          <w:sz w:val="28"/>
          <w:szCs w:val="28"/>
          <w:lang w:val="en-US"/>
        </w:rPr>
        <w:t>III</w:t>
      </w:r>
      <w:r w:rsidRPr="00E00AC8">
        <w:rPr>
          <w:i/>
          <w:sz w:val="28"/>
          <w:szCs w:val="28"/>
        </w:rPr>
        <w:t xml:space="preserve"> (</w:t>
      </w:r>
      <w:r w:rsidRPr="00906DAC">
        <w:rPr>
          <w:i/>
          <w:sz w:val="28"/>
          <w:szCs w:val="28"/>
          <w:lang w:val="en-US"/>
        </w:rPr>
        <w:t>no</w:t>
      </w:r>
      <w:r w:rsidRPr="00E00AC8">
        <w:rPr>
          <w:i/>
          <w:sz w:val="28"/>
          <w:szCs w:val="28"/>
        </w:rPr>
        <w:t xml:space="preserve">.49537/14) </w:t>
      </w:r>
      <w:r w:rsidR="00164E99">
        <w:rPr>
          <w:sz w:val="28"/>
          <w:szCs w:val="28"/>
        </w:rPr>
        <w:t>[464</w:t>
      </w:r>
      <w:r w:rsidRPr="00E00AC8">
        <w:rPr>
          <w:sz w:val="28"/>
          <w:szCs w:val="28"/>
        </w:rPr>
        <w:t>],</w:t>
      </w:r>
      <w:r w:rsidRPr="00E00AC8">
        <w:rPr>
          <w:i/>
          <w:sz w:val="28"/>
          <w:szCs w:val="28"/>
        </w:rPr>
        <w:t xml:space="preserve"> </w:t>
      </w:r>
      <w:r w:rsidRPr="00906DAC">
        <w:rPr>
          <w:i/>
          <w:sz w:val="28"/>
          <w:szCs w:val="28"/>
          <w:lang w:val="en-US"/>
        </w:rPr>
        <w:t>Ukraine</w:t>
      </w:r>
      <w:r w:rsidRPr="00E00AC8">
        <w:rPr>
          <w:i/>
          <w:sz w:val="28"/>
          <w:szCs w:val="28"/>
        </w:rPr>
        <w:t xml:space="preserve"> </w:t>
      </w:r>
      <w:r w:rsidRPr="00906DAC">
        <w:rPr>
          <w:i/>
          <w:sz w:val="28"/>
          <w:szCs w:val="28"/>
          <w:lang w:val="en-US"/>
        </w:rPr>
        <w:t>v</w:t>
      </w:r>
      <w:r w:rsidRPr="00E00AC8">
        <w:rPr>
          <w:i/>
          <w:sz w:val="28"/>
          <w:szCs w:val="28"/>
        </w:rPr>
        <w:t xml:space="preserve">. </w:t>
      </w:r>
      <w:r w:rsidRPr="00906DAC">
        <w:rPr>
          <w:i/>
          <w:sz w:val="28"/>
          <w:szCs w:val="28"/>
          <w:lang w:val="en-US"/>
        </w:rPr>
        <w:t>Russia</w:t>
      </w:r>
      <w:r w:rsidRPr="00E00AC8">
        <w:rPr>
          <w:i/>
          <w:sz w:val="28"/>
          <w:szCs w:val="28"/>
        </w:rPr>
        <w:t xml:space="preserve"> </w:t>
      </w:r>
      <w:r w:rsidRPr="00906DAC">
        <w:rPr>
          <w:i/>
          <w:sz w:val="28"/>
          <w:szCs w:val="28"/>
          <w:lang w:val="en-US"/>
        </w:rPr>
        <w:t>IV</w:t>
      </w:r>
      <w:r w:rsidRPr="00E00AC8">
        <w:rPr>
          <w:i/>
          <w:sz w:val="28"/>
          <w:szCs w:val="28"/>
        </w:rPr>
        <w:t xml:space="preserve"> (</w:t>
      </w:r>
      <w:r w:rsidRPr="00906DAC">
        <w:rPr>
          <w:i/>
          <w:sz w:val="28"/>
          <w:szCs w:val="28"/>
          <w:lang w:val="en-US"/>
        </w:rPr>
        <w:t>no</w:t>
      </w:r>
      <w:r w:rsidRPr="00E00AC8">
        <w:rPr>
          <w:i/>
          <w:sz w:val="28"/>
          <w:szCs w:val="28"/>
        </w:rPr>
        <w:t xml:space="preserve">.42410/15) </w:t>
      </w:r>
      <w:r w:rsidR="00164E99">
        <w:rPr>
          <w:sz w:val="28"/>
          <w:szCs w:val="28"/>
        </w:rPr>
        <w:t>[461</w:t>
      </w:r>
      <w:r w:rsidRPr="00E00AC8">
        <w:rPr>
          <w:sz w:val="28"/>
          <w:szCs w:val="28"/>
        </w:rPr>
        <w:t>]</w:t>
      </w:r>
      <w:r>
        <w:rPr>
          <w:sz w:val="28"/>
          <w:szCs w:val="28"/>
          <w:lang w:val="uk-UA"/>
        </w:rPr>
        <w:t>)</w:t>
      </w:r>
      <w:r w:rsidRPr="00E00AC8">
        <w:rPr>
          <w:sz w:val="28"/>
          <w:szCs w:val="28"/>
        </w:rPr>
        <w:t>.</w:t>
      </w:r>
    </w:p>
    <w:p w:rsidR="004C3529" w:rsidRPr="00626CAC" w:rsidRDefault="004C3529" w:rsidP="00740C79">
      <w:pPr>
        <w:widowControl w:val="0"/>
        <w:spacing w:after="0" w:line="360" w:lineRule="auto"/>
        <w:ind w:left="0" w:firstLine="709"/>
        <w:rPr>
          <w:sz w:val="28"/>
          <w:szCs w:val="28"/>
        </w:rPr>
      </w:pPr>
      <w:r w:rsidRPr="00E00AC8">
        <w:rPr>
          <w:sz w:val="28"/>
          <w:szCs w:val="28"/>
        </w:rPr>
        <w:tab/>
      </w:r>
      <w:r>
        <w:rPr>
          <w:sz w:val="28"/>
          <w:szCs w:val="28"/>
        </w:rPr>
        <w:t>У Конституції Україн</w:t>
      </w:r>
      <w:r w:rsidRPr="00626CAC">
        <w:rPr>
          <w:sz w:val="28"/>
          <w:szCs w:val="28"/>
        </w:rPr>
        <w:t>и людська гідн</w:t>
      </w:r>
      <w:r>
        <w:rPr>
          <w:sz w:val="28"/>
          <w:szCs w:val="28"/>
        </w:rPr>
        <w:t>ість вбачається як фундаменталь</w:t>
      </w:r>
      <w:r w:rsidRPr="00626CAC">
        <w:rPr>
          <w:sz w:val="28"/>
          <w:szCs w:val="28"/>
        </w:rPr>
        <w:t>не право людини (ст. 3)</w:t>
      </w:r>
      <w:r>
        <w:rPr>
          <w:sz w:val="28"/>
          <w:szCs w:val="28"/>
          <w:lang w:val="uk-UA"/>
        </w:rPr>
        <w:t xml:space="preserve"> </w:t>
      </w:r>
      <w:r w:rsidR="00E97CB6">
        <w:rPr>
          <w:sz w:val="28"/>
          <w:szCs w:val="28"/>
        </w:rPr>
        <w:t>[84</w:t>
      </w:r>
      <w:r w:rsidRPr="00030AF8">
        <w:rPr>
          <w:sz w:val="28"/>
          <w:szCs w:val="28"/>
        </w:rPr>
        <w:t>]</w:t>
      </w:r>
      <w:r w:rsidRPr="00626CAC">
        <w:rPr>
          <w:sz w:val="28"/>
          <w:szCs w:val="28"/>
        </w:rPr>
        <w:t xml:space="preserve"> у той час, коли визначаючи основні дем</w:t>
      </w:r>
      <w:r>
        <w:rPr>
          <w:sz w:val="28"/>
          <w:szCs w:val="28"/>
        </w:rPr>
        <w:t>ократичні цінності конституціоналізму Україна потре</w:t>
      </w:r>
      <w:r w:rsidRPr="00626CAC">
        <w:rPr>
          <w:sz w:val="28"/>
          <w:szCs w:val="28"/>
        </w:rPr>
        <w:t>бує конституційної реформи для того, щоб запобігти нормативним конфліктам, які вибухають через курс на самовизначення на Сході країни. З конституційної точки зору, основні обв’язки держав у міжнародних відносинах полягають у діях із дотриманням сол</w:t>
      </w:r>
      <w:r>
        <w:rPr>
          <w:sz w:val="28"/>
          <w:szCs w:val="28"/>
        </w:rPr>
        <w:t>ідарності, визнаючи відповідаль</w:t>
      </w:r>
      <w:r w:rsidRPr="00626CAC">
        <w:rPr>
          <w:sz w:val="28"/>
          <w:szCs w:val="28"/>
        </w:rPr>
        <w:t xml:space="preserve">ність за підтримку суверенітету. </w:t>
      </w:r>
      <w:r w:rsidR="00E97CB6">
        <w:rPr>
          <w:sz w:val="28"/>
          <w:szCs w:val="28"/>
        </w:rPr>
        <w:t>[171</w:t>
      </w:r>
      <w:r w:rsidRPr="00030AF8">
        <w:rPr>
          <w:sz w:val="28"/>
          <w:szCs w:val="28"/>
        </w:rPr>
        <w:t xml:space="preserve">] </w:t>
      </w:r>
      <w:r w:rsidRPr="00626CAC">
        <w:rPr>
          <w:sz w:val="28"/>
          <w:szCs w:val="28"/>
        </w:rPr>
        <w:t xml:space="preserve">Принцип суверенітету виконує функцію підтвердження толерантності та попередження агресивної поведінки між державами.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Як вже було окреслено в даному дослідженні, існує декілька конституційних принципів, без яких неможливе станов</w:t>
      </w:r>
      <w:r>
        <w:rPr>
          <w:sz w:val="28"/>
          <w:szCs w:val="28"/>
        </w:rPr>
        <w:t xml:space="preserve">лення глобального управління. </w:t>
      </w:r>
      <w:r w:rsidRPr="00626CAC">
        <w:rPr>
          <w:sz w:val="28"/>
          <w:szCs w:val="28"/>
        </w:rPr>
        <w:t>Визнання та захист прав людини є о</w:t>
      </w:r>
      <w:r>
        <w:rPr>
          <w:sz w:val="28"/>
          <w:szCs w:val="28"/>
        </w:rPr>
        <w:t>дним з основних завдань глобаль</w:t>
      </w:r>
      <w:r w:rsidRPr="00626CAC">
        <w:rPr>
          <w:sz w:val="28"/>
          <w:szCs w:val="28"/>
        </w:rPr>
        <w:t>ного упр</w:t>
      </w:r>
      <w:r>
        <w:rPr>
          <w:sz w:val="28"/>
          <w:szCs w:val="28"/>
        </w:rPr>
        <w:t>авління у ХХІ столітті. Глобаль</w:t>
      </w:r>
      <w:r w:rsidRPr="00626CAC">
        <w:rPr>
          <w:sz w:val="28"/>
          <w:szCs w:val="28"/>
        </w:rPr>
        <w:t>ні економічні, екологічні проблеми, погроза миру і безпеці з боку терористів потребували збалансованих зусиль усього цивілізованого світу</w:t>
      </w:r>
      <w:r w:rsidR="006D57DD">
        <w:rPr>
          <w:sz w:val="28"/>
          <w:szCs w:val="28"/>
        </w:rPr>
        <w:t xml:space="preserve"> та актуалізували роль глобальн</w:t>
      </w:r>
      <w:r w:rsidRPr="00626CAC">
        <w:rPr>
          <w:sz w:val="28"/>
          <w:szCs w:val="28"/>
        </w:rPr>
        <w:t>ого управління</w:t>
      </w:r>
      <w:r>
        <w:rPr>
          <w:sz w:val="28"/>
          <w:szCs w:val="28"/>
        </w:rPr>
        <w:t xml:space="preserve"> провідними процесами. Глобальн</w:t>
      </w:r>
      <w:r w:rsidRPr="00626CAC">
        <w:rPr>
          <w:sz w:val="28"/>
          <w:szCs w:val="28"/>
        </w:rPr>
        <w:t>е управління в сферах миру та безпеки, захисту прав людини бере на себе функції, що раніше в</w:t>
      </w:r>
      <w:r>
        <w:rPr>
          <w:sz w:val="28"/>
          <w:szCs w:val="28"/>
        </w:rPr>
        <w:t>иконувались державами на національ</w:t>
      </w:r>
      <w:r w:rsidRPr="00626CAC">
        <w:rPr>
          <w:sz w:val="28"/>
          <w:szCs w:val="28"/>
        </w:rPr>
        <w:t xml:space="preserve">ному рівні. </w:t>
      </w:r>
    </w:p>
    <w:p w:rsidR="004C3529" w:rsidRPr="00626CAC" w:rsidRDefault="004C3529" w:rsidP="00740C79">
      <w:pPr>
        <w:widowControl w:val="0"/>
        <w:spacing w:after="0" w:line="360" w:lineRule="auto"/>
        <w:ind w:left="0" w:firstLine="709"/>
        <w:rPr>
          <w:sz w:val="28"/>
          <w:szCs w:val="28"/>
        </w:rPr>
      </w:pPr>
      <w:r>
        <w:rPr>
          <w:sz w:val="28"/>
          <w:szCs w:val="28"/>
        </w:rPr>
        <w:tab/>
        <w:t>Останні події в Україн</w:t>
      </w:r>
      <w:r w:rsidRPr="00626CAC">
        <w:rPr>
          <w:sz w:val="28"/>
          <w:szCs w:val="28"/>
        </w:rPr>
        <w:t>і окреслили недостатню можли</w:t>
      </w:r>
      <w:r>
        <w:rPr>
          <w:sz w:val="28"/>
          <w:szCs w:val="28"/>
        </w:rPr>
        <w:t>вість націо</w:t>
      </w:r>
      <w:r>
        <w:rPr>
          <w:sz w:val="28"/>
          <w:szCs w:val="28"/>
        </w:rPr>
        <w:lastRenderedPageBreak/>
        <w:t>наль</w:t>
      </w:r>
      <w:r w:rsidRPr="00626CAC">
        <w:rPr>
          <w:sz w:val="28"/>
          <w:szCs w:val="28"/>
        </w:rPr>
        <w:t>ного права регулювати складні громадські відносини та суспільні питання, окреслили проблеми внутрішньої й зовнішньої політики держави, стали приводом для порушення взаємозале</w:t>
      </w:r>
      <w:r>
        <w:rPr>
          <w:sz w:val="28"/>
          <w:szCs w:val="28"/>
        </w:rPr>
        <w:t>жних загал</w:t>
      </w:r>
      <w:r w:rsidR="00E97CB6">
        <w:rPr>
          <w:sz w:val="28"/>
          <w:szCs w:val="28"/>
          <w:lang w:val="uk-UA"/>
        </w:rPr>
        <w:t>ь</w:t>
      </w:r>
      <w:r w:rsidRPr="00626CAC">
        <w:rPr>
          <w:sz w:val="28"/>
          <w:szCs w:val="28"/>
        </w:rPr>
        <w:t xml:space="preserve">нолюдських прав і свобод.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До того ж, перетворення української державності на новітніх демократи</w:t>
      </w:r>
      <w:r>
        <w:rPr>
          <w:sz w:val="28"/>
          <w:szCs w:val="28"/>
        </w:rPr>
        <w:t>чних засадах, інтеграція Україн</w:t>
      </w:r>
      <w:r w:rsidRPr="00626CAC">
        <w:rPr>
          <w:sz w:val="28"/>
          <w:szCs w:val="28"/>
        </w:rPr>
        <w:t xml:space="preserve">и до європейського простору спричиняють автоматичні реформи політико-правового характеру та відповідну конституційну перебудову, за якої конституційні положення формуються під впливом міжнародного досвіду та міжнародних стандартів.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 таких умов зростає важливість дотримання державами міжнародних договорів, принципів, норм та інших джерел міжнародного права в контексті обмеження правом як окремих держав, так і сучасного глобалізованого світу. Обов’язковість норм міжнародного права, створених волею держав на добровільних засадах, а також принцип верховенства міжнародного пра</w:t>
      </w:r>
      <w:r>
        <w:rPr>
          <w:sz w:val="28"/>
          <w:szCs w:val="28"/>
        </w:rPr>
        <w:t>ва, поваги та реалізації загаль</w:t>
      </w:r>
      <w:r w:rsidRPr="00626CAC">
        <w:rPr>
          <w:sz w:val="28"/>
          <w:szCs w:val="28"/>
        </w:rPr>
        <w:t xml:space="preserve">новизнаних принципів лежать в основі здійснення глобального управління, забезпечення режиму міжнародно-правової законності та забезпечення міжнародного правопорядку.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Увага науковців юристів-міжнародників до принципів, що мають вищий </w:t>
      </w:r>
      <w:r w:rsidRPr="00626CAC">
        <w:rPr>
          <w:i/>
          <w:sz w:val="28"/>
          <w:szCs w:val="28"/>
        </w:rPr>
        <w:t>(supra</w:t>
      </w:r>
      <w:r w:rsidRPr="00626CAC">
        <w:rPr>
          <w:sz w:val="28"/>
          <w:szCs w:val="28"/>
        </w:rPr>
        <w:t>) конституційний статус, почала підвищуватись після Другої світової війни (Г. Мослер, В. Венглер, К. Томушат, Е. Боденхймер).</w:t>
      </w:r>
      <w:r w:rsidR="00E97CB6">
        <w:rPr>
          <w:sz w:val="28"/>
          <w:szCs w:val="28"/>
        </w:rPr>
        <w:t xml:space="preserve"> [401</w:t>
      </w:r>
      <w:r w:rsidRPr="00C11197">
        <w:rPr>
          <w:sz w:val="28"/>
          <w:szCs w:val="28"/>
        </w:rPr>
        <w:t>]</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A75DBC">
        <w:rPr>
          <w:sz w:val="28"/>
          <w:szCs w:val="28"/>
          <w:lang w:val="uk-UA"/>
        </w:rPr>
        <w:t>Варто погодитись із дослідницею Є.О. Горюновою, в тому, що в подальшому в рамках формування парадигми конституційного функціоналізму – інтеграційної теорії, яка пропонує переда</w:t>
      </w:r>
      <w:r>
        <w:rPr>
          <w:sz w:val="28"/>
          <w:szCs w:val="28"/>
          <w:lang w:val="uk-UA"/>
        </w:rPr>
        <w:t>ння державних функцій наднаціональ</w:t>
      </w:r>
      <w:r w:rsidRPr="00A75DBC">
        <w:rPr>
          <w:sz w:val="28"/>
          <w:szCs w:val="28"/>
          <w:lang w:val="uk-UA"/>
        </w:rPr>
        <w:t>ним інституціям</w:t>
      </w:r>
      <w:r w:rsidR="006D57DD">
        <w:rPr>
          <w:sz w:val="28"/>
          <w:szCs w:val="28"/>
          <w:lang w:val="uk-UA"/>
        </w:rPr>
        <w:t xml:space="preserve"> для здійснення спільної діяльн</w:t>
      </w:r>
      <w:r w:rsidRPr="00A75DBC">
        <w:rPr>
          <w:sz w:val="28"/>
          <w:szCs w:val="28"/>
          <w:lang w:val="uk-UA"/>
        </w:rPr>
        <w:t xml:space="preserve">ості або просування спільних інтересів (1960- 1970 рр. </w:t>
      </w:r>
      <w:r w:rsidRPr="00C14BD4">
        <w:rPr>
          <w:sz w:val="28"/>
          <w:szCs w:val="28"/>
          <w:lang w:val="uk-UA"/>
        </w:rPr>
        <w:t xml:space="preserve">Г. Брейсфолд, Д. Мітрані, Ж. Моне), – набули свого подальшого якісного розвитку ідеї розгляду міжнародних угод у якості конституцій, які, своєю чергою, створили підґрунтя новим підходам до вивчення принципу суверенної рівності держав. </w:t>
      </w:r>
      <w:r w:rsidRPr="00BA529D">
        <w:rPr>
          <w:sz w:val="28"/>
          <w:szCs w:val="28"/>
        </w:rPr>
        <w:t>[37]</w:t>
      </w:r>
      <w:r>
        <w:rPr>
          <w:sz w:val="28"/>
          <w:szCs w:val="28"/>
          <w:lang w:val="uk-UA"/>
        </w:rPr>
        <w:t xml:space="preserve"> </w:t>
      </w:r>
    </w:p>
    <w:p w:rsidR="004C3529" w:rsidRPr="00A75DBC" w:rsidRDefault="004C3529" w:rsidP="00740C79">
      <w:pPr>
        <w:widowControl w:val="0"/>
        <w:spacing w:after="0" w:line="360" w:lineRule="auto"/>
        <w:ind w:left="0" w:firstLine="709"/>
        <w:rPr>
          <w:sz w:val="28"/>
          <w:szCs w:val="28"/>
          <w:lang w:val="uk-UA"/>
        </w:rPr>
      </w:pPr>
      <w:r>
        <w:rPr>
          <w:sz w:val="28"/>
          <w:szCs w:val="28"/>
          <w:lang w:val="uk-UA"/>
        </w:rPr>
        <w:tab/>
        <w:t>Починаючи дослідження, варто звернути уваги на той факт, що міжнародне право, його інститути, принципи і норми знаходяться в кризі. Во</w:t>
      </w:r>
      <w:r>
        <w:rPr>
          <w:sz w:val="28"/>
          <w:szCs w:val="28"/>
          <w:lang w:val="uk-UA"/>
        </w:rPr>
        <w:lastRenderedPageBreak/>
        <w:t>чевидь «старіння» основних інститутів міжнародного публічного права, а також існують загрозливі та реальні виклики інститутам державного суверенітету, наддержавності, захситу прав людини, визнання держав та урядів в міжнародному праві.</w:t>
      </w:r>
    </w:p>
    <w:p w:rsidR="004C3529" w:rsidRPr="00550845" w:rsidRDefault="004C3529" w:rsidP="00740C79">
      <w:pPr>
        <w:widowControl w:val="0"/>
        <w:spacing w:after="0" w:line="360" w:lineRule="auto"/>
        <w:ind w:left="0" w:firstLine="709"/>
        <w:rPr>
          <w:sz w:val="28"/>
          <w:szCs w:val="28"/>
        </w:rPr>
      </w:pPr>
      <w:r>
        <w:rPr>
          <w:sz w:val="28"/>
          <w:szCs w:val="28"/>
        </w:rPr>
        <w:tab/>
      </w:r>
      <w:r w:rsidRPr="00626CAC">
        <w:rPr>
          <w:sz w:val="28"/>
          <w:szCs w:val="28"/>
        </w:rPr>
        <w:t>На думку російської дослідниці О.М. Трикоз, верховенство міжнародного права неможливо забезпечити без п</w:t>
      </w:r>
      <w:r>
        <w:rPr>
          <w:sz w:val="28"/>
          <w:szCs w:val="28"/>
        </w:rPr>
        <w:t>ослідовного проведення в діяльн</w:t>
      </w:r>
      <w:r w:rsidRPr="00626CAC">
        <w:rPr>
          <w:sz w:val="28"/>
          <w:szCs w:val="28"/>
        </w:rPr>
        <w:t>ості держав та інших суб’єктів міжнародного життя чіткої та ясної ієрархії джерел міжнародного права. Так, О.М. Трикоз вказує на неможливість пріоритетної та прямої дії міжнародног</w:t>
      </w:r>
      <w:r>
        <w:rPr>
          <w:sz w:val="28"/>
          <w:szCs w:val="28"/>
        </w:rPr>
        <w:t>о права по відношенню до національ</w:t>
      </w:r>
      <w:r w:rsidRPr="00626CAC">
        <w:rPr>
          <w:sz w:val="28"/>
          <w:szCs w:val="28"/>
        </w:rPr>
        <w:t xml:space="preserve">ного законодавства, оскільки, по-перше, міжнародне право як право координації, на відміну від національного права, здійснює регулятивний вплив по горизонталі відносно держав. По-друге, міжнародно-правові норми ще не зведені у єдиний документ, а джерельній базі міжнародного права бракує ієрархічної структури. </w:t>
      </w:r>
      <w:r>
        <w:rPr>
          <w:sz w:val="28"/>
          <w:szCs w:val="28"/>
        </w:rPr>
        <w:t>[26</w:t>
      </w:r>
      <w:r w:rsidR="00E97CB6">
        <w:rPr>
          <w:sz w:val="28"/>
          <w:szCs w:val="28"/>
          <w:lang w:val="uk-UA"/>
        </w:rPr>
        <w:t>2</w:t>
      </w:r>
      <w:r w:rsidRPr="00550845">
        <w:rPr>
          <w:sz w:val="28"/>
          <w:szCs w:val="28"/>
        </w:rPr>
        <w:t>]</w:t>
      </w:r>
    </w:p>
    <w:p w:rsidR="004C3529" w:rsidRPr="00686B87" w:rsidRDefault="004C3529" w:rsidP="00740C79">
      <w:pPr>
        <w:widowControl w:val="0"/>
        <w:spacing w:after="0" w:line="360" w:lineRule="auto"/>
        <w:ind w:left="0" w:firstLine="709"/>
        <w:rPr>
          <w:sz w:val="28"/>
          <w:szCs w:val="28"/>
        </w:rPr>
      </w:pPr>
      <w:r>
        <w:rPr>
          <w:sz w:val="28"/>
          <w:szCs w:val="28"/>
        </w:rPr>
        <w:tab/>
      </w:r>
      <w:r w:rsidRPr="00626CAC">
        <w:rPr>
          <w:sz w:val="28"/>
          <w:szCs w:val="28"/>
        </w:rPr>
        <w:t>Також у 2005 році дослідник Є. Танчєв зазначав, що правові ієрархічні структури присутні у сфері федералізму і затверджуються в галузі взаємодії Конституції ЄС і конституцій держав-членів. Є. Танчєв зауважував, що правові ієрархічні структури</w:t>
      </w:r>
      <w:r>
        <w:rPr>
          <w:sz w:val="28"/>
          <w:szCs w:val="28"/>
        </w:rPr>
        <w:t xml:space="preserve"> більш розвинені на рівні націо</w:t>
      </w:r>
      <w:r w:rsidRPr="00626CAC">
        <w:rPr>
          <w:sz w:val="28"/>
          <w:szCs w:val="28"/>
        </w:rPr>
        <w:t>нального конституціо</w:t>
      </w:r>
      <w:r>
        <w:rPr>
          <w:sz w:val="28"/>
          <w:szCs w:val="28"/>
        </w:rPr>
        <w:t>налізму, в той час як глобальний конституціо</w:t>
      </w:r>
      <w:r w:rsidRPr="00626CAC">
        <w:rPr>
          <w:sz w:val="28"/>
          <w:szCs w:val="28"/>
        </w:rPr>
        <w:t xml:space="preserve">налізм не має вибудованої ієрархії конституційних принципів і містить лише певну сумісність демократичних стандартів. </w:t>
      </w:r>
      <w:r>
        <w:rPr>
          <w:sz w:val="28"/>
          <w:szCs w:val="28"/>
        </w:rPr>
        <w:t>[25</w:t>
      </w:r>
      <w:r w:rsidR="00E97CB6">
        <w:rPr>
          <w:sz w:val="28"/>
          <w:szCs w:val="28"/>
          <w:lang w:val="uk-UA"/>
        </w:rPr>
        <w:t>2</w:t>
      </w:r>
      <w:r w:rsidRPr="00686B87">
        <w:rPr>
          <w:sz w:val="28"/>
          <w:szCs w:val="28"/>
        </w:rPr>
        <w:t>]</w:t>
      </w:r>
    </w:p>
    <w:p w:rsidR="004C3529" w:rsidRPr="00351B4B" w:rsidRDefault="004C3529" w:rsidP="00740C79">
      <w:pPr>
        <w:widowControl w:val="0"/>
        <w:spacing w:after="0" w:line="360" w:lineRule="auto"/>
        <w:ind w:left="0" w:firstLine="709"/>
        <w:rPr>
          <w:sz w:val="28"/>
          <w:szCs w:val="28"/>
        </w:rPr>
      </w:pPr>
      <w:r>
        <w:rPr>
          <w:sz w:val="28"/>
          <w:szCs w:val="28"/>
        </w:rPr>
        <w:tab/>
      </w:r>
      <w:r w:rsidRPr="00626CAC">
        <w:rPr>
          <w:sz w:val="28"/>
          <w:szCs w:val="28"/>
        </w:rPr>
        <w:t>У такому контексті, при дослідженні важливості міжнародноправових ст</w:t>
      </w:r>
      <w:r w:rsidR="006D57DD">
        <w:rPr>
          <w:sz w:val="28"/>
          <w:szCs w:val="28"/>
        </w:rPr>
        <w:t>андартів в становленні глобального конституціо</w:t>
      </w:r>
      <w:r w:rsidRPr="00626CAC">
        <w:rPr>
          <w:sz w:val="28"/>
          <w:szCs w:val="28"/>
        </w:rPr>
        <w:t xml:space="preserve">налізму варто звернути увагу на питання ієрархії джерел міжнародного права, що розкрито ст. ст. 53, 64, 71 Віденської конвенції «Про право міжнародних договорів», а саме – що загальн овизнані принципи і норми міжнародного права мають переважну силу, оскільки згідно ст. 53 Конвенції, імперативна норма загаль ного міжнародного права є нормою, що приймається і визнається міжнародним співтовариством держав у цілому як норма, відхилення від якої недопустиме і яку може бути змінено тільки наступною нормою загального міжнародного </w:t>
      </w:r>
      <w:r w:rsidRPr="00626CAC">
        <w:rPr>
          <w:sz w:val="28"/>
          <w:szCs w:val="28"/>
        </w:rPr>
        <w:lastRenderedPageBreak/>
        <w:t>права, що носитиме такий же характер. За умов цієї статті, учасники договору: а) усувають, наскільки це можливо, наслідки будь-якої дії, вчиненої на підставі положення, яке суперечить імперативній нормі загального міжнародного права; і б) приводять свої взаємовідносини у відповідніс</w:t>
      </w:r>
      <w:r>
        <w:rPr>
          <w:sz w:val="28"/>
          <w:szCs w:val="28"/>
        </w:rPr>
        <w:t>ть до імперативної норми загаль</w:t>
      </w:r>
      <w:r w:rsidRPr="00626CAC">
        <w:rPr>
          <w:sz w:val="28"/>
          <w:szCs w:val="28"/>
        </w:rPr>
        <w:t>ного міжнародного права. (ст. 71).</w:t>
      </w:r>
      <w:r w:rsidRPr="00351B4B">
        <w:rPr>
          <w:sz w:val="28"/>
          <w:szCs w:val="28"/>
        </w:rPr>
        <w:t xml:space="preserve"> [29]</w:t>
      </w:r>
    </w:p>
    <w:p w:rsidR="004C3529" w:rsidRPr="00F622A5" w:rsidRDefault="004C3529" w:rsidP="00740C79">
      <w:pPr>
        <w:widowControl w:val="0"/>
        <w:spacing w:after="0" w:line="360" w:lineRule="auto"/>
        <w:ind w:left="0" w:firstLine="709"/>
        <w:rPr>
          <w:sz w:val="28"/>
          <w:szCs w:val="28"/>
        </w:rPr>
      </w:pPr>
      <w:r>
        <w:rPr>
          <w:sz w:val="28"/>
          <w:szCs w:val="28"/>
        </w:rPr>
        <w:tab/>
      </w:r>
      <w:r w:rsidRPr="00626CAC">
        <w:rPr>
          <w:sz w:val="28"/>
          <w:szCs w:val="28"/>
        </w:rPr>
        <w:t>У підручнику з міжнародного права під редакцією Ю. М. Колосова та М. С. Крівчікової дається можливіст</w:t>
      </w:r>
      <w:r>
        <w:rPr>
          <w:sz w:val="28"/>
          <w:szCs w:val="28"/>
        </w:rPr>
        <w:t>ь зрозуміти, що будьякий загаль</w:t>
      </w:r>
      <w:r w:rsidRPr="00626CAC">
        <w:rPr>
          <w:sz w:val="28"/>
          <w:szCs w:val="28"/>
        </w:rPr>
        <w:t>новизнаний принцип міжнародного права є загальновизнаною нормою, проте не будь-яка норма міжнародного</w:t>
      </w:r>
      <w:r>
        <w:rPr>
          <w:sz w:val="28"/>
          <w:szCs w:val="28"/>
        </w:rPr>
        <w:t xml:space="preserve"> права є загальн</w:t>
      </w:r>
      <w:r w:rsidRPr="00626CAC">
        <w:rPr>
          <w:sz w:val="28"/>
          <w:szCs w:val="28"/>
        </w:rPr>
        <w:t xml:space="preserve">овизнаним принципом. Отже, автори фактично ототожнюють поняття «норма» та «принцип». </w:t>
      </w:r>
      <w:r w:rsidR="00E97CB6">
        <w:rPr>
          <w:sz w:val="28"/>
          <w:szCs w:val="28"/>
        </w:rPr>
        <w:t>[138</w:t>
      </w:r>
      <w:r w:rsidRPr="00F622A5">
        <w:rPr>
          <w:sz w:val="28"/>
          <w:szCs w:val="28"/>
        </w:rPr>
        <w:t>]</w:t>
      </w:r>
    </w:p>
    <w:p w:rsidR="004C3529" w:rsidRPr="002568B4" w:rsidRDefault="004C3529" w:rsidP="00740C79">
      <w:pPr>
        <w:widowControl w:val="0"/>
        <w:spacing w:after="0" w:line="360" w:lineRule="auto"/>
        <w:ind w:left="0" w:firstLine="709"/>
        <w:rPr>
          <w:sz w:val="28"/>
          <w:szCs w:val="28"/>
        </w:rPr>
      </w:pPr>
      <w:r>
        <w:rPr>
          <w:sz w:val="28"/>
          <w:szCs w:val="28"/>
        </w:rPr>
        <w:tab/>
      </w:r>
      <w:r w:rsidRPr="00626CAC">
        <w:rPr>
          <w:sz w:val="28"/>
          <w:szCs w:val="28"/>
        </w:rPr>
        <w:t>Також можна визначитись із систематикою принципів міжнародного права, базуючись на працях німецьких вчених А. фон Богданді та М. Гольдмана, і визначити ї</w:t>
      </w:r>
      <w:r>
        <w:rPr>
          <w:sz w:val="28"/>
          <w:szCs w:val="28"/>
        </w:rPr>
        <w:t>х відповідне ранжування: загаль</w:t>
      </w:r>
      <w:r w:rsidRPr="00626CAC">
        <w:rPr>
          <w:sz w:val="28"/>
          <w:szCs w:val="28"/>
        </w:rPr>
        <w:t>ні принципи – доктриналь</w:t>
      </w:r>
      <w:r>
        <w:rPr>
          <w:sz w:val="28"/>
          <w:szCs w:val="28"/>
        </w:rPr>
        <w:t>ні загальн</w:t>
      </w:r>
      <w:r w:rsidRPr="00626CAC">
        <w:rPr>
          <w:sz w:val="28"/>
          <w:szCs w:val="28"/>
        </w:rPr>
        <w:t>і принципи – керівні принципи – принципи, що формуються – структурні принципи.</w:t>
      </w:r>
      <w:r w:rsidRPr="002568B4">
        <w:rPr>
          <w:sz w:val="28"/>
          <w:szCs w:val="28"/>
        </w:rPr>
        <w:t xml:space="preserve"> [</w:t>
      </w:r>
      <w:r w:rsidR="00E97CB6">
        <w:rPr>
          <w:sz w:val="28"/>
          <w:szCs w:val="28"/>
        </w:rPr>
        <w:t>4</w:t>
      </w:r>
      <w:r w:rsidR="00E97CB6">
        <w:rPr>
          <w:sz w:val="28"/>
          <w:szCs w:val="28"/>
          <w:lang w:val="uk-UA"/>
        </w:rPr>
        <w:t>72</w:t>
      </w:r>
      <w:r>
        <w:rPr>
          <w:sz w:val="28"/>
          <w:szCs w:val="28"/>
        </w:rPr>
        <w:t>; 3</w:t>
      </w:r>
      <w:r w:rsidR="00E97CB6">
        <w:rPr>
          <w:sz w:val="28"/>
          <w:szCs w:val="28"/>
        </w:rPr>
        <w:t>58</w:t>
      </w:r>
      <w:r w:rsidRPr="002568B4">
        <w:rPr>
          <w:sz w:val="28"/>
          <w:szCs w:val="28"/>
        </w:rPr>
        <w:t>]</w:t>
      </w:r>
    </w:p>
    <w:p w:rsidR="004C3529" w:rsidRPr="006A73A4" w:rsidRDefault="004C3529" w:rsidP="00740C79">
      <w:pPr>
        <w:widowControl w:val="0"/>
        <w:spacing w:after="0" w:line="360" w:lineRule="auto"/>
        <w:ind w:left="0" w:firstLine="709"/>
        <w:rPr>
          <w:sz w:val="28"/>
          <w:szCs w:val="28"/>
        </w:rPr>
      </w:pPr>
      <w:r>
        <w:rPr>
          <w:sz w:val="28"/>
          <w:szCs w:val="28"/>
        </w:rPr>
        <w:tab/>
      </w:r>
      <w:r w:rsidRPr="00626CAC">
        <w:rPr>
          <w:sz w:val="28"/>
          <w:szCs w:val="28"/>
        </w:rPr>
        <w:t>В цілому, принципи виступають змістовною категорією міжнародного права, визначаючи його сутність і значення, та знаходять своє вираження в су</w:t>
      </w:r>
      <w:r>
        <w:rPr>
          <w:sz w:val="28"/>
          <w:szCs w:val="28"/>
        </w:rPr>
        <w:t>часних міжнародних відносинах. Загальновідомо, що загальн</w:t>
      </w:r>
      <w:r w:rsidRPr="00626CAC">
        <w:rPr>
          <w:sz w:val="28"/>
          <w:szCs w:val="28"/>
        </w:rPr>
        <w:t xml:space="preserve">ий перелік принципів міжнародного права міститься в ст.ст. 1-2 Статуту ООН. </w:t>
      </w:r>
      <w:r w:rsidRPr="006A73A4">
        <w:rPr>
          <w:sz w:val="28"/>
          <w:szCs w:val="28"/>
        </w:rPr>
        <w:t>[</w:t>
      </w:r>
      <w:r w:rsidR="00E97CB6">
        <w:rPr>
          <w:sz w:val="28"/>
          <w:szCs w:val="28"/>
        </w:rPr>
        <w:t>243</w:t>
      </w:r>
      <w:r w:rsidRPr="006A73A4">
        <w:rPr>
          <w:sz w:val="28"/>
          <w:szCs w:val="28"/>
        </w:rPr>
        <w:t>]</w:t>
      </w:r>
    </w:p>
    <w:p w:rsidR="004C3529" w:rsidRPr="006A73A4"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 сучасних умов особливого значення набуває Декларація ГА ООН «Про принципи міжнародного права, що стосуються дружніх відносин та співробітництва між державами згідно Статуту ООН» від 24.10.1970, де прописана важливість дотримання державами обов’язку не втручатись у внутрішні справи інших держав, утримуватись від воєнної, політичної, економічної, а також іншої форми тиску, направленої проти політичної незалежності та територіальн ої цілісності будь-якої держави. Адже вищезазначені втручання порушують положення Статуту ООН, ставлять під загрозу міжнародний мир та безпеку. </w:t>
      </w:r>
      <w:r w:rsidRPr="006A73A4">
        <w:rPr>
          <w:sz w:val="28"/>
          <w:szCs w:val="28"/>
        </w:rPr>
        <w:t>[42]</w:t>
      </w:r>
    </w:p>
    <w:p w:rsidR="004C3529" w:rsidRPr="00C14BD4"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 позиції теорії права не може існувати вичерпного переліку принципів міжнародного </w:t>
      </w:r>
      <w:r>
        <w:rPr>
          <w:sz w:val="28"/>
          <w:szCs w:val="28"/>
        </w:rPr>
        <w:t>права, адже в сучасних глобальних умовах збільшу</w:t>
      </w:r>
      <w:r w:rsidRPr="00626CAC">
        <w:rPr>
          <w:sz w:val="28"/>
          <w:szCs w:val="28"/>
        </w:rPr>
        <w:t xml:space="preserve">ється </w:t>
      </w:r>
      <w:r w:rsidRPr="00626CAC">
        <w:rPr>
          <w:sz w:val="28"/>
          <w:szCs w:val="28"/>
        </w:rPr>
        <w:lastRenderedPageBreak/>
        <w:t>кількість ва</w:t>
      </w:r>
      <w:r>
        <w:rPr>
          <w:sz w:val="28"/>
          <w:szCs w:val="28"/>
        </w:rPr>
        <w:t xml:space="preserve">ріантів застосування принципів. </w:t>
      </w:r>
      <w:r>
        <w:rPr>
          <w:sz w:val="28"/>
          <w:szCs w:val="28"/>
          <w:lang w:val="uk-UA"/>
        </w:rPr>
        <w:t xml:space="preserve">Таким чином, вважаємо за досцільне висловити припущення, що із розвитком нормативного компонента міжнародного права, глобальний конституціоналізм в подальшому може отримати можливість відокремитись у галузь (підгалузь) міжнародного публічного права. </w:t>
      </w:r>
      <w:r w:rsidR="00E5179E">
        <w:rPr>
          <w:sz w:val="28"/>
          <w:szCs w:val="28"/>
        </w:rPr>
        <w:t>[1</w:t>
      </w:r>
      <w:r w:rsidR="00E5179E">
        <w:rPr>
          <w:sz w:val="28"/>
          <w:szCs w:val="28"/>
          <w:lang w:val="uk-UA"/>
        </w:rPr>
        <w:t>10</w:t>
      </w:r>
      <w:r w:rsidRPr="00C14BD4">
        <w:rPr>
          <w:sz w:val="28"/>
          <w:szCs w:val="28"/>
        </w:rPr>
        <w:t xml:space="preserve">, </w:t>
      </w:r>
      <w:r>
        <w:rPr>
          <w:sz w:val="28"/>
          <w:szCs w:val="28"/>
          <w:lang w:val="en-US"/>
        </w:rPr>
        <w:t>C</w:t>
      </w:r>
      <w:r w:rsidRPr="00C14BD4">
        <w:rPr>
          <w:sz w:val="28"/>
          <w:szCs w:val="28"/>
        </w:rPr>
        <w:t>.240]</w:t>
      </w:r>
    </w:p>
    <w:p w:rsidR="004C3529" w:rsidRPr="0064195F" w:rsidRDefault="004C3529" w:rsidP="00740C79">
      <w:pPr>
        <w:widowControl w:val="0"/>
        <w:spacing w:after="0" w:line="360" w:lineRule="auto"/>
        <w:ind w:left="0" w:firstLine="709"/>
        <w:rPr>
          <w:sz w:val="28"/>
          <w:szCs w:val="28"/>
        </w:rPr>
      </w:pPr>
      <w:r>
        <w:rPr>
          <w:sz w:val="28"/>
          <w:szCs w:val="28"/>
        </w:rPr>
        <w:tab/>
      </w:r>
      <w:r w:rsidRPr="00626CAC">
        <w:rPr>
          <w:sz w:val="28"/>
          <w:szCs w:val="28"/>
        </w:rPr>
        <w:t>Італійський</w:t>
      </w:r>
      <w:r>
        <w:rPr>
          <w:sz w:val="28"/>
          <w:szCs w:val="28"/>
        </w:rPr>
        <w:t xml:space="preserve"> дослідник професор Андреа Бьан</w:t>
      </w:r>
      <w:r>
        <w:rPr>
          <w:sz w:val="28"/>
          <w:szCs w:val="28"/>
          <w:lang w:val="uk-UA"/>
        </w:rPr>
        <w:t>к</w:t>
      </w:r>
      <w:r w:rsidRPr="00626CAC">
        <w:rPr>
          <w:sz w:val="28"/>
          <w:szCs w:val="28"/>
        </w:rPr>
        <w:t>і зазначає, що міжнародна правова наука даремно приділяла мало уваги питанню нормативності міжнародного права, виходячи за межі традиційної</w:t>
      </w:r>
      <w:r>
        <w:rPr>
          <w:sz w:val="28"/>
          <w:szCs w:val="28"/>
        </w:rPr>
        <w:t xml:space="preserve"> доктрини джерел права. А. Бьянк</w:t>
      </w:r>
      <w:r w:rsidRPr="00626CAC">
        <w:rPr>
          <w:sz w:val="28"/>
          <w:szCs w:val="28"/>
        </w:rPr>
        <w:t xml:space="preserve">і, вказуючи на новий погляд на норми та принципи, зазначає, що деякі нормативні приписи виконують різноманітні завдання у специфічних сферах, інші – реалізують більш систематичну роль. Так, принципи виконують функцію перманентних з’єднувачів між правом </w:t>
      </w:r>
      <w:r>
        <w:rPr>
          <w:sz w:val="28"/>
          <w:szCs w:val="28"/>
        </w:rPr>
        <w:t>та мінливою соціетальною реаль</w:t>
      </w:r>
      <w:r w:rsidRPr="00626CAC">
        <w:rPr>
          <w:sz w:val="28"/>
          <w:szCs w:val="28"/>
        </w:rPr>
        <w:t xml:space="preserve">ністю. </w:t>
      </w:r>
      <w:r w:rsidRPr="0064195F">
        <w:rPr>
          <w:sz w:val="28"/>
          <w:szCs w:val="28"/>
        </w:rPr>
        <w:t>[</w:t>
      </w:r>
      <w:r w:rsidR="00E5179E">
        <w:rPr>
          <w:sz w:val="28"/>
          <w:szCs w:val="28"/>
        </w:rPr>
        <w:t>305</w:t>
      </w:r>
      <w:r w:rsidRPr="00351B4B">
        <w:rPr>
          <w:sz w:val="28"/>
          <w:szCs w:val="28"/>
        </w:rPr>
        <w:t xml:space="preserve">, </w:t>
      </w:r>
      <w:r>
        <w:rPr>
          <w:sz w:val="28"/>
          <w:szCs w:val="28"/>
          <w:lang w:val="en-US"/>
        </w:rPr>
        <w:t>C</w:t>
      </w:r>
      <w:r w:rsidRPr="00351B4B">
        <w:rPr>
          <w:sz w:val="28"/>
          <w:szCs w:val="28"/>
        </w:rPr>
        <w:t>.150</w:t>
      </w:r>
      <w:r w:rsidRPr="0064195F">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До зазначених принципів можна віднести </w:t>
      </w:r>
      <w:r w:rsidRPr="00626CAC">
        <w:rPr>
          <w:i/>
          <w:sz w:val="28"/>
          <w:szCs w:val="28"/>
        </w:rPr>
        <w:t xml:space="preserve">принцип верховенства права. </w:t>
      </w:r>
    </w:p>
    <w:p w:rsidR="004C3529" w:rsidRPr="00AA0AD2" w:rsidRDefault="004C3529" w:rsidP="00740C79">
      <w:pPr>
        <w:widowControl w:val="0"/>
        <w:spacing w:after="0" w:line="360" w:lineRule="auto"/>
        <w:ind w:left="0" w:firstLine="709"/>
        <w:rPr>
          <w:sz w:val="28"/>
          <w:szCs w:val="28"/>
        </w:rPr>
      </w:pPr>
      <w:r>
        <w:rPr>
          <w:sz w:val="28"/>
          <w:szCs w:val="28"/>
        </w:rPr>
        <w:tab/>
      </w:r>
      <w:r w:rsidRPr="00626CAC">
        <w:rPr>
          <w:sz w:val="28"/>
          <w:szCs w:val="28"/>
        </w:rPr>
        <w:t>Посилання на принцип верховенства права міститься в ст.</w:t>
      </w:r>
      <w:r>
        <w:rPr>
          <w:sz w:val="28"/>
          <w:szCs w:val="28"/>
        </w:rPr>
        <w:t xml:space="preserve"> 8, 129, 147 Конституції Україн</w:t>
      </w:r>
      <w:r w:rsidRPr="00626CAC">
        <w:rPr>
          <w:sz w:val="28"/>
          <w:szCs w:val="28"/>
        </w:rPr>
        <w:t>и.</w:t>
      </w:r>
      <w:r w:rsidRPr="00D10605">
        <w:rPr>
          <w:sz w:val="28"/>
          <w:szCs w:val="28"/>
        </w:rPr>
        <w:t xml:space="preserve"> [</w:t>
      </w:r>
      <w:r w:rsidR="00E5179E">
        <w:rPr>
          <w:sz w:val="28"/>
          <w:szCs w:val="28"/>
        </w:rPr>
        <w:t>84</w:t>
      </w:r>
      <w:r w:rsidRPr="00AA0AD2">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ст. 6 Кодексу адміністративного судочинства України «Верховенство права» визнається, що: </w:t>
      </w:r>
    </w:p>
    <w:p w:rsidR="004C3529" w:rsidRPr="00626CAC" w:rsidRDefault="004C3529" w:rsidP="00740C79">
      <w:pPr>
        <w:widowControl w:val="0"/>
        <w:numPr>
          <w:ilvl w:val="0"/>
          <w:numId w:val="16"/>
        </w:numPr>
        <w:spacing w:after="0" w:line="360" w:lineRule="auto"/>
        <w:ind w:left="0" w:firstLine="709"/>
        <w:rPr>
          <w:sz w:val="28"/>
          <w:szCs w:val="28"/>
        </w:rPr>
      </w:pPr>
      <w:r>
        <w:rPr>
          <w:sz w:val="28"/>
          <w:szCs w:val="28"/>
        </w:rPr>
        <w:t>суд при вирішенні справи керу</w:t>
      </w:r>
      <w:r w:rsidRPr="00626CAC">
        <w:rPr>
          <w:sz w:val="28"/>
          <w:szCs w:val="28"/>
        </w:rPr>
        <w:t>ється принципом верховенства права, відповідно до якого, зокрема, людина, її права та свободи визнаються найвищими цінностями та визнача</w:t>
      </w:r>
      <w:r>
        <w:rPr>
          <w:sz w:val="28"/>
          <w:szCs w:val="28"/>
        </w:rPr>
        <w:t>ють зміст і спрямованість діяль</w:t>
      </w:r>
      <w:r w:rsidRPr="00626CAC">
        <w:rPr>
          <w:sz w:val="28"/>
          <w:szCs w:val="28"/>
        </w:rPr>
        <w:t>ності держави;</w:t>
      </w:r>
    </w:p>
    <w:p w:rsidR="004C3529" w:rsidRPr="00626CAC" w:rsidRDefault="004C3529" w:rsidP="00740C79">
      <w:pPr>
        <w:widowControl w:val="0"/>
        <w:numPr>
          <w:ilvl w:val="0"/>
          <w:numId w:val="16"/>
        </w:numPr>
        <w:spacing w:after="0" w:line="360" w:lineRule="auto"/>
        <w:ind w:left="0" w:firstLine="709"/>
        <w:rPr>
          <w:sz w:val="28"/>
          <w:szCs w:val="28"/>
        </w:rPr>
      </w:pPr>
      <w:r w:rsidRPr="00626CAC">
        <w:rPr>
          <w:sz w:val="28"/>
          <w:szCs w:val="28"/>
        </w:rPr>
        <w:t>суд застосовує принцип верховенства права з урахуванням судової практики Європейського суду з прав людини;</w:t>
      </w:r>
    </w:p>
    <w:p w:rsidR="004C3529" w:rsidRPr="002D285E" w:rsidRDefault="004C3529" w:rsidP="00740C79">
      <w:pPr>
        <w:widowControl w:val="0"/>
        <w:numPr>
          <w:ilvl w:val="0"/>
          <w:numId w:val="16"/>
        </w:numPr>
        <w:spacing w:after="0" w:line="360" w:lineRule="auto"/>
        <w:ind w:left="0" w:firstLine="709"/>
        <w:rPr>
          <w:sz w:val="28"/>
          <w:szCs w:val="28"/>
        </w:rPr>
      </w:pPr>
      <w:r w:rsidRPr="002D285E">
        <w:rPr>
          <w:sz w:val="28"/>
          <w:szCs w:val="28"/>
        </w:rPr>
        <w:t xml:space="preserve">звернення до адміністративного суду для захисту прав і свобод людини і громадянина безпосередньо на підставі Конституції </w:t>
      </w:r>
      <w:r>
        <w:rPr>
          <w:sz w:val="28"/>
          <w:szCs w:val="28"/>
        </w:rPr>
        <w:t>Україн и гаранту</w:t>
      </w:r>
      <w:r w:rsidRPr="002D285E">
        <w:rPr>
          <w:sz w:val="28"/>
          <w:szCs w:val="28"/>
        </w:rPr>
        <w:t>ється;</w:t>
      </w:r>
    </w:p>
    <w:p w:rsidR="004C3529" w:rsidRPr="00626CAC" w:rsidRDefault="004C3529" w:rsidP="00740C79">
      <w:pPr>
        <w:widowControl w:val="0"/>
        <w:numPr>
          <w:ilvl w:val="0"/>
          <w:numId w:val="16"/>
        </w:numPr>
        <w:spacing w:after="0" w:line="360" w:lineRule="auto"/>
        <w:ind w:left="0" w:firstLine="709"/>
        <w:rPr>
          <w:sz w:val="28"/>
          <w:szCs w:val="28"/>
        </w:rPr>
      </w:pPr>
      <w:r w:rsidRPr="00626CAC">
        <w:rPr>
          <w:sz w:val="28"/>
          <w:szCs w:val="28"/>
        </w:rPr>
        <w:t xml:space="preserve">забороняється відмова в розгляді та вирішенні адміністративної </w:t>
      </w:r>
      <w:r w:rsidRPr="00626CAC">
        <w:rPr>
          <w:sz w:val="28"/>
          <w:szCs w:val="28"/>
        </w:rPr>
        <w:lastRenderedPageBreak/>
        <w:t>справи з мотивів неповноти, неясності, суперечливості чи відсутності законодавства, яке регулює спірні відносини.</w:t>
      </w:r>
      <w:r w:rsidR="00020D96">
        <w:rPr>
          <w:sz w:val="28"/>
          <w:szCs w:val="28"/>
        </w:rPr>
        <w:t xml:space="preserve"> [78</w:t>
      </w:r>
      <w:r w:rsidRPr="00170846">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Останнім часом на перших позиціях у міжнародних відносинах знаходиться </w:t>
      </w:r>
      <w:r w:rsidRPr="00626CAC">
        <w:rPr>
          <w:i/>
          <w:sz w:val="28"/>
          <w:szCs w:val="28"/>
        </w:rPr>
        <w:t>принцип демократії</w:t>
      </w:r>
      <w:r w:rsidRPr="00626CAC">
        <w:rPr>
          <w:sz w:val="28"/>
          <w:szCs w:val="28"/>
        </w:rPr>
        <w:t>. Демократичні цінності наб</w:t>
      </w:r>
      <w:r>
        <w:rPr>
          <w:sz w:val="28"/>
          <w:szCs w:val="28"/>
        </w:rPr>
        <w:t>увають усе більшого інтернаціонального (універсальн</w:t>
      </w:r>
      <w:r w:rsidRPr="00626CAC">
        <w:rPr>
          <w:sz w:val="28"/>
          <w:szCs w:val="28"/>
        </w:rPr>
        <w:t xml:space="preserve">ого) значення. </w:t>
      </w:r>
    </w:p>
    <w:p w:rsidR="004C3529" w:rsidRPr="001F7BDB" w:rsidRDefault="004C3529" w:rsidP="00740C79">
      <w:pPr>
        <w:widowControl w:val="0"/>
        <w:spacing w:after="0" w:line="360" w:lineRule="auto"/>
        <w:ind w:left="0" w:firstLine="709"/>
        <w:rPr>
          <w:sz w:val="28"/>
          <w:szCs w:val="28"/>
        </w:rPr>
      </w:pPr>
      <w:r w:rsidRPr="00626CAC">
        <w:rPr>
          <w:sz w:val="28"/>
          <w:szCs w:val="28"/>
        </w:rPr>
        <w:tab/>
        <w:t>Як зазначає український дослідник Ю. В. Волошин, право на</w:t>
      </w:r>
      <w:r>
        <w:rPr>
          <w:sz w:val="28"/>
          <w:szCs w:val="28"/>
        </w:rPr>
        <w:t xml:space="preserve"> демократію визнається глобальним правом, що підтриму</w:t>
      </w:r>
      <w:r w:rsidRPr="00626CAC">
        <w:rPr>
          <w:sz w:val="28"/>
          <w:szCs w:val="28"/>
        </w:rPr>
        <w:t>ється міжнародним співтовариством і закріплено в Статуті ООН як утвердження віри в основні права людини, в гідність і цінність людської особистості, у рівноправність чоловіків і жінок та у рівність прав великих і малих націй</w:t>
      </w:r>
      <w:r>
        <w:rPr>
          <w:sz w:val="28"/>
          <w:szCs w:val="28"/>
        </w:rPr>
        <w:t xml:space="preserve">. </w:t>
      </w:r>
      <w:r w:rsidRPr="00060923">
        <w:rPr>
          <w:sz w:val="28"/>
          <w:szCs w:val="28"/>
        </w:rPr>
        <w:t xml:space="preserve"> [</w:t>
      </w:r>
      <w:r w:rsidRPr="001F7BDB">
        <w:rPr>
          <w:sz w:val="28"/>
          <w:szCs w:val="28"/>
        </w:rPr>
        <w:t>32</w:t>
      </w:r>
      <w:r w:rsidRPr="00351B4B">
        <w:rPr>
          <w:sz w:val="28"/>
          <w:szCs w:val="28"/>
        </w:rPr>
        <w:t xml:space="preserve">, </w:t>
      </w:r>
      <w:r>
        <w:rPr>
          <w:sz w:val="28"/>
          <w:szCs w:val="28"/>
          <w:lang w:val="en-US"/>
        </w:rPr>
        <w:t>C</w:t>
      </w:r>
      <w:r w:rsidRPr="003E33DA">
        <w:rPr>
          <w:sz w:val="28"/>
          <w:szCs w:val="28"/>
        </w:rPr>
        <w:t xml:space="preserve">. </w:t>
      </w:r>
      <w:r w:rsidRPr="00351B4B">
        <w:rPr>
          <w:sz w:val="28"/>
          <w:szCs w:val="28"/>
        </w:rPr>
        <w:t>275</w:t>
      </w:r>
      <w:r w:rsidRPr="00060923">
        <w:rPr>
          <w:sz w:val="28"/>
          <w:szCs w:val="28"/>
        </w:rPr>
        <w:t>]</w:t>
      </w:r>
      <w:r w:rsidRPr="00626CAC">
        <w:rPr>
          <w:sz w:val="28"/>
          <w:szCs w:val="28"/>
        </w:rPr>
        <w:tab/>
      </w:r>
      <w:r w:rsidRPr="001F7BDB">
        <w:rPr>
          <w:sz w:val="28"/>
          <w:szCs w:val="28"/>
        </w:rPr>
        <w:t xml:space="preserve"> </w:t>
      </w:r>
    </w:p>
    <w:p w:rsidR="004C3529" w:rsidRPr="001F7BDB" w:rsidRDefault="004C3529" w:rsidP="00740C79">
      <w:pPr>
        <w:widowControl w:val="0"/>
        <w:spacing w:after="0" w:line="360" w:lineRule="auto"/>
        <w:ind w:left="0" w:firstLine="709"/>
        <w:rPr>
          <w:sz w:val="28"/>
          <w:szCs w:val="28"/>
        </w:rPr>
      </w:pPr>
      <w:r w:rsidRPr="001F7BDB">
        <w:rPr>
          <w:sz w:val="28"/>
          <w:szCs w:val="28"/>
        </w:rPr>
        <w:tab/>
      </w:r>
      <w:r w:rsidRPr="00626CAC">
        <w:rPr>
          <w:sz w:val="28"/>
          <w:szCs w:val="28"/>
        </w:rPr>
        <w:t xml:space="preserve">Так, наприклад, </w:t>
      </w:r>
      <w:r w:rsidR="004C6CDD">
        <w:rPr>
          <w:sz w:val="28"/>
          <w:szCs w:val="28"/>
          <w:lang w:val="uk-UA"/>
        </w:rPr>
        <w:t xml:space="preserve">за думкою А.Петерс та Т.Кляйнляйн </w:t>
      </w:r>
      <w:r w:rsidRPr="00626CAC">
        <w:rPr>
          <w:sz w:val="28"/>
          <w:szCs w:val="28"/>
        </w:rPr>
        <w:t>міжнародне право визнає створення нових держав тільки за умови наявності в них системи захисту демократичних цінностей.</w:t>
      </w:r>
      <w:r w:rsidR="00020D96">
        <w:rPr>
          <w:sz w:val="28"/>
          <w:szCs w:val="28"/>
        </w:rPr>
        <w:t xml:space="preserve"> [3</w:t>
      </w:r>
      <w:r w:rsidR="00020D96">
        <w:rPr>
          <w:sz w:val="28"/>
          <w:szCs w:val="28"/>
          <w:lang w:val="uk-UA"/>
        </w:rPr>
        <w:t>75</w:t>
      </w:r>
      <w:r w:rsidRPr="00351B4B">
        <w:rPr>
          <w:sz w:val="28"/>
          <w:szCs w:val="28"/>
        </w:rPr>
        <w:t xml:space="preserve">, </w:t>
      </w:r>
      <w:r>
        <w:rPr>
          <w:sz w:val="28"/>
          <w:szCs w:val="28"/>
          <w:lang w:val="en-US"/>
        </w:rPr>
        <w:t>C</w:t>
      </w:r>
      <w:r w:rsidRPr="00351B4B">
        <w:rPr>
          <w:sz w:val="28"/>
          <w:szCs w:val="28"/>
        </w:rPr>
        <w:t>.115</w:t>
      </w:r>
      <w:r w:rsidRPr="001F7BDB">
        <w:rPr>
          <w:sz w:val="28"/>
          <w:szCs w:val="28"/>
        </w:rPr>
        <w:t>]</w:t>
      </w:r>
    </w:p>
    <w:p w:rsidR="004C3529" w:rsidRPr="001F7BDB" w:rsidRDefault="004C3529" w:rsidP="00740C79">
      <w:pPr>
        <w:widowControl w:val="0"/>
        <w:spacing w:after="0" w:line="360" w:lineRule="auto"/>
        <w:ind w:left="0" w:firstLine="709"/>
        <w:rPr>
          <w:sz w:val="28"/>
          <w:szCs w:val="28"/>
        </w:rPr>
      </w:pPr>
      <w:r w:rsidRPr="00626CAC">
        <w:rPr>
          <w:sz w:val="28"/>
          <w:szCs w:val="28"/>
        </w:rPr>
        <w:tab/>
        <w:t>На думку німецької дослідниці А. Петерс, практична мета посилення значення захисту прав людини постає, по-перше, у затвердженні на</w:t>
      </w:r>
      <w:r>
        <w:rPr>
          <w:sz w:val="28"/>
          <w:szCs w:val="28"/>
        </w:rPr>
        <w:t>днаціональ</w:t>
      </w:r>
      <w:r w:rsidRPr="00626CAC">
        <w:rPr>
          <w:sz w:val="28"/>
          <w:szCs w:val="28"/>
        </w:rPr>
        <w:t>ного стандарту, та, по-друге, в забезпеченні наддержавних механізмів, направлених на подолання ситуації, в якій тільки самі держави м</w:t>
      </w:r>
      <w:r w:rsidR="00737EA2">
        <w:rPr>
          <w:sz w:val="28"/>
          <w:szCs w:val="28"/>
        </w:rPr>
        <w:t>ожуть бути своїми власними конт</w:t>
      </w:r>
      <w:r w:rsidRPr="00626CAC">
        <w:rPr>
          <w:sz w:val="28"/>
          <w:szCs w:val="28"/>
        </w:rPr>
        <w:t>ролерами. В більш глибокому сенсі, нормування міжнародних прав людини є закономірним явищем, оскільки права люд</w:t>
      </w:r>
      <w:r w:rsidR="00020D96">
        <w:rPr>
          <w:sz w:val="28"/>
          <w:szCs w:val="28"/>
        </w:rPr>
        <w:t>ини за своєю ідеєю є універсаль</w:t>
      </w:r>
      <w:r w:rsidRPr="00626CAC">
        <w:rPr>
          <w:sz w:val="28"/>
          <w:szCs w:val="28"/>
        </w:rPr>
        <w:t xml:space="preserve">ними та по визначенню належать будь-якому індивіду. </w:t>
      </w:r>
      <w:r w:rsidR="00737EA2">
        <w:rPr>
          <w:sz w:val="28"/>
          <w:szCs w:val="28"/>
        </w:rPr>
        <w:t>[410</w:t>
      </w:r>
      <w:r w:rsidRPr="00351B4B">
        <w:rPr>
          <w:sz w:val="28"/>
          <w:szCs w:val="28"/>
        </w:rPr>
        <w:t xml:space="preserve">, </w:t>
      </w:r>
      <w:r>
        <w:rPr>
          <w:sz w:val="28"/>
          <w:szCs w:val="28"/>
          <w:lang w:val="en-US"/>
        </w:rPr>
        <w:t>C</w:t>
      </w:r>
      <w:r w:rsidRPr="00351B4B">
        <w:rPr>
          <w:sz w:val="28"/>
          <w:szCs w:val="28"/>
        </w:rPr>
        <w:t>.85</w:t>
      </w:r>
      <w:r w:rsidRPr="001F7BDB">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У цьому контексті на особливу увагу заслуговує </w:t>
      </w:r>
      <w:r w:rsidRPr="00626CAC">
        <w:rPr>
          <w:i/>
          <w:sz w:val="28"/>
          <w:szCs w:val="28"/>
        </w:rPr>
        <w:t xml:space="preserve">принцип справедливості (equitable principle), </w:t>
      </w:r>
      <w:r w:rsidRPr="00626CAC">
        <w:rPr>
          <w:sz w:val="28"/>
          <w:szCs w:val="28"/>
        </w:rPr>
        <w:t xml:space="preserve">що часто вважається допоміжним принципом міжнародного права. Цей принцип віднесено Міжнародним Судом ООН до загальн их принципів позитивного міжнародного права і визнано всіма цивілізованими правовими системами. </w:t>
      </w:r>
    </w:p>
    <w:p w:rsidR="004C3529" w:rsidRPr="00626CAC" w:rsidRDefault="004C3529" w:rsidP="00740C79">
      <w:pPr>
        <w:widowControl w:val="0"/>
        <w:spacing w:after="0" w:line="360" w:lineRule="auto"/>
        <w:ind w:left="0" w:firstLine="709"/>
        <w:rPr>
          <w:sz w:val="28"/>
          <w:szCs w:val="28"/>
        </w:rPr>
      </w:pPr>
      <w:r w:rsidRPr="00626CAC">
        <w:rPr>
          <w:sz w:val="28"/>
          <w:szCs w:val="28"/>
        </w:rPr>
        <w:tab/>
        <w:t>Динаміка адаптації за</w:t>
      </w:r>
      <w:r>
        <w:rPr>
          <w:sz w:val="28"/>
          <w:szCs w:val="28"/>
        </w:rPr>
        <w:t>конодавства Україн</w:t>
      </w:r>
      <w:r w:rsidRPr="00626CAC">
        <w:rPr>
          <w:sz w:val="28"/>
          <w:szCs w:val="28"/>
        </w:rPr>
        <w:t>и до законодавства Європейського Союзу висвітлила важливість функції визначення впливу норм Конституції на суспільні відносини в умовах європейської та єв</w:t>
      </w:r>
      <w:r>
        <w:rPr>
          <w:sz w:val="28"/>
          <w:szCs w:val="28"/>
        </w:rPr>
        <w:t>роатлантичної ін</w:t>
      </w:r>
      <w:r>
        <w:rPr>
          <w:sz w:val="28"/>
          <w:szCs w:val="28"/>
        </w:rPr>
        <w:lastRenderedPageBreak/>
        <w:t>теграції Україн</w:t>
      </w:r>
      <w:r w:rsidRPr="00626CAC">
        <w:rPr>
          <w:sz w:val="28"/>
          <w:szCs w:val="28"/>
        </w:rPr>
        <w:t xml:space="preserve">и, підкреслила важливість поняття «конституційне регулювання», що також є показником важливості ухвалення та внесення поправок до Конституції Украї ни в сучасних історичних кризових реаліях.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Так, згідно при</w:t>
      </w:r>
      <w:r>
        <w:rPr>
          <w:sz w:val="28"/>
          <w:szCs w:val="28"/>
        </w:rPr>
        <w:t>нципу європейського конституціо</w:t>
      </w:r>
      <w:r w:rsidRPr="00626CAC">
        <w:rPr>
          <w:sz w:val="28"/>
          <w:szCs w:val="28"/>
        </w:rPr>
        <w:t xml:space="preserve">налізму, всі зміни до Конституції повинні прийматись у порядку, передбаченому Конституцією. Конституція може бути змінена лише в особливому, закріпленому нею порядку, який відрізняється від внесення змін до поточного законодавства. </w:t>
      </w:r>
    </w:p>
    <w:p w:rsidR="004C3529" w:rsidRPr="00311ED4"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 xml:space="preserve">На думку Федоренка В.Л., ця новітня конституційна теорія й ідеологія знаходять своє об’єктивне вираження й у структурі загальної частини національного конституційного права країн – учасниць ЄС – саме загальна частина конституційного права більшості країн Євросоюзу містять поряд з інститутами і нормами загальної теорії національного конституційного права й інститути і норми конституційного права ЄС. </w:t>
      </w:r>
      <w:r w:rsidRPr="00064457">
        <w:rPr>
          <w:sz w:val="28"/>
          <w:szCs w:val="28"/>
          <w:lang w:val="uk-UA"/>
        </w:rPr>
        <w:t>В</w:t>
      </w:r>
      <w:r>
        <w:rPr>
          <w:sz w:val="28"/>
          <w:szCs w:val="28"/>
          <w:lang w:val="uk-UA"/>
        </w:rPr>
        <w:t xml:space="preserve">ін вводить термін «європеїзація національних конституцій» і вказує, що вона сприяла тому, що в більшості конституцій держав – учасниць ЄС інститути і норми конституційного права ЄС стали важливим складником загальної частини конституційного права цих країн і знайшли своє нормативне відтворення у відповідних розділах їхніх конституцій, які закріплюють інститути конституційно-правового статусу людини і громадянина в ЄС,  загальних організації та діяльності органів ЄС, правового захисту. </w:t>
      </w:r>
      <w:r w:rsidRPr="00A650E8">
        <w:rPr>
          <w:sz w:val="28"/>
          <w:szCs w:val="28"/>
          <w:lang w:val="uk-UA"/>
        </w:rPr>
        <w:t>[</w:t>
      </w:r>
      <w:r w:rsidR="004C6CDD">
        <w:rPr>
          <w:sz w:val="28"/>
          <w:szCs w:val="28"/>
          <w:lang w:val="uk-UA"/>
        </w:rPr>
        <w:t>161</w:t>
      </w:r>
      <w:r w:rsidRPr="00311ED4">
        <w:rPr>
          <w:sz w:val="28"/>
          <w:szCs w:val="28"/>
          <w:lang w:val="uk-UA"/>
        </w:rPr>
        <w:t xml:space="preserve">, </w:t>
      </w:r>
      <w:r>
        <w:rPr>
          <w:sz w:val="28"/>
          <w:szCs w:val="28"/>
          <w:lang w:val="en-US"/>
        </w:rPr>
        <w:t>C</w:t>
      </w:r>
      <w:r w:rsidRPr="00311ED4">
        <w:rPr>
          <w:sz w:val="28"/>
          <w:szCs w:val="28"/>
          <w:lang w:val="uk-UA"/>
        </w:rPr>
        <w:t>. 74-79]</w:t>
      </w:r>
    </w:p>
    <w:p w:rsidR="004C3529" w:rsidRPr="00311ED4" w:rsidRDefault="004C3529" w:rsidP="00740C79">
      <w:pPr>
        <w:widowControl w:val="0"/>
        <w:spacing w:after="0" w:line="360" w:lineRule="auto"/>
        <w:ind w:left="0" w:firstLine="709"/>
        <w:rPr>
          <w:sz w:val="28"/>
          <w:szCs w:val="28"/>
          <w:lang w:val="uk-UA"/>
        </w:rPr>
      </w:pPr>
      <w:r w:rsidRPr="00A650E8">
        <w:rPr>
          <w:sz w:val="28"/>
          <w:szCs w:val="28"/>
          <w:lang w:val="uk-UA"/>
        </w:rPr>
        <w:tab/>
      </w:r>
      <w:r w:rsidRPr="00311ED4">
        <w:rPr>
          <w:sz w:val="28"/>
          <w:szCs w:val="28"/>
          <w:lang w:val="uk-UA"/>
        </w:rPr>
        <w:t xml:space="preserve">Отже, щодо сучасних міжнародних та двосторонніх відносин за участю України, варто проводити не тільки теоретичний або доктринальний аналіз, а ще й варто здійснювати етичний аналіз конституційних поправок – вивчаючи етичну складову міжнародних і національних правових норм і співвідношення міжнародних відносин зі стандартами справедливості. </w:t>
      </w:r>
    </w:p>
    <w:p w:rsidR="004C3529" w:rsidRPr="00626CAC" w:rsidRDefault="004C3529" w:rsidP="00740C79">
      <w:pPr>
        <w:widowControl w:val="0"/>
        <w:spacing w:after="0" w:line="360" w:lineRule="auto"/>
        <w:ind w:left="0" w:firstLine="709"/>
        <w:rPr>
          <w:sz w:val="28"/>
          <w:szCs w:val="28"/>
        </w:rPr>
      </w:pPr>
      <w:r w:rsidRPr="00311ED4">
        <w:rPr>
          <w:sz w:val="28"/>
          <w:szCs w:val="28"/>
          <w:lang w:val="uk-UA"/>
        </w:rPr>
        <w:tab/>
      </w:r>
      <w:r w:rsidRPr="00626CAC">
        <w:rPr>
          <w:sz w:val="28"/>
          <w:szCs w:val="28"/>
        </w:rPr>
        <w:t>У тако</w:t>
      </w:r>
      <w:r>
        <w:rPr>
          <w:sz w:val="28"/>
          <w:szCs w:val="28"/>
        </w:rPr>
        <w:t>му випадку міжнародна та національ</w:t>
      </w:r>
      <w:r w:rsidRPr="00626CAC">
        <w:rPr>
          <w:sz w:val="28"/>
          <w:szCs w:val="28"/>
        </w:rPr>
        <w:t xml:space="preserve">на конституційна сфера більше не можуть стояти окремо одна від одної. Тільки за умови одночасного управління на багатьох рівнях можлива повна конституційна охорона. Дослідниця А. Петерс зазначає, що національні конституції держав більше не відокремлені одна від одної і складають «конституційну мережу». </w:t>
      </w:r>
      <w:r w:rsidRPr="00355B2F">
        <w:rPr>
          <w:sz w:val="28"/>
          <w:szCs w:val="28"/>
        </w:rPr>
        <w:t>[</w:t>
      </w:r>
      <w:r w:rsidR="004B6E4D">
        <w:rPr>
          <w:sz w:val="28"/>
          <w:szCs w:val="28"/>
          <w:lang w:val="uk-UA"/>
        </w:rPr>
        <w:t>410</w:t>
      </w:r>
      <w:r>
        <w:rPr>
          <w:sz w:val="28"/>
          <w:szCs w:val="28"/>
        </w:rPr>
        <w:t xml:space="preserve">, </w:t>
      </w:r>
      <w:r>
        <w:rPr>
          <w:sz w:val="28"/>
          <w:szCs w:val="28"/>
          <w:lang w:val="en-US"/>
        </w:rPr>
        <w:t>C</w:t>
      </w:r>
      <w:r>
        <w:rPr>
          <w:sz w:val="28"/>
          <w:szCs w:val="28"/>
        </w:rPr>
        <w:t>.</w:t>
      </w:r>
      <w:r w:rsidRPr="00355B2F">
        <w:rPr>
          <w:sz w:val="28"/>
          <w:szCs w:val="28"/>
        </w:rPr>
        <w:t xml:space="preserve"> 83]</w:t>
      </w:r>
      <w:r w:rsidRPr="00B55761">
        <w:rPr>
          <w:sz w:val="28"/>
          <w:szCs w:val="28"/>
        </w:rPr>
        <w:t xml:space="preserve"> </w:t>
      </w:r>
      <w:r w:rsidRPr="00626CAC">
        <w:rPr>
          <w:sz w:val="28"/>
          <w:szCs w:val="28"/>
        </w:rPr>
        <w:lastRenderedPageBreak/>
        <w:t>Дійсно, більшість конституційних підходів не сфокусовані на ізольованому міжнародному пра</w:t>
      </w:r>
      <w:r>
        <w:rPr>
          <w:sz w:val="28"/>
          <w:szCs w:val="28"/>
        </w:rPr>
        <w:t>ві, в той час як метою глобального конституціо</w:t>
      </w:r>
      <w:r w:rsidRPr="00626CAC">
        <w:rPr>
          <w:sz w:val="28"/>
          <w:szCs w:val="28"/>
        </w:rPr>
        <w:t>налізму є формування міжнарод</w:t>
      </w:r>
      <w:r>
        <w:rPr>
          <w:sz w:val="28"/>
          <w:szCs w:val="28"/>
        </w:rPr>
        <w:t xml:space="preserve">ного права, націленого на інтереси як глобальної </w:t>
      </w:r>
      <w:r w:rsidRPr="00626CAC">
        <w:rPr>
          <w:sz w:val="28"/>
          <w:szCs w:val="28"/>
        </w:rPr>
        <w:t xml:space="preserve">спільноти, так і індивідів. У той час як центральною ланкою буде захист фундаментальн их прав і свобод із доступом до правосуддя на багатьох рівнях.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Отже, однією з на</w:t>
      </w:r>
      <w:r w:rsidR="006D57DD">
        <w:rPr>
          <w:sz w:val="28"/>
          <w:szCs w:val="28"/>
        </w:rPr>
        <w:t>йголовніших функцій конституціо</w:t>
      </w:r>
      <w:r w:rsidRPr="00626CAC">
        <w:rPr>
          <w:sz w:val="28"/>
          <w:szCs w:val="28"/>
        </w:rPr>
        <w:t>налізму за сучасн</w:t>
      </w:r>
      <w:r w:rsidR="004B6E4D">
        <w:rPr>
          <w:sz w:val="28"/>
          <w:szCs w:val="28"/>
        </w:rPr>
        <w:t>их умов є забезпечення оптималь</w:t>
      </w:r>
      <w:r w:rsidRPr="00626CAC">
        <w:rPr>
          <w:sz w:val="28"/>
          <w:szCs w:val="28"/>
        </w:rPr>
        <w:t>ного співвідношенн</w:t>
      </w:r>
      <w:r>
        <w:rPr>
          <w:sz w:val="28"/>
          <w:szCs w:val="28"/>
        </w:rPr>
        <w:t>я законних міжнародних і національних інте</w:t>
      </w:r>
      <w:r w:rsidR="004B6E4D" w:rsidRPr="004B6E4D">
        <w:rPr>
          <w:sz w:val="28"/>
          <w:szCs w:val="28"/>
        </w:rPr>
        <w:t>р</w:t>
      </w:r>
      <w:r w:rsidRPr="00626CAC">
        <w:rPr>
          <w:sz w:val="28"/>
          <w:szCs w:val="28"/>
        </w:rPr>
        <w:t xml:space="preserve">есів держав світу.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Оскільки міжнародна система все одно залишається багаторівневою системою, де держава повинна змиритись і підтримувати взаємовигідні відносини з інститутами міжнародного співтовариства, завдяки глобаль ній конституціо налізації усіх сфер міжнародних відносин все більше підвищує ться роль конс</w:t>
      </w:r>
      <w:r w:rsidR="004B6EB3">
        <w:rPr>
          <w:sz w:val="28"/>
          <w:szCs w:val="28"/>
        </w:rPr>
        <w:t>титуційних принципів як у національ</w:t>
      </w:r>
      <w:r w:rsidRPr="00626CAC">
        <w:rPr>
          <w:sz w:val="28"/>
          <w:szCs w:val="28"/>
        </w:rPr>
        <w:t xml:space="preserve">ному, так і у міжнародному правопорядках. </w:t>
      </w:r>
    </w:p>
    <w:p w:rsidR="004C3529" w:rsidRPr="009427D0"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Так міжнародна спільнота офіційно визнала, що референдум у Криму в березні 2014 року був несправедливим та незаконним, і визнала його </w:t>
      </w:r>
      <w:r>
        <w:rPr>
          <w:sz w:val="28"/>
          <w:szCs w:val="28"/>
        </w:rPr>
        <w:t>порушенням принципу територіаль</w:t>
      </w:r>
      <w:r w:rsidRPr="00626CAC">
        <w:rPr>
          <w:sz w:val="28"/>
          <w:szCs w:val="28"/>
        </w:rPr>
        <w:t xml:space="preserve">ної цілісності держав. </w:t>
      </w:r>
      <w:r w:rsidR="004B6E4D">
        <w:rPr>
          <w:sz w:val="28"/>
          <w:szCs w:val="28"/>
        </w:rPr>
        <w:t>[403</w:t>
      </w:r>
      <w:r w:rsidRPr="009427D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Отже, щодо сучасних міжнародних правовідносин, варто проводити не тільки теор</w:t>
      </w:r>
      <w:r>
        <w:rPr>
          <w:sz w:val="28"/>
          <w:szCs w:val="28"/>
        </w:rPr>
        <w:t>етичний або доктриналь</w:t>
      </w:r>
      <w:r w:rsidRPr="00626CAC">
        <w:rPr>
          <w:sz w:val="28"/>
          <w:szCs w:val="28"/>
        </w:rPr>
        <w:t xml:space="preserve">ний аналіз, а ще й етичний аналіз – вивчаючи етичну складову міжнародного права та співвідношення міжнародних відносин зі стандартами справедливості.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Дійсно, більшість конституційних підходів не сфокусовані на ізольованому міжнародному пра</w:t>
      </w:r>
      <w:r w:rsidR="004B6EB3">
        <w:rPr>
          <w:sz w:val="28"/>
          <w:szCs w:val="28"/>
        </w:rPr>
        <w:t>ві, у той час як метою глобальн</w:t>
      </w:r>
      <w:r w:rsidRPr="00626CAC">
        <w:rPr>
          <w:sz w:val="28"/>
          <w:szCs w:val="28"/>
        </w:rPr>
        <w:t xml:space="preserve">ого конституціон алізму є формування міжнародного </w:t>
      </w:r>
      <w:r w:rsidR="006D57DD">
        <w:rPr>
          <w:sz w:val="28"/>
          <w:szCs w:val="28"/>
        </w:rPr>
        <w:t>права, націленого на інтер</w:t>
      </w:r>
      <w:r w:rsidRPr="00626CAC">
        <w:rPr>
          <w:sz w:val="28"/>
          <w:szCs w:val="28"/>
        </w:rPr>
        <w:t>еси як глобальної спільноти,</w:t>
      </w:r>
      <w:r>
        <w:rPr>
          <w:sz w:val="28"/>
          <w:szCs w:val="28"/>
        </w:rPr>
        <w:t xml:space="preserve"> так і індивідів. У той час як </w:t>
      </w:r>
      <w:r w:rsidRPr="00626CAC">
        <w:rPr>
          <w:sz w:val="28"/>
          <w:szCs w:val="28"/>
        </w:rPr>
        <w:t xml:space="preserve">центральною ланкою буде захист фундаментальн их прав і свобод із доступом до правосуддя на багатьох рівнях.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 цьому контексті також варто погодитись із А. Петерс в тому, що обов’язки, які випливають безпосередньо з міжнародного права, (</w:t>
      </w:r>
      <w:r w:rsidRPr="00626CAC">
        <w:rPr>
          <w:i/>
          <w:sz w:val="28"/>
          <w:szCs w:val="28"/>
        </w:rPr>
        <w:t>responsibility to protect</w:t>
      </w:r>
      <w:r w:rsidRPr="00626CAC">
        <w:rPr>
          <w:sz w:val="28"/>
          <w:szCs w:val="28"/>
        </w:rPr>
        <w:t xml:space="preserve">) можливі та достатні лише при дотриманні </w:t>
      </w:r>
      <w:r w:rsidRPr="00626CAC">
        <w:rPr>
          <w:i/>
          <w:sz w:val="28"/>
          <w:szCs w:val="28"/>
        </w:rPr>
        <w:t>принципу законності</w:t>
      </w:r>
      <w:r w:rsidRPr="00626CAC">
        <w:rPr>
          <w:sz w:val="28"/>
          <w:szCs w:val="28"/>
        </w:rPr>
        <w:t xml:space="preserve"> (Legalitätsprinzip)</w:t>
      </w:r>
      <w:r w:rsidRPr="00355B2F">
        <w:rPr>
          <w:sz w:val="28"/>
          <w:szCs w:val="28"/>
        </w:rPr>
        <w:t xml:space="preserve"> [</w:t>
      </w:r>
      <w:r w:rsidR="004B6E4D">
        <w:rPr>
          <w:sz w:val="28"/>
          <w:szCs w:val="28"/>
        </w:rPr>
        <w:t>410</w:t>
      </w:r>
      <w:r>
        <w:rPr>
          <w:sz w:val="28"/>
          <w:szCs w:val="28"/>
        </w:rPr>
        <w:t xml:space="preserve">, </w:t>
      </w:r>
      <w:r>
        <w:rPr>
          <w:sz w:val="28"/>
          <w:szCs w:val="28"/>
          <w:lang w:val="en-US"/>
        </w:rPr>
        <w:t>C</w:t>
      </w:r>
      <w:r>
        <w:rPr>
          <w:sz w:val="28"/>
          <w:szCs w:val="28"/>
        </w:rPr>
        <w:t>.</w:t>
      </w:r>
      <w:r w:rsidRPr="00355B2F">
        <w:rPr>
          <w:sz w:val="28"/>
          <w:szCs w:val="28"/>
        </w:rPr>
        <w:t xml:space="preserve"> 83]</w:t>
      </w:r>
      <w:r w:rsidRPr="00626CAC">
        <w:rPr>
          <w:sz w:val="28"/>
          <w:szCs w:val="28"/>
        </w:rPr>
        <w:t>.</w:t>
      </w:r>
      <w:r>
        <w:rPr>
          <w:sz w:val="28"/>
          <w:szCs w:val="28"/>
          <w:lang w:val="uk-UA"/>
        </w:rPr>
        <w:t xml:space="preserve"> </w:t>
      </w:r>
      <w:r w:rsidRPr="00626CAC">
        <w:rPr>
          <w:sz w:val="28"/>
          <w:szCs w:val="28"/>
        </w:rPr>
        <w:t xml:space="preserve">Забезпечення законності та правопорядку, як і </w:t>
      </w:r>
      <w:r w:rsidRPr="00626CAC">
        <w:rPr>
          <w:sz w:val="28"/>
          <w:szCs w:val="28"/>
        </w:rPr>
        <w:lastRenderedPageBreak/>
        <w:t>захист прав і свобод громадян, є важливою внутрішньою функцією держави</w:t>
      </w:r>
      <w:r>
        <w:rPr>
          <w:sz w:val="28"/>
          <w:szCs w:val="28"/>
        </w:rPr>
        <w:t>. На жаль, у Конституції Україн</w:t>
      </w:r>
      <w:r w:rsidRPr="00626CAC">
        <w:rPr>
          <w:sz w:val="28"/>
          <w:szCs w:val="28"/>
        </w:rPr>
        <w:t>и не має окремої статті, яка б закріпила принцип законності, проте розуміння законності закладається в сутність принципу правової де</w:t>
      </w:r>
      <w:r>
        <w:rPr>
          <w:sz w:val="28"/>
          <w:szCs w:val="28"/>
        </w:rPr>
        <w:t>ржави (ст. 1 Конституції Україн</w:t>
      </w:r>
      <w:r w:rsidRPr="00626CAC">
        <w:rPr>
          <w:sz w:val="28"/>
          <w:szCs w:val="28"/>
        </w:rPr>
        <w:t>и)</w:t>
      </w:r>
      <w:r w:rsidR="004B6E4D">
        <w:rPr>
          <w:sz w:val="28"/>
          <w:szCs w:val="28"/>
        </w:rPr>
        <w:t xml:space="preserve"> [84</w:t>
      </w:r>
      <w:r w:rsidRPr="00144006">
        <w:rPr>
          <w:sz w:val="28"/>
          <w:szCs w:val="28"/>
        </w:rPr>
        <w:t>]</w:t>
      </w:r>
      <w:r w:rsidRPr="00626CAC">
        <w:rPr>
          <w:sz w:val="28"/>
          <w:szCs w:val="28"/>
        </w:rPr>
        <w:t>.</w:t>
      </w:r>
      <w:r w:rsidRPr="00626CAC">
        <w:rPr>
          <w:b/>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Законність виступає правовою основою публічного управлі</w:t>
      </w:r>
      <w:r>
        <w:rPr>
          <w:sz w:val="28"/>
          <w:szCs w:val="28"/>
        </w:rPr>
        <w:t>ння, керівним принципом у діяль</w:t>
      </w:r>
      <w:r w:rsidRPr="00626CAC">
        <w:rPr>
          <w:sz w:val="28"/>
          <w:szCs w:val="28"/>
        </w:rPr>
        <w:t xml:space="preserve">ності органів державної влади та місцевого самоврядування, є найважливішим демократичним інститутом. </w:t>
      </w:r>
    </w:p>
    <w:p w:rsidR="004C3529" w:rsidRPr="005639C9" w:rsidRDefault="004C3529" w:rsidP="00740C79">
      <w:pPr>
        <w:widowControl w:val="0"/>
        <w:spacing w:after="0" w:line="360" w:lineRule="auto"/>
        <w:ind w:left="0" w:firstLine="709"/>
        <w:rPr>
          <w:sz w:val="28"/>
          <w:szCs w:val="28"/>
        </w:rPr>
      </w:pPr>
      <w:r>
        <w:rPr>
          <w:sz w:val="28"/>
          <w:szCs w:val="28"/>
        </w:rPr>
        <w:tab/>
      </w:r>
      <w:r w:rsidRPr="00626CAC">
        <w:rPr>
          <w:sz w:val="28"/>
          <w:szCs w:val="28"/>
        </w:rPr>
        <w:t>На думку О. С. Юніна, законність</w:t>
      </w:r>
      <w:r>
        <w:rPr>
          <w:sz w:val="28"/>
          <w:szCs w:val="28"/>
        </w:rPr>
        <w:t>, перш ніж виникнути як соціальна реаль</w:t>
      </w:r>
      <w:r w:rsidRPr="00626CAC">
        <w:rPr>
          <w:sz w:val="28"/>
          <w:szCs w:val="28"/>
        </w:rPr>
        <w:t xml:space="preserve">ність, має бути попередньо усвідомлена як необхідність і свідомо «задана» суб’єктам права як принципи їх діяльності. </w:t>
      </w:r>
      <w:r>
        <w:rPr>
          <w:sz w:val="28"/>
          <w:szCs w:val="28"/>
        </w:rPr>
        <w:t>[2</w:t>
      </w:r>
      <w:r w:rsidR="004B6E4D">
        <w:rPr>
          <w:sz w:val="28"/>
          <w:szCs w:val="28"/>
          <w:lang w:val="uk-UA"/>
        </w:rPr>
        <w:t>84</w:t>
      </w:r>
      <w:r w:rsidRPr="00351B4B">
        <w:rPr>
          <w:sz w:val="28"/>
          <w:szCs w:val="28"/>
        </w:rPr>
        <w:t xml:space="preserve">, </w:t>
      </w:r>
      <w:r>
        <w:rPr>
          <w:sz w:val="28"/>
          <w:szCs w:val="28"/>
          <w:lang w:val="en-US"/>
        </w:rPr>
        <w:t>C</w:t>
      </w:r>
      <w:r w:rsidRPr="00351B4B">
        <w:rPr>
          <w:sz w:val="28"/>
          <w:szCs w:val="28"/>
        </w:rPr>
        <w:t>.149</w:t>
      </w:r>
      <w:r w:rsidRPr="005639C9">
        <w:rPr>
          <w:sz w:val="28"/>
          <w:szCs w:val="28"/>
        </w:rPr>
        <w:t>]</w:t>
      </w:r>
    </w:p>
    <w:p w:rsidR="004C3529" w:rsidRPr="003250A6" w:rsidRDefault="004C3529" w:rsidP="00740C79">
      <w:pPr>
        <w:widowControl w:val="0"/>
        <w:spacing w:after="0" w:line="360" w:lineRule="auto"/>
        <w:ind w:left="0" w:firstLine="709"/>
        <w:rPr>
          <w:sz w:val="28"/>
          <w:szCs w:val="28"/>
        </w:rPr>
      </w:pPr>
      <w:r>
        <w:rPr>
          <w:sz w:val="28"/>
          <w:szCs w:val="28"/>
        </w:rPr>
        <w:tab/>
      </w:r>
      <w:r w:rsidRPr="00626CAC">
        <w:rPr>
          <w:sz w:val="28"/>
          <w:szCs w:val="28"/>
        </w:rPr>
        <w:t>Варто погодитись із М. Баймуратовим та Б. Кофманом, що сьогодні в міжнародному праві (і цей факт визнається більшістю представників міжнародно-правової доктрини) виявляється деяка обережність з боку світового співтовариства та його інституцій у закріпленні в прямій постановці деяких прав людини, у тому числі й у такій важливій сфері, як політична, де задіяні реальн і механізми оновлення державної влади. Це детермінує ться, на думку зазначених дослідників, істотними труднощами з їх гарантування в повному обсязі з боку держав, що може перетворити їх на практиці, по суті, на формальну декларацію.</w:t>
      </w:r>
      <w:r>
        <w:rPr>
          <w:sz w:val="28"/>
          <w:szCs w:val="28"/>
        </w:rPr>
        <w:t xml:space="preserve"> [8</w:t>
      </w:r>
      <w:r w:rsidRPr="003250A6">
        <w:rPr>
          <w:sz w:val="28"/>
          <w:szCs w:val="28"/>
        </w:rPr>
        <w:t xml:space="preserve">, </w:t>
      </w:r>
      <w:r>
        <w:rPr>
          <w:sz w:val="28"/>
          <w:szCs w:val="28"/>
          <w:lang w:val="en-US"/>
        </w:rPr>
        <w:t>C</w:t>
      </w:r>
      <w:r w:rsidRPr="003250A6">
        <w:rPr>
          <w:sz w:val="28"/>
          <w:szCs w:val="28"/>
        </w:rPr>
        <w:t>.16]</w:t>
      </w:r>
    </w:p>
    <w:p w:rsidR="004C3529" w:rsidRPr="00FF59E7"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Як слушно зауважує вітчизняний дослідник Ю. О. Волошин, в українській науці конституційного права розуміння захисту прав і свобод людини і громадянина є досить широким і включає категорії «здійснення», «гарантування», а також «забезпечення» суб’єктивного права. Отже, існує проблема визначення сутнісних характеристик категорії конституційно-правового забезпечення прав і свобод людини і громадянина, вирішення якої дало б змогу достатньо чітко проаналізувати його функції та організаційну структуру. Звідси, враховуючи необхідність обґрунтування та застосування якогось іншого комплексного методологічного підходу, який би об’єднував вищезгадані підходи і був би позбавлений названих вище недоліків, Ю. О. Волошин пропонує застосування конституційно-правового механізму, що пов’язано не </w:t>
      </w:r>
      <w:r w:rsidRPr="00626CAC">
        <w:rPr>
          <w:sz w:val="28"/>
          <w:szCs w:val="28"/>
        </w:rPr>
        <w:lastRenderedPageBreak/>
        <w:t>тільки зі здійсненням норм конституційного права, але й з реалізацією державної політики у певній сфері.</w:t>
      </w:r>
      <w:r w:rsidRPr="00E566E2">
        <w:rPr>
          <w:sz w:val="28"/>
          <w:szCs w:val="28"/>
        </w:rPr>
        <w:t xml:space="preserve"> </w:t>
      </w:r>
      <w:r w:rsidRPr="00FF59E7">
        <w:rPr>
          <w:sz w:val="28"/>
          <w:szCs w:val="28"/>
        </w:rPr>
        <w:t xml:space="preserve">[32, </w:t>
      </w:r>
      <w:r>
        <w:rPr>
          <w:sz w:val="28"/>
          <w:szCs w:val="28"/>
          <w:lang w:val="en-US"/>
        </w:rPr>
        <w:t>C</w:t>
      </w:r>
      <w:r w:rsidRPr="00FF59E7">
        <w:rPr>
          <w:sz w:val="28"/>
          <w:szCs w:val="28"/>
        </w:rPr>
        <w:t>.148-149]</w:t>
      </w:r>
    </w:p>
    <w:p w:rsidR="004C3529" w:rsidRPr="00FA2815"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Зокрема, дослідниця Г. Г. Босхомджієва дає належне визначення конституційного механізму забезпечення особистих прав та свобод людини і громадянина як такого державно-правового механізму, що детермінує ться системою конституційно-правових норм, структурою державних органів, наявністю різноманітних чинників, форм і методів, умов і засобів здійснення норм, які встановлюють особисті права і свободи людини і громадянина, відповідно до встановлених процедур та принципів. На думку Г. Босхомджієвої, цей механізм складається із трьох взаємозалежних елементів: механізму охорони, механізму захисту і механізму відновлення, і у своїй основі має на меті створення найбільш сприятливих умов для реалізації громадянами прав і свобод. </w:t>
      </w:r>
      <w:r w:rsidRPr="00FA2815">
        <w:rPr>
          <w:sz w:val="28"/>
          <w:szCs w:val="28"/>
        </w:rPr>
        <w:t xml:space="preserve">[19, </w:t>
      </w:r>
      <w:r>
        <w:rPr>
          <w:sz w:val="28"/>
          <w:szCs w:val="28"/>
          <w:lang w:val="en-US"/>
        </w:rPr>
        <w:t>C</w:t>
      </w:r>
      <w:r w:rsidRPr="00FA2815">
        <w:rPr>
          <w:sz w:val="28"/>
          <w:szCs w:val="28"/>
        </w:rPr>
        <w:t>.9-11]</w:t>
      </w:r>
    </w:p>
    <w:p w:rsidR="004C3529" w:rsidRPr="00FA2815" w:rsidRDefault="004C3529" w:rsidP="00740C79">
      <w:pPr>
        <w:widowControl w:val="0"/>
        <w:spacing w:after="0" w:line="360" w:lineRule="auto"/>
        <w:ind w:left="0" w:firstLine="709"/>
        <w:rPr>
          <w:sz w:val="28"/>
          <w:szCs w:val="28"/>
        </w:rPr>
      </w:pPr>
      <w:r>
        <w:rPr>
          <w:sz w:val="28"/>
          <w:szCs w:val="28"/>
        </w:rPr>
        <w:tab/>
      </w:r>
      <w:r w:rsidR="006D57DD">
        <w:rPr>
          <w:sz w:val="28"/>
          <w:szCs w:val="28"/>
        </w:rPr>
        <w:t>Стаття 92 Конституції Україн</w:t>
      </w:r>
      <w:r w:rsidRPr="00626CAC">
        <w:rPr>
          <w:sz w:val="28"/>
          <w:szCs w:val="28"/>
        </w:rPr>
        <w:t>и закріплює, що права і свободи людини і громадянина, гарантії цих прав і свобод, основні обов’язки громадянина визнач</w:t>
      </w:r>
      <w:r>
        <w:rPr>
          <w:sz w:val="28"/>
          <w:szCs w:val="28"/>
        </w:rPr>
        <w:t>аються виключно законами Україн</w:t>
      </w:r>
      <w:r w:rsidRPr="00626CAC">
        <w:rPr>
          <w:sz w:val="28"/>
          <w:szCs w:val="28"/>
        </w:rPr>
        <w:t>и. А згід</w:t>
      </w:r>
      <w:r>
        <w:rPr>
          <w:sz w:val="28"/>
          <w:szCs w:val="28"/>
        </w:rPr>
        <w:t>но статті 22 Конституції Україн</w:t>
      </w:r>
      <w:r w:rsidRPr="00626CAC">
        <w:rPr>
          <w:sz w:val="28"/>
          <w:szCs w:val="28"/>
        </w:rPr>
        <w:t>и, закріплені в ній права і свободи людини і громадянина є невичерпними, і при прийнятті нових законів або внесенні змін до чинних законів не допускається звуження змісту й обсягу існуючих прав і свобод.</w:t>
      </w:r>
      <w:r w:rsidRPr="00FA2815">
        <w:rPr>
          <w:sz w:val="28"/>
          <w:szCs w:val="28"/>
        </w:rPr>
        <w:t xml:space="preserve"> [8</w:t>
      </w:r>
      <w:r w:rsidR="004B6E4D">
        <w:rPr>
          <w:sz w:val="28"/>
          <w:szCs w:val="28"/>
          <w:lang w:val="uk-UA"/>
        </w:rPr>
        <w:t>4</w:t>
      </w:r>
      <w:r w:rsidRPr="00FA2815">
        <w:rPr>
          <w:sz w:val="28"/>
          <w:szCs w:val="28"/>
        </w:rPr>
        <w:t>]</w:t>
      </w:r>
    </w:p>
    <w:p w:rsidR="004C3529" w:rsidRPr="003D6EC8" w:rsidRDefault="004C3529" w:rsidP="00740C79">
      <w:pPr>
        <w:widowControl w:val="0"/>
        <w:spacing w:after="0" w:line="360" w:lineRule="auto"/>
        <w:ind w:left="0" w:firstLine="709"/>
        <w:rPr>
          <w:sz w:val="28"/>
          <w:szCs w:val="28"/>
        </w:rPr>
      </w:pPr>
      <w:r>
        <w:rPr>
          <w:sz w:val="28"/>
          <w:szCs w:val="28"/>
        </w:rPr>
        <w:tab/>
      </w:r>
      <w:r w:rsidRPr="00626CAC">
        <w:rPr>
          <w:sz w:val="28"/>
          <w:szCs w:val="28"/>
        </w:rPr>
        <w:t>Як вже раніше заз</w:t>
      </w:r>
      <w:r w:rsidR="004B6E4D">
        <w:rPr>
          <w:sz w:val="28"/>
          <w:szCs w:val="28"/>
        </w:rPr>
        <w:t xml:space="preserve">началось, </w:t>
      </w:r>
      <w:r w:rsidR="00381FA5">
        <w:rPr>
          <w:sz w:val="28"/>
          <w:szCs w:val="28"/>
          <w:lang w:val="uk-UA"/>
        </w:rPr>
        <w:t xml:space="preserve">за М.П. Орзіхом </w:t>
      </w:r>
      <w:r w:rsidR="004B6E4D">
        <w:rPr>
          <w:sz w:val="28"/>
          <w:szCs w:val="28"/>
        </w:rPr>
        <w:t>сучасний конституціон</w:t>
      </w:r>
      <w:r w:rsidRPr="00626CAC">
        <w:rPr>
          <w:sz w:val="28"/>
          <w:szCs w:val="28"/>
        </w:rPr>
        <w:t>алізм передбачає безумовне визнання та реалізацію на практиці широкого переліку прав і свобод людини, пріоритет пр</w:t>
      </w:r>
      <w:r w:rsidR="004B6E4D">
        <w:rPr>
          <w:sz w:val="28"/>
          <w:szCs w:val="28"/>
        </w:rPr>
        <w:t>ав людини перед державними інте</w:t>
      </w:r>
      <w:r w:rsidRPr="00626CAC">
        <w:rPr>
          <w:sz w:val="28"/>
          <w:szCs w:val="28"/>
        </w:rPr>
        <w:t xml:space="preserve">ресами, рівноправ’я громадян. Іншим істотним елементом сучасного конституціо налізму є наявність особливих </w:t>
      </w:r>
      <w:r w:rsidR="004B6E4D">
        <w:rPr>
          <w:sz w:val="28"/>
          <w:szCs w:val="28"/>
        </w:rPr>
        <w:t>процесуальних та інституціональ</w:t>
      </w:r>
      <w:r w:rsidRPr="00626CAC">
        <w:rPr>
          <w:sz w:val="28"/>
          <w:szCs w:val="28"/>
        </w:rPr>
        <w:t>них механізмів</w:t>
      </w:r>
      <w:r w:rsidR="004B6E4D">
        <w:rPr>
          <w:sz w:val="28"/>
          <w:szCs w:val="28"/>
        </w:rPr>
        <w:t xml:space="preserve"> захисту </w:t>
      </w:r>
      <w:r w:rsidR="004B6E4D">
        <w:rPr>
          <w:sz w:val="28"/>
          <w:szCs w:val="28"/>
          <w:lang w:val="uk-UA"/>
        </w:rPr>
        <w:t>К</w:t>
      </w:r>
      <w:r w:rsidRPr="00626CAC">
        <w:rPr>
          <w:sz w:val="28"/>
          <w:szCs w:val="28"/>
        </w:rPr>
        <w:t xml:space="preserve">онституції та забезпечення її верховенства над іншими актами, реалізація конституційних норм і захист конституційних цінностей. </w:t>
      </w:r>
      <w:r>
        <w:rPr>
          <w:sz w:val="28"/>
          <w:szCs w:val="28"/>
        </w:rPr>
        <w:t>[1</w:t>
      </w:r>
      <w:r w:rsidR="004B6E4D">
        <w:rPr>
          <w:sz w:val="28"/>
          <w:szCs w:val="28"/>
          <w:lang w:val="uk-UA"/>
        </w:rPr>
        <w:t>50</w:t>
      </w:r>
      <w:r w:rsidRPr="003D6EC8">
        <w:rPr>
          <w:sz w:val="28"/>
          <w:szCs w:val="28"/>
        </w:rPr>
        <w:t xml:space="preserve">, </w:t>
      </w:r>
      <w:r>
        <w:rPr>
          <w:sz w:val="28"/>
          <w:szCs w:val="28"/>
          <w:lang w:val="en-US"/>
        </w:rPr>
        <w:t>C</w:t>
      </w:r>
      <w:r w:rsidRPr="003D6EC8">
        <w:rPr>
          <w:sz w:val="28"/>
          <w:szCs w:val="28"/>
        </w:rPr>
        <w:t>.14-15]</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 глобалізаційних умовах зазначеним цілям служать</w:t>
      </w:r>
      <w:r>
        <w:rPr>
          <w:sz w:val="28"/>
          <w:szCs w:val="28"/>
        </w:rPr>
        <w:t xml:space="preserve"> інститути конституційного конт</w:t>
      </w:r>
      <w:r w:rsidRPr="00626CAC">
        <w:rPr>
          <w:sz w:val="28"/>
          <w:szCs w:val="28"/>
        </w:rPr>
        <w:t xml:space="preserve">ролю та нагляду. </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Як відзначає вітчизняна дослідниця Г. Задорожня, на сьогодні конституційно-правова доктрина не виробила єдиних підходів забезпечення конституційного конт ролю, і відтак питання охорони конституційних цінностей у різних державах світу вирішуються по-різному. В розвинених державах із писаними конституціями найчастіше суб’єктами конституційного конт ролю виступають загальні органи державної влади – суди</w:t>
      </w:r>
      <w:r w:rsidR="006D57DD">
        <w:rPr>
          <w:sz w:val="28"/>
          <w:szCs w:val="28"/>
        </w:rPr>
        <w:t xml:space="preserve"> загаль</w:t>
      </w:r>
      <w:r w:rsidRPr="00626CAC">
        <w:rPr>
          <w:sz w:val="28"/>
          <w:szCs w:val="28"/>
        </w:rPr>
        <w:t>ної юрисдикції, парламент, глава держави (Данія, Індія, Мексика, Норвегія, США, Фінляндія, Швеція та ін.). Окрім цього, вирішувати питання про відповідність законів та інших правових актів основному з</w:t>
      </w:r>
      <w:r w:rsidR="006D57DD">
        <w:rPr>
          <w:sz w:val="28"/>
          <w:szCs w:val="28"/>
        </w:rPr>
        <w:t>акону держави можуть і спеціаль</w:t>
      </w:r>
      <w:r w:rsidRPr="00626CAC">
        <w:rPr>
          <w:sz w:val="28"/>
          <w:szCs w:val="28"/>
        </w:rPr>
        <w:t>ні органи ко</w:t>
      </w:r>
      <w:r>
        <w:rPr>
          <w:sz w:val="28"/>
          <w:szCs w:val="28"/>
        </w:rPr>
        <w:t>нституційного контролю (Україн</w:t>
      </w:r>
      <w:r w:rsidRPr="00626CAC">
        <w:rPr>
          <w:sz w:val="28"/>
          <w:szCs w:val="28"/>
        </w:rPr>
        <w:t>а, Грузія, Німеччина та ін.)</w:t>
      </w:r>
      <w:r w:rsidRPr="00351B4B">
        <w:rPr>
          <w:sz w:val="28"/>
          <w:szCs w:val="28"/>
        </w:rPr>
        <w:t xml:space="preserve"> [68]</w:t>
      </w:r>
      <w:r w:rsidRPr="00626CAC">
        <w:rPr>
          <w:sz w:val="28"/>
          <w:szCs w:val="28"/>
        </w:rPr>
        <w:t xml:space="preserve">. </w:t>
      </w:r>
    </w:p>
    <w:p w:rsidR="004C3529" w:rsidRPr="00351B4B"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Проте погодимось із аргументом дослідника В. Сандгольца, що не тільки незалежні суди або констиуційне визнання договірного права визначає рівень поваги до прав людини на практиці. Суди, конституції та угоди є лише декількома детермінантами реалізації прав людини в країні, та вони і не визнаються всевладними. </w:t>
      </w:r>
      <w:r w:rsidR="00381FA5">
        <w:rPr>
          <w:sz w:val="28"/>
          <w:szCs w:val="28"/>
        </w:rPr>
        <w:t>[431</w:t>
      </w:r>
      <w:r w:rsidRPr="00351B4B">
        <w:rPr>
          <w:sz w:val="28"/>
          <w:szCs w:val="28"/>
        </w:rPr>
        <w:t xml:space="preserve">, </w:t>
      </w:r>
      <w:r>
        <w:rPr>
          <w:sz w:val="28"/>
          <w:szCs w:val="28"/>
          <w:lang w:val="en-US"/>
        </w:rPr>
        <w:t>C</w:t>
      </w:r>
      <w:r w:rsidRPr="00351B4B">
        <w:rPr>
          <w:sz w:val="28"/>
          <w:szCs w:val="28"/>
        </w:rPr>
        <w:t>.20]</w:t>
      </w:r>
    </w:p>
    <w:p w:rsidR="004C3529" w:rsidRPr="006903A2" w:rsidRDefault="004C3529" w:rsidP="00740C79">
      <w:pPr>
        <w:widowControl w:val="0"/>
        <w:spacing w:after="0" w:line="360" w:lineRule="auto"/>
        <w:ind w:left="0" w:firstLine="709"/>
        <w:rPr>
          <w:sz w:val="28"/>
          <w:szCs w:val="28"/>
        </w:rPr>
      </w:pPr>
      <w:r>
        <w:rPr>
          <w:sz w:val="28"/>
          <w:szCs w:val="28"/>
        </w:rPr>
        <w:tab/>
      </w:r>
      <w:r w:rsidRPr="00626CAC">
        <w:rPr>
          <w:sz w:val="28"/>
          <w:szCs w:val="28"/>
        </w:rPr>
        <w:t>Основи захисту к</w:t>
      </w:r>
      <w:r>
        <w:rPr>
          <w:sz w:val="28"/>
          <w:szCs w:val="28"/>
        </w:rPr>
        <w:t>онституційних цінностей в Украї</w:t>
      </w:r>
      <w:r w:rsidRPr="00626CAC">
        <w:rPr>
          <w:sz w:val="28"/>
          <w:szCs w:val="28"/>
        </w:rPr>
        <w:t>ні ґрунтуються н</w:t>
      </w:r>
      <w:r>
        <w:rPr>
          <w:sz w:val="28"/>
          <w:szCs w:val="28"/>
        </w:rPr>
        <w:t>а положеннях Конституції Україн</w:t>
      </w:r>
      <w:r w:rsidRPr="00626CAC">
        <w:rPr>
          <w:sz w:val="28"/>
          <w:szCs w:val="28"/>
        </w:rPr>
        <w:t>и, конституційної доктрини та ко</w:t>
      </w:r>
      <w:r>
        <w:rPr>
          <w:sz w:val="28"/>
          <w:szCs w:val="28"/>
        </w:rPr>
        <w:t>нституційної практики. В Україн</w:t>
      </w:r>
      <w:r w:rsidRPr="00626CAC">
        <w:rPr>
          <w:sz w:val="28"/>
          <w:szCs w:val="28"/>
        </w:rPr>
        <w:t>і спеціалізованим органом конституційного конт</w:t>
      </w:r>
      <w:r>
        <w:rPr>
          <w:sz w:val="28"/>
          <w:szCs w:val="28"/>
        </w:rPr>
        <w:t>ролю є Конституційний Суд Украї</w:t>
      </w:r>
      <w:r w:rsidRPr="00626CAC">
        <w:rPr>
          <w:sz w:val="28"/>
          <w:szCs w:val="28"/>
        </w:rPr>
        <w:t xml:space="preserve">ни, який вирішує питання про </w:t>
      </w:r>
      <w:r>
        <w:rPr>
          <w:sz w:val="28"/>
          <w:szCs w:val="28"/>
        </w:rPr>
        <w:t>відповідність Конституції Украї</w:t>
      </w:r>
      <w:r w:rsidRPr="00626CAC">
        <w:rPr>
          <w:sz w:val="28"/>
          <w:szCs w:val="28"/>
        </w:rPr>
        <w:t>ни (конституційність) законів та інших прав</w:t>
      </w:r>
      <w:r>
        <w:rPr>
          <w:sz w:val="28"/>
          <w:szCs w:val="28"/>
        </w:rPr>
        <w:t>ових актів Верховної Ради Украї</w:t>
      </w:r>
      <w:r w:rsidRPr="00626CAC">
        <w:rPr>
          <w:sz w:val="28"/>
          <w:szCs w:val="28"/>
        </w:rPr>
        <w:t>ни, актів Президента України, Кабінету Міністрів України та правових актів Верховної Ради Автономної Республіки Крим, здійснює офіційне тлумачення Конституції України</w:t>
      </w:r>
      <w:r>
        <w:rPr>
          <w:sz w:val="28"/>
          <w:szCs w:val="28"/>
        </w:rPr>
        <w:t xml:space="preserve"> (Розділ ХІІ Конституції Україн</w:t>
      </w:r>
      <w:r w:rsidRPr="00626CAC">
        <w:rPr>
          <w:sz w:val="28"/>
          <w:szCs w:val="28"/>
        </w:rPr>
        <w:t>и)</w:t>
      </w:r>
      <w:r w:rsidRPr="006903A2">
        <w:rPr>
          <w:sz w:val="28"/>
          <w:szCs w:val="28"/>
        </w:rPr>
        <w:t>.</w:t>
      </w:r>
      <w:r w:rsidRPr="00626CAC">
        <w:rPr>
          <w:sz w:val="28"/>
          <w:szCs w:val="28"/>
        </w:rPr>
        <w:t xml:space="preserve"> </w:t>
      </w:r>
      <w:r w:rsidR="00276A33">
        <w:rPr>
          <w:sz w:val="28"/>
          <w:szCs w:val="28"/>
        </w:rPr>
        <w:t>[84</w:t>
      </w:r>
      <w:r w:rsidRPr="006903A2">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Окрім міжнародних нормативних гарантій прав людини особливого значення набувають міжнародні організаційні гарантії – сукупність міжнародних органів і організацій, діяльн ість яких скерована на гарантування, захис</w:t>
      </w:r>
      <w:r>
        <w:rPr>
          <w:sz w:val="28"/>
          <w:szCs w:val="28"/>
        </w:rPr>
        <w:t>т і охорону прав і свобод людин</w:t>
      </w:r>
      <w:r>
        <w:rPr>
          <w:sz w:val="28"/>
          <w:szCs w:val="28"/>
          <w:lang w:val="uk-UA"/>
        </w:rPr>
        <w:t>и</w:t>
      </w:r>
      <w:r w:rsidRPr="00626CAC">
        <w:rPr>
          <w:sz w:val="28"/>
          <w:szCs w:val="28"/>
        </w:rPr>
        <w:t>.</w:t>
      </w:r>
      <w:r w:rsidRPr="006903A2">
        <w:rPr>
          <w:sz w:val="28"/>
          <w:szCs w:val="28"/>
        </w:rPr>
        <w:t xml:space="preserve"> [</w:t>
      </w:r>
      <w:r>
        <w:rPr>
          <w:sz w:val="28"/>
          <w:szCs w:val="28"/>
        </w:rPr>
        <w:t>15</w:t>
      </w:r>
      <w:r w:rsidR="00276A33">
        <w:rPr>
          <w:sz w:val="28"/>
          <w:szCs w:val="28"/>
          <w:lang w:val="uk-UA"/>
        </w:rPr>
        <w:t>5</w:t>
      </w:r>
      <w:r>
        <w:rPr>
          <w:sz w:val="28"/>
          <w:szCs w:val="28"/>
          <w:lang w:val="uk-UA"/>
        </w:rPr>
        <w:t xml:space="preserve">, </w:t>
      </w:r>
      <w:r>
        <w:rPr>
          <w:sz w:val="28"/>
          <w:szCs w:val="28"/>
          <w:lang w:val="en-US"/>
        </w:rPr>
        <w:t>C</w:t>
      </w:r>
      <w:r>
        <w:rPr>
          <w:sz w:val="28"/>
          <w:szCs w:val="28"/>
          <w:lang w:val="uk-UA"/>
        </w:rPr>
        <w:t>.141</w:t>
      </w:r>
      <w:r w:rsidRPr="006903A2">
        <w:rPr>
          <w:sz w:val="28"/>
          <w:szCs w:val="28"/>
        </w:rPr>
        <w:t>]</w:t>
      </w:r>
      <w:r w:rsidRPr="00626CAC">
        <w:rPr>
          <w:sz w:val="28"/>
          <w:szCs w:val="28"/>
        </w:rPr>
        <w:t xml:space="preserve"> До зазначених органів варто віднести ООН, ГА ООН, Верховного комісара ООН з прав людини, Комісію з прав людини і жінок, Міжнародну Організацію Праці, Міжнародну </w:t>
      </w:r>
      <w:r w:rsidRPr="00626CAC">
        <w:rPr>
          <w:sz w:val="28"/>
          <w:szCs w:val="28"/>
        </w:rPr>
        <w:lastRenderedPageBreak/>
        <w:t>Організацію з Міграції, Раду Європи, ЄСПЛ, Комісію з прав людини СНД та ін.</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цьому контексті варто звернути увагу на </w:t>
      </w:r>
      <w:r w:rsidRPr="00626CAC">
        <w:rPr>
          <w:i/>
          <w:sz w:val="28"/>
          <w:szCs w:val="28"/>
        </w:rPr>
        <w:t>принципи «належного» («ефективного») врядування</w:t>
      </w:r>
      <w:r>
        <w:rPr>
          <w:i/>
          <w:sz w:val="28"/>
          <w:szCs w:val="28"/>
          <w:lang w:val="uk-UA"/>
        </w:rPr>
        <w:t xml:space="preserve"> (урядування)</w:t>
      </w:r>
      <w:r w:rsidRPr="00626CAC">
        <w:rPr>
          <w:sz w:val="28"/>
          <w:szCs w:val="28"/>
        </w:rPr>
        <w:t xml:space="preserve">, сформульовані різними міжнародними інституціями, зокрема Світовим банком, Комісією ЄС, ОЕСР. </w:t>
      </w:r>
    </w:p>
    <w:p w:rsidR="004C3529" w:rsidRPr="00E244B2"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Зокрема Світовий банк запропонував наступне визначення «урядування»: «Ми визначаємо урядування як сукупність традицій та інституцій, завдяки яким влад у країні здійснюється в інтересах загального блага. Воно включає (</w:t>
      </w:r>
      <w:r>
        <w:rPr>
          <w:sz w:val="28"/>
          <w:szCs w:val="28"/>
          <w:lang w:val="en-US"/>
        </w:rPr>
        <w:t>i</w:t>
      </w:r>
      <w:r>
        <w:rPr>
          <w:sz w:val="28"/>
          <w:szCs w:val="28"/>
          <w:lang w:val="uk-UA"/>
        </w:rPr>
        <w:t>)</w:t>
      </w:r>
      <w:r w:rsidRPr="00E244B2">
        <w:rPr>
          <w:sz w:val="28"/>
          <w:szCs w:val="28"/>
          <w:lang w:val="uk-UA"/>
        </w:rPr>
        <w:t xml:space="preserve"> </w:t>
      </w:r>
      <w:r>
        <w:rPr>
          <w:sz w:val="28"/>
          <w:szCs w:val="28"/>
          <w:lang w:val="uk-UA"/>
        </w:rPr>
        <w:t>способи обрання, моніторингу та зміни влади</w:t>
      </w:r>
      <w:r w:rsidRPr="00E244B2">
        <w:rPr>
          <w:sz w:val="28"/>
          <w:szCs w:val="28"/>
          <w:lang w:val="uk-UA"/>
        </w:rPr>
        <w:t>,</w:t>
      </w:r>
      <w:r>
        <w:rPr>
          <w:sz w:val="28"/>
          <w:szCs w:val="28"/>
          <w:lang w:val="uk-UA"/>
        </w:rPr>
        <w:t xml:space="preserve"> </w:t>
      </w:r>
      <w:r w:rsidRPr="00E244B2">
        <w:rPr>
          <w:sz w:val="28"/>
          <w:szCs w:val="28"/>
          <w:lang w:val="uk-UA"/>
        </w:rPr>
        <w:t>(</w:t>
      </w:r>
      <w:r>
        <w:rPr>
          <w:sz w:val="28"/>
          <w:szCs w:val="28"/>
          <w:lang w:val="en-US"/>
        </w:rPr>
        <w:t>ii</w:t>
      </w:r>
      <w:r w:rsidRPr="00E244B2">
        <w:rPr>
          <w:sz w:val="28"/>
          <w:szCs w:val="28"/>
          <w:lang w:val="uk-UA"/>
        </w:rPr>
        <w:t>)</w:t>
      </w:r>
      <w:r>
        <w:rPr>
          <w:sz w:val="28"/>
          <w:szCs w:val="28"/>
          <w:lang w:val="uk-UA"/>
        </w:rPr>
        <w:t xml:space="preserve"> </w:t>
      </w:r>
      <w:r w:rsidRPr="00E244B2">
        <w:rPr>
          <w:sz w:val="28"/>
          <w:szCs w:val="28"/>
          <w:lang w:val="uk-UA"/>
        </w:rPr>
        <w:t xml:space="preserve"> </w:t>
      </w:r>
      <w:r>
        <w:rPr>
          <w:sz w:val="28"/>
          <w:szCs w:val="28"/>
          <w:lang w:val="uk-UA"/>
        </w:rPr>
        <w:t xml:space="preserve">здатність влади ефективно розпоряджатися ресурсами  та здійснювати правильну політику, а також (ііі) повагу з боку громадян і держваи до інституцій, що здійснюють економічні та соціальні відносини між ними». Якість врядування вимірюється наступними критеріями: публічність та передбачуваність (прогнозованість), політична стабільність та відсутність насилля, ефективність уряду, якість регулятивної діяльності, верховеенство права, контроль за корупцією. </w:t>
      </w:r>
      <w:r w:rsidRPr="00E244B2">
        <w:rPr>
          <w:sz w:val="28"/>
          <w:szCs w:val="28"/>
          <w:lang w:val="uk-UA"/>
        </w:rPr>
        <w:t>[</w:t>
      </w:r>
      <w:r w:rsidR="00276A33">
        <w:rPr>
          <w:sz w:val="28"/>
          <w:szCs w:val="28"/>
          <w:lang w:val="uk-UA"/>
        </w:rPr>
        <w:t>110</w:t>
      </w:r>
      <w:r w:rsidRPr="00C14BD4">
        <w:rPr>
          <w:sz w:val="28"/>
          <w:szCs w:val="28"/>
          <w:lang w:val="uk-UA"/>
        </w:rPr>
        <w:t xml:space="preserve">, </w:t>
      </w:r>
      <w:r>
        <w:rPr>
          <w:sz w:val="28"/>
          <w:szCs w:val="28"/>
          <w:lang w:val="en-US"/>
        </w:rPr>
        <w:t>C</w:t>
      </w:r>
      <w:r w:rsidRPr="00C14BD4">
        <w:rPr>
          <w:sz w:val="28"/>
          <w:szCs w:val="28"/>
          <w:lang w:val="uk-UA"/>
        </w:rPr>
        <w:t>.239</w:t>
      </w:r>
      <w:r w:rsidRPr="00E244B2">
        <w:rPr>
          <w:sz w:val="28"/>
          <w:szCs w:val="28"/>
          <w:lang w:val="uk-UA"/>
        </w:rPr>
        <w:t>]</w:t>
      </w:r>
    </w:p>
    <w:p w:rsidR="004C3529" w:rsidRPr="00626CAC" w:rsidRDefault="004C3529" w:rsidP="00740C79">
      <w:pPr>
        <w:widowControl w:val="0"/>
        <w:spacing w:after="0" w:line="360" w:lineRule="auto"/>
        <w:ind w:left="0" w:firstLine="709"/>
        <w:rPr>
          <w:sz w:val="28"/>
          <w:szCs w:val="28"/>
        </w:rPr>
      </w:pPr>
      <w:r w:rsidRPr="00E244B2">
        <w:rPr>
          <w:sz w:val="28"/>
          <w:szCs w:val="28"/>
          <w:lang w:val="uk-UA"/>
        </w:rPr>
        <w:tab/>
      </w:r>
      <w:r w:rsidRPr="00C14BD4">
        <w:rPr>
          <w:sz w:val="28"/>
          <w:szCs w:val="28"/>
          <w:lang w:val="uk-UA"/>
        </w:rPr>
        <w:t>Ефективне врядування, а також зміни, запропоновані у Білій книзі «Європейське врядування»</w:t>
      </w:r>
      <w:r>
        <w:rPr>
          <w:sz w:val="28"/>
          <w:szCs w:val="28"/>
          <w:lang w:val="uk-UA"/>
        </w:rPr>
        <w:t xml:space="preserve"> </w:t>
      </w:r>
      <w:r w:rsidR="00BB7A93">
        <w:rPr>
          <w:sz w:val="28"/>
          <w:szCs w:val="28"/>
          <w:lang w:val="uk-UA"/>
        </w:rPr>
        <w:t>[477</w:t>
      </w:r>
      <w:r w:rsidRPr="00C14BD4">
        <w:rPr>
          <w:sz w:val="28"/>
          <w:szCs w:val="28"/>
          <w:lang w:val="uk-UA"/>
        </w:rPr>
        <w:t>], ґрунтуються на п’яти принципах: відкритість, залуче</w:t>
      </w:r>
      <w:r w:rsidR="00BB7A93">
        <w:rPr>
          <w:sz w:val="28"/>
          <w:szCs w:val="28"/>
          <w:lang w:val="uk-UA"/>
        </w:rPr>
        <w:t>ння громадськості, відповідальн</w:t>
      </w:r>
      <w:r w:rsidRPr="00C14BD4">
        <w:rPr>
          <w:sz w:val="28"/>
          <w:szCs w:val="28"/>
          <w:lang w:val="uk-UA"/>
        </w:rPr>
        <w:t xml:space="preserve">ість, ефективність і консолідація. </w:t>
      </w:r>
      <w:r w:rsidRPr="00626CAC">
        <w:rPr>
          <w:sz w:val="28"/>
          <w:szCs w:val="28"/>
        </w:rPr>
        <w:t xml:space="preserve">На цих принципах, кожен з яких є важливим для забезпечення демократичного урядування, побудована також демократія та право на державність у державах-членах Європейського Союзу. При чому вони є чинними для всіх сфер урядування – глобальної, європейської, націо наль ної, регіональ ної чи локальн ої, однак мають особливого значення для ЄС з огляду на необхідність подолання викликів сучасності. </w:t>
      </w:r>
    </w:p>
    <w:p w:rsidR="004C3529" w:rsidRPr="009F5450" w:rsidRDefault="004C3529" w:rsidP="00740C79">
      <w:pPr>
        <w:widowControl w:val="0"/>
        <w:spacing w:after="0" w:line="360" w:lineRule="auto"/>
        <w:ind w:left="0" w:firstLine="709"/>
        <w:rPr>
          <w:sz w:val="28"/>
          <w:szCs w:val="28"/>
        </w:rPr>
      </w:pPr>
      <w:r>
        <w:rPr>
          <w:sz w:val="28"/>
          <w:szCs w:val="28"/>
        </w:rPr>
        <w:tab/>
      </w:r>
      <w:r w:rsidRPr="00626CAC">
        <w:rPr>
          <w:sz w:val="28"/>
          <w:szCs w:val="28"/>
        </w:rPr>
        <w:t>Німецький дослідник Петер Шрьодер пропонує наступне розуміння європейських пр</w:t>
      </w:r>
      <w:r>
        <w:rPr>
          <w:sz w:val="28"/>
          <w:szCs w:val="28"/>
        </w:rPr>
        <w:t>инципів «ефективного урядування</w:t>
      </w:r>
      <w:r w:rsidRPr="009F5450">
        <w:rPr>
          <w:sz w:val="28"/>
          <w:szCs w:val="28"/>
        </w:rPr>
        <w:t>.</w:t>
      </w:r>
      <w:r w:rsidRPr="00626CAC">
        <w:rPr>
          <w:sz w:val="28"/>
          <w:szCs w:val="28"/>
        </w:rPr>
        <w:t xml:space="preserve"> </w:t>
      </w:r>
      <w:r w:rsidR="00BB7A93">
        <w:rPr>
          <w:sz w:val="28"/>
          <w:szCs w:val="28"/>
        </w:rPr>
        <w:t>[281</w:t>
      </w:r>
      <w:r w:rsidRPr="00351B4B">
        <w:rPr>
          <w:sz w:val="28"/>
          <w:szCs w:val="28"/>
        </w:rPr>
        <w:t xml:space="preserve">, </w:t>
      </w:r>
      <w:r>
        <w:rPr>
          <w:sz w:val="28"/>
          <w:szCs w:val="28"/>
          <w:lang w:val="en-US"/>
        </w:rPr>
        <w:t>C</w:t>
      </w:r>
      <w:r w:rsidRPr="00351B4B">
        <w:rPr>
          <w:sz w:val="28"/>
          <w:szCs w:val="28"/>
        </w:rPr>
        <w:t>.65-67</w:t>
      </w:r>
      <w:r w:rsidRPr="009F545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Відкритість: принцип відкритості сприяє довірі до всіх інституцій. Органи управління повинні працювати більш відкрито і спільно з державами-членами, публічно декларувати те, що робить ЄС і яким чином ухвалюються </w:t>
      </w:r>
      <w:r w:rsidRPr="00626CAC">
        <w:rPr>
          <w:sz w:val="28"/>
          <w:szCs w:val="28"/>
        </w:rPr>
        <w:lastRenderedPageBreak/>
        <w:t xml:space="preserve">відповідні рішення. Вони повинні використовувати мову, доступну і зрозумілу кожному.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Залучення громадськості: рівень, професійність та дієвість політики Європейського Союзу залежить від ступеня залучення дійових осіб до процесу формування політики, починаючи від розробки концепцій і аж до їх реалізації. Активна участь сприяє зростанню довіри до кінцевого результату та до політики органів урядування. Глибина залуч</w:t>
      </w:r>
      <w:r>
        <w:rPr>
          <w:sz w:val="28"/>
          <w:szCs w:val="28"/>
        </w:rPr>
        <w:t>ення вирішаль</w:t>
      </w:r>
      <w:r w:rsidRPr="00626CAC">
        <w:rPr>
          <w:sz w:val="28"/>
          <w:szCs w:val="28"/>
        </w:rPr>
        <w:t>ним чином залежить ві</w:t>
      </w:r>
      <w:r>
        <w:rPr>
          <w:sz w:val="28"/>
          <w:szCs w:val="28"/>
        </w:rPr>
        <w:t>д ступеню застосування централь</w:t>
      </w:r>
      <w:r w:rsidRPr="00626CAC">
        <w:rPr>
          <w:sz w:val="28"/>
          <w:szCs w:val="28"/>
        </w:rPr>
        <w:t xml:space="preserve">ними урядовими органами країн-членів ЄС при розробці та здійсненні своєї політики концепції «включення в цей процес громадян». </w:t>
      </w:r>
    </w:p>
    <w:p w:rsidR="004C3529" w:rsidRPr="00626CAC" w:rsidRDefault="004C3529" w:rsidP="00740C79">
      <w:pPr>
        <w:widowControl w:val="0"/>
        <w:spacing w:after="0" w:line="360" w:lineRule="auto"/>
        <w:ind w:left="0" w:firstLine="709"/>
        <w:rPr>
          <w:sz w:val="28"/>
          <w:szCs w:val="28"/>
        </w:rPr>
      </w:pPr>
      <w:r>
        <w:rPr>
          <w:sz w:val="28"/>
          <w:szCs w:val="28"/>
        </w:rPr>
        <w:tab/>
        <w:t>Відповідальн</w:t>
      </w:r>
      <w:r w:rsidRPr="00626CAC">
        <w:rPr>
          <w:sz w:val="28"/>
          <w:szCs w:val="28"/>
        </w:rPr>
        <w:t>ість: розподіл законодавчих і виконавчих функцій має бути чіткішим. Кожен орган управління повинен пояснити громадянам, яка д</w:t>
      </w:r>
      <w:r w:rsidR="006D57DD">
        <w:rPr>
          <w:sz w:val="28"/>
          <w:szCs w:val="28"/>
        </w:rPr>
        <w:t>іяльн</w:t>
      </w:r>
      <w:r w:rsidRPr="00626CAC">
        <w:rPr>
          <w:sz w:val="28"/>
          <w:szCs w:val="28"/>
        </w:rPr>
        <w:t xml:space="preserve">ість здійснюється </w:t>
      </w:r>
      <w:r w:rsidR="006D57DD">
        <w:rPr>
          <w:sz w:val="28"/>
          <w:szCs w:val="28"/>
        </w:rPr>
        <w:t>ним у Європі і яку відповідальн</w:t>
      </w:r>
      <w:r w:rsidRPr="00626CAC">
        <w:rPr>
          <w:sz w:val="28"/>
          <w:szCs w:val="28"/>
        </w:rPr>
        <w:t>ість він за це несе. Вищий рівень ясності та співвідносності є необхідним і в держа</w:t>
      </w:r>
      <w:r w:rsidR="006D57DD">
        <w:rPr>
          <w:sz w:val="28"/>
          <w:szCs w:val="28"/>
        </w:rPr>
        <w:t>вах-членах ЄС, а також у діяльн</w:t>
      </w:r>
      <w:r w:rsidRPr="00626CAC">
        <w:rPr>
          <w:sz w:val="28"/>
          <w:szCs w:val="28"/>
        </w:rPr>
        <w:t xml:space="preserve">ості всіх тих структур, котрі незалежно від рівня ієрархії беруть участь у розробці та здійсненні політики ЄС.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Ефективність: політика ЄС має бути дієвою, своєчасною та передбачати необхідні кроки на основі чіткої постановки цілей, оцінки наслідків і нагромадженого досвіду. Дієвість визначається також і способом здійснення політики, що відповідає задекларованим нею цілям, а також правильним вибором ухвалення рішень.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Консолідація: політика та конкретні дії мають бути консолідованими і зрозумілими. Потреба у консолідації в ЄС зростає. Збільшується кількість завдань, які потрібно вирішувати. Розширення на Схід сприятиме ще більшому розмаїттю в цьому відношенні. Такі виклики, як зміна кл</w:t>
      </w:r>
      <w:r w:rsidR="006D57DD">
        <w:rPr>
          <w:sz w:val="28"/>
          <w:szCs w:val="28"/>
        </w:rPr>
        <w:t>імату</w:t>
      </w:r>
      <w:r w:rsidR="006D57DD">
        <w:rPr>
          <w:sz w:val="28"/>
          <w:szCs w:val="28"/>
          <w:lang w:val="uk-UA"/>
        </w:rPr>
        <w:t xml:space="preserve">, (Авт-пандемія), </w:t>
      </w:r>
      <w:r w:rsidR="006D57DD">
        <w:rPr>
          <w:sz w:val="28"/>
          <w:szCs w:val="28"/>
        </w:rPr>
        <w:t xml:space="preserve"> та демографічний розвиток</w:t>
      </w:r>
      <w:r w:rsidRPr="00626CAC">
        <w:rPr>
          <w:sz w:val="28"/>
          <w:szCs w:val="28"/>
        </w:rPr>
        <w:t xml:space="preserve"> не визнають галузевих або відомчих політичних меж, на яких побудований Європейський Союз, тому до політики ЄС дедалі більше залучаються регіональ ні та місцеві органи управління. Консолідація вимагає політичного керів</w:t>
      </w:r>
      <w:r w:rsidR="006D57DD">
        <w:rPr>
          <w:sz w:val="28"/>
          <w:szCs w:val="28"/>
        </w:rPr>
        <w:t>ництва та посилення відповідаль</w:t>
      </w:r>
      <w:r w:rsidRPr="00626CAC">
        <w:rPr>
          <w:sz w:val="28"/>
          <w:szCs w:val="28"/>
        </w:rPr>
        <w:t>ності ор</w:t>
      </w:r>
      <w:r w:rsidRPr="00626CAC">
        <w:rPr>
          <w:sz w:val="28"/>
          <w:szCs w:val="28"/>
        </w:rPr>
        <w:lastRenderedPageBreak/>
        <w:t>ганів управління</w:t>
      </w:r>
      <w:r>
        <w:rPr>
          <w:sz w:val="28"/>
          <w:szCs w:val="28"/>
        </w:rPr>
        <w:t xml:space="preserve"> з метою утвердження раціонального підходу в межах </w:t>
      </w:r>
      <w:r w:rsidRPr="00626CAC">
        <w:rPr>
          <w:sz w:val="28"/>
          <w:szCs w:val="28"/>
        </w:rPr>
        <w:t xml:space="preserve">комплексної системи.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На думку П. Шрьодера, слід забезпечити правильне співвідн</w:t>
      </w:r>
      <w:r w:rsidR="006D57DD">
        <w:rPr>
          <w:sz w:val="28"/>
          <w:szCs w:val="28"/>
        </w:rPr>
        <w:t>ошення між вибором рівня діяльн</w:t>
      </w:r>
      <w:r w:rsidRPr="00626CAC">
        <w:rPr>
          <w:sz w:val="28"/>
          <w:szCs w:val="28"/>
        </w:rPr>
        <w:t>ості (від рівня ЄС і до місцевого рівня), а також незалежних засобів і цілей, що переслідуються при цьому. Це означає, що перед запровадженням будь-якої ініціативи неодмінно слід здійснювати систематич</w:t>
      </w:r>
      <w:r w:rsidR="006D57DD">
        <w:rPr>
          <w:sz w:val="28"/>
          <w:szCs w:val="28"/>
        </w:rPr>
        <w:t>ну перевірку, по-перше, реаль</w:t>
      </w:r>
      <w:r w:rsidRPr="00626CAC">
        <w:rPr>
          <w:sz w:val="28"/>
          <w:szCs w:val="28"/>
        </w:rPr>
        <w:t xml:space="preserve">ної потреби в діяльн ості органів публічного адміністрування, по-друге, доцільності здійснення її на європейському рівні, потретє, відповідності обраних заходів чи кроків поставленим цілям. Європейський Союз також змінюється. До його порядку денного останнім часом увійшли питання зовн ішніх відносин та оборони, міграції та боротьби зі злочинністю. Оскільки до ЄС приєднуються нові члени, про нього судять не лише за здатністю до усунення торгових бар’єрів або створення спільного внутрішнього ринку. Сьогодні він черпає свою легітимність насамперед завдяки співучасті та залученні громадськості. На зміну старій лінійній моделі, при якій політика «спускалася» зверху донизу, має прийти </w:t>
      </w:r>
      <w:r w:rsidRPr="00626CAC">
        <w:rPr>
          <w:i/>
          <w:sz w:val="28"/>
          <w:szCs w:val="28"/>
        </w:rPr>
        <w:t>circulus vitiosus</w:t>
      </w:r>
      <w:r w:rsidRPr="00626CAC">
        <w:rPr>
          <w:sz w:val="28"/>
          <w:szCs w:val="28"/>
        </w:rPr>
        <w:t xml:space="preserve"> – процес розвитку по спіралі – що від розробки політики і до її здійснення базує ться на зворотному зв’язку: створення мережі та залученні до участі дієвих осіб на всіх рівнях.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Завдяки дотриманню вищезазначених принципів, посилюється дія </w:t>
      </w:r>
      <w:r w:rsidRPr="00626CAC">
        <w:rPr>
          <w:i/>
          <w:sz w:val="28"/>
          <w:szCs w:val="28"/>
        </w:rPr>
        <w:t>принципів пропорційності та субсидіарності</w:t>
      </w:r>
      <w:r w:rsidRPr="00626CAC">
        <w:rPr>
          <w:sz w:val="28"/>
          <w:szCs w:val="28"/>
        </w:rPr>
        <w:t xml:space="preserve">, які були запропоновані як противага і стримування </w:t>
      </w:r>
      <w:r w:rsidRPr="00626CAC">
        <w:rPr>
          <w:i/>
          <w:sz w:val="28"/>
          <w:szCs w:val="28"/>
        </w:rPr>
        <w:t>принципу верховенства права ЄС</w:t>
      </w:r>
      <w:r w:rsidRPr="00626CAC">
        <w:rPr>
          <w:sz w:val="28"/>
          <w:szCs w:val="28"/>
        </w:rPr>
        <w:t xml:space="preserve">. </w:t>
      </w:r>
    </w:p>
    <w:p w:rsidR="004C3529" w:rsidRPr="00361165"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Особливості застосування принципу верховенства </w:t>
      </w:r>
      <w:r>
        <w:rPr>
          <w:sz w:val="28"/>
          <w:szCs w:val="28"/>
        </w:rPr>
        <w:t>права визначені в Законі Україн</w:t>
      </w:r>
      <w:r w:rsidRPr="00626CAC">
        <w:rPr>
          <w:sz w:val="28"/>
          <w:szCs w:val="28"/>
        </w:rPr>
        <w:t xml:space="preserve">и «Про виконання рішень та застосування практики Європейського суду з прав людини» від 23 лютого 2006 року № 3477-IV та в інших нормативних актах. </w:t>
      </w:r>
      <w:r>
        <w:rPr>
          <w:sz w:val="28"/>
          <w:szCs w:val="28"/>
        </w:rPr>
        <w:t>[16</w:t>
      </w:r>
      <w:r w:rsidR="00BB7A93">
        <w:rPr>
          <w:sz w:val="28"/>
          <w:szCs w:val="28"/>
          <w:lang w:val="uk-UA"/>
        </w:rPr>
        <w:t>4</w:t>
      </w:r>
      <w:r w:rsidRPr="00361165">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Конституційний підхід зосереджує увагу на створенні федеративної держави, яка має бути заснована на початковому поділі повноважень між центром і суб’єктами федерації (у Єв</w:t>
      </w:r>
      <w:r w:rsidR="00BB7A93">
        <w:rPr>
          <w:sz w:val="28"/>
          <w:szCs w:val="28"/>
        </w:rPr>
        <w:t>ропі, відповідно, між федеральн</w:t>
      </w:r>
      <w:r w:rsidRPr="00626CAC">
        <w:rPr>
          <w:sz w:val="28"/>
          <w:szCs w:val="28"/>
        </w:rPr>
        <w:t xml:space="preserve">ою Європою та державами-членами) на основі конституційного договору. При цьому </w:t>
      </w:r>
      <w:r w:rsidR="00474357">
        <w:rPr>
          <w:sz w:val="28"/>
          <w:szCs w:val="28"/>
        </w:rPr>
        <w:lastRenderedPageBreak/>
        <w:t>федераль</w:t>
      </w:r>
      <w:r w:rsidRPr="00626CAC">
        <w:rPr>
          <w:sz w:val="28"/>
          <w:szCs w:val="28"/>
        </w:rPr>
        <w:t>ні повноваження поширюються на економіку та сферу безпеки. Загалом теорія ґрунтується на поєднанні трьох найважливіших засад: конституційності, легітимності та наявності демократичних інститутів на кожному рівні управління. Цей напрям більше пов’язани</w:t>
      </w:r>
      <w:r>
        <w:rPr>
          <w:sz w:val="28"/>
          <w:szCs w:val="28"/>
        </w:rPr>
        <w:t>й з формуванням певної наднаціо</w:t>
      </w:r>
      <w:r w:rsidRPr="00626CAC">
        <w:rPr>
          <w:sz w:val="28"/>
          <w:szCs w:val="28"/>
        </w:rPr>
        <w:t xml:space="preserve">нальної моделі, яка матиме і правову базу, і відповідні інститути для реалізації спільної політики.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У Європі цей підхід розробляв Альтьєро Спінеллі, котрого називають основоположником конституційного методу, на основі якого в XXI ст. підготовлено Конституційний договір для Європи. </w:t>
      </w:r>
      <w:r>
        <w:rPr>
          <w:sz w:val="28"/>
          <w:szCs w:val="28"/>
          <w:lang w:val="uk-UA"/>
        </w:rPr>
        <w:t>Як визначає ЄО. Горюнова, с</w:t>
      </w:r>
      <w:r w:rsidRPr="00626CAC">
        <w:rPr>
          <w:sz w:val="28"/>
          <w:szCs w:val="28"/>
        </w:rPr>
        <w:t>аме А. Спінеллі пропонував будувати об’єднану Європу з самого початку на основі політичного союзу через підписання конституційного договору, прийнятого раз і назавжди в результаті революційного ривка (тому його теорію називають демократичним радикалізмом). За таких умов Європа отримує однакові для всіх країн правила гри. Також А. Спінеллі наполягав на тому, що жоден із рівнів влади не повинен мати переваг, тобто повноваження місцевих, регіональ них, націо наль них та загаль ноєвропейських органів мають взаємодоповнюватися. Саме це стало запорукою принципу субсидіарності як базового політичного принципу в Європейському Союзі</w:t>
      </w:r>
      <w:r w:rsidRPr="00BA1C3A">
        <w:rPr>
          <w:sz w:val="28"/>
          <w:szCs w:val="28"/>
        </w:rPr>
        <w:t>.</w:t>
      </w:r>
      <w:r>
        <w:rPr>
          <w:sz w:val="28"/>
          <w:szCs w:val="28"/>
          <w:lang w:val="uk-UA"/>
        </w:rPr>
        <w:t xml:space="preserve"> </w:t>
      </w:r>
      <w:r w:rsidRPr="00BA1C3A">
        <w:rPr>
          <w:sz w:val="28"/>
          <w:szCs w:val="28"/>
        </w:rPr>
        <w:t>[37]</w:t>
      </w:r>
      <w:r w:rsidRPr="00626CAC">
        <w:rPr>
          <w:sz w:val="28"/>
          <w:szCs w:val="28"/>
        </w:rPr>
        <w:t xml:space="preserve">.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Так, принцип субсидіарності вважається конституційним принцип</w:t>
      </w:r>
      <w:r>
        <w:rPr>
          <w:sz w:val="28"/>
          <w:szCs w:val="28"/>
        </w:rPr>
        <w:t>ом міжнародного прав</w:t>
      </w:r>
      <w:r>
        <w:rPr>
          <w:sz w:val="28"/>
          <w:szCs w:val="28"/>
          <w:lang w:val="uk-UA"/>
        </w:rPr>
        <w:t>а.</w:t>
      </w:r>
      <w:r>
        <w:rPr>
          <w:sz w:val="28"/>
          <w:szCs w:val="28"/>
        </w:rPr>
        <w:t xml:space="preserve"> [34</w:t>
      </w:r>
      <w:r w:rsidR="00474357">
        <w:rPr>
          <w:sz w:val="28"/>
          <w:szCs w:val="28"/>
          <w:lang w:val="uk-UA"/>
        </w:rPr>
        <w:t>8</w:t>
      </w:r>
      <w:r w:rsidRPr="00400F5A">
        <w:rPr>
          <w:sz w:val="28"/>
          <w:szCs w:val="28"/>
        </w:rPr>
        <w:t>]</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Його було закріплено в ст. 5 консолідованого Амстердамського договору</w:t>
      </w:r>
      <w:r w:rsidR="00474357">
        <w:rPr>
          <w:sz w:val="28"/>
          <w:szCs w:val="28"/>
        </w:rPr>
        <w:t xml:space="preserve"> [457</w:t>
      </w:r>
      <w:r w:rsidRPr="00A1065E">
        <w:rPr>
          <w:sz w:val="28"/>
          <w:szCs w:val="28"/>
        </w:rPr>
        <w:t>]</w:t>
      </w:r>
      <w:r w:rsidRPr="00626CAC">
        <w:rPr>
          <w:sz w:val="28"/>
          <w:szCs w:val="28"/>
        </w:rPr>
        <w:t>, яка перед</w:t>
      </w:r>
      <w:r>
        <w:rPr>
          <w:sz w:val="28"/>
          <w:szCs w:val="28"/>
        </w:rPr>
        <w:t>бачала, що «Спільнота діє в меж</w:t>
      </w:r>
      <w:r w:rsidRPr="00626CAC">
        <w:rPr>
          <w:sz w:val="28"/>
          <w:szCs w:val="28"/>
        </w:rPr>
        <w:t xml:space="preserve">ах повноважень Договору та керуючись визначеними в ньому цілями. У сферах, які не є виключною компетенцією Спільноти, вона має право діяти на основі принципу субсидіарності лише настільки, наскільки поставлене завдання не може бути повною мірою розв’язане окремими державами-членами, і тому, зважаючи на його масштаби і результати, буде краще виконано Спільнотою. Будь-які дії Спільноти не повинні виходити за межі того, що необхідно для досягнення цілей даного Договору».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Варто погодитись із М. В. Савчиним, що у судовій практиці все </w:t>
      </w:r>
      <w:r w:rsidRPr="00626CAC">
        <w:rPr>
          <w:sz w:val="28"/>
          <w:szCs w:val="28"/>
        </w:rPr>
        <w:lastRenderedPageBreak/>
        <w:t>більше визначаються контури міжнаро</w:t>
      </w:r>
      <w:r w:rsidR="000F0991">
        <w:rPr>
          <w:sz w:val="28"/>
          <w:szCs w:val="28"/>
        </w:rPr>
        <w:t>дного конституційного і глобаль</w:t>
      </w:r>
      <w:r w:rsidRPr="00626CAC">
        <w:rPr>
          <w:sz w:val="28"/>
          <w:szCs w:val="28"/>
        </w:rPr>
        <w:t xml:space="preserve">ного права, «адже зближення </w:t>
      </w:r>
      <w:r>
        <w:rPr>
          <w:sz w:val="28"/>
          <w:szCs w:val="28"/>
        </w:rPr>
        <w:t>та уніфікація національ</w:t>
      </w:r>
      <w:r w:rsidRPr="00626CAC">
        <w:rPr>
          <w:sz w:val="28"/>
          <w:szCs w:val="28"/>
        </w:rPr>
        <w:t xml:space="preserve">них законодавств є більш комплексною проблемою». Автор </w:t>
      </w:r>
      <w:r>
        <w:rPr>
          <w:sz w:val="28"/>
          <w:szCs w:val="28"/>
        </w:rPr>
        <w:t>підтверджує свою думку тим, що:</w:t>
      </w:r>
    </w:p>
    <w:p w:rsidR="004C3529" w:rsidRPr="009C3829" w:rsidRDefault="004C3529" w:rsidP="00740C79">
      <w:pPr>
        <w:widowControl w:val="0"/>
        <w:spacing w:after="0" w:line="360" w:lineRule="auto"/>
        <w:ind w:left="0" w:firstLine="709"/>
        <w:rPr>
          <w:sz w:val="28"/>
          <w:szCs w:val="28"/>
        </w:rPr>
      </w:pPr>
      <w:r>
        <w:rPr>
          <w:sz w:val="28"/>
          <w:szCs w:val="28"/>
        </w:rPr>
        <w:t>а) зарубіжне право застосовує</w:t>
      </w:r>
      <w:r w:rsidRPr="00626CAC">
        <w:rPr>
          <w:sz w:val="28"/>
          <w:szCs w:val="28"/>
        </w:rPr>
        <w:t>ть</w:t>
      </w:r>
      <w:r>
        <w:rPr>
          <w:sz w:val="28"/>
          <w:szCs w:val="28"/>
        </w:rPr>
        <w:t>ся у діяльності конституційної юстиції;</w:t>
      </w:r>
      <w:r w:rsidRPr="009C3829">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 xml:space="preserve">б) відбувається вплив міжнародних юрисдикційних установ на </w:t>
      </w:r>
      <w:r>
        <w:rPr>
          <w:sz w:val="28"/>
          <w:szCs w:val="28"/>
        </w:rPr>
        <w:t>націо</w:t>
      </w:r>
      <w:r w:rsidRPr="00626CAC">
        <w:rPr>
          <w:sz w:val="28"/>
          <w:szCs w:val="28"/>
        </w:rPr>
        <w:t>нальну систему захисту</w:t>
      </w:r>
      <w:r>
        <w:rPr>
          <w:sz w:val="28"/>
          <w:szCs w:val="28"/>
        </w:rPr>
        <w:t xml:space="preserve"> прав людини (особливо в Україн</w:t>
      </w:r>
      <w:r w:rsidRPr="00626CAC">
        <w:rPr>
          <w:sz w:val="28"/>
          <w:szCs w:val="28"/>
        </w:rPr>
        <w:t>і);</w:t>
      </w:r>
    </w:p>
    <w:p w:rsidR="004C3529" w:rsidRDefault="004C3529" w:rsidP="00740C79">
      <w:pPr>
        <w:widowControl w:val="0"/>
        <w:spacing w:after="0" w:line="360" w:lineRule="auto"/>
        <w:ind w:left="0" w:firstLine="709"/>
        <w:rPr>
          <w:sz w:val="28"/>
          <w:szCs w:val="28"/>
          <w:lang w:val="uk-UA"/>
        </w:rPr>
      </w:pPr>
      <w:r w:rsidRPr="00626CAC">
        <w:rPr>
          <w:sz w:val="28"/>
          <w:szCs w:val="28"/>
        </w:rPr>
        <w:t>в) значення рішень Конституційного суду окремої держави має істотне значення для діяльн ості міжнародних правозахисних організацій (наво</w:t>
      </w:r>
      <w:r>
        <w:rPr>
          <w:sz w:val="28"/>
          <w:szCs w:val="28"/>
        </w:rPr>
        <w:t>диться приклад справи Федеральн</w:t>
      </w:r>
      <w:r w:rsidRPr="00626CAC">
        <w:rPr>
          <w:sz w:val="28"/>
          <w:szCs w:val="28"/>
        </w:rPr>
        <w:t xml:space="preserve">ого Конституційного Суду (далі – ФКС) </w:t>
      </w:r>
      <w:r w:rsidRPr="00626CAC">
        <w:rPr>
          <w:i/>
          <w:sz w:val="28"/>
          <w:szCs w:val="28"/>
        </w:rPr>
        <w:t>Solange I</w:t>
      </w:r>
      <w:r w:rsidRPr="00626CAC">
        <w:rPr>
          <w:sz w:val="28"/>
          <w:szCs w:val="28"/>
        </w:rPr>
        <w:t xml:space="preserve"> та </w:t>
      </w:r>
      <w:r w:rsidRPr="00626CAC">
        <w:rPr>
          <w:i/>
          <w:sz w:val="28"/>
          <w:szCs w:val="28"/>
        </w:rPr>
        <w:t>Solange II,</w:t>
      </w:r>
      <w:r w:rsidRPr="00626CAC">
        <w:rPr>
          <w:sz w:val="28"/>
          <w:szCs w:val="28"/>
        </w:rPr>
        <w:t xml:space="preserve"> в яких було сформовано критерій щодо допустимих меж передачі повноважень наднаціон аль ним інститутам у світлі доктрини державного суверенітету.) </w:t>
      </w:r>
      <w:r w:rsidRPr="00244150">
        <w:rPr>
          <w:sz w:val="28"/>
          <w:szCs w:val="28"/>
        </w:rPr>
        <w:t>Погодимось із автором в тому, що оскільки дійсно Німеччина є прикладом високих стандартів захисту прав людини, рішення ФКС мають зворотній вплив на інститути захисту прав людини в РЄ та ЄС.</w:t>
      </w:r>
      <w:r w:rsidRPr="00244150">
        <w:rPr>
          <w:sz w:val="28"/>
          <w:szCs w:val="28"/>
          <w:lang w:val="uk-UA"/>
        </w:rPr>
        <w:t xml:space="preserve"> </w:t>
      </w:r>
      <w:r w:rsidR="00474357">
        <w:rPr>
          <w:sz w:val="28"/>
          <w:szCs w:val="28"/>
          <w:lang w:val="uk-UA"/>
        </w:rPr>
        <w:t>[227</w:t>
      </w:r>
      <w:r w:rsidRPr="00493D21">
        <w:rPr>
          <w:sz w:val="28"/>
          <w:szCs w:val="28"/>
          <w:lang w:val="uk-UA"/>
        </w:rPr>
        <w:t xml:space="preserve">, </w:t>
      </w:r>
      <w:r w:rsidRPr="00244150">
        <w:rPr>
          <w:sz w:val="28"/>
          <w:szCs w:val="28"/>
          <w:lang w:val="en-US"/>
        </w:rPr>
        <w:t>C</w:t>
      </w:r>
      <w:r w:rsidRPr="00493D21">
        <w:rPr>
          <w:sz w:val="28"/>
          <w:szCs w:val="28"/>
          <w:lang w:val="uk-UA"/>
        </w:rPr>
        <w:t>.389]</w:t>
      </w:r>
      <w:r w:rsidR="00244150">
        <w:rPr>
          <w:sz w:val="28"/>
          <w:szCs w:val="28"/>
          <w:lang w:val="uk-UA"/>
        </w:rPr>
        <w:t xml:space="preserve"> </w:t>
      </w:r>
    </w:p>
    <w:p w:rsidR="000F0991" w:rsidRPr="00244150" w:rsidRDefault="000F0991" w:rsidP="00740C79">
      <w:pPr>
        <w:widowControl w:val="0"/>
        <w:spacing w:after="0" w:line="360" w:lineRule="auto"/>
        <w:ind w:left="0" w:firstLine="709"/>
        <w:rPr>
          <w:sz w:val="28"/>
          <w:szCs w:val="28"/>
          <w:lang w:val="uk-UA"/>
        </w:rPr>
      </w:pPr>
      <w:r w:rsidRPr="00493D21">
        <w:rPr>
          <w:sz w:val="28"/>
          <w:szCs w:val="28"/>
          <w:lang w:val="uk-UA"/>
        </w:rPr>
        <w:tab/>
      </w:r>
      <w:r w:rsidRPr="00244150">
        <w:rPr>
          <w:sz w:val="28"/>
          <w:szCs w:val="28"/>
          <w:lang w:val="uk-UA"/>
        </w:rPr>
        <w:t>Прицнип субсидіарності тісно пов'язаний із принципом пропорційності.</w:t>
      </w:r>
    </w:p>
    <w:p w:rsidR="004C3529" w:rsidRPr="00555F62" w:rsidRDefault="004C3529" w:rsidP="00740C79">
      <w:pPr>
        <w:widowControl w:val="0"/>
        <w:spacing w:after="0" w:line="360" w:lineRule="auto"/>
        <w:ind w:left="0" w:firstLine="709"/>
        <w:rPr>
          <w:sz w:val="28"/>
          <w:szCs w:val="28"/>
        </w:rPr>
      </w:pPr>
      <w:r w:rsidRPr="00493D21">
        <w:rPr>
          <w:sz w:val="28"/>
          <w:szCs w:val="28"/>
          <w:lang w:val="uk-UA"/>
        </w:rPr>
        <w:tab/>
        <w:t>А. Петерс в</w:t>
      </w:r>
      <w:r w:rsidRPr="00244150">
        <w:rPr>
          <w:sz w:val="28"/>
          <w:szCs w:val="28"/>
          <w:lang w:val="uk-UA"/>
        </w:rPr>
        <w:t>бач</w:t>
      </w:r>
      <w:r w:rsidRPr="00493D21">
        <w:rPr>
          <w:sz w:val="28"/>
          <w:szCs w:val="28"/>
          <w:lang w:val="uk-UA"/>
        </w:rPr>
        <w:t>ає, що пропорційність є основним глобальним конституційним принципо</w:t>
      </w:r>
      <w:r>
        <w:rPr>
          <w:sz w:val="28"/>
          <w:szCs w:val="28"/>
          <w:lang w:val="uk-UA"/>
        </w:rPr>
        <w:t>м</w:t>
      </w:r>
      <w:r w:rsidRPr="00493D21">
        <w:rPr>
          <w:sz w:val="28"/>
          <w:szCs w:val="28"/>
          <w:lang w:val="uk-UA"/>
        </w:rPr>
        <w:t>.</w:t>
      </w:r>
      <w:r>
        <w:rPr>
          <w:sz w:val="28"/>
          <w:szCs w:val="28"/>
          <w:lang w:val="uk-UA"/>
        </w:rPr>
        <w:t xml:space="preserve"> </w:t>
      </w:r>
      <w:r w:rsidR="00474357">
        <w:rPr>
          <w:sz w:val="28"/>
          <w:szCs w:val="28"/>
        </w:rPr>
        <w:t>[417</w:t>
      </w:r>
      <w:r w:rsidRPr="00555F62">
        <w:rPr>
          <w:sz w:val="28"/>
          <w:szCs w:val="28"/>
        </w:rPr>
        <w:t>]</w:t>
      </w:r>
    </w:p>
    <w:p w:rsidR="004C3529" w:rsidRPr="00127010" w:rsidRDefault="004C3529" w:rsidP="00740C79">
      <w:pPr>
        <w:widowControl w:val="0"/>
        <w:spacing w:after="0" w:line="360" w:lineRule="auto"/>
        <w:ind w:left="0" w:firstLine="709"/>
        <w:rPr>
          <w:sz w:val="28"/>
          <w:szCs w:val="28"/>
        </w:rPr>
      </w:pPr>
      <w:r>
        <w:rPr>
          <w:sz w:val="28"/>
          <w:szCs w:val="28"/>
        </w:rPr>
        <w:tab/>
      </w:r>
      <w:r w:rsidRPr="00626CAC">
        <w:rPr>
          <w:sz w:val="28"/>
          <w:szCs w:val="28"/>
        </w:rPr>
        <w:t>На думку сучасного аме</w:t>
      </w:r>
      <w:r>
        <w:rPr>
          <w:sz w:val="28"/>
          <w:szCs w:val="28"/>
        </w:rPr>
        <w:t>риканського дослідника глобальн</w:t>
      </w:r>
      <w:r w:rsidRPr="00626CAC">
        <w:rPr>
          <w:sz w:val="28"/>
          <w:szCs w:val="28"/>
        </w:rPr>
        <w:t xml:space="preserve">ого конституціо налізму А. Стоун Світа, формування </w:t>
      </w:r>
      <w:r>
        <w:rPr>
          <w:sz w:val="28"/>
          <w:szCs w:val="28"/>
        </w:rPr>
        <w:t>теорії глобального конституціо</w:t>
      </w:r>
      <w:r w:rsidRPr="00626CAC">
        <w:rPr>
          <w:sz w:val="28"/>
          <w:szCs w:val="28"/>
        </w:rPr>
        <w:t>налізму завдячує перенесенню ідей Німецького класичного права (1949), що заснувало систему конституційної юстиції, яка не тільки трансформувала Німецьке право, політику та теорію держави, але й значно в</w:t>
      </w:r>
      <w:r>
        <w:rPr>
          <w:sz w:val="28"/>
          <w:szCs w:val="28"/>
        </w:rPr>
        <w:t>плинула на розвиток конституціо</w:t>
      </w:r>
      <w:r w:rsidRPr="00626CAC">
        <w:rPr>
          <w:sz w:val="28"/>
          <w:szCs w:val="28"/>
        </w:rPr>
        <w:t>налізму по всьо</w:t>
      </w:r>
      <w:r>
        <w:rPr>
          <w:sz w:val="28"/>
          <w:szCs w:val="28"/>
        </w:rPr>
        <w:t>му світові. Німецький федеральн</w:t>
      </w:r>
      <w:r w:rsidRPr="00626CAC">
        <w:rPr>
          <w:sz w:val="28"/>
          <w:szCs w:val="28"/>
        </w:rPr>
        <w:t>ий конституційний суд став основним агентом цих зрушень</w:t>
      </w:r>
      <w:r w:rsidRPr="00127010">
        <w:rPr>
          <w:sz w:val="28"/>
          <w:szCs w:val="28"/>
        </w:rPr>
        <w:t>.</w:t>
      </w:r>
      <w:r w:rsidRPr="00626CAC">
        <w:rPr>
          <w:sz w:val="28"/>
          <w:szCs w:val="28"/>
        </w:rPr>
        <w:t xml:space="preserve"> </w:t>
      </w:r>
      <w:r w:rsidRPr="00127010">
        <w:rPr>
          <w:sz w:val="28"/>
          <w:szCs w:val="28"/>
        </w:rPr>
        <w:t>[</w:t>
      </w:r>
      <w:r w:rsidR="00474357">
        <w:rPr>
          <w:sz w:val="28"/>
          <w:szCs w:val="28"/>
        </w:rPr>
        <w:t>4</w:t>
      </w:r>
      <w:r w:rsidR="00474357">
        <w:rPr>
          <w:sz w:val="28"/>
          <w:szCs w:val="28"/>
          <w:lang w:val="uk-UA"/>
        </w:rPr>
        <w:t>44</w:t>
      </w:r>
      <w:r w:rsidRPr="0012701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Ст. 8 Договору про Є</w:t>
      </w:r>
      <w:r>
        <w:rPr>
          <w:sz w:val="28"/>
          <w:szCs w:val="28"/>
          <w:lang w:val="en-US"/>
        </w:rPr>
        <w:t>C</w:t>
      </w:r>
      <w:r w:rsidRPr="00626CAC">
        <w:rPr>
          <w:sz w:val="28"/>
          <w:szCs w:val="28"/>
        </w:rPr>
        <w:t xml:space="preserve"> </w:t>
      </w:r>
      <w:r w:rsidR="00474357">
        <w:rPr>
          <w:sz w:val="28"/>
          <w:szCs w:val="28"/>
        </w:rPr>
        <w:t>[458</w:t>
      </w:r>
      <w:r w:rsidRPr="0030052F">
        <w:rPr>
          <w:sz w:val="28"/>
          <w:szCs w:val="28"/>
        </w:rPr>
        <w:t xml:space="preserve">] </w:t>
      </w:r>
      <w:r w:rsidRPr="00626CAC">
        <w:rPr>
          <w:sz w:val="28"/>
          <w:szCs w:val="28"/>
        </w:rPr>
        <w:t>закріплює, що Принцип пропорційності ґрунтує ться на розумінні того, що є інструментом збалансованого обмеження прав і свобод для забезпечення гармонії в суспільстві. Своєю чергою принцип свободи розсуду зазначає, що надані права на розсуд відкривають пе</w:t>
      </w:r>
      <w:r w:rsidRPr="00626CAC">
        <w:rPr>
          <w:sz w:val="28"/>
          <w:szCs w:val="28"/>
        </w:rPr>
        <w:lastRenderedPageBreak/>
        <w:t xml:space="preserve">ред органом влади можливість гнучко, реалістично та цілеспрямовано реагувати на розвиток подій, залишаючись пов’язаним при цьому нормою права.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Принцип пропорційності – основоположний принцип права, спрямований на забезпечення у правовому р</w:t>
      </w:r>
      <w:r>
        <w:rPr>
          <w:sz w:val="28"/>
          <w:szCs w:val="28"/>
        </w:rPr>
        <w:t>егулюванні балансу інте</w:t>
      </w:r>
      <w:r w:rsidRPr="00626CAC">
        <w:rPr>
          <w:sz w:val="28"/>
          <w:szCs w:val="28"/>
        </w:rPr>
        <w:t xml:space="preserve">ресів. Принцип пропорційності є складовою принципу верховенства права, тому його застосування неможливе у позитивістському трактуванні. </w:t>
      </w:r>
    </w:p>
    <w:p w:rsidR="004C3529" w:rsidRPr="003460EF" w:rsidRDefault="004C3529" w:rsidP="00740C79">
      <w:pPr>
        <w:widowControl w:val="0"/>
        <w:spacing w:after="0" w:line="360" w:lineRule="auto"/>
        <w:ind w:left="0" w:firstLine="709"/>
        <w:rPr>
          <w:sz w:val="28"/>
          <w:szCs w:val="28"/>
        </w:rPr>
      </w:pPr>
      <w:r>
        <w:rPr>
          <w:sz w:val="28"/>
          <w:szCs w:val="28"/>
        </w:rPr>
        <w:tab/>
      </w:r>
      <w:r w:rsidRPr="00626CAC">
        <w:rPr>
          <w:sz w:val="28"/>
          <w:szCs w:val="28"/>
        </w:rPr>
        <w:t>Дотримання принципу пропорційності є обов’язковим при визначенні змісту обмежень, визначених у ст. ст. 29-36, 3</w:t>
      </w:r>
      <w:r>
        <w:rPr>
          <w:sz w:val="28"/>
          <w:szCs w:val="28"/>
        </w:rPr>
        <w:t>9-44, 47, 54 Конституції Україн</w:t>
      </w:r>
      <w:r w:rsidRPr="00626CAC">
        <w:rPr>
          <w:sz w:val="28"/>
          <w:szCs w:val="28"/>
        </w:rPr>
        <w:t>и, у відповідності з інтересами наці</w:t>
      </w:r>
      <w:r>
        <w:rPr>
          <w:sz w:val="28"/>
          <w:szCs w:val="28"/>
        </w:rPr>
        <w:t>ональ</w:t>
      </w:r>
      <w:r w:rsidRPr="00626CAC">
        <w:rPr>
          <w:sz w:val="28"/>
          <w:szCs w:val="28"/>
        </w:rPr>
        <w:t>ної безпеки та охорони громадсько</w:t>
      </w:r>
      <w:r>
        <w:rPr>
          <w:sz w:val="28"/>
          <w:szCs w:val="28"/>
        </w:rPr>
        <w:t>го порядку, здоров’я та моральності населення тощ</w:t>
      </w:r>
      <w:r>
        <w:rPr>
          <w:sz w:val="28"/>
          <w:szCs w:val="28"/>
          <w:lang w:val="uk-UA"/>
        </w:rPr>
        <w:t>о</w:t>
      </w:r>
      <w:r w:rsidRPr="00626CAC">
        <w:rPr>
          <w:sz w:val="28"/>
          <w:szCs w:val="28"/>
        </w:rPr>
        <w:t xml:space="preserve">. </w:t>
      </w:r>
      <w:r w:rsidRPr="003460EF">
        <w:rPr>
          <w:sz w:val="28"/>
          <w:szCs w:val="28"/>
        </w:rPr>
        <w:t>[8</w:t>
      </w:r>
      <w:r w:rsidR="004923E3">
        <w:rPr>
          <w:sz w:val="28"/>
          <w:szCs w:val="28"/>
          <w:lang w:val="uk-UA"/>
        </w:rPr>
        <w:t>4</w:t>
      </w:r>
      <w:r w:rsidRPr="003460EF">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В Україн</w:t>
      </w:r>
      <w:r w:rsidRPr="00626CAC">
        <w:rPr>
          <w:sz w:val="28"/>
          <w:szCs w:val="28"/>
        </w:rPr>
        <w:t xml:space="preserve">і головна сутність принципу пропорційності в обмеженні прав людини полягає у розумному співвідношенні мети державного впливу засобам її досягнення. Цей принцип онтологічно походить від поняття правової держави і, логічно випливає з природи основних прав людини. </w:t>
      </w:r>
    </w:p>
    <w:p w:rsidR="004C3529" w:rsidRPr="00F46A6C" w:rsidRDefault="004C3529" w:rsidP="00740C79">
      <w:pPr>
        <w:widowControl w:val="0"/>
        <w:spacing w:after="0" w:line="360" w:lineRule="auto"/>
        <w:ind w:left="0" w:firstLine="709"/>
        <w:rPr>
          <w:sz w:val="28"/>
          <w:szCs w:val="28"/>
        </w:rPr>
      </w:pPr>
      <w:r>
        <w:rPr>
          <w:sz w:val="28"/>
          <w:szCs w:val="28"/>
        </w:rPr>
        <w:tab/>
      </w:r>
      <w:r w:rsidRPr="00F46A6C">
        <w:rPr>
          <w:sz w:val="28"/>
          <w:szCs w:val="28"/>
        </w:rPr>
        <w:t xml:space="preserve">Основними критеріями пропорційності є такі: </w:t>
      </w:r>
    </w:p>
    <w:p w:rsidR="004C3529" w:rsidRPr="00F46A6C" w:rsidRDefault="004C3529" w:rsidP="00740C79">
      <w:pPr>
        <w:widowControl w:val="0"/>
        <w:numPr>
          <w:ilvl w:val="0"/>
          <w:numId w:val="17"/>
        </w:numPr>
        <w:spacing w:after="0" w:line="360" w:lineRule="auto"/>
        <w:ind w:left="0" w:firstLine="709"/>
        <w:rPr>
          <w:sz w:val="28"/>
          <w:szCs w:val="28"/>
        </w:rPr>
      </w:pPr>
      <w:r w:rsidRPr="00F46A6C">
        <w:rPr>
          <w:sz w:val="28"/>
          <w:szCs w:val="28"/>
        </w:rPr>
        <w:t>обмеження має бути легалізованим, тобто передбаченим правовим актом (у т. ч. індивідуальним);</w:t>
      </w:r>
    </w:p>
    <w:p w:rsidR="004C3529" w:rsidRPr="00F46A6C" w:rsidRDefault="004C3529" w:rsidP="00740C79">
      <w:pPr>
        <w:widowControl w:val="0"/>
        <w:numPr>
          <w:ilvl w:val="0"/>
          <w:numId w:val="17"/>
        </w:numPr>
        <w:spacing w:after="0" w:line="360" w:lineRule="auto"/>
        <w:ind w:left="0" w:firstLine="709"/>
        <w:rPr>
          <w:sz w:val="28"/>
          <w:szCs w:val="28"/>
        </w:rPr>
      </w:pPr>
      <w:r w:rsidRPr="00F46A6C">
        <w:rPr>
          <w:sz w:val="28"/>
          <w:szCs w:val="28"/>
        </w:rPr>
        <w:t xml:space="preserve">обмеження повинне переслідувати легітимну ціль; </w:t>
      </w:r>
    </w:p>
    <w:p w:rsidR="004C3529" w:rsidRPr="00F46A6C" w:rsidRDefault="004C3529" w:rsidP="00740C79">
      <w:pPr>
        <w:widowControl w:val="0"/>
        <w:numPr>
          <w:ilvl w:val="0"/>
          <w:numId w:val="17"/>
        </w:numPr>
        <w:spacing w:after="0" w:line="360" w:lineRule="auto"/>
        <w:ind w:left="0" w:firstLine="709"/>
        <w:rPr>
          <w:sz w:val="28"/>
          <w:szCs w:val="28"/>
        </w:rPr>
      </w:pPr>
      <w:r w:rsidRPr="00F46A6C">
        <w:rPr>
          <w:sz w:val="28"/>
          <w:szCs w:val="28"/>
        </w:rPr>
        <w:t xml:space="preserve">пропорційність </w:t>
      </w:r>
      <w:r w:rsidRPr="00F46A6C">
        <w:rPr>
          <w:i/>
          <w:sz w:val="28"/>
          <w:szCs w:val="28"/>
        </w:rPr>
        <w:t>stricto iuris</w:t>
      </w:r>
      <w:r w:rsidRPr="00F46A6C">
        <w:rPr>
          <w:sz w:val="28"/>
          <w:szCs w:val="28"/>
        </w:rPr>
        <w:t xml:space="preserve"> (обмеження має бути співрозмірним до тієї правомірної телеологічної домінанти – мети, яка повинна бути досягнутою). </w:t>
      </w:r>
    </w:p>
    <w:p w:rsidR="004C3529" w:rsidRPr="00F46A6C" w:rsidRDefault="004C3529" w:rsidP="00740C79">
      <w:pPr>
        <w:widowControl w:val="0"/>
        <w:spacing w:after="0" w:line="360" w:lineRule="auto"/>
        <w:ind w:left="0" w:firstLine="709"/>
        <w:rPr>
          <w:sz w:val="28"/>
          <w:szCs w:val="28"/>
        </w:rPr>
      </w:pPr>
      <w:r w:rsidRPr="00F46A6C">
        <w:rPr>
          <w:sz w:val="28"/>
          <w:szCs w:val="28"/>
        </w:rPr>
        <w:tab/>
        <w:t xml:space="preserve">Принцип пропорційності є проявом європейської традиції права, але головного застосування він знайшов у практиці ЄСПЛ. </w:t>
      </w:r>
    </w:p>
    <w:p w:rsidR="004C3529" w:rsidRPr="00F46A6C" w:rsidRDefault="004C3529" w:rsidP="00740C79">
      <w:pPr>
        <w:widowControl w:val="0"/>
        <w:spacing w:after="0" w:line="360" w:lineRule="auto"/>
        <w:ind w:left="0" w:firstLine="709"/>
        <w:rPr>
          <w:sz w:val="28"/>
          <w:szCs w:val="28"/>
        </w:rPr>
      </w:pPr>
      <w:r w:rsidRPr="00F46A6C">
        <w:rPr>
          <w:sz w:val="28"/>
          <w:szCs w:val="28"/>
        </w:rPr>
        <w:tab/>
        <w:t>Принцип пропорційності має застосовуватись у всіх випадках, коли існує можливість обмеження прав людини публічними органами влади.</w:t>
      </w:r>
    </w:p>
    <w:p w:rsidR="004C3529" w:rsidRPr="00F46A6C" w:rsidRDefault="004C3529" w:rsidP="00740C79">
      <w:pPr>
        <w:widowControl w:val="0"/>
        <w:spacing w:after="0" w:line="360" w:lineRule="auto"/>
        <w:ind w:left="0" w:firstLine="709"/>
        <w:rPr>
          <w:sz w:val="28"/>
          <w:szCs w:val="28"/>
        </w:rPr>
      </w:pPr>
      <w:r w:rsidRPr="00F46A6C">
        <w:rPr>
          <w:sz w:val="28"/>
          <w:szCs w:val="28"/>
        </w:rPr>
        <w:tab/>
        <w:t xml:space="preserve">Принцип пропорційності тісно пов’язаний із принципами свободи розсуду та принципом субсидіарності. </w:t>
      </w:r>
    </w:p>
    <w:p w:rsidR="004C3529" w:rsidRPr="00F46A6C" w:rsidRDefault="004C3529" w:rsidP="00740C79">
      <w:pPr>
        <w:widowControl w:val="0"/>
        <w:spacing w:after="0" w:line="360" w:lineRule="auto"/>
        <w:ind w:left="0" w:firstLine="709"/>
        <w:rPr>
          <w:sz w:val="28"/>
          <w:szCs w:val="28"/>
        </w:rPr>
      </w:pPr>
      <w:r w:rsidRPr="00F46A6C">
        <w:rPr>
          <w:sz w:val="28"/>
          <w:szCs w:val="28"/>
        </w:rPr>
        <w:tab/>
        <w:t>Принцип свободи розсуду означає, що надані права на розсуд відкривають перед органом влади можливість гнучко, реалістично та цілеспря</w:t>
      </w:r>
      <w:r w:rsidRPr="00F46A6C">
        <w:rPr>
          <w:sz w:val="28"/>
          <w:szCs w:val="28"/>
        </w:rPr>
        <w:lastRenderedPageBreak/>
        <w:t xml:space="preserve">мовано реагувати на розвиток подій, залишаючись пов’язаним при цьому нормою права. </w:t>
      </w:r>
    </w:p>
    <w:p w:rsidR="00D61DCD" w:rsidRDefault="004C3529" w:rsidP="00740C79">
      <w:pPr>
        <w:widowControl w:val="0"/>
        <w:spacing w:after="0" w:line="360" w:lineRule="auto"/>
        <w:ind w:left="0" w:firstLine="709"/>
        <w:rPr>
          <w:sz w:val="28"/>
          <w:szCs w:val="28"/>
          <w:lang w:val="uk-UA"/>
        </w:rPr>
      </w:pPr>
      <w:r w:rsidRPr="00F46A6C">
        <w:rPr>
          <w:sz w:val="28"/>
          <w:szCs w:val="28"/>
        </w:rPr>
        <w:tab/>
        <w:t>Принцип субсидіарності означає розподіл повноважень між рівнями влади в державі – центральними, регіональними та місцевими, – а також віднесення до компетенції органів вищого рівня лише тих питань, які не можуть бути краще виконані на нижчому рівні – рівні місцевого самоврядування.</w:t>
      </w:r>
      <w:r w:rsidRPr="00F46A6C">
        <w:rPr>
          <w:sz w:val="28"/>
          <w:szCs w:val="28"/>
          <w:lang w:val="uk-UA"/>
        </w:rPr>
        <w:t xml:space="preserve"> </w:t>
      </w:r>
    </w:p>
    <w:p w:rsidR="00D61DCD" w:rsidRPr="00244150" w:rsidRDefault="00D61DCD" w:rsidP="00740C79">
      <w:pPr>
        <w:widowControl w:val="0"/>
        <w:spacing w:after="0" w:line="360" w:lineRule="auto"/>
        <w:ind w:left="0" w:firstLine="709"/>
        <w:rPr>
          <w:sz w:val="28"/>
          <w:szCs w:val="28"/>
          <w:lang w:val="uk-UA"/>
        </w:rPr>
      </w:pPr>
      <w:r>
        <w:rPr>
          <w:sz w:val="28"/>
          <w:szCs w:val="28"/>
          <w:lang w:val="uk-UA"/>
        </w:rPr>
        <w:tab/>
      </w:r>
      <w:r w:rsidRPr="00244150">
        <w:rPr>
          <w:sz w:val="28"/>
          <w:szCs w:val="28"/>
          <w:lang w:val="uk-UA"/>
        </w:rPr>
        <w:t>Проф. Савчин робить висновок, з урахуванням конституційно-п</w:t>
      </w:r>
      <w:r w:rsidR="004923E3">
        <w:rPr>
          <w:sz w:val="28"/>
          <w:szCs w:val="28"/>
          <w:lang w:val="uk-UA"/>
        </w:rPr>
        <w:t>равових реалій України, що прин</w:t>
      </w:r>
      <w:r w:rsidRPr="00244150">
        <w:rPr>
          <w:sz w:val="28"/>
          <w:szCs w:val="28"/>
          <w:lang w:val="uk-UA"/>
        </w:rPr>
        <w:t>ц</w:t>
      </w:r>
      <w:r w:rsidR="004923E3">
        <w:rPr>
          <w:sz w:val="28"/>
          <w:szCs w:val="28"/>
          <w:lang w:val="uk-UA"/>
        </w:rPr>
        <w:t>и</w:t>
      </w:r>
      <w:r w:rsidRPr="00244150">
        <w:rPr>
          <w:sz w:val="28"/>
          <w:szCs w:val="28"/>
          <w:lang w:val="uk-UA"/>
        </w:rPr>
        <w:t xml:space="preserve">п субсидіврності зводиться до наступних матеріальних та процедурних виомг </w:t>
      </w:r>
      <w:r w:rsidR="006D57DD">
        <w:rPr>
          <w:sz w:val="28"/>
          <w:szCs w:val="28"/>
          <w:lang w:val="uk-UA"/>
        </w:rPr>
        <w:t>розподілу владних повноважень за вертикаллю</w:t>
      </w:r>
      <w:r w:rsidRPr="00244150">
        <w:rPr>
          <w:sz w:val="28"/>
          <w:szCs w:val="28"/>
          <w:lang w:val="uk-UA"/>
        </w:rPr>
        <w:t xml:space="preserve">: </w:t>
      </w:r>
    </w:p>
    <w:p w:rsidR="00D61DCD" w:rsidRPr="00244150" w:rsidRDefault="00D61DCD" w:rsidP="00740C79">
      <w:pPr>
        <w:pStyle w:val="a5"/>
        <w:widowControl w:val="0"/>
        <w:numPr>
          <w:ilvl w:val="0"/>
          <w:numId w:val="54"/>
        </w:numPr>
        <w:spacing w:after="0" w:line="360" w:lineRule="auto"/>
        <w:ind w:left="0" w:firstLine="709"/>
        <w:contextualSpacing w:val="0"/>
        <w:jc w:val="both"/>
        <w:rPr>
          <w:rFonts w:ascii="Times New Roman" w:hAnsi="Times New Roman" w:cs="Times New Roman"/>
          <w:sz w:val="28"/>
          <w:szCs w:val="28"/>
          <w:lang w:val="uk-UA"/>
        </w:rPr>
      </w:pPr>
      <w:r w:rsidRPr="00244150">
        <w:rPr>
          <w:rFonts w:ascii="Times New Roman" w:hAnsi="Times New Roman" w:cs="Times New Roman"/>
          <w:sz w:val="28"/>
          <w:szCs w:val="28"/>
          <w:lang w:val="uk-UA"/>
        </w:rPr>
        <w:t>У контексті національного суверенітету субсидіарність виражає правові форми наділення владними повноваженнями носіїв публічної влади, починаючи від офіційних владних інститутів локального рівня, закінчуючи національними та наднаціональними орган</w:t>
      </w:r>
      <w:r w:rsidR="004B6EB3">
        <w:rPr>
          <w:rFonts w:ascii="Times New Roman" w:hAnsi="Times New Roman" w:cs="Times New Roman"/>
          <w:sz w:val="28"/>
          <w:szCs w:val="28"/>
          <w:lang w:val="uk-UA"/>
        </w:rPr>
        <w:t>а</w:t>
      </w:r>
      <w:r w:rsidRPr="00244150">
        <w:rPr>
          <w:rFonts w:ascii="Times New Roman" w:hAnsi="Times New Roman" w:cs="Times New Roman"/>
          <w:sz w:val="28"/>
          <w:szCs w:val="28"/>
          <w:lang w:val="uk-UA"/>
        </w:rPr>
        <w:t>ми. Джерелом такої влади є політична активність та ініциативність жителів громад на локально</w:t>
      </w:r>
      <w:r w:rsidR="006D57DD">
        <w:rPr>
          <w:rFonts w:ascii="Times New Roman" w:hAnsi="Times New Roman" w:cs="Times New Roman"/>
          <w:sz w:val="28"/>
          <w:szCs w:val="28"/>
          <w:lang w:val="uk-UA"/>
        </w:rPr>
        <w:t>му та громадян на націо</w:t>
      </w:r>
      <w:r w:rsidRPr="00244150">
        <w:rPr>
          <w:rFonts w:ascii="Times New Roman" w:hAnsi="Times New Roman" w:cs="Times New Roman"/>
          <w:sz w:val="28"/>
          <w:szCs w:val="28"/>
          <w:lang w:val="uk-UA"/>
        </w:rPr>
        <w:t>нально</w:t>
      </w:r>
      <w:r w:rsidR="006D57DD">
        <w:rPr>
          <w:rFonts w:ascii="Times New Roman" w:hAnsi="Times New Roman" w:cs="Times New Roman"/>
          <w:sz w:val="28"/>
          <w:szCs w:val="28"/>
          <w:lang w:val="uk-UA"/>
        </w:rPr>
        <w:t>м</w:t>
      </w:r>
      <w:r w:rsidRPr="00244150">
        <w:rPr>
          <w:rFonts w:ascii="Times New Roman" w:hAnsi="Times New Roman" w:cs="Times New Roman"/>
          <w:sz w:val="28"/>
          <w:szCs w:val="28"/>
          <w:lang w:val="uk-UA"/>
        </w:rPr>
        <w:t xml:space="preserve">у рівні. </w:t>
      </w:r>
    </w:p>
    <w:p w:rsidR="00D61DCD" w:rsidRDefault="00D61DCD" w:rsidP="00740C79">
      <w:pPr>
        <w:pStyle w:val="a5"/>
        <w:widowControl w:val="0"/>
        <w:numPr>
          <w:ilvl w:val="0"/>
          <w:numId w:val="54"/>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Ця політчна активніст</w:t>
      </w:r>
      <w:r w:rsidR="006D57DD">
        <w:rPr>
          <w:rFonts w:ascii="Times New Roman" w:hAnsi="Times New Roman" w:cs="Times New Roman"/>
          <w:sz w:val="28"/>
          <w:szCs w:val="28"/>
          <w:lang w:val="uk-UA"/>
        </w:rPr>
        <w:t>ь та ініциативність в рамках дем</w:t>
      </w:r>
      <w:r>
        <w:rPr>
          <w:rFonts w:ascii="Times New Roman" w:hAnsi="Times New Roman" w:cs="Times New Roman"/>
          <w:sz w:val="28"/>
          <w:szCs w:val="28"/>
          <w:lang w:val="uk-UA"/>
        </w:rPr>
        <w:t>ократичного дискурсу зумовлює вироблення порядку денного щодо вирішення питань публічного значення у з</w:t>
      </w:r>
      <w:r w:rsidR="006D57DD">
        <w:rPr>
          <w:rFonts w:ascii="Times New Roman" w:hAnsi="Times New Roman" w:cs="Times New Roman"/>
          <w:sz w:val="28"/>
          <w:szCs w:val="28"/>
          <w:lang w:val="uk-UA"/>
        </w:rPr>
        <w:t>алежності від рівня публічної вл</w:t>
      </w:r>
      <w:r>
        <w:rPr>
          <w:rFonts w:ascii="Times New Roman" w:hAnsi="Times New Roman" w:cs="Times New Roman"/>
          <w:sz w:val="28"/>
          <w:szCs w:val="28"/>
          <w:lang w:val="uk-UA"/>
        </w:rPr>
        <w:t>ади. Розподіл повноважень і тягаря відповідальності між рівнями публічної влади залежить від масштабу та природи завдань, а також ресурсів для досягнення відповідних цілей публічного урядування.</w:t>
      </w:r>
    </w:p>
    <w:p w:rsidR="00D61DCD" w:rsidRDefault="00D61DCD" w:rsidP="00740C79">
      <w:pPr>
        <w:pStyle w:val="a5"/>
        <w:widowControl w:val="0"/>
        <w:numPr>
          <w:ilvl w:val="0"/>
          <w:numId w:val="54"/>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Критерієм визначення завдань і функцій є додержавння</w:t>
      </w:r>
      <w:r w:rsidR="004923E3">
        <w:rPr>
          <w:rFonts w:ascii="Times New Roman" w:hAnsi="Times New Roman" w:cs="Times New Roman"/>
          <w:sz w:val="28"/>
          <w:szCs w:val="28"/>
          <w:lang w:val="uk-UA"/>
        </w:rPr>
        <w:t xml:space="preserve"> процедур демократичних консуль</w:t>
      </w:r>
      <w:r w:rsidR="006D57DD">
        <w:rPr>
          <w:rFonts w:ascii="Times New Roman" w:hAnsi="Times New Roman" w:cs="Times New Roman"/>
          <w:sz w:val="28"/>
          <w:szCs w:val="28"/>
          <w:lang w:val="uk-UA"/>
        </w:rPr>
        <w:t>т</w:t>
      </w:r>
      <w:r>
        <w:rPr>
          <w:rFonts w:ascii="Times New Roman" w:hAnsi="Times New Roman" w:cs="Times New Roman"/>
          <w:sz w:val="28"/>
          <w:szCs w:val="28"/>
          <w:lang w:val="uk-UA"/>
        </w:rPr>
        <w:t>ацій щодо визначення конкретної сфери предмета відання та повноважень відповідного рівня публічної влади, що зумовлено усталениими соціальними структурами, правилами і процедурами. Для досягнення таких цілей має бути достатньо матеріальних і фінансових ресурсів, гар</w:t>
      </w:r>
      <w:r w:rsidR="006D57DD">
        <w:rPr>
          <w:rFonts w:ascii="Times New Roman" w:hAnsi="Times New Roman" w:cs="Times New Roman"/>
          <w:sz w:val="28"/>
          <w:szCs w:val="28"/>
          <w:lang w:val="uk-UA"/>
        </w:rPr>
        <w:t>а</w:t>
      </w:r>
      <w:r>
        <w:rPr>
          <w:rFonts w:ascii="Times New Roman" w:hAnsi="Times New Roman" w:cs="Times New Roman"/>
          <w:sz w:val="28"/>
          <w:szCs w:val="28"/>
          <w:lang w:val="uk-UA"/>
        </w:rPr>
        <w:t>нтована безпека і свобода розвитку особистості.</w:t>
      </w:r>
    </w:p>
    <w:p w:rsidR="00597AAA" w:rsidRDefault="004B6EB3" w:rsidP="00740C79">
      <w:pPr>
        <w:pStyle w:val="a5"/>
        <w:widowControl w:val="0"/>
        <w:numPr>
          <w:ilvl w:val="0"/>
          <w:numId w:val="54"/>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У с</w:t>
      </w:r>
      <w:r w:rsidR="00D61DCD">
        <w:rPr>
          <w:rFonts w:ascii="Times New Roman" w:hAnsi="Times New Roman" w:cs="Times New Roman"/>
          <w:sz w:val="28"/>
          <w:szCs w:val="28"/>
          <w:lang w:val="uk-UA"/>
        </w:rPr>
        <w:t>в</w:t>
      </w:r>
      <w:r>
        <w:rPr>
          <w:rFonts w:ascii="Times New Roman" w:hAnsi="Times New Roman" w:cs="Times New Roman"/>
          <w:sz w:val="28"/>
          <w:szCs w:val="28"/>
          <w:lang w:val="uk-UA"/>
        </w:rPr>
        <w:t>і</w:t>
      </w:r>
      <w:r w:rsidR="00D61DCD">
        <w:rPr>
          <w:rFonts w:ascii="Times New Roman" w:hAnsi="Times New Roman" w:cs="Times New Roman"/>
          <w:sz w:val="28"/>
          <w:szCs w:val="28"/>
          <w:lang w:val="uk-UA"/>
        </w:rPr>
        <w:t xml:space="preserve">тлі розуміння адміністративного права як форми конкретизації конституційних цінностей і приницпів та правового регулювання, принцип </w:t>
      </w:r>
      <w:r w:rsidR="00D61DCD">
        <w:rPr>
          <w:rFonts w:ascii="Times New Roman" w:hAnsi="Times New Roman" w:cs="Times New Roman"/>
          <w:sz w:val="28"/>
          <w:szCs w:val="28"/>
          <w:lang w:val="uk-UA"/>
        </w:rPr>
        <w:lastRenderedPageBreak/>
        <w:t>субсидіарності насамперед зумовлює належну деталізацію питань організації та порядку діяльності відповідних інститутів публічної влади. За цим критерієм Закон про місцеве самоврядування потребує кардинального перегляду, оск</w:t>
      </w:r>
      <w:r w:rsidR="006D57DD">
        <w:rPr>
          <w:rFonts w:ascii="Times New Roman" w:hAnsi="Times New Roman" w:cs="Times New Roman"/>
          <w:sz w:val="28"/>
          <w:szCs w:val="28"/>
          <w:lang w:val="uk-UA"/>
        </w:rPr>
        <w:t>ільки переважна більшість його п</w:t>
      </w:r>
      <w:r w:rsidR="00D61DCD">
        <w:rPr>
          <w:rFonts w:ascii="Times New Roman" w:hAnsi="Times New Roman" w:cs="Times New Roman"/>
          <w:sz w:val="28"/>
          <w:szCs w:val="28"/>
          <w:lang w:val="uk-UA"/>
        </w:rPr>
        <w:t>оложень зводиться до переліку повноважень виконавчих комітетів сільских, селищних, міських рад. Такі положення згаданого Закону, на думку М.В.Савчина, не мають якогось важливого регулятивного впливу з точки зору вимог правової визначеності, прозорості та підзвітності інститутів влади. Бажано, щоб закони не настільки деталізували повноваження, наскільки достатньо і доречно визначали організцію і процедуру діяльності органів місцевого самоврядування і держваних органів.</w:t>
      </w:r>
    </w:p>
    <w:p w:rsidR="004B6EB3" w:rsidRDefault="00D61DCD" w:rsidP="00740C79">
      <w:pPr>
        <w:pStyle w:val="a5"/>
        <w:widowControl w:val="0"/>
        <w:numPr>
          <w:ilvl w:val="0"/>
          <w:numId w:val="54"/>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597AAA">
        <w:rPr>
          <w:rFonts w:ascii="Times New Roman" w:hAnsi="Times New Roman" w:cs="Times New Roman"/>
          <w:sz w:val="28"/>
          <w:szCs w:val="28"/>
          <w:lang w:val="uk-UA"/>
        </w:rPr>
        <w:t>Вимоги підзвітності і прозорості діяльності органів публічної влади передбачають певний механізм консультацій між органами місцевого самоврядування та державними органами стосовно визначення сфери повноважень відповідного рівня влади та належного забезпечення їх ресурсами. Якщо на місцевий рівен</w:t>
      </w:r>
      <w:r w:rsidR="006D57DD">
        <w:rPr>
          <w:rFonts w:ascii="Times New Roman" w:hAnsi="Times New Roman" w:cs="Times New Roman"/>
          <w:sz w:val="28"/>
          <w:szCs w:val="28"/>
          <w:lang w:val="uk-UA"/>
        </w:rPr>
        <w:t>ь влади покладається більший тя</w:t>
      </w:r>
      <w:r w:rsidRPr="00597AAA">
        <w:rPr>
          <w:rFonts w:ascii="Times New Roman" w:hAnsi="Times New Roman" w:cs="Times New Roman"/>
          <w:sz w:val="28"/>
          <w:szCs w:val="28"/>
          <w:lang w:val="uk-UA"/>
        </w:rPr>
        <w:t>гар повноважень і відповідальності, це має супроводжуватися відповідною передачею ресурсів. За таких умов є неспроможною пропорційна виборча система на місцевих виборах, оскільки вона істотньо виривлює представництво</w:t>
      </w:r>
      <w:r w:rsidR="001F7159">
        <w:rPr>
          <w:rFonts w:ascii="Times New Roman" w:hAnsi="Times New Roman" w:cs="Times New Roman"/>
          <w:sz w:val="28"/>
          <w:szCs w:val="28"/>
          <w:lang w:val="uk-UA"/>
        </w:rPr>
        <w:t xml:space="preserve">, як на рівні громад, так і на рівні регіонів. У свою чергу це має </w:t>
      </w:r>
      <w:r w:rsidR="005822D5">
        <w:rPr>
          <w:rFonts w:ascii="Times New Roman" w:hAnsi="Times New Roman" w:cs="Times New Roman"/>
          <w:sz w:val="28"/>
          <w:szCs w:val="28"/>
          <w:lang w:val="uk-UA"/>
        </w:rPr>
        <w:t xml:space="preserve">наслідком істотні деформації при перерозподілі ресурсів, оскільки громади чи регіони не є належним чином представлені, що знижують ступінь дорадчості у ході ухвалення рішень стосовно розподілу ресурсів. </w:t>
      </w:r>
    </w:p>
    <w:p w:rsidR="007F64BC" w:rsidRPr="004B6EB3" w:rsidRDefault="005822D5" w:rsidP="00740C79">
      <w:pPr>
        <w:pStyle w:val="a5"/>
        <w:widowControl w:val="0"/>
        <w:numPr>
          <w:ilvl w:val="0"/>
          <w:numId w:val="54"/>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4B6EB3">
        <w:rPr>
          <w:rFonts w:ascii="Times New Roman" w:hAnsi="Times New Roman" w:cs="Times New Roman"/>
          <w:sz w:val="28"/>
          <w:szCs w:val="28"/>
          <w:lang w:val="uk-UA"/>
        </w:rPr>
        <w:t>У разі скорочення видатків на певні завдання та здійснення владних повноважень законодавство має передбачати певний механізм консультацій щодо секвестру (Авт. – тобто заборони чи обмеження, що встановлюються органами публічної влади на користування чи розпорядджання якимось майном</w:t>
      </w:r>
      <w:r w:rsidRPr="004B6EB3">
        <w:rPr>
          <w:rFonts w:ascii="Times New Roman" w:hAnsi="Times New Roman" w:cs="Times New Roman"/>
          <w:sz w:val="28"/>
          <w:szCs w:val="28"/>
        </w:rPr>
        <w:t xml:space="preserve">) </w:t>
      </w:r>
      <w:r w:rsidRPr="004B6EB3">
        <w:rPr>
          <w:rFonts w:ascii="Times New Roman" w:hAnsi="Times New Roman" w:cs="Times New Roman"/>
          <w:sz w:val="28"/>
          <w:szCs w:val="28"/>
          <w:lang w:val="uk-UA"/>
        </w:rPr>
        <w:t xml:space="preserve"> асигнувань</w:t>
      </w:r>
      <w:r w:rsidRPr="004B6EB3">
        <w:rPr>
          <w:rFonts w:ascii="Times New Roman" w:hAnsi="Times New Roman" w:cs="Times New Roman"/>
          <w:sz w:val="28"/>
          <w:szCs w:val="28"/>
        </w:rPr>
        <w:t xml:space="preserve"> </w:t>
      </w:r>
      <w:r w:rsidRPr="004B6EB3">
        <w:rPr>
          <w:rFonts w:ascii="Times New Roman" w:hAnsi="Times New Roman" w:cs="Times New Roman"/>
          <w:sz w:val="28"/>
          <w:szCs w:val="28"/>
          <w:lang w:val="uk-UA"/>
        </w:rPr>
        <w:t xml:space="preserve">із державного бюджету за ініціативою уряду. </w:t>
      </w:r>
      <w:r w:rsidR="002833E6" w:rsidRPr="004B6EB3">
        <w:rPr>
          <w:rFonts w:ascii="Times New Roman" w:hAnsi="Times New Roman" w:cs="Times New Roman"/>
          <w:sz w:val="28"/>
          <w:szCs w:val="28"/>
          <w:lang w:val="uk-UA"/>
        </w:rPr>
        <w:t>Такий механізм має полягати у консультаціях між паралментом та місцевими радами протягом розумного періоду часу (3-4 тижні) для визначенн</w:t>
      </w:r>
      <w:r w:rsidR="00250815" w:rsidRPr="004B6EB3">
        <w:rPr>
          <w:rFonts w:ascii="Times New Roman" w:hAnsi="Times New Roman" w:cs="Times New Roman"/>
          <w:sz w:val="28"/>
          <w:szCs w:val="28"/>
          <w:lang w:val="uk-UA"/>
        </w:rPr>
        <w:t>я</w:t>
      </w:r>
      <w:r w:rsidR="002833E6" w:rsidRPr="004B6EB3">
        <w:rPr>
          <w:rFonts w:ascii="Times New Roman" w:hAnsi="Times New Roman" w:cs="Times New Roman"/>
          <w:sz w:val="28"/>
          <w:szCs w:val="28"/>
          <w:lang w:val="uk-UA"/>
        </w:rPr>
        <w:t xml:space="preserve">, можливого, відповідно до </w:t>
      </w:r>
      <w:r w:rsidR="002833E6" w:rsidRPr="004B6EB3">
        <w:rPr>
          <w:rFonts w:ascii="Times New Roman" w:hAnsi="Times New Roman" w:cs="Times New Roman"/>
          <w:sz w:val="28"/>
          <w:szCs w:val="28"/>
          <w:lang w:val="uk-UA"/>
        </w:rPr>
        <w:lastRenderedPageBreak/>
        <w:t>засад пропорційності, скорочення видатків та певні функції і завдання відповідного рівня публічної влади. При цьому секвестр публічних фінансів не може посягати на сутність повноважень органів місцевового самоврядування щодо здійснення відповідних функцій і завдань [22</w:t>
      </w:r>
      <w:r w:rsidR="004923E3">
        <w:rPr>
          <w:rFonts w:ascii="Times New Roman" w:hAnsi="Times New Roman" w:cs="Times New Roman"/>
          <w:sz w:val="28"/>
          <w:szCs w:val="28"/>
          <w:lang w:val="uk-UA"/>
        </w:rPr>
        <w:t>7</w:t>
      </w:r>
      <w:r w:rsidR="002833E6" w:rsidRPr="004B6EB3">
        <w:rPr>
          <w:rFonts w:ascii="Times New Roman" w:hAnsi="Times New Roman" w:cs="Times New Roman"/>
          <w:sz w:val="28"/>
          <w:szCs w:val="28"/>
          <w:lang w:val="uk-UA"/>
        </w:rPr>
        <w:t xml:space="preserve">, </w:t>
      </w:r>
      <w:r w:rsidR="002833E6" w:rsidRPr="004B6EB3">
        <w:rPr>
          <w:rFonts w:ascii="Times New Roman" w:hAnsi="Times New Roman" w:cs="Times New Roman"/>
          <w:sz w:val="28"/>
          <w:szCs w:val="28"/>
          <w:lang w:val="en-US"/>
        </w:rPr>
        <w:t>c</w:t>
      </w:r>
      <w:r w:rsidR="002833E6" w:rsidRPr="004B6EB3">
        <w:rPr>
          <w:rFonts w:ascii="Times New Roman" w:hAnsi="Times New Roman" w:cs="Times New Roman"/>
          <w:sz w:val="28"/>
          <w:szCs w:val="28"/>
          <w:lang w:val="uk-UA"/>
        </w:rPr>
        <w:t>.392-393]</w:t>
      </w:r>
      <w:r w:rsidR="007F64BC" w:rsidRPr="004B6EB3">
        <w:rPr>
          <w:rFonts w:ascii="Times New Roman" w:hAnsi="Times New Roman" w:cs="Times New Roman"/>
          <w:sz w:val="28"/>
          <w:szCs w:val="28"/>
          <w:lang w:val="uk-UA"/>
        </w:rPr>
        <w:t xml:space="preserve"> </w:t>
      </w:r>
    </w:p>
    <w:p w:rsidR="007F64BC" w:rsidRDefault="007F64BC"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5D32F8">
        <w:rPr>
          <w:rFonts w:ascii="Times New Roman" w:hAnsi="Times New Roman" w:cs="Times New Roman"/>
          <w:sz w:val="28"/>
          <w:szCs w:val="28"/>
          <w:lang w:val="uk-UA"/>
        </w:rPr>
        <w:tab/>
        <w:t>Зокрема, вважаємо за необхідне враховувати внесені зміни від грудня 2019 року до Постанови Кабінету Міністрів України «</w:t>
      </w:r>
      <w:r w:rsidRPr="005D32F8">
        <w:rPr>
          <w:rFonts w:ascii="Times New Roman" w:hAnsi="Times New Roman" w:cs="Times New Roman"/>
          <w:bCs/>
          <w:sz w:val="28"/>
          <w:szCs w:val="28"/>
          <w:lang w:val="uk-UA"/>
        </w:rPr>
        <w:t xml:space="preserve">Про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 від 26.11.2008 </w:t>
      </w:r>
      <w:r w:rsidR="005D32F8" w:rsidRPr="005D32F8">
        <w:rPr>
          <w:rFonts w:ascii="Times New Roman" w:hAnsi="Times New Roman" w:cs="Times New Roman"/>
          <w:bCs/>
          <w:sz w:val="28"/>
          <w:szCs w:val="28"/>
          <w:lang w:val="uk-UA"/>
        </w:rPr>
        <w:t xml:space="preserve">щодо </w:t>
      </w:r>
      <w:r w:rsidRPr="005D32F8">
        <w:rPr>
          <w:rFonts w:ascii="Times New Roman" w:hAnsi="Times New Roman" w:cs="Times New Roman"/>
          <w:sz w:val="28"/>
          <w:szCs w:val="28"/>
          <w:shd w:val="clear" w:color="auto" w:fill="FFFFFF"/>
          <w:lang w:val="uk-UA"/>
        </w:rPr>
        <w:t>специфіки діяльності органів місцевого самоврядування та системно-функціонально-цільової спрямованості</w:t>
      </w:r>
      <w:r w:rsidR="005D32F8" w:rsidRPr="005D32F8">
        <w:rPr>
          <w:rFonts w:ascii="Times New Roman" w:hAnsi="Times New Roman" w:cs="Times New Roman"/>
          <w:sz w:val="28"/>
          <w:szCs w:val="28"/>
          <w:shd w:val="clear" w:color="auto" w:fill="FFFFFF"/>
          <w:lang w:val="uk-UA"/>
        </w:rPr>
        <w:t xml:space="preserve"> їх юридичних служб при проведенні антидискримінаційної експертизи. </w:t>
      </w:r>
      <w:r w:rsidR="003F0773">
        <w:rPr>
          <w:rFonts w:ascii="Times New Roman" w:hAnsi="Times New Roman" w:cs="Times New Roman"/>
          <w:sz w:val="28"/>
          <w:szCs w:val="28"/>
          <w:shd w:val="clear" w:color="auto" w:fill="FFFFFF"/>
          <w:lang w:val="uk-UA"/>
        </w:rPr>
        <w:t xml:space="preserve"> </w:t>
      </w:r>
    </w:p>
    <w:p w:rsidR="003F0773" w:rsidRDefault="003F0773"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В контексті правової глобалізації місцеві суб</w:t>
      </w:r>
      <w:r w:rsidR="003D4C29" w:rsidRPr="003D4C2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єкти можуть стикнутись з наступними проблемами, які до цих пір ще не визначено окремим Законом: </w:t>
      </w:r>
    </w:p>
    <w:p w:rsidR="003A5FAE" w:rsidRDefault="006D57DD" w:rsidP="00740C79">
      <w:pPr>
        <w:widowControl w:val="0"/>
        <w:autoSpaceDE w:val="0"/>
        <w:autoSpaceDN w:val="0"/>
        <w:spacing w:after="0" w:line="360" w:lineRule="auto"/>
        <w:ind w:left="0" w:firstLine="709"/>
        <w:rPr>
          <w:sz w:val="28"/>
          <w:lang w:val="uk-UA" w:eastAsia="uk-UA" w:bidi="uk-UA"/>
        </w:rPr>
      </w:pPr>
      <w:r>
        <w:rPr>
          <w:sz w:val="28"/>
          <w:szCs w:val="28"/>
          <w:shd w:val="clear" w:color="auto" w:fill="FFFFFF"/>
          <w:lang w:val="uk-UA"/>
        </w:rPr>
        <w:tab/>
      </w:r>
      <w:r w:rsidR="003F0773">
        <w:rPr>
          <w:sz w:val="28"/>
          <w:szCs w:val="28"/>
          <w:shd w:val="clear" w:color="auto" w:fill="FFFFFF"/>
          <w:lang w:val="uk-UA"/>
        </w:rPr>
        <w:t xml:space="preserve">- </w:t>
      </w:r>
      <w:r w:rsidR="003F0773" w:rsidRPr="008D4236">
        <w:rPr>
          <w:sz w:val="28"/>
          <w:lang w:val="uk-UA" w:eastAsia="uk-UA" w:bidi="uk-UA"/>
        </w:rPr>
        <w:t>мешканцям міст, сіл, та селищ надано можливість добровільно об’єднуватись в громади</w:t>
      </w:r>
      <w:r w:rsidR="003A5FAE">
        <w:rPr>
          <w:sz w:val="28"/>
          <w:lang w:val="uk-UA" w:eastAsia="uk-UA" w:bidi="uk-UA"/>
        </w:rPr>
        <w:t xml:space="preserve"> (до внесення </w:t>
      </w:r>
      <w:r w:rsidR="003F0773" w:rsidRPr="008D4236">
        <w:rPr>
          <w:sz w:val="28"/>
          <w:lang w:val="uk-UA" w:eastAsia="uk-UA" w:bidi="uk-UA"/>
        </w:rPr>
        <w:t>змін до Конституції</w:t>
      </w:r>
      <w:r w:rsidR="003A5FAE">
        <w:rPr>
          <w:sz w:val="28"/>
          <w:lang w:val="uk-UA" w:eastAsia="uk-UA" w:bidi="uk-UA"/>
        </w:rPr>
        <w:t xml:space="preserve"> України) в межах  нової моделі взаємодії з основними інституціями прийняття рішень на місцевому рівні; </w:t>
      </w:r>
      <w:r w:rsidR="003A5FAE">
        <w:rPr>
          <w:sz w:val="28"/>
          <w:lang w:val="uk-UA" w:eastAsia="uk-UA" w:bidi="uk-UA"/>
        </w:rPr>
        <w:tab/>
      </w:r>
    </w:p>
    <w:p w:rsidR="006D57DD" w:rsidRDefault="006D57DD" w:rsidP="006D57DD">
      <w:pPr>
        <w:widowControl w:val="0"/>
        <w:autoSpaceDE w:val="0"/>
        <w:autoSpaceDN w:val="0"/>
        <w:spacing w:after="0" w:line="360" w:lineRule="auto"/>
        <w:ind w:left="0" w:firstLine="709"/>
        <w:rPr>
          <w:sz w:val="28"/>
          <w:lang w:val="uk-UA" w:eastAsia="uk-UA" w:bidi="uk-UA"/>
        </w:rPr>
      </w:pPr>
      <w:r>
        <w:rPr>
          <w:sz w:val="28"/>
          <w:lang w:val="uk-UA" w:eastAsia="uk-UA" w:bidi="uk-UA"/>
        </w:rPr>
        <w:tab/>
      </w:r>
      <w:r w:rsidR="003A5FAE">
        <w:rPr>
          <w:sz w:val="28"/>
          <w:lang w:val="uk-UA" w:eastAsia="uk-UA" w:bidi="uk-UA"/>
        </w:rPr>
        <w:t xml:space="preserve">- </w:t>
      </w:r>
      <w:r w:rsidR="003F0773" w:rsidRPr="008D4236">
        <w:rPr>
          <w:sz w:val="28"/>
          <w:lang w:val="uk-UA" w:eastAsia="uk-UA" w:bidi="uk-UA"/>
        </w:rPr>
        <w:t>с</w:t>
      </w:r>
      <w:r w:rsidR="003A5FAE">
        <w:rPr>
          <w:sz w:val="28"/>
          <w:lang w:val="uk-UA" w:eastAsia="uk-UA" w:bidi="uk-UA"/>
        </w:rPr>
        <w:t xml:space="preserve">творено умови для забезпечення для мережево-центричного </w:t>
      </w:r>
      <w:r w:rsidR="003F0773" w:rsidRPr="008D4236">
        <w:rPr>
          <w:sz w:val="28"/>
          <w:lang w:val="uk-UA" w:eastAsia="uk-UA" w:bidi="uk-UA"/>
        </w:rPr>
        <w:t>устрою</w:t>
      </w:r>
      <w:r w:rsidR="003F0773" w:rsidRPr="008D4236">
        <w:rPr>
          <w:spacing w:val="-4"/>
          <w:sz w:val="28"/>
          <w:lang w:val="uk-UA" w:eastAsia="uk-UA" w:bidi="uk-UA"/>
        </w:rPr>
        <w:t xml:space="preserve"> </w:t>
      </w:r>
      <w:r>
        <w:rPr>
          <w:sz w:val="28"/>
          <w:lang w:val="uk-UA" w:eastAsia="uk-UA" w:bidi="uk-UA"/>
        </w:rPr>
        <w:t>держави;</w:t>
      </w:r>
    </w:p>
    <w:p w:rsidR="006D57DD" w:rsidRDefault="006D57DD" w:rsidP="006D57DD">
      <w:pPr>
        <w:widowControl w:val="0"/>
        <w:autoSpaceDE w:val="0"/>
        <w:autoSpaceDN w:val="0"/>
        <w:spacing w:after="0" w:line="360" w:lineRule="auto"/>
        <w:ind w:left="0" w:firstLine="709"/>
        <w:rPr>
          <w:sz w:val="28"/>
          <w:lang w:val="uk-UA" w:eastAsia="uk-UA" w:bidi="uk-UA"/>
        </w:rPr>
      </w:pPr>
      <w:r>
        <w:rPr>
          <w:sz w:val="28"/>
          <w:lang w:val="uk-UA" w:eastAsia="uk-UA" w:bidi="uk-UA"/>
        </w:rPr>
        <w:tab/>
        <w:t xml:space="preserve">- </w:t>
      </w:r>
      <w:r w:rsidR="003F0773" w:rsidRPr="008D4236">
        <w:rPr>
          <w:sz w:val="28"/>
          <w:lang w:val="uk-UA" w:eastAsia="uk-UA" w:bidi="uk-UA"/>
        </w:rPr>
        <w:t>об’єднані територіальні громади мають можливість</w:t>
      </w:r>
      <w:r w:rsidR="003A5FAE">
        <w:rPr>
          <w:sz w:val="28"/>
          <w:lang w:val="uk-UA" w:eastAsia="uk-UA" w:bidi="uk-UA"/>
        </w:rPr>
        <w:t xml:space="preserve"> взаємодіяти з іншими органами публічної влади на приниципах поваги до прав людини та демократичні легітимації;</w:t>
      </w:r>
    </w:p>
    <w:p w:rsidR="003F0773" w:rsidRPr="00D42742" w:rsidRDefault="006D57DD" w:rsidP="006D57DD">
      <w:pPr>
        <w:widowControl w:val="0"/>
        <w:autoSpaceDE w:val="0"/>
        <w:autoSpaceDN w:val="0"/>
        <w:spacing w:after="0" w:line="360" w:lineRule="auto"/>
        <w:ind w:left="0" w:firstLine="709"/>
        <w:rPr>
          <w:sz w:val="28"/>
          <w:lang w:val="uk-UA" w:eastAsia="uk-UA" w:bidi="uk-UA"/>
        </w:rPr>
      </w:pPr>
      <w:r>
        <w:rPr>
          <w:sz w:val="28"/>
          <w:lang w:val="uk-UA" w:eastAsia="uk-UA" w:bidi="uk-UA"/>
        </w:rPr>
        <w:t xml:space="preserve">          - </w:t>
      </w:r>
      <w:r w:rsidR="003F0773" w:rsidRPr="008D4236">
        <w:rPr>
          <w:sz w:val="28"/>
          <w:lang w:val="uk-UA" w:eastAsia="uk-UA" w:bidi="uk-UA"/>
        </w:rPr>
        <w:t>надання фінансової підтримки</w:t>
      </w:r>
      <w:r w:rsidR="003A5FAE">
        <w:rPr>
          <w:sz w:val="28"/>
          <w:lang w:val="uk-UA" w:eastAsia="uk-UA" w:bidi="uk-UA"/>
        </w:rPr>
        <w:t xml:space="preserve"> місцевому самоврядуванню</w:t>
      </w:r>
      <w:r w:rsidR="003F0773" w:rsidRPr="008D4236">
        <w:rPr>
          <w:sz w:val="28"/>
          <w:lang w:val="uk-UA" w:eastAsia="uk-UA" w:bidi="uk-UA"/>
        </w:rPr>
        <w:t xml:space="preserve"> з боку держави для</w:t>
      </w:r>
      <w:r w:rsidR="003A5FAE">
        <w:rPr>
          <w:sz w:val="28"/>
          <w:lang w:val="uk-UA" w:eastAsia="uk-UA" w:bidi="uk-UA"/>
        </w:rPr>
        <w:t xml:space="preserve"> формування мереживного суверентітету</w:t>
      </w:r>
      <w:r w:rsidR="003F0773">
        <w:rPr>
          <w:sz w:val="28"/>
          <w:lang w:val="uk-UA" w:eastAsia="uk-UA" w:bidi="uk-UA"/>
        </w:rPr>
        <w:t xml:space="preserve">. </w:t>
      </w:r>
    </w:p>
    <w:p w:rsidR="003F0773" w:rsidRDefault="006D57DD" w:rsidP="00740C79">
      <w:pPr>
        <w:widowControl w:val="0"/>
        <w:tabs>
          <w:tab w:val="left" w:pos="964"/>
        </w:tabs>
        <w:spacing w:after="0" w:line="360" w:lineRule="auto"/>
        <w:ind w:left="0" w:firstLine="709"/>
        <w:rPr>
          <w:rFonts w:eastAsia="Calibri"/>
          <w:sz w:val="28"/>
          <w:szCs w:val="28"/>
          <w:lang w:val="uk-UA"/>
        </w:rPr>
      </w:pPr>
      <w:r>
        <w:rPr>
          <w:rFonts w:eastAsia="Calibri"/>
          <w:sz w:val="28"/>
          <w:szCs w:val="28"/>
          <w:lang w:val="uk-UA"/>
        </w:rPr>
        <w:tab/>
      </w:r>
      <w:r>
        <w:rPr>
          <w:rFonts w:eastAsia="Calibri"/>
          <w:sz w:val="28"/>
          <w:szCs w:val="28"/>
          <w:lang w:val="uk-UA"/>
        </w:rPr>
        <w:tab/>
      </w:r>
      <w:r w:rsidR="003F0773" w:rsidRPr="0048329E">
        <w:rPr>
          <w:rFonts w:eastAsia="Calibri"/>
          <w:sz w:val="28"/>
          <w:szCs w:val="28"/>
          <w:lang w:val="uk-UA"/>
        </w:rPr>
        <w:t>Нормативно-правові</w:t>
      </w:r>
      <w:r w:rsidR="003F0773" w:rsidRPr="00045E0D">
        <w:rPr>
          <w:rFonts w:eastAsia="Calibri"/>
          <w:sz w:val="28"/>
          <w:szCs w:val="28"/>
          <w:lang w:val="uk-UA"/>
        </w:rPr>
        <w:t xml:space="preserve"> передумови </w:t>
      </w:r>
      <w:r w:rsidR="003F0773" w:rsidRPr="00045E0D">
        <w:rPr>
          <w:rFonts w:eastAsia="Calibri"/>
          <w:spacing w:val="-5"/>
          <w:sz w:val="28"/>
          <w:szCs w:val="28"/>
          <w:lang w:val="uk-UA"/>
        </w:rPr>
        <w:t xml:space="preserve">будь-якого </w:t>
      </w:r>
      <w:r w:rsidR="003F0773" w:rsidRPr="00045E0D">
        <w:rPr>
          <w:rFonts w:eastAsia="Calibri"/>
          <w:sz w:val="28"/>
          <w:szCs w:val="28"/>
          <w:lang w:val="uk-UA"/>
        </w:rPr>
        <w:t xml:space="preserve">реформування слід розглядати як сукупність актів законодавства, зміст і практика застосування яких дасть змогу уповноваженим суб’єктам здійснювати системні перетворення в окремих сферах і галузях життєдіяльності суспільства. У правовій державі організація та реформування системи державного управління і місцевого </w:t>
      </w:r>
      <w:r w:rsidR="003F0773" w:rsidRPr="00045E0D">
        <w:rPr>
          <w:rFonts w:eastAsia="Calibri"/>
          <w:sz w:val="28"/>
          <w:szCs w:val="28"/>
          <w:lang w:val="uk-UA"/>
        </w:rPr>
        <w:lastRenderedPageBreak/>
        <w:t>самоврядування внаслідок її суспільного покликання потребує належного правового оформлення.</w:t>
      </w:r>
    </w:p>
    <w:p w:rsidR="003F0773" w:rsidRPr="005E3DB6" w:rsidRDefault="006D57DD" w:rsidP="00740C79">
      <w:pPr>
        <w:widowControl w:val="0"/>
        <w:tabs>
          <w:tab w:val="left" w:pos="964"/>
        </w:tabs>
        <w:spacing w:after="0" w:line="360" w:lineRule="auto"/>
        <w:ind w:left="0" w:firstLine="709"/>
        <w:rPr>
          <w:rFonts w:eastAsia="Calibri"/>
          <w:sz w:val="28"/>
          <w:szCs w:val="28"/>
          <w:lang w:val="uk-UA"/>
        </w:rPr>
      </w:pPr>
      <w:r>
        <w:rPr>
          <w:sz w:val="28"/>
          <w:szCs w:val="28"/>
          <w:lang w:val="uk-UA" w:eastAsia="uk-UA" w:bidi="uk-UA"/>
        </w:rPr>
        <w:tab/>
      </w:r>
      <w:r w:rsidR="00AD4E91">
        <w:rPr>
          <w:sz w:val="28"/>
          <w:szCs w:val="28"/>
          <w:lang w:val="uk-UA" w:eastAsia="uk-UA" w:bidi="uk-UA"/>
        </w:rPr>
        <w:tab/>
      </w:r>
      <w:r w:rsidR="003F0773" w:rsidRPr="00045E0D">
        <w:rPr>
          <w:sz w:val="28"/>
          <w:szCs w:val="28"/>
          <w:lang w:val="uk-UA" w:eastAsia="uk-UA" w:bidi="uk-UA"/>
        </w:rPr>
        <w:t xml:space="preserve">Водночас реформування </w:t>
      </w:r>
      <w:r w:rsidR="003F0773" w:rsidRPr="00045E0D">
        <w:rPr>
          <w:spacing w:val="-4"/>
          <w:sz w:val="28"/>
          <w:szCs w:val="28"/>
          <w:lang w:val="uk-UA" w:eastAsia="uk-UA" w:bidi="uk-UA"/>
        </w:rPr>
        <w:t xml:space="preserve">ніколи </w:t>
      </w:r>
      <w:r w:rsidR="003F0773" w:rsidRPr="00045E0D">
        <w:rPr>
          <w:sz w:val="28"/>
          <w:szCs w:val="28"/>
          <w:lang w:val="uk-UA" w:eastAsia="uk-UA" w:bidi="uk-UA"/>
        </w:rPr>
        <w:t xml:space="preserve">не </w:t>
      </w:r>
      <w:r w:rsidR="003F0773" w:rsidRPr="00045E0D">
        <w:rPr>
          <w:spacing w:val="-3"/>
          <w:sz w:val="28"/>
          <w:szCs w:val="28"/>
          <w:lang w:val="uk-UA" w:eastAsia="uk-UA" w:bidi="uk-UA"/>
        </w:rPr>
        <w:t xml:space="preserve">може означати </w:t>
      </w:r>
      <w:r w:rsidR="003F0773" w:rsidRPr="00045E0D">
        <w:rPr>
          <w:sz w:val="28"/>
          <w:szCs w:val="28"/>
          <w:lang w:val="uk-UA" w:eastAsia="uk-UA" w:bidi="uk-UA"/>
        </w:rPr>
        <w:t xml:space="preserve">радикальної заміни однієї системи </w:t>
      </w:r>
      <w:r w:rsidR="003F0773" w:rsidRPr="00045E0D">
        <w:rPr>
          <w:spacing w:val="-3"/>
          <w:sz w:val="28"/>
          <w:szCs w:val="28"/>
          <w:lang w:val="uk-UA" w:eastAsia="uk-UA" w:bidi="uk-UA"/>
        </w:rPr>
        <w:t xml:space="preserve">законодавства </w:t>
      </w:r>
      <w:r w:rsidR="003F0773" w:rsidRPr="00045E0D">
        <w:rPr>
          <w:sz w:val="28"/>
          <w:szCs w:val="28"/>
          <w:lang w:val="uk-UA" w:eastAsia="uk-UA" w:bidi="uk-UA"/>
        </w:rPr>
        <w:t>іншою, воно завжди являє собою оновлення лише відносно невели</w:t>
      </w:r>
      <w:r w:rsidR="003F0773" w:rsidRPr="00045E0D">
        <w:rPr>
          <w:spacing w:val="-5"/>
          <w:sz w:val="28"/>
          <w:szCs w:val="28"/>
          <w:lang w:val="uk-UA" w:eastAsia="uk-UA" w:bidi="uk-UA"/>
        </w:rPr>
        <w:t xml:space="preserve">кої </w:t>
      </w:r>
      <w:r w:rsidR="003F0773" w:rsidRPr="00045E0D">
        <w:rPr>
          <w:sz w:val="28"/>
          <w:szCs w:val="28"/>
          <w:lang w:val="uk-UA" w:eastAsia="uk-UA" w:bidi="uk-UA"/>
        </w:rPr>
        <w:t xml:space="preserve">частини цієї системи. Оскільки сама система </w:t>
      </w:r>
      <w:r w:rsidR="003F0773" w:rsidRPr="00045E0D">
        <w:rPr>
          <w:spacing w:val="-3"/>
          <w:sz w:val="28"/>
          <w:szCs w:val="28"/>
          <w:lang w:val="uk-UA" w:eastAsia="uk-UA" w:bidi="uk-UA"/>
        </w:rPr>
        <w:t xml:space="preserve">законодавства </w:t>
      </w:r>
      <w:r w:rsidR="003F0773" w:rsidRPr="00045E0D">
        <w:rPr>
          <w:sz w:val="28"/>
          <w:szCs w:val="28"/>
          <w:lang w:val="uk-UA" w:eastAsia="uk-UA" w:bidi="uk-UA"/>
        </w:rPr>
        <w:t xml:space="preserve">є </w:t>
      </w:r>
      <w:r w:rsidR="003F0773" w:rsidRPr="00045E0D">
        <w:rPr>
          <w:spacing w:val="-3"/>
          <w:sz w:val="28"/>
          <w:szCs w:val="28"/>
          <w:lang w:val="uk-UA" w:eastAsia="uk-UA" w:bidi="uk-UA"/>
        </w:rPr>
        <w:t xml:space="preserve">винятково </w:t>
      </w:r>
      <w:r w:rsidR="003F0773" w:rsidRPr="00045E0D">
        <w:rPr>
          <w:sz w:val="28"/>
          <w:szCs w:val="28"/>
          <w:lang w:val="uk-UA" w:eastAsia="uk-UA" w:bidi="uk-UA"/>
        </w:rPr>
        <w:t xml:space="preserve">складним явищем, її структура включає не тільки динамічні, а й більш стабільні, </w:t>
      </w:r>
      <w:r w:rsidR="003F0773" w:rsidRPr="00045E0D">
        <w:rPr>
          <w:spacing w:val="-3"/>
          <w:sz w:val="28"/>
          <w:szCs w:val="28"/>
          <w:lang w:val="uk-UA" w:eastAsia="uk-UA" w:bidi="uk-UA"/>
        </w:rPr>
        <w:t xml:space="preserve">важче </w:t>
      </w:r>
      <w:r w:rsidR="003F0773" w:rsidRPr="00045E0D">
        <w:rPr>
          <w:sz w:val="28"/>
          <w:szCs w:val="28"/>
          <w:lang w:val="uk-UA" w:eastAsia="uk-UA" w:bidi="uk-UA"/>
        </w:rPr>
        <w:t xml:space="preserve">змінювані форми правового регулювання, то зміна змісту правового регулювання </w:t>
      </w:r>
      <w:r w:rsidR="003F0773" w:rsidRPr="00045E0D">
        <w:rPr>
          <w:spacing w:val="-3"/>
          <w:sz w:val="28"/>
          <w:szCs w:val="28"/>
          <w:lang w:val="uk-UA" w:eastAsia="uk-UA" w:bidi="uk-UA"/>
        </w:rPr>
        <w:t xml:space="preserve">будь-яких </w:t>
      </w:r>
      <w:r w:rsidR="003F0773" w:rsidRPr="00045E0D">
        <w:rPr>
          <w:sz w:val="28"/>
          <w:szCs w:val="28"/>
          <w:lang w:val="uk-UA" w:eastAsia="uk-UA" w:bidi="uk-UA"/>
        </w:rPr>
        <w:t>суспільних відносин помітно обмежується змістом правоположень, стабілізуючих національну систему законодавства.</w:t>
      </w:r>
    </w:p>
    <w:p w:rsidR="003F0773" w:rsidRPr="005D32F8" w:rsidRDefault="004B6EB3"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ab/>
      </w:r>
      <w:r w:rsidR="003F0773" w:rsidRPr="00045E0D">
        <w:rPr>
          <w:rFonts w:ascii="Times New Roman" w:eastAsia="Times New Roman" w:hAnsi="Times New Roman" w:cs="Times New Roman"/>
          <w:sz w:val="28"/>
          <w:szCs w:val="28"/>
          <w:lang w:val="uk-UA" w:eastAsia="uk-UA" w:bidi="uk-UA"/>
        </w:rPr>
        <w:t xml:space="preserve">Ключова роль у здійсненні реформування місцевого самоврядування належить конституційним передумовам, </w:t>
      </w:r>
      <w:r w:rsidR="003F0773">
        <w:rPr>
          <w:rFonts w:ascii="Times New Roman" w:eastAsia="Times New Roman" w:hAnsi="Times New Roman" w:cs="Times New Roman"/>
          <w:sz w:val="28"/>
          <w:szCs w:val="28"/>
          <w:lang w:val="uk-UA" w:eastAsia="uk-UA" w:bidi="uk-UA"/>
        </w:rPr>
        <w:t>що</w:t>
      </w:r>
      <w:r w:rsidR="003F0773" w:rsidRPr="00045E0D">
        <w:rPr>
          <w:rFonts w:ascii="Times New Roman" w:eastAsia="Times New Roman" w:hAnsi="Times New Roman" w:cs="Times New Roman"/>
          <w:sz w:val="28"/>
          <w:szCs w:val="28"/>
          <w:lang w:val="uk-UA" w:eastAsia="uk-UA" w:bidi="uk-UA"/>
        </w:rPr>
        <w:t xml:space="preserve"> визначають основу та межі пропонованих змін законодавства. Слід наголосити, що вихід законодавця або іншого суб’єкта правотворчості в процесі реформування системи державного управління та місцевого самоврядування за конституційно визначені межі матиме </w:t>
      </w:r>
      <w:r w:rsidR="003F0773" w:rsidRPr="00045E0D">
        <w:rPr>
          <w:rFonts w:ascii="Times New Roman" w:eastAsia="Times New Roman" w:hAnsi="Times New Roman" w:cs="Times New Roman"/>
          <w:spacing w:val="-3"/>
          <w:sz w:val="28"/>
          <w:szCs w:val="28"/>
          <w:lang w:val="uk-UA" w:eastAsia="uk-UA" w:bidi="uk-UA"/>
        </w:rPr>
        <w:t xml:space="preserve">наслідком </w:t>
      </w:r>
      <w:r w:rsidR="003F0773" w:rsidRPr="00045E0D">
        <w:rPr>
          <w:rFonts w:ascii="Times New Roman" w:eastAsia="Times New Roman" w:hAnsi="Times New Roman" w:cs="Times New Roman"/>
          <w:sz w:val="28"/>
          <w:szCs w:val="28"/>
          <w:lang w:val="uk-UA" w:eastAsia="uk-UA" w:bidi="uk-UA"/>
        </w:rPr>
        <w:t xml:space="preserve">не тільки можливе наступне визнання здійснених </w:t>
      </w:r>
      <w:r w:rsidR="003F0773" w:rsidRPr="00045E0D">
        <w:rPr>
          <w:rFonts w:ascii="Times New Roman" w:eastAsia="Times New Roman" w:hAnsi="Times New Roman" w:cs="Times New Roman"/>
          <w:spacing w:val="-3"/>
          <w:sz w:val="28"/>
          <w:szCs w:val="28"/>
          <w:lang w:val="uk-UA" w:eastAsia="uk-UA" w:bidi="uk-UA"/>
        </w:rPr>
        <w:t xml:space="preserve">заходів </w:t>
      </w:r>
      <w:r w:rsidR="003F0773" w:rsidRPr="00045E0D">
        <w:rPr>
          <w:rFonts w:ascii="Times New Roman" w:eastAsia="Times New Roman" w:hAnsi="Times New Roman" w:cs="Times New Roman"/>
          <w:sz w:val="28"/>
          <w:szCs w:val="28"/>
          <w:lang w:val="uk-UA" w:eastAsia="uk-UA" w:bidi="uk-UA"/>
        </w:rPr>
        <w:t>неконституційними, а навіть і дискредитацію реформ у суспільній свідомості.</w:t>
      </w:r>
      <w:r w:rsidR="003F0773">
        <w:rPr>
          <w:rFonts w:ascii="Times New Roman" w:eastAsia="Times New Roman" w:hAnsi="Times New Roman" w:cs="Times New Roman"/>
          <w:sz w:val="28"/>
          <w:szCs w:val="28"/>
          <w:lang w:val="uk-UA" w:eastAsia="uk-UA" w:bidi="uk-UA"/>
        </w:rPr>
        <w:t xml:space="preserve"> </w:t>
      </w:r>
      <w:r w:rsidR="003F0773" w:rsidRPr="00045E0D">
        <w:rPr>
          <w:rFonts w:ascii="Times New Roman" w:eastAsia="Times New Roman" w:hAnsi="Times New Roman" w:cs="Times New Roman"/>
          <w:sz w:val="28"/>
          <w:szCs w:val="28"/>
          <w:lang w:val="uk-UA" w:eastAsia="uk-UA" w:bidi="uk-UA"/>
        </w:rPr>
        <w:t xml:space="preserve">Відповідно, конституційні положення слугують своєрідною </w:t>
      </w:r>
      <w:r w:rsidR="003F0773" w:rsidRPr="00045E0D">
        <w:rPr>
          <w:rFonts w:ascii="Times New Roman" w:eastAsia="Times New Roman" w:hAnsi="Times New Roman" w:cs="Times New Roman"/>
          <w:spacing w:val="-3"/>
          <w:sz w:val="28"/>
          <w:szCs w:val="28"/>
          <w:lang w:val="uk-UA" w:eastAsia="uk-UA" w:bidi="uk-UA"/>
        </w:rPr>
        <w:t xml:space="preserve">рамкою </w:t>
      </w:r>
      <w:r w:rsidR="003F0773" w:rsidRPr="00045E0D">
        <w:rPr>
          <w:rFonts w:ascii="Times New Roman" w:eastAsia="Times New Roman" w:hAnsi="Times New Roman" w:cs="Times New Roman"/>
          <w:sz w:val="28"/>
          <w:szCs w:val="28"/>
          <w:lang w:val="uk-UA" w:eastAsia="uk-UA" w:bidi="uk-UA"/>
        </w:rPr>
        <w:t xml:space="preserve">для здійснення </w:t>
      </w:r>
      <w:r w:rsidR="003F0773" w:rsidRPr="00FB0E93">
        <w:rPr>
          <w:rFonts w:ascii="Times New Roman" w:eastAsia="Times New Roman" w:hAnsi="Times New Roman" w:cs="Times New Roman"/>
          <w:sz w:val="28"/>
          <w:szCs w:val="28"/>
          <w:lang w:val="uk-UA" w:eastAsia="uk-UA" w:bidi="uk-UA"/>
        </w:rPr>
        <w:t>реформ</w:t>
      </w:r>
    </w:p>
    <w:p w:rsidR="004C3529" w:rsidRPr="00F46A6C" w:rsidRDefault="00250815" w:rsidP="00740C79">
      <w:pPr>
        <w:pStyle w:val="HTML"/>
        <w:widowControl w:val="0"/>
        <w:spacing w:line="360" w:lineRule="auto"/>
        <w:ind w:firstLine="709"/>
        <w:jc w:val="both"/>
        <w:rPr>
          <w:rFonts w:ascii="Times New Roman" w:hAnsi="Times New Roman" w:cs="Times New Roman"/>
          <w:color w:val="222222"/>
          <w:sz w:val="28"/>
          <w:szCs w:val="28"/>
          <w:lang w:val="uk-UA"/>
        </w:rPr>
      </w:pPr>
      <w:r w:rsidRPr="005D32F8">
        <w:rPr>
          <w:rFonts w:ascii="Times New Roman" w:hAnsi="Times New Roman" w:cs="Times New Roman"/>
          <w:sz w:val="28"/>
          <w:szCs w:val="28"/>
          <w:lang w:val="uk-UA"/>
        </w:rPr>
        <w:tab/>
      </w:r>
      <w:r w:rsidR="00AD4E91">
        <w:rPr>
          <w:rFonts w:ascii="Times New Roman" w:hAnsi="Times New Roman" w:cs="Times New Roman"/>
          <w:sz w:val="28"/>
          <w:szCs w:val="28"/>
          <w:lang w:val="uk-UA"/>
        </w:rPr>
        <w:tab/>
      </w:r>
      <w:r w:rsidR="004C3529" w:rsidRPr="00FE4283">
        <w:rPr>
          <w:rFonts w:ascii="Times New Roman" w:hAnsi="Times New Roman" w:cs="Times New Roman"/>
          <w:sz w:val="28"/>
          <w:szCs w:val="28"/>
          <w:lang w:val="uk-UA"/>
        </w:rPr>
        <w:t>Водночас варто навести позицію російського дослідника Н. С. Бондаря</w:t>
      </w:r>
      <w:r w:rsidR="004C3529" w:rsidRPr="00F46A6C">
        <w:rPr>
          <w:rFonts w:ascii="Times New Roman" w:hAnsi="Times New Roman" w:cs="Times New Roman"/>
          <w:sz w:val="28"/>
          <w:szCs w:val="28"/>
          <w:lang w:val="uk-UA"/>
        </w:rPr>
        <w:t>.</w:t>
      </w:r>
      <w:r w:rsidR="004C3529" w:rsidRPr="00FE4283">
        <w:rPr>
          <w:rFonts w:ascii="Times New Roman" w:hAnsi="Times New Roman" w:cs="Times New Roman"/>
          <w:sz w:val="28"/>
          <w:szCs w:val="28"/>
          <w:lang w:val="uk-UA"/>
        </w:rPr>
        <w:t xml:space="preserve">, </w:t>
      </w:r>
      <w:r w:rsidR="004C3529" w:rsidRPr="00F46A6C">
        <w:rPr>
          <w:rFonts w:ascii="Times New Roman" w:hAnsi="Times New Roman" w:cs="Times New Roman"/>
          <w:sz w:val="28"/>
          <w:szCs w:val="28"/>
          <w:lang w:val="uk-UA"/>
        </w:rPr>
        <w:t xml:space="preserve">який зазначає, що </w:t>
      </w:r>
      <w:r w:rsidR="004C3529" w:rsidRPr="00F46A6C">
        <w:rPr>
          <w:rFonts w:ascii="Times New Roman" w:hAnsi="Times New Roman" w:cs="Times New Roman"/>
          <w:color w:val="222222"/>
          <w:sz w:val="28"/>
          <w:szCs w:val="28"/>
          <w:lang w:val="uk-UA"/>
        </w:rPr>
        <w:t xml:space="preserve">Н.С. Бондар вважає, що при всій різноманітності підходів до визначення поняття і до характеристики основних закономірностей розвитку російського конституціоналізму ні у кого не повинен викликати сумнів той факт, що сама по собі категорія конституціоналізму є </w:t>
      </w:r>
      <w:r w:rsidR="004C3529" w:rsidRPr="00180B14">
        <w:rPr>
          <w:rFonts w:ascii="Times New Roman" w:hAnsi="Times New Roman" w:cs="Times New Roman"/>
          <w:color w:val="222222"/>
          <w:sz w:val="28"/>
          <w:szCs w:val="28"/>
          <w:lang w:val="uk-UA"/>
        </w:rPr>
        <w:t>науково-теоретичним і одночасно нормативно-правовим відображенням найбільш важливих якісних характеристик реальних суспільних відносин з точки зору досягнутого рівня свободи і організації влади в державі</w:t>
      </w:r>
      <w:r w:rsidR="004C3529" w:rsidRPr="00F46A6C">
        <w:rPr>
          <w:rFonts w:ascii="Times New Roman" w:hAnsi="Times New Roman" w:cs="Times New Roman"/>
          <w:color w:val="222222"/>
          <w:sz w:val="28"/>
          <w:szCs w:val="28"/>
          <w:lang w:val="uk-UA"/>
        </w:rPr>
        <w:t xml:space="preserve">. </w:t>
      </w:r>
    </w:p>
    <w:p w:rsidR="004C3529" w:rsidRPr="00F46A6C" w:rsidRDefault="00AD4E91" w:rsidP="00740C79">
      <w:pPr>
        <w:pStyle w:val="HTML"/>
        <w:widowControl w:val="0"/>
        <w:spacing w:line="360" w:lineRule="auto"/>
        <w:ind w:firstLine="709"/>
        <w:rPr>
          <w:color w:val="222222"/>
          <w:sz w:val="28"/>
          <w:szCs w:val="28"/>
        </w:rPr>
      </w:pPr>
      <w:r>
        <w:rPr>
          <w:rFonts w:ascii="Times New Roman" w:hAnsi="Times New Roman" w:cs="Times New Roman"/>
          <w:color w:val="222222"/>
          <w:sz w:val="28"/>
          <w:szCs w:val="28"/>
          <w:lang w:val="uk-UA"/>
        </w:rPr>
        <w:tab/>
      </w:r>
      <w:r w:rsidR="004C3529" w:rsidRPr="00F46A6C">
        <w:rPr>
          <w:rFonts w:ascii="Times New Roman" w:hAnsi="Times New Roman" w:cs="Times New Roman"/>
          <w:color w:val="222222"/>
          <w:sz w:val="28"/>
          <w:szCs w:val="28"/>
          <w:lang w:val="uk-UA"/>
        </w:rPr>
        <w:tab/>
        <w:t>«….</w:t>
      </w:r>
      <w:r w:rsidR="004C3529">
        <w:rPr>
          <w:rFonts w:ascii="Times New Roman" w:hAnsi="Times New Roman" w:cs="Times New Roman"/>
          <w:color w:val="222222"/>
          <w:sz w:val="28"/>
          <w:szCs w:val="28"/>
          <w:lang w:val="uk-UA"/>
        </w:rPr>
        <w:t xml:space="preserve">У </w:t>
      </w:r>
      <w:r w:rsidR="004C3529" w:rsidRPr="00F46A6C">
        <w:rPr>
          <w:rFonts w:ascii="Times New Roman" w:hAnsi="Times New Roman" w:cs="Times New Roman"/>
          <w:color w:val="222222"/>
          <w:sz w:val="28"/>
          <w:szCs w:val="28"/>
          <w:lang w:val="uk-UA"/>
        </w:rPr>
        <w:t xml:space="preserve">цьому плані, - пише він, - для нас принципове значення має визнання того </w:t>
      </w:r>
      <w:r w:rsidR="004C3529" w:rsidRPr="007F64BC">
        <w:rPr>
          <w:rFonts w:ascii="Times New Roman" w:hAnsi="Times New Roman" w:cs="Times New Roman"/>
          <w:color w:val="222222"/>
          <w:sz w:val="28"/>
          <w:szCs w:val="28"/>
          <w:lang w:val="uk-UA"/>
        </w:rPr>
        <w:t xml:space="preserve">обставини, що конституціоналізм в будь-якій формі його </w:t>
      </w:r>
      <w:r w:rsidR="004C3529" w:rsidRPr="007F64BC">
        <w:rPr>
          <w:rFonts w:ascii="Times New Roman" w:hAnsi="Times New Roman" w:cs="Times New Roman"/>
          <w:color w:val="222222"/>
          <w:sz w:val="28"/>
          <w:szCs w:val="28"/>
          <w:lang w:val="uk-UA"/>
        </w:rPr>
        <w:lastRenderedPageBreak/>
        <w:t>прояви - як політико-правова (конституційна) ідеологія, юридичний світогляд, політична і правова практика і т.д. - втілює в собі показники досягнутого в суспільстві компромісу між владою і свободою, інтересами суспільства і особистості, держави і громадянина. Самі ж інститути прав і свобод людини і громадянина,</w:t>
      </w:r>
      <w:r w:rsidR="007F64BC" w:rsidRPr="007F64BC">
        <w:rPr>
          <w:rFonts w:ascii="Times New Roman" w:hAnsi="Times New Roman" w:cs="Times New Roman"/>
          <w:color w:val="222222"/>
          <w:sz w:val="28"/>
          <w:szCs w:val="28"/>
          <w:lang w:val="uk-UA"/>
        </w:rPr>
        <w:t xml:space="preserve"> </w:t>
      </w:r>
      <w:r w:rsidR="004C3529" w:rsidRPr="007F64BC">
        <w:rPr>
          <w:rFonts w:ascii="Times New Roman" w:hAnsi="Times New Roman" w:cs="Times New Roman"/>
          <w:color w:val="222222"/>
          <w:sz w:val="28"/>
          <w:szCs w:val="28"/>
          <w:lang w:val="uk-UA"/>
        </w:rPr>
        <w:t xml:space="preserve">без перебільшення, є візитною карткою сучасного конституціоналізму»  </w:t>
      </w:r>
      <w:r w:rsidR="004C3529" w:rsidRPr="007F64BC">
        <w:rPr>
          <w:rFonts w:ascii="Times New Roman" w:hAnsi="Times New Roman" w:cs="Times New Roman"/>
          <w:sz w:val="28"/>
          <w:szCs w:val="28"/>
        </w:rPr>
        <w:t>[18</w:t>
      </w:r>
      <w:r w:rsidR="004C3529" w:rsidRPr="007F64BC">
        <w:rPr>
          <w:rFonts w:ascii="Times New Roman" w:hAnsi="Times New Roman" w:cs="Times New Roman"/>
          <w:sz w:val="28"/>
          <w:szCs w:val="28"/>
          <w:lang w:val="uk-UA"/>
        </w:rPr>
        <w:t>,  С.200</w:t>
      </w:r>
      <w:r w:rsidR="004C3529" w:rsidRPr="00180B14">
        <w:rPr>
          <w:sz w:val="28"/>
          <w:szCs w:val="28"/>
        </w:rPr>
        <w:t>]</w:t>
      </w:r>
    </w:p>
    <w:p w:rsidR="00250815" w:rsidRPr="002833E6" w:rsidRDefault="004C3529" w:rsidP="00740C79">
      <w:pPr>
        <w:widowControl w:val="0"/>
        <w:spacing w:after="0" w:line="360" w:lineRule="auto"/>
        <w:ind w:left="0" w:firstLine="709"/>
        <w:rPr>
          <w:sz w:val="28"/>
          <w:szCs w:val="28"/>
          <w:lang w:val="uk-UA"/>
        </w:rPr>
      </w:pPr>
      <w:r w:rsidRPr="00F46A6C">
        <w:rPr>
          <w:color w:val="222222"/>
          <w:sz w:val="28"/>
          <w:szCs w:val="28"/>
          <w:lang w:val="uk-UA"/>
        </w:rPr>
        <w:tab/>
        <w:t xml:space="preserve"> </w:t>
      </w:r>
      <w:r w:rsidRPr="00F46A6C">
        <w:rPr>
          <w:sz w:val="28"/>
          <w:szCs w:val="28"/>
          <w:lang w:val="uk-UA"/>
        </w:rPr>
        <w:t>Н.С. Бондарь</w:t>
      </w:r>
      <w:r w:rsidRPr="00F46A6C">
        <w:rPr>
          <w:sz w:val="28"/>
          <w:szCs w:val="28"/>
        </w:rPr>
        <w:t xml:space="preserve"> підкреслює, що жоден народ не має виключних прав на універсальне позначення для всіх інших країн і народів конституційних цінностей сучасної цивілізації. Усі вони, включаючи</w:t>
      </w:r>
      <w:r w:rsidRPr="00180B14">
        <w:rPr>
          <w:sz w:val="28"/>
          <w:szCs w:val="28"/>
        </w:rPr>
        <w:t xml:space="preserve"> права людини, є результатом загальнодемократичного розвитку держав світу</w:t>
      </w:r>
      <w:r>
        <w:rPr>
          <w:sz w:val="28"/>
          <w:szCs w:val="28"/>
          <w:lang w:val="uk-UA"/>
        </w:rPr>
        <w:t xml:space="preserve">. </w:t>
      </w:r>
      <w:r w:rsidR="00250815">
        <w:rPr>
          <w:sz w:val="28"/>
          <w:szCs w:val="28"/>
          <w:lang w:val="uk-UA"/>
        </w:rPr>
        <w:t xml:space="preserve"> Зокрема,</w:t>
      </w:r>
      <w:r w:rsidR="00250815" w:rsidRPr="002833E6">
        <w:rPr>
          <w:sz w:val="28"/>
          <w:szCs w:val="28"/>
          <w:lang w:val="uk-UA"/>
        </w:rPr>
        <w:t xml:space="preserve"> ідеї принципу пропорційності між забезп</w:t>
      </w:r>
      <w:r w:rsidR="00250815">
        <w:rPr>
          <w:sz w:val="28"/>
          <w:szCs w:val="28"/>
          <w:lang w:val="uk-UA"/>
        </w:rPr>
        <w:t>еченням прав і публічними інтер</w:t>
      </w:r>
      <w:r w:rsidR="00250815" w:rsidRPr="002833E6">
        <w:rPr>
          <w:sz w:val="28"/>
          <w:szCs w:val="28"/>
          <w:lang w:val="uk-UA"/>
        </w:rPr>
        <w:t>есами, ідеї німецького адміністративного права, поліцейського права (</w:t>
      </w:r>
      <w:r w:rsidR="00250815" w:rsidRPr="00F46A6C">
        <w:rPr>
          <w:i/>
          <w:sz w:val="28"/>
          <w:szCs w:val="28"/>
        </w:rPr>
        <w:t>Polizeirecht</w:t>
      </w:r>
      <w:r w:rsidR="00250815" w:rsidRPr="002833E6">
        <w:rPr>
          <w:i/>
          <w:sz w:val="28"/>
          <w:szCs w:val="28"/>
          <w:lang w:val="uk-UA"/>
        </w:rPr>
        <w:t>)</w:t>
      </w:r>
      <w:r w:rsidR="00250815" w:rsidRPr="002833E6">
        <w:rPr>
          <w:sz w:val="28"/>
          <w:szCs w:val="28"/>
          <w:lang w:val="uk-UA"/>
        </w:rPr>
        <w:t xml:space="preserve"> сьогодні знаходять своє нове </w:t>
      </w:r>
      <w:r w:rsidR="00250815">
        <w:rPr>
          <w:sz w:val="28"/>
          <w:szCs w:val="28"/>
          <w:lang w:val="uk-UA"/>
        </w:rPr>
        <w:t>відображення у галузях глобального конституційного та глобаль</w:t>
      </w:r>
      <w:r w:rsidR="00250815" w:rsidRPr="002833E6">
        <w:rPr>
          <w:sz w:val="28"/>
          <w:szCs w:val="28"/>
          <w:lang w:val="uk-UA"/>
        </w:rPr>
        <w:t xml:space="preserve">ного адміністративного права. </w:t>
      </w:r>
    </w:p>
    <w:p w:rsidR="004C3529" w:rsidRPr="00250815" w:rsidRDefault="00250815" w:rsidP="00740C79">
      <w:pPr>
        <w:widowControl w:val="0"/>
        <w:spacing w:after="0" w:line="360" w:lineRule="auto"/>
        <w:ind w:left="0" w:firstLine="709"/>
        <w:rPr>
          <w:sz w:val="28"/>
          <w:szCs w:val="28"/>
          <w:lang w:val="uk-UA"/>
        </w:rPr>
      </w:pPr>
      <w:r>
        <w:rPr>
          <w:sz w:val="28"/>
          <w:szCs w:val="28"/>
          <w:lang w:val="uk-UA"/>
        </w:rPr>
        <w:t xml:space="preserve">          </w:t>
      </w:r>
      <w:r w:rsidR="004C3529" w:rsidRPr="00250815">
        <w:rPr>
          <w:sz w:val="28"/>
          <w:szCs w:val="28"/>
          <w:lang w:val="uk-UA"/>
        </w:rPr>
        <w:t xml:space="preserve">Отже, можна визначити, що принципи глобального конституціоналізму вміщують загальні принципи міжнародного права, а також принцип субсидіарності, принцип поділу суверенітетів, принцип поступової конституціо налізації, узгодження повноважень за принципом наділення компетенцій (англ. – </w:t>
      </w:r>
      <w:r w:rsidR="004C3529" w:rsidRPr="00626CAC">
        <w:rPr>
          <w:i/>
          <w:sz w:val="28"/>
          <w:szCs w:val="28"/>
        </w:rPr>
        <w:t>principle</w:t>
      </w:r>
      <w:r w:rsidR="004C3529" w:rsidRPr="00250815">
        <w:rPr>
          <w:i/>
          <w:sz w:val="28"/>
          <w:szCs w:val="28"/>
          <w:lang w:val="uk-UA"/>
        </w:rPr>
        <w:t xml:space="preserve"> </w:t>
      </w:r>
      <w:r w:rsidR="004C3529" w:rsidRPr="00626CAC">
        <w:rPr>
          <w:i/>
          <w:sz w:val="28"/>
          <w:szCs w:val="28"/>
        </w:rPr>
        <w:t>of</w:t>
      </w:r>
      <w:r w:rsidR="004C3529" w:rsidRPr="00250815">
        <w:rPr>
          <w:i/>
          <w:sz w:val="28"/>
          <w:szCs w:val="28"/>
          <w:lang w:val="uk-UA"/>
        </w:rPr>
        <w:t xml:space="preserve"> </w:t>
      </w:r>
      <w:r w:rsidR="004C3529" w:rsidRPr="00626CAC">
        <w:rPr>
          <w:i/>
          <w:sz w:val="28"/>
          <w:szCs w:val="28"/>
        </w:rPr>
        <w:t>conferral</w:t>
      </w:r>
      <w:r w:rsidR="004C3529" w:rsidRPr="00250815">
        <w:rPr>
          <w:sz w:val="28"/>
          <w:szCs w:val="28"/>
          <w:lang w:val="uk-UA"/>
        </w:rPr>
        <w:t xml:space="preserve">, фр. – </w:t>
      </w:r>
      <w:r w:rsidR="004C3529" w:rsidRPr="00626CAC">
        <w:rPr>
          <w:i/>
          <w:sz w:val="28"/>
          <w:szCs w:val="28"/>
        </w:rPr>
        <w:t>principe</w:t>
      </w:r>
      <w:r w:rsidR="004C3529" w:rsidRPr="00250815">
        <w:rPr>
          <w:i/>
          <w:sz w:val="28"/>
          <w:szCs w:val="28"/>
          <w:lang w:val="uk-UA"/>
        </w:rPr>
        <w:t xml:space="preserve"> </w:t>
      </w:r>
      <w:r w:rsidR="004C3529" w:rsidRPr="00626CAC">
        <w:rPr>
          <w:i/>
          <w:sz w:val="28"/>
          <w:szCs w:val="28"/>
        </w:rPr>
        <w:t>d</w:t>
      </w:r>
      <w:r w:rsidR="004C3529" w:rsidRPr="00250815">
        <w:rPr>
          <w:i/>
          <w:sz w:val="28"/>
          <w:szCs w:val="28"/>
          <w:lang w:val="uk-UA"/>
        </w:rPr>
        <w:t>’</w:t>
      </w:r>
      <w:r w:rsidR="004C3529" w:rsidRPr="00626CAC">
        <w:rPr>
          <w:i/>
          <w:sz w:val="28"/>
          <w:szCs w:val="28"/>
        </w:rPr>
        <w:t>attribution</w:t>
      </w:r>
      <w:r w:rsidR="004C3529" w:rsidRPr="00250815">
        <w:rPr>
          <w:sz w:val="28"/>
          <w:szCs w:val="28"/>
          <w:lang w:val="uk-UA"/>
        </w:rPr>
        <w:t xml:space="preserve">, нім. – </w:t>
      </w:r>
      <w:r w:rsidR="004C3529" w:rsidRPr="00626CAC">
        <w:rPr>
          <w:i/>
          <w:sz w:val="28"/>
          <w:szCs w:val="28"/>
        </w:rPr>
        <w:t>prinzip</w:t>
      </w:r>
      <w:r w:rsidR="004C3529" w:rsidRPr="00250815">
        <w:rPr>
          <w:i/>
          <w:sz w:val="28"/>
          <w:szCs w:val="28"/>
          <w:lang w:val="uk-UA"/>
        </w:rPr>
        <w:t xml:space="preserve"> </w:t>
      </w:r>
      <w:r w:rsidR="004C3529" w:rsidRPr="00626CAC">
        <w:rPr>
          <w:i/>
          <w:sz w:val="28"/>
          <w:szCs w:val="28"/>
        </w:rPr>
        <w:t>der</w:t>
      </w:r>
      <w:r w:rsidR="004C3529" w:rsidRPr="00250815">
        <w:rPr>
          <w:i/>
          <w:sz w:val="28"/>
          <w:szCs w:val="28"/>
          <w:lang w:val="uk-UA"/>
        </w:rPr>
        <w:t xml:space="preserve"> </w:t>
      </w:r>
      <w:r w:rsidR="004C3529" w:rsidRPr="00626CAC">
        <w:rPr>
          <w:i/>
          <w:sz w:val="28"/>
          <w:szCs w:val="28"/>
        </w:rPr>
        <w:t>begrenzten</w:t>
      </w:r>
      <w:r w:rsidR="004C3529" w:rsidRPr="00250815">
        <w:rPr>
          <w:i/>
          <w:sz w:val="28"/>
          <w:szCs w:val="28"/>
          <w:lang w:val="uk-UA"/>
        </w:rPr>
        <w:t xml:space="preserve"> </w:t>
      </w:r>
      <w:r w:rsidR="004C3529" w:rsidRPr="00626CAC">
        <w:rPr>
          <w:i/>
          <w:sz w:val="28"/>
          <w:szCs w:val="28"/>
        </w:rPr>
        <w:t>einzelerm</w:t>
      </w:r>
      <w:r w:rsidR="004C3529" w:rsidRPr="00250815">
        <w:rPr>
          <w:i/>
          <w:sz w:val="28"/>
          <w:szCs w:val="28"/>
          <w:lang w:val="uk-UA"/>
        </w:rPr>
        <w:t>ä</w:t>
      </w:r>
      <w:r w:rsidR="004C3529" w:rsidRPr="00626CAC">
        <w:rPr>
          <w:i/>
          <w:sz w:val="28"/>
          <w:szCs w:val="28"/>
        </w:rPr>
        <w:t>chtigung</w:t>
      </w:r>
      <w:r w:rsidR="004C3529" w:rsidRPr="00250815">
        <w:rPr>
          <w:sz w:val="28"/>
          <w:szCs w:val="28"/>
          <w:lang w:val="uk-UA"/>
        </w:rPr>
        <w:t>), пр</w:t>
      </w:r>
      <w:r w:rsidR="00FF34FC">
        <w:rPr>
          <w:sz w:val="28"/>
          <w:szCs w:val="28"/>
          <w:lang w:val="uk-UA"/>
        </w:rPr>
        <w:t>инцип участі «глобальних громадян»[346</w:t>
      </w:r>
      <w:r w:rsidR="004C3529" w:rsidRPr="00250815">
        <w:rPr>
          <w:sz w:val="28"/>
          <w:szCs w:val="28"/>
          <w:lang w:val="uk-UA"/>
        </w:rPr>
        <w:t>]</w:t>
      </w:r>
      <w:r w:rsidR="004C3529">
        <w:rPr>
          <w:sz w:val="28"/>
          <w:szCs w:val="28"/>
          <w:lang w:val="uk-UA"/>
        </w:rPr>
        <w:t xml:space="preserve">, </w:t>
      </w:r>
      <w:r w:rsidR="004C3529" w:rsidRPr="00250815">
        <w:rPr>
          <w:sz w:val="28"/>
          <w:szCs w:val="28"/>
          <w:lang w:val="uk-UA"/>
        </w:rPr>
        <w:t xml:space="preserve">а також ефективного захисту їх прав, у тому числі сюди можна додати принципи законності та принцип транспарентності (прозорості). </w:t>
      </w:r>
    </w:p>
    <w:p w:rsidR="004C3529" w:rsidRPr="00250815" w:rsidRDefault="004C3529" w:rsidP="00740C79">
      <w:pPr>
        <w:widowControl w:val="0"/>
        <w:spacing w:after="0" w:line="360" w:lineRule="auto"/>
        <w:ind w:left="0" w:firstLine="709"/>
        <w:rPr>
          <w:sz w:val="28"/>
          <w:szCs w:val="28"/>
          <w:lang w:val="uk-UA"/>
        </w:rPr>
      </w:pPr>
    </w:p>
    <w:p w:rsidR="004C3529" w:rsidRPr="00626CAC" w:rsidRDefault="00AD4E91" w:rsidP="00740C79">
      <w:pPr>
        <w:widowControl w:val="0"/>
        <w:spacing w:after="0" w:line="360" w:lineRule="auto"/>
        <w:ind w:left="0" w:firstLine="709"/>
        <w:jc w:val="left"/>
        <w:rPr>
          <w:sz w:val="28"/>
          <w:szCs w:val="28"/>
        </w:rPr>
      </w:pPr>
      <w:r w:rsidRPr="005D5A36">
        <w:rPr>
          <w:rFonts w:eastAsia="Century Schoolbook"/>
          <w:b/>
          <w:sz w:val="28"/>
          <w:szCs w:val="28"/>
          <w:lang w:val="uk-UA"/>
        </w:rPr>
        <w:tab/>
      </w:r>
      <w:r w:rsidR="004C3529" w:rsidRPr="00626CAC">
        <w:rPr>
          <w:rFonts w:eastAsia="Century Schoolbook"/>
          <w:b/>
          <w:sz w:val="28"/>
          <w:szCs w:val="28"/>
        </w:rPr>
        <w:t xml:space="preserve">2.2. Місце принципу </w:t>
      </w:r>
      <w:r w:rsidR="004C3529">
        <w:rPr>
          <w:rFonts w:eastAsia="Century Schoolbook"/>
          <w:b/>
          <w:sz w:val="28"/>
          <w:szCs w:val="28"/>
        </w:rPr>
        <w:t>прозорості в забезпеченні національ</w:t>
      </w:r>
      <w:r w:rsidR="004C3529" w:rsidRPr="00626CAC">
        <w:rPr>
          <w:rFonts w:eastAsia="Century Schoolbook"/>
          <w:b/>
          <w:sz w:val="28"/>
          <w:szCs w:val="28"/>
        </w:rPr>
        <w:t>них правових систем під впливом глобалізації</w:t>
      </w:r>
    </w:p>
    <w:p w:rsidR="0077511F" w:rsidRDefault="004C3529" w:rsidP="00740C79">
      <w:pPr>
        <w:widowControl w:val="0"/>
        <w:spacing w:after="0" w:line="360" w:lineRule="auto"/>
        <w:ind w:left="0" w:firstLine="709"/>
        <w:rPr>
          <w:sz w:val="28"/>
          <w:szCs w:val="28"/>
        </w:rPr>
      </w:pPr>
      <w:r>
        <w:rPr>
          <w:sz w:val="28"/>
          <w:szCs w:val="28"/>
        </w:rPr>
        <w:tab/>
      </w:r>
      <w:r w:rsidRPr="00626CAC">
        <w:rPr>
          <w:sz w:val="28"/>
          <w:szCs w:val="28"/>
        </w:rPr>
        <w:t>Останні п’ять років правова та політична реакція міжнародної спільноти н</w:t>
      </w:r>
      <w:r w:rsidR="005E140F">
        <w:rPr>
          <w:sz w:val="28"/>
          <w:szCs w:val="28"/>
        </w:rPr>
        <w:t>а складнощі у вирішенні глобаль</w:t>
      </w:r>
      <w:r w:rsidRPr="00626CAC">
        <w:rPr>
          <w:sz w:val="28"/>
          <w:szCs w:val="28"/>
        </w:rPr>
        <w:t xml:space="preserve">них </w:t>
      </w:r>
      <w:r>
        <w:rPr>
          <w:sz w:val="28"/>
          <w:szCs w:val="28"/>
        </w:rPr>
        <w:t>проблем і протистоянні глобальн</w:t>
      </w:r>
      <w:r w:rsidRPr="00626CAC">
        <w:rPr>
          <w:sz w:val="28"/>
          <w:szCs w:val="28"/>
        </w:rPr>
        <w:t>им виклика</w:t>
      </w:r>
      <w:r>
        <w:rPr>
          <w:sz w:val="28"/>
          <w:szCs w:val="28"/>
        </w:rPr>
        <w:t>м базується на вимозі до національ</w:t>
      </w:r>
      <w:r w:rsidRPr="00626CAC">
        <w:rPr>
          <w:sz w:val="28"/>
          <w:szCs w:val="28"/>
        </w:rPr>
        <w:t xml:space="preserve">них урядів гарантувати дотримання принципів гласності та прозорості (транспарентності) у своїй міграційній, торгівельній, фінансовій політиці тощо. </w:t>
      </w:r>
    </w:p>
    <w:p w:rsidR="004C3529" w:rsidRPr="00626CAC" w:rsidRDefault="0077511F" w:rsidP="00740C79">
      <w:pPr>
        <w:widowControl w:val="0"/>
        <w:spacing w:after="0" w:line="360" w:lineRule="auto"/>
        <w:ind w:left="0" w:firstLine="709"/>
        <w:rPr>
          <w:sz w:val="28"/>
          <w:szCs w:val="28"/>
        </w:rPr>
      </w:pPr>
      <w:r>
        <w:rPr>
          <w:sz w:val="28"/>
          <w:szCs w:val="28"/>
        </w:rPr>
        <w:lastRenderedPageBreak/>
        <w:tab/>
      </w:r>
      <w:r w:rsidR="004C3529" w:rsidRPr="00626CAC">
        <w:rPr>
          <w:sz w:val="28"/>
          <w:szCs w:val="28"/>
        </w:rPr>
        <w:t xml:space="preserve">Дезінформування стало однією з великих загроз міжнародній інформаційній безпеці наших часів (достатньо звернути увагу на висловлювання лідерів США, Великої Британії та Росії).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Нового сенсу для міжнарод</w:t>
      </w:r>
      <w:r w:rsidR="00AD4E91">
        <w:rPr>
          <w:sz w:val="28"/>
          <w:szCs w:val="28"/>
        </w:rPr>
        <w:t>ного права в контексті глобального конституціо</w:t>
      </w:r>
      <w:r w:rsidRPr="00626CAC">
        <w:rPr>
          <w:sz w:val="28"/>
          <w:szCs w:val="28"/>
        </w:rPr>
        <w:t xml:space="preserve">налізму набуває </w:t>
      </w:r>
      <w:r w:rsidRPr="00626CAC">
        <w:rPr>
          <w:i/>
          <w:sz w:val="28"/>
          <w:szCs w:val="28"/>
        </w:rPr>
        <w:t>принцип прозорості</w:t>
      </w:r>
      <w:r w:rsidRPr="00626CAC">
        <w:rPr>
          <w:sz w:val="28"/>
          <w:szCs w:val="28"/>
        </w:rPr>
        <w:t>. В той час як цей принцип вж</w:t>
      </w:r>
      <w:r w:rsidR="004B6EB3">
        <w:rPr>
          <w:sz w:val="28"/>
          <w:szCs w:val="28"/>
        </w:rPr>
        <w:t>е займає важливе місце в національ</w:t>
      </w:r>
      <w:r w:rsidRPr="00626CAC">
        <w:rPr>
          <w:sz w:val="28"/>
          <w:szCs w:val="28"/>
        </w:rPr>
        <w:t xml:space="preserve">ному праві країн, у міжнародному праві він є малодослідженим. </w:t>
      </w:r>
    </w:p>
    <w:p w:rsidR="004C3529" w:rsidRPr="009E7031" w:rsidRDefault="004C3529" w:rsidP="00740C79">
      <w:pPr>
        <w:widowControl w:val="0"/>
        <w:spacing w:after="0" w:line="360" w:lineRule="auto"/>
        <w:ind w:left="0" w:firstLine="709"/>
        <w:rPr>
          <w:sz w:val="28"/>
          <w:szCs w:val="28"/>
        </w:rPr>
      </w:pPr>
      <w:r>
        <w:rPr>
          <w:sz w:val="28"/>
          <w:szCs w:val="28"/>
        </w:rPr>
        <w:tab/>
      </w:r>
      <w:r w:rsidRPr="00626CAC">
        <w:rPr>
          <w:sz w:val="28"/>
          <w:szCs w:val="28"/>
        </w:rPr>
        <w:t>Сьогодні все частіше виникає питання про тлумачення міжнародного права та попередження колізій, що можуть бути здійсненні Міжнародним Судом. Так, згідно ст. 96 Статуту ООН, Генеральна Асамблея або Рада Безпеки ООН можуть запитати від Міжнародного Суду консультативні висновки з будь-якого юридичного питання. Також інші органи ООН та спеціалізовані установи, яким Генеральна Асамблея може в будь-який час надати дозвіл на це, також можуть запитати консультативні висновки Суду з юридичних питань, що виникають у ме жах</w:t>
      </w:r>
      <w:r>
        <w:rPr>
          <w:sz w:val="28"/>
          <w:szCs w:val="28"/>
        </w:rPr>
        <w:t xml:space="preserve"> їх діяльн</w:t>
      </w:r>
      <w:r w:rsidRPr="00626CAC">
        <w:rPr>
          <w:sz w:val="28"/>
          <w:szCs w:val="28"/>
        </w:rPr>
        <w:t>ості</w:t>
      </w:r>
      <w:r>
        <w:rPr>
          <w:sz w:val="28"/>
          <w:szCs w:val="28"/>
        </w:rPr>
        <w:t>.</w:t>
      </w:r>
      <w:r w:rsidRPr="006C2091">
        <w:rPr>
          <w:sz w:val="28"/>
          <w:szCs w:val="28"/>
        </w:rPr>
        <w:t xml:space="preserve"> </w:t>
      </w:r>
      <w:r w:rsidRPr="009E7031">
        <w:rPr>
          <w:sz w:val="28"/>
          <w:szCs w:val="28"/>
        </w:rPr>
        <w:t>[16]</w:t>
      </w:r>
    </w:p>
    <w:p w:rsidR="004C3529" w:rsidRPr="009E7031" w:rsidRDefault="004C3529" w:rsidP="00740C79">
      <w:pPr>
        <w:widowControl w:val="0"/>
        <w:spacing w:after="0" w:line="360" w:lineRule="auto"/>
        <w:ind w:left="0" w:firstLine="709"/>
        <w:rPr>
          <w:sz w:val="28"/>
          <w:szCs w:val="28"/>
        </w:rPr>
      </w:pPr>
      <w:r>
        <w:rPr>
          <w:sz w:val="28"/>
          <w:szCs w:val="28"/>
        </w:rPr>
        <w:tab/>
      </w:r>
      <w:r w:rsidRPr="00626CAC">
        <w:rPr>
          <w:sz w:val="28"/>
          <w:szCs w:val="28"/>
        </w:rPr>
        <w:t>Зокрема, А. Петерс цікавиться, чи можна вважати принцип прозорості загальн им принципом права в контексті ст. 38 (1, с) Статуту Міжнародного Суду ООН, а саме те, що «суд, який зобов’язаний вирішувати надані йому спори на засадах міжнародно</w:t>
      </w:r>
      <w:r w:rsidR="00AD4E91">
        <w:rPr>
          <w:sz w:val="28"/>
          <w:szCs w:val="28"/>
        </w:rPr>
        <w:t>го права, застосовує... загальн</w:t>
      </w:r>
      <w:r w:rsidRPr="00626CAC">
        <w:rPr>
          <w:sz w:val="28"/>
          <w:szCs w:val="28"/>
        </w:rPr>
        <w:t>і принципи права, визнані цивілізованими націями…» А. Пе</w:t>
      </w:r>
      <w:r w:rsidR="00284AC3">
        <w:rPr>
          <w:sz w:val="28"/>
          <w:szCs w:val="28"/>
        </w:rPr>
        <w:t>терс зазначає, що такий загальн</w:t>
      </w:r>
      <w:r w:rsidRPr="00626CAC">
        <w:rPr>
          <w:sz w:val="28"/>
          <w:szCs w:val="28"/>
        </w:rPr>
        <w:t>ий принцип може існувати лише якщо співпадають дві умови. По-перше, він пов</w:t>
      </w:r>
      <w:r>
        <w:rPr>
          <w:sz w:val="28"/>
          <w:szCs w:val="28"/>
        </w:rPr>
        <w:t>инен бути визнаний в муніципаль</w:t>
      </w:r>
      <w:r w:rsidRPr="00626CAC">
        <w:rPr>
          <w:sz w:val="28"/>
          <w:szCs w:val="28"/>
        </w:rPr>
        <w:t xml:space="preserve">них законах країн, і по-друге, він повинен бути взаємозамінним на міжнародному рівні. </w:t>
      </w:r>
      <w:r w:rsidR="005E140F">
        <w:rPr>
          <w:sz w:val="28"/>
          <w:szCs w:val="28"/>
        </w:rPr>
        <w:t>[417</w:t>
      </w:r>
      <w:r w:rsidRPr="009E7031">
        <w:rPr>
          <w:sz w:val="28"/>
          <w:szCs w:val="28"/>
        </w:rPr>
        <w:t>]</w:t>
      </w:r>
    </w:p>
    <w:p w:rsidR="004C3529" w:rsidRPr="009E7031" w:rsidRDefault="004C3529" w:rsidP="00740C79">
      <w:pPr>
        <w:widowControl w:val="0"/>
        <w:spacing w:after="0" w:line="360" w:lineRule="auto"/>
        <w:ind w:left="0" w:firstLine="709"/>
        <w:rPr>
          <w:sz w:val="28"/>
          <w:szCs w:val="28"/>
        </w:rPr>
      </w:pPr>
      <w:r>
        <w:rPr>
          <w:sz w:val="28"/>
          <w:szCs w:val="28"/>
        </w:rPr>
        <w:tab/>
      </w:r>
      <w:r w:rsidRPr="00626CAC">
        <w:rPr>
          <w:sz w:val="28"/>
          <w:szCs w:val="28"/>
        </w:rPr>
        <w:t>Так, дійсно, конституційні принципи повинні дотримуватись і забезпечуватис</w:t>
      </w:r>
      <w:r w:rsidR="00F71B7B">
        <w:rPr>
          <w:sz w:val="28"/>
          <w:szCs w:val="28"/>
        </w:rPr>
        <w:t>ь на міжнародному та національ</w:t>
      </w:r>
      <w:r w:rsidRPr="00626CAC">
        <w:rPr>
          <w:sz w:val="28"/>
          <w:szCs w:val="28"/>
        </w:rPr>
        <w:t>ному рівнях одночасно. Ізраїльський вчений Янів Рознаі, досліджуючи питання неконституційних поправок до Конституцій, наводить ідею Бенджаміна Аскіна про «запірку на дверях», яка не є потрібна у багатьох випадках – коли сусіди є доброчесними, коли злодій все одно зможе відкрити двері, використовуючи новітні засоби проникнення. Також запірк</w:t>
      </w:r>
      <w:r w:rsidR="00AD4E91">
        <w:rPr>
          <w:sz w:val="28"/>
          <w:szCs w:val="28"/>
        </w:rPr>
        <w:t>а не захистить хазяїна від зовн</w:t>
      </w:r>
      <w:r w:rsidRPr="00626CAC">
        <w:rPr>
          <w:sz w:val="28"/>
          <w:szCs w:val="28"/>
        </w:rPr>
        <w:t xml:space="preserve">ішніх загроз – пожежі та </w:t>
      </w:r>
      <w:r w:rsidRPr="00626CAC">
        <w:rPr>
          <w:sz w:val="28"/>
          <w:szCs w:val="28"/>
        </w:rPr>
        <w:lastRenderedPageBreak/>
        <w:t xml:space="preserve">затоплення тощо. </w:t>
      </w:r>
      <w:r w:rsidR="005E140F">
        <w:rPr>
          <w:sz w:val="28"/>
          <w:szCs w:val="28"/>
        </w:rPr>
        <w:t>[430</w:t>
      </w:r>
      <w:r w:rsidRPr="009E7031">
        <w:rPr>
          <w:sz w:val="28"/>
          <w:szCs w:val="28"/>
        </w:rPr>
        <w:t xml:space="preserve">, </w:t>
      </w:r>
      <w:r>
        <w:rPr>
          <w:sz w:val="28"/>
          <w:szCs w:val="28"/>
          <w:lang w:val="en-US"/>
        </w:rPr>
        <w:t>C</w:t>
      </w:r>
      <w:r w:rsidRPr="009E7031">
        <w:rPr>
          <w:sz w:val="28"/>
          <w:szCs w:val="28"/>
        </w:rPr>
        <w:t>.217-218]</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 таких умов реалізація прав людини та громадянина на доступ до офіційних документів сприяє формуванню правильної правової позиції суб’єктів міжнародних відносин з того чи іншого питання.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Зазначена ідея є складною не тільки для визначення її юридичними категоріями як концепції</w:t>
      </w:r>
      <w:r w:rsidRPr="009E7031">
        <w:rPr>
          <w:sz w:val="28"/>
          <w:szCs w:val="28"/>
        </w:rPr>
        <w:t xml:space="preserve"> [</w:t>
      </w:r>
      <w:r w:rsidR="005E140F">
        <w:rPr>
          <w:sz w:val="28"/>
          <w:szCs w:val="28"/>
        </w:rPr>
        <w:t>305</w:t>
      </w:r>
      <w:r w:rsidRPr="009E7031">
        <w:rPr>
          <w:sz w:val="28"/>
          <w:szCs w:val="28"/>
        </w:rPr>
        <w:t xml:space="preserve">, </w:t>
      </w:r>
      <w:r>
        <w:rPr>
          <w:sz w:val="28"/>
          <w:szCs w:val="28"/>
          <w:lang w:val="en-US"/>
        </w:rPr>
        <w:t>C</w:t>
      </w:r>
      <w:r w:rsidRPr="009E7031">
        <w:rPr>
          <w:sz w:val="28"/>
          <w:szCs w:val="28"/>
        </w:rPr>
        <w:t>.5]</w:t>
      </w:r>
      <w:r w:rsidRPr="00626CAC">
        <w:rPr>
          <w:sz w:val="28"/>
          <w:szCs w:val="28"/>
        </w:rPr>
        <w:t xml:space="preserve">, але й для нормативного закріплення, адже дотримання принципу прозорості обмежене положеннями Конституцій і законів держав. </w:t>
      </w:r>
    </w:p>
    <w:p w:rsidR="004C3529" w:rsidRPr="00351B4B" w:rsidRDefault="004C3529" w:rsidP="00740C79">
      <w:pPr>
        <w:widowControl w:val="0"/>
        <w:spacing w:after="0" w:line="360" w:lineRule="auto"/>
        <w:ind w:left="0" w:firstLine="709"/>
        <w:rPr>
          <w:sz w:val="28"/>
          <w:szCs w:val="28"/>
        </w:rPr>
      </w:pPr>
      <w:r>
        <w:rPr>
          <w:sz w:val="28"/>
          <w:szCs w:val="28"/>
        </w:rPr>
        <w:tab/>
      </w:r>
      <w:r w:rsidRPr="00626CAC">
        <w:rPr>
          <w:sz w:val="28"/>
          <w:szCs w:val="28"/>
        </w:rPr>
        <w:t>Першим і єдиним міжнародно-правовим інструментом, що закріпив співвідношення міжнародного права та концепту «прозорість» (транспарентність), стала Конвенція Ради Європи про доступ до офіційних документів (Конвенція Тро</w:t>
      </w:r>
      <w:r>
        <w:rPr>
          <w:sz w:val="28"/>
          <w:szCs w:val="28"/>
        </w:rPr>
        <w:t>мсе; #5, 2009; далі – Конвенція</w:t>
      </w:r>
      <w:r w:rsidRPr="00351B4B">
        <w:rPr>
          <w:sz w:val="28"/>
          <w:szCs w:val="28"/>
        </w:rPr>
        <w:t>)</w:t>
      </w:r>
      <w:r w:rsidRPr="00626CAC">
        <w:rPr>
          <w:sz w:val="28"/>
          <w:szCs w:val="28"/>
        </w:rPr>
        <w:t xml:space="preserve">. </w:t>
      </w:r>
      <w:r w:rsidR="005E140F">
        <w:rPr>
          <w:sz w:val="28"/>
          <w:szCs w:val="28"/>
        </w:rPr>
        <w:t>[451</w:t>
      </w:r>
      <w:r w:rsidRPr="00351B4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Конвенції відповідно закріплено право людини і громадянина на доступ до офіційних документів, окреслені основні функції прозорості (транспарентності). В документі цей термін вбачається як ключова характеристика належного врядування та індикатор того, чи є суспільство відверто демократичним і плюралістичним. Це також є істотним для саморозвитку народів і реалізації основних прав людини. Обмеження зазначеного права дозволяється тільки з метою </w:t>
      </w:r>
      <w:r w:rsidR="0062140A">
        <w:rPr>
          <w:sz w:val="28"/>
          <w:szCs w:val="28"/>
        </w:rPr>
        <w:t>захисту певних інтересів національ</w:t>
      </w:r>
      <w:r w:rsidRPr="00626CAC">
        <w:rPr>
          <w:sz w:val="28"/>
          <w:szCs w:val="28"/>
        </w:rPr>
        <w:t>ної безпеки, захисту або приватності. Право на доступ до офіційних документів також посилює легітимність органів публічної влади та довіру до них в очах громадськості.</w:t>
      </w:r>
      <w:r>
        <w:rPr>
          <w:sz w:val="28"/>
          <w:szCs w:val="28"/>
        </w:rPr>
        <w:t xml:space="preserve"> Конвенція встановлює мінімальн</w:t>
      </w:r>
      <w:r w:rsidRPr="00626CAC">
        <w:rPr>
          <w:sz w:val="28"/>
          <w:szCs w:val="28"/>
        </w:rPr>
        <w:t>і стандарти, що мають бути застосовані при реалізації доступу до офіційних документів (формуляри та плата за доступ до офіційних документів), перегляд процедури та додаткові заходи, а також вона передбачає гнучкість, що дозвол</w:t>
      </w:r>
      <w:r w:rsidR="0062140A">
        <w:rPr>
          <w:sz w:val="28"/>
          <w:szCs w:val="28"/>
        </w:rPr>
        <w:t>ить не тільки побудувати національ</w:t>
      </w:r>
      <w:r w:rsidRPr="00626CAC">
        <w:rPr>
          <w:sz w:val="28"/>
          <w:szCs w:val="28"/>
        </w:rPr>
        <w:t xml:space="preserve">не законодавство на цих засадах, а й надати йому ще більший доступ до офіційних документів. </w:t>
      </w:r>
    </w:p>
    <w:p w:rsidR="004C3529" w:rsidRPr="00626CAC" w:rsidRDefault="004C3529" w:rsidP="00740C79">
      <w:pPr>
        <w:widowControl w:val="0"/>
        <w:spacing w:after="0" w:line="360" w:lineRule="auto"/>
        <w:ind w:left="0" w:firstLine="709"/>
        <w:rPr>
          <w:sz w:val="28"/>
          <w:szCs w:val="28"/>
        </w:rPr>
      </w:pPr>
      <w:r>
        <w:rPr>
          <w:sz w:val="28"/>
          <w:szCs w:val="28"/>
        </w:rPr>
        <w:tab/>
        <w:t>Україн</w:t>
      </w:r>
      <w:r w:rsidRPr="00626CAC">
        <w:rPr>
          <w:sz w:val="28"/>
          <w:szCs w:val="28"/>
        </w:rPr>
        <w:t>а підписала Конвенцію Ради Європи про доступ до офіційних документів 12 квітня 2018 р.</w:t>
      </w:r>
      <w:r w:rsidR="005E140F">
        <w:rPr>
          <w:sz w:val="28"/>
          <w:szCs w:val="28"/>
        </w:rPr>
        <w:t>[158</w:t>
      </w:r>
      <w:r>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lastRenderedPageBreak/>
        <w:tab/>
        <w:t>Актуаль</w:t>
      </w:r>
      <w:r w:rsidRPr="00626CAC">
        <w:rPr>
          <w:sz w:val="28"/>
          <w:szCs w:val="28"/>
        </w:rPr>
        <w:t>ність Конвенції підкреслюється тим, що в ній зазн</w:t>
      </w:r>
      <w:r>
        <w:rPr>
          <w:sz w:val="28"/>
          <w:szCs w:val="28"/>
        </w:rPr>
        <w:t>ачається: «…Конституції, національ</w:t>
      </w:r>
      <w:r w:rsidRPr="00626CAC">
        <w:rPr>
          <w:sz w:val="28"/>
          <w:szCs w:val="28"/>
        </w:rPr>
        <w:t xml:space="preserve">ні закони та юриспруденція по всій Європі зараз визнають право на доступ до офіційних документів... і це право також значним чином визнається на міжнародному рівні». </w:t>
      </w:r>
    </w:p>
    <w:p w:rsidR="004C3529" w:rsidRPr="007F0724"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Своєю чергою, особливість Конвенції полягає в тому, що вона ще не набула чинності, адже для її ратифікації необхідна згода 10 держав-членів або не-членів Ради Європи. 02 жовтня 2013 року в Резолюції 1954(2013) Парламентська Асамблея закликала держав до </w:t>
      </w:r>
      <w:r>
        <w:rPr>
          <w:sz w:val="28"/>
          <w:szCs w:val="28"/>
        </w:rPr>
        <w:t>Ратифікації зазначеної Конвенці</w:t>
      </w:r>
      <w:r>
        <w:rPr>
          <w:sz w:val="28"/>
          <w:szCs w:val="28"/>
          <w:lang w:val="uk-UA"/>
        </w:rPr>
        <w:t>ї</w:t>
      </w:r>
      <w:r w:rsidRPr="00626CAC">
        <w:rPr>
          <w:sz w:val="28"/>
          <w:szCs w:val="28"/>
        </w:rPr>
        <w:t xml:space="preserve">. </w:t>
      </w:r>
      <w:r w:rsidRPr="007F0724">
        <w:rPr>
          <w:sz w:val="28"/>
          <w:szCs w:val="28"/>
        </w:rPr>
        <w:t>[</w:t>
      </w:r>
      <w:r w:rsidR="005E140F">
        <w:rPr>
          <w:sz w:val="28"/>
          <w:szCs w:val="28"/>
        </w:rPr>
        <w:t>222</w:t>
      </w:r>
      <w:r w:rsidRPr="007F0724">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Жодним чином не можна недооцінювати важливість ратифікації Конвенції Ради Європи та пер</w:t>
      </w:r>
      <w:r w:rsidR="00AD4E91">
        <w:rPr>
          <w:sz w:val="28"/>
          <w:szCs w:val="28"/>
        </w:rPr>
        <w:t>спективи, які вона надає Україн</w:t>
      </w:r>
      <w:r w:rsidRPr="00626CAC">
        <w:rPr>
          <w:sz w:val="28"/>
          <w:szCs w:val="28"/>
        </w:rPr>
        <w:t xml:space="preserve">і в контексті її європейського вибору, проте в самому документі не деталізовані правові вимоги та санкції, що будуть застосовуватись до держав-учасниць. У документі подальшого вдосконалення також потребує механізм міжнародного моніторингу за дотриманням права на доступ до офіційних документів. </w:t>
      </w:r>
    </w:p>
    <w:p w:rsidR="004C3529" w:rsidRPr="005D5A36"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Отже, для міжна</w:t>
      </w:r>
      <w:r w:rsidR="00AD4E91">
        <w:rPr>
          <w:sz w:val="28"/>
          <w:szCs w:val="28"/>
        </w:rPr>
        <w:t>родної правосуб’єктності Україн</w:t>
      </w:r>
      <w:r w:rsidRPr="00626CAC">
        <w:rPr>
          <w:sz w:val="28"/>
          <w:szCs w:val="28"/>
        </w:rPr>
        <w:t>и н</w:t>
      </w:r>
      <w:r>
        <w:rPr>
          <w:sz w:val="28"/>
          <w:szCs w:val="28"/>
        </w:rPr>
        <w:t>а даному етапі розвитку актуаль</w:t>
      </w:r>
      <w:r w:rsidRPr="00626CAC">
        <w:rPr>
          <w:sz w:val="28"/>
          <w:szCs w:val="28"/>
        </w:rPr>
        <w:t>ним вбачається закріплення принципу прозорості (транспарентності) на конституційному рівні не лише в межах права на доступ на інформа</w:t>
      </w:r>
      <w:r>
        <w:rPr>
          <w:sz w:val="28"/>
          <w:szCs w:val="28"/>
        </w:rPr>
        <w:t>цію, але й удосконалення національ</w:t>
      </w:r>
      <w:r w:rsidRPr="00626CAC">
        <w:rPr>
          <w:sz w:val="28"/>
          <w:szCs w:val="28"/>
        </w:rPr>
        <w:t>ного законодавства у сфері захисту інформаційних прав громадян, у окремих сферах суспільного життя та продовження реформ</w:t>
      </w:r>
      <w:r>
        <w:rPr>
          <w:sz w:val="28"/>
          <w:szCs w:val="28"/>
          <w:lang w:val="uk-UA"/>
        </w:rPr>
        <w:t xml:space="preserve"> </w:t>
      </w:r>
      <w:r w:rsidR="00F317D2">
        <w:rPr>
          <w:sz w:val="28"/>
          <w:szCs w:val="28"/>
        </w:rPr>
        <w:t>[262</w:t>
      </w:r>
      <w:r w:rsidRPr="008A4877">
        <w:rPr>
          <w:sz w:val="28"/>
          <w:szCs w:val="28"/>
        </w:rPr>
        <w:t>]</w:t>
      </w:r>
      <w:r w:rsidRPr="00626CAC">
        <w:rPr>
          <w:sz w:val="28"/>
          <w:szCs w:val="28"/>
        </w:rPr>
        <w:t>, що випливають із взаємовідносин з Європейським Союзом, а саме – законодавчого забезпечення виконання</w:t>
      </w:r>
      <w:r w:rsidR="00AD4E91">
        <w:rPr>
          <w:sz w:val="28"/>
          <w:szCs w:val="28"/>
        </w:rPr>
        <w:t xml:space="preserve"> Угоди про асоціацію між Україн</w:t>
      </w:r>
      <w:r w:rsidRPr="00626CAC">
        <w:rPr>
          <w:sz w:val="28"/>
          <w:szCs w:val="28"/>
        </w:rPr>
        <w:t>ою, з однієї сторони, та Європейським Союзом, Європейським співтовариством з атомної енергії та їхн</w:t>
      </w:r>
      <w:r w:rsidR="00AD4E91">
        <w:rPr>
          <w:sz w:val="28"/>
          <w:szCs w:val="28"/>
        </w:rPr>
        <w:t>іми державами-членами. Наприклад, вельми актуаль</w:t>
      </w:r>
      <w:r w:rsidRPr="00626CAC">
        <w:rPr>
          <w:sz w:val="28"/>
          <w:szCs w:val="28"/>
        </w:rPr>
        <w:t>ним вбачається прийняття Закону України «Про інформацію для споживачів щодо харчових продуктів», передбаченог</w:t>
      </w:r>
      <w:r>
        <w:rPr>
          <w:sz w:val="28"/>
          <w:szCs w:val="28"/>
        </w:rPr>
        <w:t>о У</w:t>
      </w:r>
      <w:r w:rsidR="00AD4E91">
        <w:rPr>
          <w:sz w:val="28"/>
          <w:szCs w:val="28"/>
          <w:lang w:val="uk-UA"/>
        </w:rPr>
        <w:t>годою про асоціацію України та ЄС</w:t>
      </w:r>
      <w:r w:rsidRPr="005D5A36">
        <w:rPr>
          <w:sz w:val="28"/>
          <w:szCs w:val="28"/>
          <w:lang w:val="uk-UA"/>
        </w:rPr>
        <w:t xml:space="preserve"> та Дорожньою картою Україна-Є</w:t>
      </w:r>
      <w:r>
        <w:rPr>
          <w:sz w:val="28"/>
          <w:szCs w:val="28"/>
          <w:lang w:val="en-US"/>
        </w:rPr>
        <w:t>C</w:t>
      </w:r>
      <w:r w:rsidRPr="005D5A36">
        <w:rPr>
          <w:sz w:val="28"/>
          <w:szCs w:val="28"/>
          <w:lang w:val="uk-UA"/>
        </w:rPr>
        <w:t>. [59]</w:t>
      </w:r>
    </w:p>
    <w:p w:rsidR="004C3529" w:rsidRPr="005D5A36" w:rsidRDefault="004C3529" w:rsidP="00740C79">
      <w:pPr>
        <w:widowControl w:val="0"/>
        <w:spacing w:after="0" w:line="360" w:lineRule="auto"/>
        <w:ind w:left="0" w:firstLine="709"/>
        <w:rPr>
          <w:sz w:val="28"/>
          <w:szCs w:val="28"/>
          <w:lang w:val="uk-UA"/>
        </w:rPr>
      </w:pPr>
      <w:r w:rsidRPr="005D5A36">
        <w:rPr>
          <w:sz w:val="28"/>
          <w:szCs w:val="28"/>
          <w:lang w:val="uk-UA"/>
        </w:rPr>
        <w:tab/>
        <w:t>Підводячи підсумки, варто зазначити, що для України ратифікація Конвенції Ради Європи про доступ до офіційних документів стане багатообі</w:t>
      </w:r>
      <w:r w:rsidRPr="005D5A36">
        <w:rPr>
          <w:sz w:val="28"/>
          <w:szCs w:val="28"/>
          <w:lang w:val="uk-UA"/>
        </w:rPr>
        <w:lastRenderedPageBreak/>
        <w:t xml:space="preserve">цяючою політичною подією, якщо правові питання ратифікації та імплементації її положень у законодавство України будуть узгоджені не тільки на міжнародному рівні, але й національне законодавство буде гнучким, відповідно до потреб громадянського суспільства, що формується в Україні.  </w:t>
      </w:r>
    </w:p>
    <w:p w:rsidR="004C3529" w:rsidRPr="00626CAC" w:rsidRDefault="004C3529" w:rsidP="00740C79">
      <w:pPr>
        <w:widowControl w:val="0"/>
        <w:spacing w:after="0" w:line="360" w:lineRule="auto"/>
        <w:ind w:left="0" w:firstLine="709"/>
        <w:rPr>
          <w:sz w:val="28"/>
          <w:szCs w:val="28"/>
        </w:rPr>
      </w:pPr>
      <w:r w:rsidRPr="005D5A36">
        <w:rPr>
          <w:sz w:val="28"/>
          <w:szCs w:val="28"/>
          <w:lang w:val="uk-UA"/>
        </w:rPr>
        <w:tab/>
      </w:r>
      <w:r w:rsidRPr="00626CAC">
        <w:rPr>
          <w:sz w:val="28"/>
          <w:szCs w:val="28"/>
        </w:rPr>
        <w:t>На</w:t>
      </w:r>
      <w:r>
        <w:rPr>
          <w:sz w:val="28"/>
          <w:szCs w:val="28"/>
        </w:rPr>
        <w:t>віть хоча ЄСПЛ не визнав загаль</w:t>
      </w:r>
      <w:r w:rsidRPr="00626CAC">
        <w:rPr>
          <w:sz w:val="28"/>
          <w:szCs w:val="28"/>
        </w:rPr>
        <w:t>ного права на доступ до офіційних документів, є кілька цікавих та карколомних справ, що містять певні обставини, за яких стаття 10 ЄКПЛ може вказувати на доступ до документів, що видаються органами публічної влади. У статті 10 «Свобода вираження поглядів» Європейської конвенції з прав людини</w:t>
      </w:r>
      <w:r w:rsidR="00F317D2">
        <w:rPr>
          <w:sz w:val="28"/>
          <w:szCs w:val="28"/>
        </w:rPr>
        <w:t xml:space="preserve"> [80</w:t>
      </w:r>
      <w:r w:rsidRPr="005264BE">
        <w:rPr>
          <w:sz w:val="28"/>
          <w:szCs w:val="28"/>
        </w:rPr>
        <w:t xml:space="preserve">; </w:t>
      </w:r>
      <w:r w:rsidR="00F317D2">
        <w:rPr>
          <w:sz w:val="28"/>
          <w:szCs w:val="28"/>
        </w:rPr>
        <w:t>305</w:t>
      </w:r>
      <w:r w:rsidRPr="005264BE">
        <w:rPr>
          <w:sz w:val="28"/>
          <w:szCs w:val="28"/>
        </w:rPr>
        <w:t>]</w:t>
      </w:r>
      <w:r w:rsidRPr="00626CAC">
        <w:rPr>
          <w:sz w:val="28"/>
          <w:szCs w:val="28"/>
        </w:rPr>
        <w:t xml:space="preserve"> зазначається, що</w:t>
      </w:r>
      <w:r w:rsidRPr="00626CAC">
        <w:rPr>
          <w:b/>
          <w:sz w:val="28"/>
          <w:szCs w:val="28"/>
        </w:rPr>
        <w:t>:</w:t>
      </w:r>
    </w:p>
    <w:p w:rsidR="004C3529" w:rsidRPr="00626CAC" w:rsidRDefault="004C3529" w:rsidP="00740C79">
      <w:pPr>
        <w:widowControl w:val="0"/>
        <w:numPr>
          <w:ilvl w:val="0"/>
          <w:numId w:val="18"/>
        </w:numPr>
        <w:spacing w:after="0" w:line="360" w:lineRule="auto"/>
        <w:ind w:left="0" w:firstLine="709"/>
        <w:rPr>
          <w:sz w:val="28"/>
          <w:szCs w:val="28"/>
        </w:rPr>
      </w:pPr>
      <w:r w:rsidRPr="00626CAC">
        <w:rPr>
          <w:sz w:val="28"/>
          <w:szCs w:val="28"/>
        </w:rPr>
        <w:t>кожен має право на свободу вираження поглядів. Це право включає свободу дотримуватися своїх поглядів, одержувати і передавати інформацію та ідеї без втручання органів державної влади і незалежно від кордонів. Ця стаття не перешкоджає держа</w:t>
      </w:r>
      <w:r>
        <w:rPr>
          <w:sz w:val="28"/>
          <w:szCs w:val="28"/>
        </w:rPr>
        <w:t>вам вимагати ліцензування діяль</w:t>
      </w:r>
      <w:r w:rsidRPr="00626CAC">
        <w:rPr>
          <w:sz w:val="28"/>
          <w:szCs w:val="28"/>
        </w:rPr>
        <w:t>ності радіомовних, телевізійних або кінематографічних підприємств;</w:t>
      </w:r>
    </w:p>
    <w:p w:rsidR="004C3529" w:rsidRPr="00626CAC" w:rsidRDefault="004C3529" w:rsidP="00740C79">
      <w:pPr>
        <w:widowControl w:val="0"/>
        <w:numPr>
          <w:ilvl w:val="0"/>
          <w:numId w:val="18"/>
        </w:numPr>
        <w:spacing w:after="0" w:line="360" w:lineRule="auto"/>
        <w:ind w:left="0" w:firstLine="709"/>
        <w:rPr>
          <w:sz w:val="28"/>
          <w:szCs w:val="28"/>
        </w:rPr>
      </w:pPr>
      <w:r w:rsidRPr="00626CAC">
        <w:rPr>
          <w:sz w:val="28"/>
          <w:szCs w:val="28"/>
        </w:rPr>
        <w:t>здійснення цих свобод, оскільки воно пов’язане з обов’язками та відповідальн істю, може підлягати таким формальностям, умовам,  обмеженням або санкціям, які встановлені законом і є необхідними в дем</w:t>
      </w:r>
      <w:r>
        <w:rPr>
          <w:sz w:val="28"/>
          <w:szCs w:val="28"/>
        </w:rPr>
        <w:t>ократичному с</w:t>
      </w:r>
      <w:r w:rsidR="00F317D2">
        <w:rPr>
          <w:sz w:val="28"/>
          <w:szCs w:val="28"/>
        </w:rPr>
        <w:t>успільстві в інтересах національ</w:t>
      </w:r>
      <w:r>
        <w:rPr>
          <w:sz w:val="28"/>
          <w:szCs w:val="28"/>
        </w:rPr>
        <w:t>ної безпеки, територіальн</w:t>
      </w:r>
      <w:r w:rsidRPr="00626CAC">
        <w:rPr>
          <w:sz w:val="28"/>
          <w:szCs w:val="28"/>
        </w:rPr>
        <w:t>ої цілісності або громадської безпеки, для запобігання заворушенням чи злочинам, для охорони здоров’я чи моралі, для захисту репутації чи прав інших осіб, для запобігання розголошенню конфіденційної інформації або для підтримання а</w:t>
      </w:r>
      <w:r>
        <w:rPr>
          <w:sz w:val="28"/>
          <w:szCs w:val="28"/>
        </w:rPr>
        <w:t>вторитету та безсторонності суд</w:t>
      </w:r>
      <w:r>
        <w:rPr>
          <w:sz w:val="28"/>
          <w:szCs w:val="28"/>
          <w:lang w:val="uk-UA"/>
        </w:rPr>
        <w:t>у</w:t>
      </w:r>
      <w:r w:rsidRPr="00626CAC">
        <w:rPr>
          <w:sz w:val="28"/>
          <w:szCs w:val="28"/>
        </w:rPr>
        <w:t xml:space="preserve">.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Особливого значе</w:t>
      </w:r>
      <w:r>
        <w:rPr>
          <w:sz w:val="28"/>
          <w:szCs w:val="28"/>
        </w:rPr>
        <w:t>ння в глобальному конституціон</w:t>
      </w:r>
      <w:r w:rsidRPr="00626CAC">
        <w:rPr>
          <w:sz w:val="28"/>
          <w:szCs w:val="28"/>
        </w:rPr>
        <w:t xml:space="preserve">алізмі набуває принцип гласності. </w:t>
      </w:r>
    </w:p>
    <w:p w:rsidR="004C3529" w:rsidRPr="006D5AC3"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Погодимось із дослідниками А. </w:t>
      </w:r>
      <w:r>
        <w:rPr>
          <w:sz w:val="28"/>
          <w:szCs w:val="28"/>
        </w:rPr>
        <w:t>Бьянкі та А. Петерс: як загальн</w:t>
      </w:r>
      <w:r w:rsidRPr="00626CAC">
        <w:rPr>
          <w:sz w:val="28"/>
          <w:szCs w:val="28"/>
        </w:rPr>
        <w:t>ий принцип права, гла</w:t>
      </w:r>
      <w:r>
        <w:rPr>
          <w:sz w:val="28"/>
          <w:szCs w:val="28"/>
        </w:rPr>
        <w:t>сність сьогодні особливо стосує</w:t>
      </w:r>
      <w:r w:rsidRPr="00626CAC">
        <w:rPr>
          <w:sz w:val="28"/>
          <w:szCs w:val="28"/>
        </w:rPr>
        <w:t>ться права людини на інформацію, він притаманний не тільки міжнародному економічному і міжнародному екологічному праву (згідно ст. 38 (1) с Статуту міжнародного суду ООН)</w:t>
      </w:r>
      <w:r>
        <w:rPr>
          <w:sz w:val="28"/>
          <w:szCs w:val="28"/>
        </w:rPr>
        <w:t>.</w:t>
      </w:r>
      <w:r w:rsidR="00F317D2">
        <w:rPr>
          <w:sz w:val="28"/>
          <w:szCs w:val="28"/>
          <w:lang w:val="uk-UA"/>
        </w:rPr>
        <w:t xml:space="preserve"> </w:t>
      </w:r>
      <w:r w:rsidR="00F317D2" w:rsidRPr="006D5AC3">
        <w:rPr>
          <w:sz w:val="28"/>
          <w:szCs w:val="28"/>
          <w:lang w:val="uk-UA"/>
        </w:rPr>
        <w:t>[305]</w:t>
      </w:r>
    </w:p>
    <w:p w:rsidR="004C3529" w:rsidRPr="00FC2E86" w:rsidRDefault="004C3529" w:rsidP="00740C79">
      <w:pPr>
        <w:widowControl w:val="0"/>
        <w:spacing w:after="0" w:line="360" w:lineRule="auto"/>
        <w:ind w:left="0" w:firstLine="709"/>
        <w:rPr>
          <w:sz w:val="28"/>
          <w:szCs w:val="28"/>
        </w:rPr>
      </w:pPr>
      <w:r w:rsidRPr="006D5AC3">
        <w:rPr>
          <w:sz w:val="28"/>
          <w:szCs w:val="28"/>
          <w:lang w:val="uk-UA"/>
        </w:rPr>
        <w:tab/>
        <w:t xml:space="preserve">У продовження аналізу принципу прозорості варто погодитись із </w:t>
      </w:r>
      <w:r w:rsidRPr="006D5AC3">
        <w:rPr>
          <w:sz w:val="28"/>
          <w:szCs w:val="28"/>
          <w:lang w:val="uk-UA"/>
        </w:rPr>
        <w:lastRenderedPageBreak/>
        <w:t>позицією Г. Ферхульста в тому, що «[</w:t>
      </w:r>
      <w:r w:rsidRPr="00626CAC">
        <w:rPr>
          <w:sz w:val="28"/>
          <w:szCs w:val="28"/>
        </w:rPr>
        <w:t>T</w:t>
      </w:r>
      <w:r w:rsidRPr="006D5AC3">
        <w:rPr>
          <w:sz w:val="28"/>
          <w:szCs w:val="28"/>
          <w:lang w:val="uk-UA"/>
        </w:rPr>
        <w:t>] ехнологічно-багаті виробництва замислюються на тим, що без існування ефективної системи інтелектуальної власності в країнах-рецепієнтах, передані технології можуть бути використані як засіб конкуренції проти них (технологічно-багатих виробництв – Авт.), одночасно забираючи в них можливість адекватного повернення їх інвестицій/технології».</w:t>
      </w:r>
      <w:r w:rsidR="00F317D2" w:rsidRPr="006D5AC3">
        <w:rPr>
          <w:sz w:val="28"/>
          <w:szCs w:val="28"/>
          <w:lang w:val="uk-UA"/>
        </w:rPr>
        <w:t xml:space="preserve"> </w:t>
      </w:r>
      <w:r w:rsidR="00F317D2">
        <w:rPr>
          <w:sz w:val="28"/>
          <w:szCs w:val="28"/>
        </w:rPr>
        <w:t>[467</w:t>
      </w:r>
      <w:r w:rsidRPr="00FC2E86">
        <w:rPr>
          <w:sz w:val="28"/>
          <w:szCs w:val="28"/>
        </w:rPr>
        <w:t>]</w:t>
      </w:r>
    </w:p>
    <w:p w:rsidR="004C3529" w:rsidRDefault="004C3529" w:rsidP="00740C79">
      <w:pPr>
        <w:widowControl w:val="0"/>
        <w:spacing w:after="0" w:line="360" w:lineRule="auto"/>
        <w:ind w:left="0" w:firstLine="709"/>
        <w:rPr>
          <w:sz w:val="28"/>
          <w:szCs w:val="28"/>
        </w:rPr>
      </w:pPr>
      <w:r>
        <w:rPr>
          <w:sz w:val="28"/>
          <w:szCs w:val="28"/>
        </w:rPr>
        <w:tab/>
        <w:t>В 2018 році згідно Спеціальн</w:t>
      </w:r>
      <w:r w:rsidRPr="00626CAC">
        <w:rPr>
          <w:sz w:val="28"/>
          <w:szCs w:val="28"/>
        </w:rPr>
        <w:t>ого Звіт</w:t>
      </w:r>
      <w:r>
        <w:rPr>
          <w:sz w:val="28"/>
          <w:szCs w:val="28"/>
        </w:rPr>
        <w:t>у</w:t>
      </w:r>
      <w:r w:rsidRPr="00626CAC">
        <w:rPr>
          <w:sz w:val="28"/>
          <w:szCs w:val="28"/>
        </w:rPr>
        <w:t xml:space="preserve"> 301 офісу Торгового представника США, в якому представлені щорічні о</w:t>
      </w:r>
      <w:r>
        <w:rPr>
          <w:sz w:val="28"/>
          <w:szCs w:val="28"/>
        </w:rPr>
        <w:t>гляди щодо захисту інтелектуаль</w:t>
      </w:r>
      <w:r w:rsidRPr="00626CAC">
        <w:rPr>
          <w:sz w:val="28"/>
          <w:szCs w:val="28"/>
        </w:rPr>
        <w:t>ної власності у іноземних торгівельних партнерах, були визначені торговельні партнери, які неадекватно або неефективно захищають або забезпечують права інтелектуаль</w:t>
      </w:r>
      <w:r>
        <w:rPr>
          <w:sz w:val="28"/>
          <w:szCs w:val="28"/>
        </w:rPr>
        <w:t>ної власност</w:t>
      </w:r>
      <w:r w:rsidRPr="00626CAC">
        <w:rPr>
          <w:sz w:val="28"/>
          <w:szCs w:val="28"/>
        </w:rPr>
        <w:t xml:space="preserve">і або навіть не надають доступ на ринок американським інноваторам та творцям, що є порушенням їх </w:t>
      </w:r>
      <w:r>
        <w:rPr>
          <w:sz w:val="28"/>
          <w:szCs w:val="28"/>
        </w:rPr>
        <w:t>прав інтелектуаль</w:t>
      </w:r>
      <w:r w:rsidRPr="00626CAC">
        <w:rPr>
          <w:sz w:val="28"/>
          <w:szCs w:val="28"/>
        </w:rPr>
        <w:t xml:space="preserve">ної власності. </w:t>
      </w:r>
    </w:p>
    <w:p w:rsidR="004C3529" w:rsidRPr="00D64CA2" w:rsidRDefault="004C3529" w:rsidP="00740C79">
      <w:pPr>
        <w:widowControl w:val="0"/>
        <w:spacing w:after="0" w:line="360" w:lineRule="auto"/>
        <w:ind w:left="0" w:firstLine="709"/>
        <w:rPr>
          <w:sz w:val="28"/>
          <w:szCs w:val="28"/>
        </w:rPr>
      </w:pPr>
      <w:r>
        <w:rPr>
          <w:sz w:val="28"/>
          <w:szCs w:val="28"/>
        </w:rPr>
        <w:tab/>
      </w:r>
      <w:r w:rsidRPr="00626CAC">
        <w:rPr>
          <w:sz w:val="28"/>
          <w:szCs w:val="28"/>
        </w:rPr>
        <w:t>Зазначені</w:t>
      </w:r>
      <w:r>
        <w:rPr>
          <w:sz w:val="28"/>
          <w:szCs w:val="28"/>
        </w:rPr>
        <w:t xml:space="preserve"> держави згруповані у спеціальн</w:t>
      </w:r>
      <w:r w:rsidRPr="00626CAC">
        <w:rPr>
          <w:sz w:val="28"/>
          <w:szCs w:val="28"/>
        </w:rPr>
        <w:t>і списки – Контрольний Список та Пріоритетний Контрольний Список. За зв</w:t>
      </w:r>
      <w:r>
        <w:rPr>
          <w:sz w:val="28"/>
          <w:szCs w:val="28"/>
        </w:rPr>
        <w:t>ітом, Україн</w:t>
      </w:r>
      <w:r w:rsidRPr="00626CAC">
        <w:rPr>
          <w:sz w:val="28"/>
          <w:szCs w:val="28"/>
        </w:rPr>
        <w:t xml:space="preserve">а знаходиться у Пріоритетному Контрольному Списку під номером 12. </w:t>
      </w:r>
      <w:r w:rsidR="00F317D2">
        <w:rPr>
          <w:sz w:val="28"/>
          <w:szCs w:val="28"/>
        </w:rPr>
        <w:t>[366</w:t>
      </w:r>
      <w:r w:rsidRPr="00D64CA2">
        <w:rPr>
          <w:sz w:val="28"/>
          <w:szCs w:val="28"/>
        </w:rPr>
        <w:t>]</w:t>
      </w:r>
    </w:p>
    <w:p w:rsidR="004C3529" w:rsidRPr="00A67141" w:rsidRDefault="004C3529" w:rsidP="00740C79">
      <w:pPr>
        <w:widowControl w:val="0"/>
        <w:spacing w:after="0" w:line="360" w:lineRule="auto"/>
        <w:ind w:left="0" w:firstLine="709"/>
        <w:rPr>
          <w:sz w:val="28"/>
          <w:szCs w:val="28"/>
        </w:rPr>
      </w:pPr>
      <w:r>
        <w:rPr>
          <w:sz w:val="28"/>
          <w:szCs w:val="28"/>
        </w:rPr>
        <w:tab/>
        <w:t>Вирішальним є те, що новий закон Украї</w:t>
      </w:r>
      <w:r w:rsidRPr="00626CAC">
        <w:rPr>
          <w:sz w:val="28"/>
          <w:szCs w:val="28"/>
        </w:rPr>
        <w:t xml:space="preserve">ни стоїть на захисті </w:t>
      </w:r>
      <w:r>
        <w:rPr>
          <w:sz w:val="28"/>
          <w:szCs w:val="28"/>
        </w:rPr>
        <w:t>«</w:t>
      </w:r>
      <w:r w:rsidRPr="00626CAC">
        <w:rPr>
          <w:sz w:val="28"/>
          <w:szCs w:val="28"/>
        </w:rPr>
        <w:t>прозорої, чесної та передбачуваної системи колект</w:t>
      </w:r>
      <w:r>
        <w:rPr>
          <w:sz w:val="28"/>
          <w:szCs w:val="28"/>
        </w:rPr>
        <w:t>ивного управління на базі роялт</w:t>
      </w:r>
      <w:r>
        <w:rPr>
          <w:sz w:val="28"/>
          <w:szCs w:val="28"/>
          <w:lang w:val="uk-UA"/>
        </w:rPr>
        <w:t>і»</w:t>
      </w:r>
      <w:r w:rsidRPr="00626CAC">
        <w:rPr>
          <w:sz w:val="28"/>
          <w:szCs w:val="28"/>
        </w:rPr>
        <w:t>.</w:t>
      </w:r>
      <w:r w:rsidR="00260F40">
        <w:rPr>
          <w:sz w:val="28"/>
          <w:szCs w:val="28"/>
        </w:rPr>
        <w:t xml:space="preserve"> [179</w:t>
      </w:r>
      <w:r w:rsidRPr="00A67141">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Розу</w:t>
      </w:r>
      <w:r>
        <w:rPr>
          <w:sz w:val="28"/>
          <w:szCs w:val="28"/>
        </w:rPr>
        <w:t>міючи вищевказаний факт, Україн</w:t>
      </w:r>
      <w:r w:rsidRPr="00626CAC">
        <w:rPr>
          <w:sz w:val="28"/>
          <w:szCs w:val="28"/>
        </w:rPr>
        <w:t>а як держава-рецепієнт трансферу технологій працює над створенн</w:t>
      </w:r>
      <w:r>
        <w:rPr>
          <w:sz w:val="28"/>
          <w:szCs w:val="28"/>
        </w:rPr>
        <w:t>ям сильної системи інтелектуаль</w:t>
      </w:r>
      <w:r w:rsidRPr="00626CAC">
        <w:rPr>
          <w:sz w:val="28"/>
          <w:szCs w:val="28"/>
        </w:rPr>
        <w:t xml:space="preserve">ної власності, яка своєю чергою допомагає забезпечити захист прав інтелектуаль ної власності.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Як активний учасн</w:t>
      </w:r>
      <w:r>
        <w:rPr>
          <w:sz w:val="28"/>
          <w:szCs w:val="28"/>
        </w:rPr>
        <w:t>ик міжнародних відносин, Україн</w:t>
      </w:r>
      <w:r w:rsidRPr="00626CAC">
        <w:rPr>
          <w:sz w:val="28"/>
          <w:szCs w:val="28"/>
        </w:rPr>
        <w:t>а є членом Всесві</w:t>
      </w:r>
      <w:r w:rsidR="00AD4E91">
        <w:rPr>
          <w:sz w:val="28"/>
          <w:szCs w:val="28"/>
        </w:rPr>
        <w:t>тньої організації інтелектуальн</w:t>
      </w:r>
      <w:r w:rsidRPr="00626CAC">
        <w:rPr>
          <w:sz w:val="28"/>
          <w:szCs w:val="28"/>
        </w:rPr>
        <w:t>ої власності (далі – ВОІВ; Україна набула членства у 1970 році у складі СРСР)</w:t>
      </w:r>
      <w:r w:rsidRPr="00A67141">
        <w:rPr>
          <w:sz w:val="28"/>
          <w:szCs w:val="28"/>
        </w:rPr>
        <w:t xml:space="preserve"> [</w:t>
      </w:r>
      <w:r w:rsidR="00260F40">
        <w:rPr>
          <w:sz w:val="28"/>
          <w:szCs w:val="28"/>
        </w:rPr>
        <w:t>320</w:t>
      </w:r>
      <w:r w:rsidRPr="00A67141">
        <w:rPr>
          <w:sz w:val="28"/>
          <w:szCs w:val="28"/>
        </w:rPr>
        <w:t>]</w:t>
      </w:r>
      <w:r w:rsidRPr="00626CAC">
        <w:rPr>
          <w:sz w:val="28"/>
          <w:szCs w:val="28"/>
        </w:rPr>
        <w:t>, Міжнародної патентної системи – з 1991 року</w:t>
      </w:r>
      <w:r>
        <w:rPr>
          <w:sz w:val="28"/>
          <w:szCs w:val="28"/>
          <w:lang w:val="uk-UA"/>
        </w:rPr>
        <w:t xml:space="preserve"> </w:t>
      </w:r>
      <w:r w:rsidR="00260F40">
        <w:rPr>
          <w:sz w:val="28"/>
          <w:szCs w:val="28"/>
        </w:rPr>
        <w:t>[485</w:t>
      </w:r>
      <w:r w:rsidRPr="00A67141">
        <w:rPr>
          <w:sz w:val="28"/>
          <w:szCs w:val="28"/>
        </w:rPr>
        <w:t>]</w:t>
      </w:r>
      <w:r w:rsidRPr="00626CAC">
        <w:rPr>
          <w:sz w:val="28"/>
          <w:szCs w:val="28"/>
        </w:rPr>
        <w:t xml:space="preserve">, Світової організації торгівлі – 3 2008 року. </w:t>
      </w:r>
    </w:p>
    <w:p w:rsidR="004C3529" w:rsidRPr="00626CAC" w:rsidRDefault="004C3529" w:rsidP="00740C79">
      <w:pPr>
        <w:widowControl w:val="0"/>
        <w:spacing w:after="0" w:line="360" w:lineRule="auto"/>
        <w:ind w:left="0" w:firstLine="709"/>
        <w:rPr>
          <w:sz w:val="28"/>
          <w:szCs w:val="28"/>
        </w:rPr>
      </w:pPr>
      <w:r>
        <w:rPr>
          <w:sz w:val="28"/>
          <w:szCs w:val="28"/>
        </w:rPr>
        <w:tab/>
        <w:t>Україн</w:t>
      </w:r>
      <w:r w:rsidRPr="00626CAC">
        <w:rPr>
          <w:sz w:val="28"/>
          <w:szCs w:val="28"/>
        </w:rPr>
        <w:t>а також є учасницею наступних угод під егідою В</w:t>
      </w:r>
      <w:r>
        <w:rPr>
          <w:sz w:val="28"/>
          <w:szCs w:val="28"/>
          <w:lang w:val="uk-UA"/>
        </w:rPr>
        <w:t>сесвітньої організації інтелектуальної власності</w:t>
      </w:r>
      <w:r w:rsidRPr="00626CAC">
        <w:rPr>
          <w:sz w:val="28"/>
          <w:szCs w:val="28"/>
        </w:rPr>
        <w:t xml:space="preserve">: </w:t>
      </w:r>
    </w:p>
    <w:p w:rsidR="004C3529" w:rsidRPr="00626CAC" w:rsidRDefault="004C3529" w:rsidP="00740C79">
      <w:pPr>
        <w:widowControl w:val="0"/>
        <w:numPr>
          <w:ilvl w:val="0"/>
          <w:numId w:val="19"/>
        </w:numPr>
        <w:spacing w:after="0" w:line="360" w:lineRule="auto"/>
        <w:ind w:left="0" w:firstLine="709"/>
        <w:rPr>
          <w:sz w:val="28"/>
          <w:szCs w:val="28"/>
        </w:rPr>
      </w:pPr>
      <w:r w:rsidRPr="00626CAC">
        <w:rPr>
          <w:sz w:val="28"/>
          <w:szCs w:val="28"/>
        </w:rPr>
        <w:t xml:space="preserve">Паризька конвенція 1883 р. про захист промислової власності; </w:t>
      </w:r>
    </w:p>
    <w:p w:rsidR="004C3529" w:rsidRPr="00626CAC" w:rsidRDefault="004C3529" w:rsidP="00740C79">
      <w:pPr>
        <w:widowControl w:val="0"/>
        <w:numPr>
          <w:ilvl w:val="0"/>
          <w:numId w:val="19"/>
        </w:numPr>
        <w:spacing w:after="0" w:line="360" w:lineRule="auto"/>
        <w:ind w:left="0" w:firstLine="709"/>
        <w:rPr>
          <w:sz w:val="28"/>
          <w:szCs w:val="28"/>
        </w:rPr>
      </w:pPr>
      <w:r w:rsidRPr="00626CAC">
        <w:rPr>
          <w:sz w:val="28"/>
          <w:szCs w:val="28"/>
        </w:rPr>
        <w:lastRenderedPageBreak/>
        <w:t xml:space="preserve">Бернська конвенція 1886 р. про захист літературних і художніх творів; </w:t>
      </w:r>
    </w:p>
    <w:p w:rsidR="004C3529" w:rsidRPr="00626CAC" w:rsidRDefault="004C3529" w:rsidP="00740C79">
      <w:pPr>
        <w:widowControl w:val="0"/>
        <w:numPr>
          <w:ilvl w:val="0"/>
          <w:numId w:val="19"/>
        </w:numPr>
        <w:spacing w:after="0" w:line="360" w:lineRule="auto"/>
        <w:ind w:left="0" w:firstLine="709"/>
        <w:rPr>
          <w:sz w:val="28"/>
          <w:szCs w:val="28"/>
        </w:rPr>
      </w:pPr>
      <w:r w:rsidRPr="00626CAC">
        <w:rPr>
          <w:sz w:val="28"/>
          <w:szCs w:val="28"/>
        </w:rPr>
        <w:t xml:space="preserve">Римська конвенція 1961 р. про захист виконавців, виробників фонограм та організацій ефірного мовлення; </w:t>
      </w:r>
    </w:p>
    <w:p w:rsidR="004C3529" w:rsidRPr="00626CAC" w:rsidRDefault="004C3529" w:rsidP="00740C79">
      <w:pPr>
        <w:widowControl w:val="0"/>
        <w:numPr>
          <w:ilvl w:val="0"/>
          <w:numId w:val="19"/>
        </w:numPr>
        <w:spacing w:after="0" w:line="360" w:lineRule="auto"/>
        <w:ind w:left="0" w:firstLine="709"/>
        <w:rPr>
          <w:sz w:val="28"/>
          <w:szCs w:val="28"/>
        </w:rPr>
      </w:pPr>
      <w:r w:rsidRPr="00626CAC">
        <w:rPr>
          <w:sz w:val="28"/>
          <w:szCs w:val="28"/>
        </w:rPr>
        <w:t>Вашингтонський до</w:t>
      </w:r>
      <w:r w:rsidR="0062140A">
        <w:rPr>
          <w:sz w:val="28"/>
          <w:szCs w:val="28"/>
        </w:rPr>
        <w:t>говір 1989 р. про інтелектуальн</w:t>
      </w:r>
      <w:r w:rsidRPr="00626CAC">
        <w:rPr>
          <w:sz w:val="28"/>
          <w:szCs w:val="28"/>
        </w:rPr>
        <w:t xml:space="preserve">у власність стосовно інтегрованих мікросхем та ін. </w:t>
      </w:r>
      <w:r w:rsidR="00260F40">
        <w:rPr>
          <w:sz w:val="28"/>
          <w:szCs w:val="28"/>
        </w:rPr>
        <w:t>[484</w:t>
      </w:r>
      <w:r w:rsidRPr="0062140A">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0077511F">
        <w:rPr>
          <w:sz w:val="28"/>
          <w:szCs w:val="28"/>
        </w:rPr>
        <w:t>Судова реформа в Україн</w:t>
      </w:r>
      <w:r w:rsidRPr="00626CAC">
        <w:rPr>
          <w:sz w:val="28"/>
          <w:szCs w:val="28"/>
        </w:rPr>
        <w:t>і надала поштовх для системного покращення захисту прав і свобод людини і громадя</w:t>
      </w:r>
      <w:r w:rsidR="00AD4E91">
        <w:rPr>
          <w:sz w:val="28"/>
          <w:szCs w:val="28"/>
        </w:rPr>
        <w:t>нина, зокрема прав інтелектуаль</w:t>
      </w:r>
      <w:r w:rsidRPr="00626CAC">
        <w:rPr>
          <w:sz w:val="28"/>
          <w:szCs w:val="28"/>
        </w:rPr>
        <w:t xml:space="preserve">ої власності.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 метою приведення українського законодавства у відповідність до міжнародних стандартів та адаптацію до законодавства ЄС, Верховна Рада Україн и ухвалила декіль</w:t>
      </w:r>
      <w:r w:rsidR="00AD4E91">
        <w:rPr>
          <w:sz w:val="28"/>
          <w:szCs w:val="28"/>
        </w:rPr>
        <w:t xml:space="preserve">ка законів: Закон України «Про </w:t>
      </w:r>
      <w:r w:rsidRPr="00626CAC">
        <w:rPr>
          <w:sz w:val="28"/>
          <w:szCs w:val="28"/>
        </w:rPr>
        <w:t>внес</w:t>
      </w:r>
      <w:r>
        <w:rPr>
          <w:sz w:val="28"/>
          <w:szCs w:val="28"/>
        </w:rPr>
        <w:t>ення змін до Конституції Україн</w:t>
      </w:r>
      <w:r w:rsidRPr="00626CAC">
        <w:rPr>
          <w:sz w:val="28"/>
          <w:szCs w:val="28"/>
        </w:rPr>
        <w:t>и (щодо правосуддя)»</w:t>
      </w:r>
      <w:r>
        <w:rPr>
          <w:sz w:val="28"/>
          <w:szCs w:val="28"/>
        </w:rPr>
        <w:t xml:space="preserve"> [17</w:t>
      </w:r>
      <w:r w:rsidR="00260F40" w:rsidRPr="00260F40">
        <w:rPr>
          <w:sz w:val="28"/>
          <w:szCs w:val="28"/>
        </w:rPr>
        <w:t>1</w:t>
      </w:r>
      <w:r w:rsidRPr="00A67141">
        <w:rPr>
          <w:sz w:val="28"/>
          <w:szCs w:val="28"/>
        </w:rPr>
        <w:t>]</w:t>
      </w:r>
      <w:r>
        <w:rPr>
          <w:sz w:val="28"/>
          <w:szCs w:val="28"/>
        </w:rPr>
        <w:t xml:space="preserve"> і Закон Україн</w:t>
      </w:r>
      <w:r w:rsidRPr="00626CAC">
        <w:rPr>
          <w:sz w:val="28"/>
          <w:szCs w:val="28"/>
        </w:rPr>
        <w:t>и «Про судоустрій та статус суд</w:t>
      </w:r>
      <w:r>
        <w:rPr>
          <w:sz w:val="28"/>
          <w:szCs w:val="28"/>
        </w:rPr>
        <w:t>дів</w:t>
      </w:r>
      <w:r>
        <w:rPr>
          <w:sz w:val="28"/>
          <w:szCs w:val="28"/>
          <w:lang w:val="uk-UA"/>
        </w:rPr>
        <w:t>»</w:t>
      </w:r>
      <w:r w:rsidR="00260F40">
        <w:rPr>
          <w:sz w:val="28"/>
          <w:szCs w:val="28"/>
        </w:rPr>
        <w:t xml:space="preserve"> [2</w:t>
      </w:r>
      <w:r w:rsidR="00260F40" w:rsidRPr="00260F40">
        <w:rPr>
          <w:sz w:val="28"/>
          <w:szCs w:val="28"/>
        </w:rPr>
        <w:t>10</w:t>
      </w:r>
      <w:r w:rsidRPr="00A67141">
        <w:rPr>
          <w:sz w:val="28"/>
          <w:szCs w:val="28"/>
        </w:rPr>
        <w:t>]</w:t>
      </w:r>
      <w:r w:rsidRPr="00626CAC">
        <w:rPr>
          <w:sz w:val="28"/>
          <w:szCs w:val="28"/>
        </w:rPr>
        <w:t xml:space="preserve">, які передбачили створення Вищого суду з питань інтелектуальн ої власності (далі – ВСПІВ). </w:t>
      </w:r>
    </w:p>
    <w:p w:rsidR="004C3529" w:rsidRPr="00822D44"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Ви</w:t>
      </w:r>
      <w:r>
        <w:rPr>
          <w:sz w:val="28"/>
          <w:szCs w:val="28"/>
        </w:rPr>
        <w:t>знаний Указом Президента Україн</w:t>
      </w:r>
      <w:r w:rsidRPr="00626CAC">
        <w:rPr>
          <w:sz w:val="28"/>
          <w:szCs w:val="28"/>
        </w:rPr>
        <w:t>и «Про утворення Ви</w:t>
      </w:r>
      <w:r>
        <w:rPr>
          <w:sz w:val="28"/>
          <w:szCs w:val="28"/>
        </w:rPr>
        <w:t>щого суду з питань інтелектуаль</w:t>
      </w:r>
      <w:r w:rsidRPr="00626CAC">
        <w:rPr>
          <w:sz w:val="28"/>
          <w:szCs w:val="28"/>
        </w:rPr>
        <w:t>ної власності» (далі – ВСПІВ)</w:t>
      </w:r>
      <w:r>
        <w:rPr>
          <w:sz w:val="28"/>
          <w:szCs w:val="28"/>
          <w:lang w:val="uk-UA"/>
        </w:rPr>
        <w:t xml:space="preserve"> </w:t>
      </w:r>
      <w:r w:rsidR="00260F40">
        <w:rPr>
          <w:sz w:val="28"/>
          <w:szCs w:val="28"/>
        </w:rPr>
        <w:t>[213</w:t>
      </w:r>
      <w:r w:rsidRPr="00A67141">
        <w:rPr>
          <w:sz w:val="28"/>
          <w:szCs w:val="28"/>
        </w:rPr>
        <w:t>]</w:t>
      </w:r>
      <w:r w:rsidRPr="00626CAC">
        <w:rPr>
          <w:sz w:val="28"/>
          <w:szCs w:val="28"/>
        </w:rPr>
        <w:t xml:space="preserve">, </w:t>
      </w:r>
      <w:r>
        <w:rPr>
          <w:sz w:val="28"/>
          <w:szCs w:val="28"/>
          <w:lang w:val="uk-UA"/>
        </w:rPr>
        <w:t>«</w:t>
      </w:r>
      <w:r w:rsidRPr="00626CAC">
        <w:rPr>
          <w:sz w:val="28"/>
          <w:szCs w:val="28"/>
        </w:rPr>
        <w:t>ВСПІВ як спеціалізований суд першої інстанції по справах у сфері авторських прав, торгівельних марок і патентів, відіграє системоутворюючу ключову роль у пок</w:t>
      </w:r>
      <w:r>
        <w:rPr>
          <w:sz w:val="28"/>
          <w:szCs w:val="28"/>
        </w:rPr>
        <w:t>ращенні правової системи Україн</w:t>
      </w:r>
      <w:r w:rsidRPr="00626CAC">
        <w:rPr>
          <w:sz w:val="28"/>
          <w:szCs w:val="28"/>
        </w:rPr>
        <w:t>и.</w:t>
      </w:r>
      <w:r>
        <w:rPr>
          <w:sz w:val="28"/>
          <w:szCs w:val="28"/>
          <w:lang w:val="uk-UA"/>
        </w:rPr>
        <w:t>»</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30 вересня 2017 року Вища Кваліфікаційна Комісія Суддів України оголосила про проведення конкурсу на зайняття 21 вакантного місця на посаді судді Вищ</w:t>
      </w:r>
      <w:r w:rsidR="0062140A">
        <w:rPr>
          <w:sz w:val="28"/>
          <w:szCs w:val="28"/>
        </w:rPr>
        <w:t>ого суду з питань інтелектуальн</w:t>
      </w:r>
      <w:r w:rsidRPr="00626CAC">
        <w:rPr>
          <w:sz w:val="28"/>
          <w:szCs w:val="28"/>
        </w:rPr>
        <w:t xml:space="preserve">ої власності з місцезнаходженням у м. Київ. </w:t>
      </w:r>
    </w:p>
    <w:p w:rsidR="004C3529" w:rsidRPr="002F4987" w:rsidRDefault="004C3529" w:rsidP="00740C79">
      <w:pPr>
        <w:widowControl w:val="0"/>
        <w:spacing w:after="0" w:line="360" w:lineRule="auto"/>
        <w:ind w:left="0" w:firstLine="709"/>
        <w:rPr>
          <w:sz w:val="28"/>
          <w:szCs w:val="28"/>
        </w:rPr>
      </w:pPr>
      <w:r>
        <w:rPr>
          <w:sz w:val="28"/>
          <w:szCs w:val="28"/>
        </w:rPr>
        <w:tab/>
        <w:t>Закон Україн</w:t>
      </w:r>
      <w:r w:rsidRPr="00626CAC">
        <w:rPr>
          <w:sz w:val="28"/>
          <w:szCs w:val="28"/>
        </w:rPr>
        <w:t>и «Про внесення змі</w:t>
      </w:r>
      <w:r>
        <w:rPr>
          <w:sz w:val="28"/>
          <w:szCs w:val="28"/>
        </w:rPr>
        <w:t>н до господарського процесуальн</w:t>
      </w:r>
      <w:r w:rsidRPr="00626CAC">
        <w:rPr>
          <w:sz w:val="28"/>
          <w:szCs w:val="28"/>
        </w:rPr>
        <w:t>ого кодексу</w:t>
      </w:r>
      <w:r>
        <w:rPr>
          <w:sz w:val="28"/>
          <w:szCs w:val="28"/>
        </w:rPr>
        <w:t xml:space="preserve"> України, цивільного процесуального кодексу Україн</w:t>
      </w:r>
      <w:r w:rsidRPr="00626CAC">
        <w:rPr>
          <w:sz w:val="28"/>
          <w:szCs w:val="28"/>
        </w:rPr>
        <w:t>и, кодексу адміністративног</w:t>
      </w:r>
      <w:r>
        <w:rPr>
          <w:sz w:val="28"/>
          <w:szCs w:val="28"/>
        </w:rPr>
        <w:t xml:space="preserve">о судочинства України та інших </w:t>
      </w:r>
      <w:r w:rsidRPr="00626CAC">
        <w:rPr>
          <w:sz w:val="28"/>
          <w:szCs w:val="28"/>
        </w:rPr>
        <w:t xml:space="preserve">законодавчих актів» № 632 від 03.10.2017 </w:t>
      </w:r>
      <w:r w:rsidR="00260F40">
        <w:rPr>
          <w:sz w:val="28"/>
          <w:szCs w:val="28"/>
        </w:rPr>
        <w:t>[168</w:t>
      </w:r>
      <w:r w:rsidRPr="00D214CE">
        <w:rPr>
          <w:sz w:val="28"/>
          <w:szCs w:val="28"/>
        </w:rPr>
        <w:t xml:space="preserve">] </w:t>
      </w:r>
      <w:r w:rsidRPr="00626CAC">
        <w:rPr>
          <w:sz w:val="28"/>
          <w:szCs w:val="28"/>
        </w:rPr>
        <w:t>уніс зміни до ч. 2 с</w:t>
      </w:r>
      <w:r>
        <w:rPr>
          <w:sz w:val="28"/>
          <w:szCs w:val="28"/>
        </w:rPr>
        <w:t>т. 20 Господарського процесуаль</w:t>
      </w:r>
      <w:r w:rsidRPr="00626CAC">
        <w:rPr>
          <w:sz w:val="28"/>
          <w:szCs w:val="28"/>
        </w:rPr>
        <w:t xml:space="preserve">ного кодексу України стосовно юрисдикції ВСПІВ. </w:t>
      </w:r>
      <w:r w:rsidRPr="002F4987">
        <w:rPr>
          <w:sz w:val="28"/>
          <w:szCs w:val="28"/>
        </w:rPr>
        <w:t>[38]</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Вищий су</w:t>
      </w:r>
      <w:r>
        <w:rPr>
          <w:sz w:val="28"/>
          <w:szCs w:val="28"/>
        </w:rPr>
        <w:t>д України з питань інтелектуаль</w:t>
      </w:r>
      <w:r w:rsidRPr="00626CAC">
        <w:rPr>
          <w:sz w:val="28"/>
          <w:szCs w:val="28"/>
        </w:rPr>
        <w:t xml:space="preserve">ної власності </w:t>
      </w:r>
      <w:r>
        <w:rPr>
          <w:sz w:val="28"/>
          <w:szCs w:val="28"/>
        </w:rPr>
        <w:t>«</w:t>
      </w:r>
      <w:r w:rsidRPr="00626CAC">
        <w:rPr>
          <w:sz w:val="28"/>
          <w:szCs w:val="28"/>
        </w:rPr>
        <w:t>розглядає</w:t>
      </w:r>
      <w:r>
        <w:rPr>
          <w:sz w:val="28"/>
          <w:szCs w:val="28"/>
        </w:rPr>
        <w:t xml:space="preserve"> </w:t>
      </w:r>
      <w:r>
        <w:rPr>
          <w:sz w:val="28"/>
          <w:szCs w:val="28"/>
        </w:rPr>
        <w:lastRenderedPageBreak/>
        <w:t>справи щодо прав інтелектуальн</w:t>
      </w:r>
      <w:r w:rsidRPr="00626CAC">
        <w:rPr>
          <w:sz w:val="28"/>
          <w:szCs w:val="28"/>
        </w:rPr>
        <w:t xml:space="preserve">ої власності, зокрема: </w:t>
      </w:r>
    </w:p>
    <w:p w:rsidR="004C3529" w:rsidRPr="00626CAC" w:rsidRDefault="004C3529" w:rsidP="00740C79">
      <w:pPr>
        <w:widowControl w:val="0"/>
        <w:numPr>
          <w:ilvl w:val="0"/>
          <w:numId w:val="20"/>
        </w:numPr>
        <w:spacing w:after="0" w:line="360" w:lineRule="auto"/>
        <w:ind w:left="0" w:firstLine="709"/>
        <w:rPr>
          <w:sz w:val="28"/>
          <w:szCs w:val="28"/>
        </w:rPr>
      </w:pPr>
      <w:r w:rsidRPr="00626CAC">
        <w:rPr>
          <w:sz w:val="28"/>
          <w:szCs w:val="28"/>
        </w:rPr>
        <w:t>справи у спорах щодо прав на винахід, корисну модель, промисловий зразок, торговельну марку (знак для товарів і послуг), комерційне найменув</w:t>
      </w:r>
      <w:r w:rsidR="0062140A">
        <w:rPr>
          <w:sz w:val="28"/>
          <w:szCs w:val="28"/>
        </w:rPr>
        <w:t>ання та інших прав інтелектуаль</w:t>
      </w:r>
      <w:r w:rsidRPr="00626CAC">
        <w:rPr>
          <w:sz w:val="28"/>
          <w:szCs w:val="28"/>
        </w:rPr>
        <w:t>ної власності, в тому числі щодо права попереднього користування;</w:t>
      </w:r>
    </w:p>
    <w:p w:rsidR="004C3529" w:rsidRPr="00626CAC" w:rsidRDefault="004C3529" w:rsidP="00740C79">
      <w:pPr>
        <w:widowControl w:val="0"/>
        <w:numPr>
          <w:ilvl w:val="0"/>
          <w:numId w:val="20"/>
        </w:numPr>
        <w:spacing w:after="0" w:line="360" w:lineRule="auto"/>
        <w:ind w:left="0" w:firstLine="709"/>
        <w:rPr>
          <w:sz w:val="28"/>
          <w:szCs w:val="28"/>
        </w:rPr>
      </w:pPr>
      <w:r w:rsidRPr="00626CAC">
        <w:rPr>
          <w:sz w:val="28"/>
          <w:szCs w:val="28"/>
        </w:rPr>
        <w:t>справи у спорах щодо реєстрації, обліку прав інтелектуальної власності, визнання недійсними, продовження дії, дострокового припинення патентів, свідоцтв, інших актів, що посвідчують або на підставі яких виникають такі права, або які порушують такі права ч</w:t>
      </w:r>
      <w:r>
        <w:rPr>
          <w:sz w:val="28"/>
          <w:szCs w:val="28"/>
        </w:rPr>
        <w:t>и пов’язані з ними законні інте</w:t>
      </w:r>
      <w:r w:rsidRPr="00626CAC">
        <w:rPr>
          <w:sz w:val="28"/>
          <w:szCs w:val="28"/>
        </w:rPr>
        <w:t>реси;</w:t>
      </w:r>
    </w:p>
    <w:p w:rsidR="004C3529" w:rsidRPr="00626CAC" w:rsidRDefault="004C3529" w:rsidP="00740C79">
      <w:pPr>
        <w:widowControl w:val="0"/>
        <w:numPr>
          <w:ilvl w:val="0"/>
          <w:numId w:val="20"/>
        </w:numPr>
        <w:spacing w:after="0" w:line="360" w:lineRule="auto"/>
        <w:ind w:left="0" w:firstLine="709"/>
        <w:rPr>
          <w:sz w:val="28"/>
          <w:szCs w:val="28"/>
        </w:rPr>
      </w:pPr>
      <w:r w:rsidRPr="00626CAC">
        <w:rPr>
          <w:sz w:val="28"/>
          <w:szCs w:val="28"/>
        </w:rPr>
        <w:t>справи про визнання торговельної марки добре відомою;</w:t>
      </w:r>
    </w:p>
    <w:p w:rsidR="004C3529" w:rsidRPr="00626CAC" w:rsidRDefault="004C3529" w:rsidP="00740C79">
      <w:pPr>
        <w:widowControl w:val="0"/>
        <w:numPr>
          <w:ilvl w:val="0"/>
          <w:numId w:val="20"/>
        </w:numPr>
        <w:spacing w:after="0" w:line="360" w:lineRule="auto"/>
        <w:ind w:left="0" w:firstLine="709"/>
        <w:rPr>
          <w:sz w:val="28"/>
          <w:szCs w:val="28"/>
        </w:rPr>
      </w:pPr>
      <w:r w:rsidRPr="00626CAC">
        <w:rPr>
          <w:sz w:val="28"/>
          <w:szCs w:val="28"/>
        </w:rPr>
        <w:t>справи у спорах щодо прав автора та суміжних прав, у тому числі спорах щодо колективного управління майновими правами автора та суміжними правами;</w:t>
      </w:r>
    </w:p>
    <w:p w:rsidR="004C3529" w:rsidRPr="002F4987" w:rsidRDefault="004C3529" w:rsidP="00740C79">
      <w:pPr>
        <w:widowControl w:val="0"/>
        <w:numPr>
          <w:ilvl w:val="0"/>
          <w:numId w:val="20"/>
        </w:numPr>
        <w:spacing w:after="0" w:line="360" w:lineRule="auto"/>
        <w:ind w:left="0" w:firstLine="709"/>
        <w:rPr>
          <w:sz w:val="28"/>
          <w:szCs w:val="28"/>
        </w:rPr>
      </w:pPr>
      <w:r w:rsidRPr="002F4987">
        <w:rPr>
          <w:sz w:val="28"/>
          <w:szCs w:val="28"/>
        </w:rPr>
        <w:t xml:space="preserve">справи у спорах щодо укладання, зміни, розірвання та виконання договору щодо розпорядження майновими правами </w:t>
      </w:r>
      <w:r>
        <w:rPr>
          <w:sz w:val="28"/>
          <w:szCs w:val="28"/>
        </w:rPr>
        <w:t>інтелектуаль</w:t>
      </w:r>
      <w:r w:rsidRPr="002F4987">
        <w:rPr>
          <w:sz w:val="28"/>
          <w:szCs w:val="28"/>
        </w:rPr>
        <w:t>ної власності, комерційної концесії;</w:t>
      </w:r>
    </w:p>
    <w:p w:rsidR="004C3529" w:rsidRPr="00626CAC" w:rsidRDefault="004C3529" w:rsidP="00740C79">
      <w:pPr>
        <w:widowControl w:val="0"/>
        <w:numPr>
          <w:ilvl w:val="0"/>
          <w:numId w:val="20"/>
        </w:numPr>
        <w:spacing w:after="0" w:line="360" w:lineRule="auto"/>
        <w:ind w:left="0" w:firstLine="709"/>
        <w:rPr>
          <w:sz w:val="28"/>
          <w:szCs w:val="28"/>
        </w:rPr>
      </w:pPr>
      <w:r w:rsidRPr="00626CAC">
        <w:rPr>
          <w:sz w:val="28"/>
          <w:szCs w:val="28"/>
        </w:rPr>
        <w:t>справи у спорах, які виникають із відносин, пов’язаних із захистом від недобросовісної конкуренції, щодо: неправомірного використання позначень або товару ін</w:t>
      </w:r>
      <w:r w:rsidR="00114DFF">
        <w:rPr>
          <w:sz w:val="28"/>
          <w:szCs w:val="28"/>
        </w:rPr>
        <w:t>шого виробника; копіювання зовн</w:t>
      </w:r>
      <w:r w:rsidRPr="00626CAC">
        <w:rPr>
          <w:sz w:val="28"/>
          <w:szCs w:val="28"/>
        </w:rPr>
        <w:t>ішнього вигляду виробу; збирання, розголошення та використання комерційної таємниці; оскарження рішень А</w:t>
      </w:r>
      <w:r>
        <w:rPr>
          <w:sz w:val="28"/>
          <w:szCs w:val="28"/>
        </w:rPr>
        <w:t>нтимонопольного комітету Україн</w:t>
      </w:r>
      <w:r w:rsidRPr="00626CAC">
        <w:rPr>
          <w:sz w:val="28"/>
          <w:szCs w:val="28"/>
        </w:rPr>
        <w:t>и із визначених цим пунктом питань</w:t>
      </w:r>
      <w:r>
        <w:rPr>
          <w:sz w:val="28"/>
          <w:szCs w:val="28"/>
        </w:rPr>
        <w:t>»</w:t>
      </w:r>
      <w:r w:rsidRPr="00626CA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00AD4E91">
        <w:rPr>
          <w:sz w:val="28"/>
          <w:szCs w:val="28"/>
          <w:lang w:val="uk-UA"/>
        </w:rPr>
        <w:t>На локальному рівні б</w:t>
      </w:r>
      <w:r w:rsidRPr="00626CAC">
        <w:rPr>
          <w:sz w:val="28"/>
          <w:szCs w:val="28"/>
        </w:rPr>
        <w:t xml:space="preserve">ільше 25 років вирішенням спорів у </w:t>
      </w:r>
      <w:r>
        <w:rPr>
          <w:sz w:val="28"/>
          <w:szCs w:val="28"/>
        </w:rPr>
        <w:t>сфері захисту прав інтелектуаль</w:t>
      </w:r>
      <w:r w:rsidRPr="00626CAC">
        <w:rPr>
          <w:sz w:val="28"/>
          <w:szCs w:val="28"/>
        </w:rPr>
        <w:t>ної власності</w:t>
      </w:r>
      <w:r w:rsidR="00AD4E91">
        <w:rPr>
          <w:sz w:val="28"/>
          <w:szCs w:val="28"/>
          <w:lang w:val="uk-UA"/>
        </w:rPr>
        <w:t xml:space="preserve"> в Україні</w:t>
      </w:r>
      <w:r w:rsidRPr="00626CAC">
        <w:rPr>
          <w:sz w:val="28"/>
          <w:szCs w:val="28"/>
        </w:rPr>
        <w:t xml:space="preserve"> бракувало прозорості. </w:t>
      </w:r>
    </w:p>
    <w:p w:rsidR="004C3529" w:rsidRPr="00FE41BB" w:rsidRDefault="004C3529" w:rsidP="00740C79">
      <w:pPr>
        <w:widowControl w:val="0"/>
        <w:spacing w:after="0" w:line="360" w:lineRule="auto"/>
        <w:ind w:left="0" w:firstLine="709"/>
        <w:rPr>
          <w:sz w:val="28"/>
          <w:szCs w:val="28"/>
        </w:rPr>
      </w:pPr>
      <w:r>
        <w:rPr>
          <w:sz w:val="28"/>
          <w:szCs w:val="28"/>
        </w:rPr>
        <w:tab/>
      </w:r>
      <w:r w:rsidR="00AD4E91">
        <w:rPr>
          <w:sz w:val="28"/>
          <w:szCs w:val="28"/>
          <w:lang w:val="uk-UA"/>
        </w:rPr>
        <w:t xml:space="preserve">На глобальному рівні зазначена ситуація також потребує напрацювань </w:t>
      </w:r>
      <w:r w:rsidRPr="00626CAC">
        <w:rPr>
          <w:sz w:val="28"/>
          <w:szCs w:val="28"/>
        </w:rPr>
        <w:t>Як зазначають дослідники Т. Котьє і М. Темме</w:t>
      </w:r>
      <w:r w:rsidR="00AD4E91">
        <w:rPr>
          <w:sz w:val="28"/>
          <w:szCs w:val="28"/>
        </w:rPr>
        <w:t>рман, «піднесення інтелектуальн</w:t>
      </w:r>
      <w:r w:rsidRPr="00626CAC">
        <w:rPr>
          <w:sz w:val="28"/>
          <w:szCs w:val="28"/>
        </w:rPr>
        <w:t xml:space="preserve">ої власності на рівень міжнародного права, у намаганні скоординувати та навіть гармонізувати різні правові порядки </w:t>
      </w:r>
      <w:r>
        <w:rPr>
          <w:sz w:val="28"/>
          <w:szCs w:val="28"/>
        </w:rPr>
        <w:t>з позиції слугування транснаціональ</w:t>
      </w:r>
      <w:r w:rsidRPr="00626CAC">
        <w:rPr>
          <w:sz w:val="28"/>
          <w:szCs w:val="28"/>
        </w:rPr>
        <w:t xml:space="preserve">ній і стрімко глобалізованій економіці, призвело до того, що прозорість </w:t>
      </w:r>
      <w:r w:rsidRPr="00626CAC">
        <w:rPr>
          <w:sz w:val="28"/>
          <w:szCs w:val="28"/>
        </w:rPr>
        <w:lastRenderedPageBreak/>
        <w:t>отримала додаткові риси поза класичних переконань про публічність та доступ до правосуддя».</w:t>
      </w:r>
      <w:r w:rsidR="00114DFF">
        <w:rPr>
          <w:sz w:val="28"/>
          <w:szCs w:val="28"/>
        </w:rPr>
        <w:t xml:space="preserve"> [325</w:t>
      </w:r>
      <w:r w:rsidRPr="0039203D">
        <w:rPr>
          <w:sz w:val="28"/>
          <w:szCs w:val="28"/>
        </w:rPr>
        <w:t xml:space="preserve">, </w:t>
      </w:r>
      <w:r>
        <w:rPr>
          <w:sz w:val="28"/>
          <w:szCs w:val="28"/>
          <w:lang w:val="uk-UA"/>
        </w:rPr>
        <w:t>С</w:t>
      </w:r>
      <w:r w:rsidRPr="0039203D">
        <w:rPr>
          <w:sz w:val="28"/>
          <w:szCs w:val="28"/>
        </w:rPr>
        <w:t>.198</w:t>
      </w:r>
      <w:r w:rsidRPr="00FE41B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 метою приведення процедур ВСПІВ у відповідність принципам довіри до с</w:t>
      </w:r>
      <w:r>
        <w:rPr>
          <w:sz w:val="28"/>
          <w:szCs w:val="28"/>
        </w:rPr>
        <w:t>уду та прозорості, Закон Україн</w:t>
      </w:r>
      <w:r w:rsidRPr="00626CAC">
        <w:rPr>
          <w:sz w:val="28"/>
          <w:szCs w:val="28"/>
        </w:rPr>
        <w:t>и «Про судосустрій та статус суддів»</w:t>
      </w:r>
      <w:r w:rsidR="00114DFF">
        <w:rPr>
          <w:sz w:val="28"/>
          <w:szCs w:val="28"/>
        </w:rPr>
        <w:t xml:space="preserve"> [2</w:t>
      </w:r>
      <w:r w:rsidR="00114DFF" w:rsidRPr="00114DFF">
        <w:rPr>
          <w:sz w:val="28"/>
          <w:szCs w:val="28"/>
        </w:rPr>
        <w:t>10</w:t>
      </w:r>
      <w:r w:rsidRPr="00FE41BB">
        <w:rPr>
          <w:sz w:val="28"/>
          <w:szCs w:val="28"/>
        </w:rPr>
        <w:t>]</w:t>
      </w:r>
      <w:r w:rsidRPr="00626CAC">
        <w:rPr>
          <w:sz w:val="28"/>
          <w:szCs w:val="28"/>
        </w:rPr>
        <w:t xml:space="preserve"> закріпив поняття Єдиної судової інформаційної (автоматизованої) системи.</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Згідно з положеннями ст. 15-</w:t>
      </w:r>
      <w:r w:rsidRPr="00626CAC">
        <w:rPr>
          <w:sz w:val="28"/>
          <w:szCs w:val="28"/>
          <w:vertAlign w:val="superscript"/>
        </w:rPr>
        <w:t>1</w:t>
      </w:r>
      <w:r w:rsidRPr="00626CAC">
        <w:rPr>
          <w:sz w:val="28"/>
          <w:szCs w:val="28"/>
        </w:rPr>
        <w:t>, «…у судах, Вищій раді правосуддя, Вищій кваліф</w:t>
      </w:r>
      <w:r>
        <w:rPr>
          <w:sz w:val="28"/>
          <w:szCs w:val="28"/>
        </w:rPr>
        <w:t>ікаційній комісії суддів Україн</w:t>
      </w:r>
      <w:r w:rsidRPr="00626CAC">
        <w:rPr>
          <w:sz w:val="28"/>
          <w:szCs w:val="28"/>
        </w:rPr>
        <w:t>и, Державн</w:t>
      </w:r>
      <w:r>
        <w:rPr>
          <w:sz w:val="28"/>
          <w:szCs w:val="28"/>
        </w:rPr>
        <w:t>ій судовій адміністрації Україн</w:t>
      </w:r>
      <w:r w:rsidRPr="00626CAC">
        <w:rPr>
          <w:sz w:val="28"/>
          <w:szCs w:val="28"/>
        </w:rPr>
        <w:t>и, їх органах та підрозділах функціонує Єдина судова інформаційно-телекомунікаційна система, що забезпечує:</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ведення електронного діловодства, в тому числі рух електронних документів у меж ах відповідних органів та установ та між ними, реєстрацію вхідних і вихідних документів та етапів їх руху;</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центра</w:t>
      </w:r>
      <w:r>
        <w:rPr>
          <w:sz w:val="28"/>
          <w:szCs w:val="28"/>
        </w:rPr>
        <w:t>лізоване зберігання процесуаль</w:t>
      </w:r>
      <w:r w:rsidRPr="00626CAC">
        <w:rPr>
          <w:sz w:val="28"/>
          <w:szCs w:val="28"/>
        </w:rPr>
        <w:t>них та інших документів та інформації в єдиній базі даних;</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захищене зберігання, автоматизовану аналітичну і статистичну обробку інформації;</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збереження справ та інших документів в електронному архіві;</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 xml:space="preserve">обмін документами та інформацією (надсилання та отримання документів та інформації, спільна робота з документами) в електронній формі між судами, іншими органами системи правосуддя, учасниками судового процесу, а також проведення </w:t>
      </w:r>
      <w:r w:rsidR="00114DFF">
        <w:rPr>
          <w:sz w:val="28"/>
          <w:szCs w:val="28"/>
        </w:rPr>
        <w:t>відеоконференцій в режимі реаль</w:t>
      </w:r>
      <w:r w:rsidRPr="00626CAC">
        <w:rPr>
          <w:sz w:val="28"/>
          <w:szCs w:val="28"/>
        </w:rPr>
        <w:t>ного часу;</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 xml:space="preserve">автоматизацію роботи судів, Вищої ради правосуддя, Вищої кваліфікаційної комісії суддів </w:t>
      </w:r>
      <w:r>
        <w:rPr>
          <w:sz w:val="28"/>
          <w:szCs w:val="28"/>
        </w:rPr>
        <w:t>Україн</w:t>
      </w:r>
      <w:r w:rsidRPr="00626CAC">
        <w:rPr>
          <w:sz w:val="28"/>
          <w:szCs w:val="28"/>
        </w:rPr>
        <w:t>и, Державної судової адміністрації України, їх органів та підрозділів;</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формування і ведення суддівського досьє (досьє кандидата на посаду судді) в електронній формі;</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віддалений доступ користувачів цієї системи до будь-якої інформації, що в ній зберігається в електронній формі відповідно до диференційованих прав доступу;</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lastRenderedPageBreak/>
        <w:t xml:space="preserve">визначення судді (судді-доповідача) для розгляду конкретної справи у </w:t>
      </w:r>
      <w:r>
        <w:rPr>
          <w:sz w:val="28"/>
          <w:szCs w:val="28"/>
        </w:rPr>
        <w:t>порядку, визначеному процесуаль</w:t>
      </w:r>
      <w:r w:rsidRPr="00626CAC">
        <w:rPr>
          <w:sz w:val="28"/>
          <w:szCs w:val="28"/>
        </w:rPr>
        <w:t>ним законом;</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добір осіб для запрошення до участі у здійсненні правосуддя як присяжних;</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розподіл справ у Вищій кваліфікаційній комісії суддів України, Вищій раді правосуддя, її органах;</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аудіо- та відеофіксацію судових засідань, засідань Вищої ква ліф</w:t>
      </w:r>
      <w:r w:rsidR="00114DFF">
        <w:rPr>
          <w:sz w:val="28"/>
          <w:szCs w:val="28"/>
        </w:rPr>
        <w:t>ікаційної комісії суддів Україн</w:t>
      </w:r>
      <w:r w:rsidRPr="00626CAC">
        <w:rPr>
          <w:sz w:val="28"/>
          <w:szCs w:val="28"/>
        </w:rPr>
        <w:t>и, Вищої ради правосуддя, її органів, їх транслювання в мережі Інтернет у порядку, визначеному законом;</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ведення Єдиного державного реєстру судових рішень;</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функціонування офіційного веб-порталу судової влади України, веб-сайтів Вищої ради правосуддя та Вищої кваліф</w:t>
      </w:r>
      <w:r>
        <w:rPr>
          <w:sz w:val="28"/>
          <w:szCs w:val="28"/>
        </w:rPr>
        <w:t>ікаційної комісії суддів Україн</w:t>
      </w:r>
      <w:r w:rsidRPr="00626CAC">
        <w:rPr>
          <w:sz w:val="28"/>
          <w:szCs w:val="28"/>
        </w:rPr>
        <w:t>и;</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функціонування єдиного контакт-центру для управління запитами, іншими зверненнями;</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можливість автоматизованої взаємодії цієї системи з іншими автоматизованими, інформаційними, інформаційно-телекомунікаційними системами органів та установ системи правосуддя, органів правопоряд</w:t>
      </w:r>
      <w:r>
        <w:rPr>
          <w:sz w:val="28"/>
          <w:szCs w:val="28"/>
        </w:rPr>
        <w:t>ку, Міністерства юстиції Україн</w:t>
      </w:r>
      <w:r w:rsidRPr="00626CAC">
        <w:rPr>
          <w:sz w:val="28"/>
          <w:szCs w:val="28"/>
        </w:rPr>
        <w:t>и та підпорядкованих йому органів та установ;</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можливість учасникам справи, які мають намір взяти участь у судовому засіданні в режимі відеоконференції, завчасно перевіряти в тестовому режимі зв’язок із судом;</w:t>
      </w:r>
    </w:p>
    <w:p w:rsidR="004C3529" w:rsidRPr="00626CAC" w:rsidRDefault="004C3529" w:rsidP="00AD4E91">
      <w:pPr>
        <w:widowControl w:val="0"/>
        <w:numPr>
          <w:ilvl w:val="0"/>
          <w:numId w:val="21"/>
        </w:numPr>
        <w:spacing w:after="0" w:line="360" w:lineRule="auto"/>
        <w:ind w:left="0" w:firstLine="709"/>
        <w:rPr>
          <w:sz w:val="28"/>
          <w:szCs w:val="28"/>
        </w:rPr>
      </w:pPr>
      <w:r w:rsidRPr="00626CAC">
        <w:rPr>
          <w:sz w:val="28"/>
          <w:szCs w:val="28"/>
        </w:rPr>
        <w:t>інші функції, передбачені Положенням про Єдину судову інформаційно-телекомунікаційну систему».</w:t>
      </w:r>
    </w:p>
    <w:p w:rsidR="004C3529" w:rsidRPr="00637181" w:rsidRDefault="004C3529" w:rsidP="00740C79">
      <w:pPr>
        <w:widowControl w:val="0"/>
        <w:spacing w:after="0" w:line="360" w:lineRule="auto"/>
        <w:ind w:left="0" w:firstLine="709"/>
        <w:rPr>
          <w:sz w:val="28"/>
          <w:szCs w:val="28"/>
        </w:rPr>
      </w:pPr>
      <w:r>
        <w:rPr>
          <w:sz w:val="28"/>
          <w:szCs w:val="28"/>
        </w:rPr>
        <w:tab/>
      </w:r>
      <w:r w:rsidRPr="00626CAC">
        <w:rPr>
          <w:sz w:val="28"/>
          <w:szCs w:val="28"/>
        </w:rPr>
        <w:t>Від</w:t>
      </w:r>
      <w:r>
        <w:rPr>
          <w:sz w:val="28"/>
          <w:szCs w:val="28"/>
        </w:rPr>
        <w:t>повідно до ч. 8 ст. 6 ГПК Украї</w:t>
      </w:r>
      <w:r w:rsidRPr="00626CAC">
        <w:rPr>
          <w:sz w:val="28"/>
          <w:szCs w:val="28"/>
        </w:rPr>
        <w:t xml:space="preserve">ни, </w:t>
      </w:r>
      <w:r>
        <w:rPr>
          <w:sz w:val="28"/>
          <w:szCs w:val="28"/>
        </w:rPr>
        <w:t>«</w:t>
      </w:r>
      <w:r w:rsidRPr="00626CAC">
        <w:rPr>
          <w:sz w:val="28"/>
          <w:szCs w:val="28"/>
        </w:rPr>
        <w:t xml:space="preserve">реєстрація в Єдиній судовій інформаційно-телекомунікаційній системі не позбавляє права на подання документів до суду в паперовій формі. Згідно із ч. 4 ст. 6 ГПК,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w:t>
      </w:r>
      <w:r w:rsidRPr="00626CAC">
        <w:rPr>
          <w:sz w:val="28"/>
          <w:szCs w:val="28"/>
        </w:rPr>
        <w:lastRenderedPageBreak/>
        <w:t>між судами, між судом та учасниками судового процесу, між учасниками судового процесу, а також фіксування судового процесу й участь учасників судового процесу у судовому зас</w:t>
      </w:r>
      <w:r>
        <w:rPr>
          <w:sz w:val="28"/>
          <w:szCs w:val="28"/>
        </w:rPr>
        <w:t>іданні в режимі відеоконференці</w:t>
      </w:r>
      <w:r>
        <w:rPr>
          <w:sz w:val="28"/>
          <w:szCs w:val="28"/>
          <w:lang w:val="uk-UA"/>
        </w:rPr>
        <w:t>і»</w:t>
      </w:r>
      <w:r w:rsidRPr="00626CAC">
        <w:rPr>
          <w:sz w:val="28"/>
          <w:szCs w:val="28"/>
        </w:rPr>
        <w:t>.</w:t>
      </w:r>
      <w:r w:rsidRPr="00637181">
        <w:rPr>
          <w:sz w:val="28"/>
          <w:szCs w:val="28"/>
        </w:rPr>
        <w:t xml:space="preserve"> [38]</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Положення про Єдину судову інформаційно-телекомунікаційну систему затверджує ться Вищою радою правосуддя за поданням Державн</w:t>
      </w:r>
      <w:r>
        <w:rPr>
          <w:sz w:val="28"/>
          <w:szCs w:val="28"/>
        </w:rPr>
        <w:t>ої судової адміністрації Україн</w:t>
      </w:r>
      <w:r w:rsidRPr="00626CAC">
        <w:rPr>
          <w:sz w:val="28"/>
          <w:szCs w:val="28"/>
        </w:rPr>
        <w:t>и та після консультацій з Радою суддів України.</w:t>
      </w:r>
      <w:r>
        <w:rPr>
          <w:sz w:val="28"/>
          <w:szCs w:val="28"/>
          <w:lang w:val="uk-UA"/>
        </w:rPr>
        <w:t xml:space="preserve"> </w:t>
      </w:r>
      <w:r>
        <w:rPr>
          <w:sz w:val="28"/>
          <w:szCs w:val="28"/>
        </w:rPr>
        <w:tab/>
      </w:r>
      <w:r w:rsidR="0077511F">
        <w:rPr>
          <w:sz w:val="28"/>
          <w:szCs w:val="28"/>
        </w:rPr>
        <w:tab/>
      </w:r>
      <w:r w:rsidRPr="00626CAC">
        <w:rPr>
          <w:sz w:val="28"/>
          <w:szCs w:val="28"/>
        </w:rPr>
        <w:t>Наказом Державної судової адмі</w:t>
      </w:r>
      <w:r>
        <w:rPr>
          <w:sz w:val="28"/>
          <w:szCs w:val="28"/>
        </w:rPr>
        <w:t>ністрації Україн</w:t>
      </w:r>
      <w:r w:rsidRPr="00626CAC">
        <w:rPr>
          <w:sz w:val="28"/>
          <w:szCs w:val="28"/>
        </w:rPr>
        <w:t xml:space="preserve">и від 2 березня 2018 року № 99 щодо забезпечення створення і функціонування Єдиної судової інформаційно-телекомунікаційної системи, адміністратором та розробником ЄСІТС визначено державне підприємство «Інформаційні судові системи». </w:t>
      </w:r>
      <w:r>
        <w:rPr>
          <w:sz w:val="28"/>
          <w:szCs w:val="28"/>
          <w:lang w:val="uk-UA"/>
        </w:rPr>
        <w:t xml:space="preserve"> </w:t>
      </w:r>
    </w:p>
    <w:p w:rsidR="004C3529" w:rsidRPr="00637181" w:rsidRDefault="004C3529" w:rsidP="00740C79">
      <w:pPr>
        <w:widowControl w:val="0"/>
        <w:spacing w:after="0" w:line="360" w:lineRule="auto"/>
        <w:ind w:left="0" w:firstLine="709"/>
        <w:rPr>
          <w:sz w:val="28"/>
          <w:szCs w:val="28"/>
        </w:rPr>
      </w:pPr>
      <w:r>
        <w:rPr>
          <w:sz w:val="28"/>
          <w:szCs w:val="28"/>
          <w:lang w:val="uk-UA"/>
        </w:rPr>
        <w:tab/>
      </w:r>
      <w:r w:rsidRPr="00D666E3">
        <w:rPr>
          <w:sz w:val="28"/>
          <w:szCs w:val="28"/>
          <w:lang w:val="uk-UA"/>
        </w:rPr>
        <w:t>ДП «Інформаційні судові системи» підготовило проект Концепції побудови Єдиної судової інформаційно-телекомунікаційної системи, який затверджено наказом Державн</w:t>
      </w:r>
      <w:r w:rsidR="00AD4E91">
        <w:rPr>
          <w:sz w:val="28"/>
          <w:szCs w:val="28"/>
          <w:lang w:val="uk-UA"/>
        </w:rPr>
        <w:t>ої судової адміністрації Україн</w:t>
      </w:r>
      <w:r w:rsidRPr="00D666E3">
        <w:rPr>
          <w:sz w:val="28"/>
          <w:szCs w:val="28"/>
          <w:lang w:val="uk-UA"/>
        </w:rPr>
        <w:t xml:space="preserve">и від 13 квітня 2018 року № 186. </w:t>
      </w:r>
      <w:r>
        <w:rPr>
          <w:sz w:val="28"/>
          <w:szCs w:val="28"/>
        </w:rPr>
        <w:t>«</w:t>
      </w:r>
      <w:r w:rsidRPr="00626CAC">
        <w:rPr>
          <w:sz w:val="28"/>
          <w:szCs w:val="28"/>
        </w:rPr>
        <w:t>З метою дотримання принципу прозорості та гласності документ було доведено до відома Вищої ради правосуддя, всіх судів, територіальних управлінь ДСАУ та оприлюднено на сайті ДСАУ</w:t>
      </w:r>
      <w:r>
        <w:rPr>
          <w:sz w:val="28"/>
          <w:szCs w:val="28"/>
        </w:rPr>
        <w:t>»</w:t>
      </w:r>
      <w:r w:rsidRPr="00626CAC">
        <w:rPr>
          <w:sz w:val="28"/>
          <w:szCs w:val="28"/>
        </w:rPr>
        <w:t xml:space="preserve">. </w:t>
      </w:r>
      <w:r>
        <w:rPr>
          <w:sz w:val="28"/>
          <w:szCs w:val="28"/>
        </w:rPr>
        <w:t>[1</w:t>
      </w:r>
      <w:r>
        <w:rPr>
          <w:sz w:val="28"/>
          <w:szCs w:val="28"/>
          <w:lang w:val="uk-UA"/>
        </w:rPr>
        <w:t>8</w:t>
      </w:r>
      <w:r w:rsidR="00114DFF" w:rsidRPr="006D5AC3">
        <w:rPr>
          <w:sz w:val="28"/>
          <w:szCs w:val="28"/>
        </w:rPr>
        <w:t>4</w:t>
      </w:r>
      <w:r w:rsidRPr="00637181">
        <w:rPr>
          <w:sz w:val="28"/>
          <w:szCs w:val="28"/>
        </w:rPr>
        <w:t>]</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Відомо, що принцип прозорості існує поряд із правом людини на інформацію. Дослідник Йохан Клаарен бачить це «сусідство» як «…двигун для збільшення певної кількості прозорості або (щось по іншому визначене) як двигун для віддалення кінців або деяких кінців, пов’язаних</w:t>
      </w:r>
      <w:r>
        <w:rPr>
          <w:sz w:val="28"/>
          <w:szCs w:val="28"/>
        </w:rPr>
        <w:t xml:space="preserve"> із концепцією транспарентності</w:t>
      </w:r>
      <w:r w:rsidRPr="00626CAC">
        <w:rPr>
          <w:sz w:val="28"/>
          <w:szCs w:val="28"/>
        </w:rPr>
        <w:t>.</w:t>
      </w:r>
      <w:r w:rsidRPr="00410393">
        <w:rPr>
          <w:sz w:val="28"/>
          <w:szCs w:val="28"/>
        </w:rPr>
        <w:t xml:space="preserve"> </w:t>
      </w:r>
      <w:r>
        <w:rPr>
          <w:sz w:val="28"/>
          <w:szCs w:val="28"/>
        </w:rPr>
        <w:t>[3</w:t>
      </w:r>
      <w:r w:rsidR="00114DFF">
        <w:rPr>
          <w:sz w:val="28"/>
          <w:szCs w:val="28"/>
          <w:lang w:val="uk-UA"/>
        </w:rPr>
        <w:t>72</w:t>
      </w:r>
      <w:r>
        <w:rPr>
          <w:sz w:val="28"/>
          <w:szCs w:val="28"/>
        </w:rPr>
        <w:t xml:space="preserve">, </w:t>
      </w:r>
      <w:r>
        <w:rPr>
          <w:sz w:val="28"/>
          <w:szCs w:val="28"/>
          <w:lang w:val="uk-UA"/>
        </w:rPr>
        <w:t>С</w:t>
      </w:r>
      <w:r>
        <w:rPr>
          <w:sz w:val="28"/>
          <w:szCs w:val="28"/>
        </w:rPr>
        <w:t>.</w:t>
      </w:r>
      <w:r w:rsidRPr="001E5923">
        <w:rPr>
          <w:sz w:val="28"/>
          <w:szCs w:val="28"/>
        </w:rPr>
        <w:t>225]</w:t>
      </w:r>
      <w:r w:rsidRPr="00626CAC">
        <w:rPr>
          <w:sz w:val="28"/>
          <w:szCs w:val="28"/>
        </w:rPr>
        <w:t xml:space="preserve"> </w:t>
      </w:r>
    </w:p>
    <w:p w:rsidR="004C3529" w:rsidRPr="0039203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Й. Кларен також стверджує, що «розвиток норм інформаційної приватності, де індивід може застосувати певні права та норми, може бути розглянуто як відворіт від прозорості». </w:t>
      </w:r>
      <w:r w:rsidRPr="001E5923">
        <w:rPr>
          <w:sz w:val="28"/>
          <w:szCs w:val="28"/>
        </w:rPr>
        <w:t>[</w:t>
      </w:r>
      <w:r w:rsidR="00114DFF">
        <w:rPr>
          <w:sz w:val="28"/>
          <w:szCs w:val="28"/>
        </w:rPr>
        <w:t>372</w:t>
      </w:r>
      <w:r w:rsidRPr="00800501">
        <w:rPr>
          <w:sz w:val="28"/>
          <w:szCs w:val="28"/>
        </w:rPr>
        <w:t xml:space="preserve">, </w:t>
      </w:r>
      <w:r>
        <w:rPr>
          <w:sz w:val="28"/>
          <w:szCs w:val="28"/>
          <w:lang w:val="uk-UA"/>
        </w:rPr>
        <w:t>С</w:t>
      </w:r>
      <w:r w:rsidRPr="00800501">
        <w:rPr>
          <w:sz w:val="28"/>
          <w:szCs w:val="28"/>
        </w:rPr>
        <w:t>.227</w:t>
      </w:r>
      <w:r w:rsidRPr="001E5923">
        <w:rPr>
          <w:sz w:val="28"/>
          <w:szCs w:val="28"/>
        </w:rPr>
        <w:t>]</w:t>
      </w:r>
      <w:r>
        <w:rPr>
          <w:sz w:val="28"/>
          <w:szCs w:val="28"/>
          <w:lang w:val="uk-UA"/>
        </w:rPr>
        <w:t xml:space="preserve">  </w:t>
      </w:r>
      <w:r w:rsidRPr="00626CAC">
        <w:rPr>
          <w:sz w:val="28"/>
          <w:szCs w:val="28"/>
        </w:rPr>
        <w:t xml:space="preserve">У цьому сенсі «цікавим уроком» на тему «права індивіда на приватність та захист даних в час глобалізації» є справа </w:t>
      </w:r>
      <w:r w:rsidRPr="00626CAC">
        <w:rPr>
          <w:i/>
          <w:sz w:val="28"/>
          <w:szCs w:val="28"/>
        </w:rPr>
        <w:t>Барбулесчу проти Румунії</w:t>
      </w:r>
      <w:r w:rsidRPr="00626CAC">
        <w:rPr>
          <w:sz w:val="28"/>
          <w:szCs w:val="28"/>
        </w:rPr>
        <w:t xml:space="preserve"> </w:t>
      </w:r>
      <w:r w:rsidRPr="00626CAC">
        <w:rPr>
          <w:i/>
          <w:sz w:val="28"/>
          <w:szCs w:val="28"/>
        </w:rPr>
        <w:t xml:space="preserve">(Bărbulescu v. Romania) </w:t>
      </w:r>
      <w:r w:rsidRPr="00626CAC">
        <w:rPr>
          <w:sz w:val="28"/>
          <w:szCs w:val="28"/>
        </w:rPr>
        <w:t xml:space="preserve">від 12 січня 2016 року, стосовно нагляду за використанням інтернет-ресурсів на робочому місці. </w:t>
      </w:r>
      <w:r w:rsidR="00114DFF">
        <w:rPr>
          <w:sz w:val="28"/>
          <w:szCs w:val="28"/>
        </w:rPr>
        <w:t>[297</w:t>
      </w:r>
      <w:r w:rsidRPr="0039203D">
        <w:rPr>
          <w:sz w:val="28"/>
          <w:szCs w:val="28"/>
        </w:rPr>
        <w:t>]</w:t>
      </w:r>
    </w:p>
    <w:p w:rsidR="004C3529" w:rsidRPr="00AD4E91"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Поряд із цим, громадяни держав світу бажають, щоб їх «онлайн </w:t>
      </w:r>
      <w:r w:rsidRPr="00626CAC">
        <w:rPr>
          <w:sz w:val="28"/>
          <w:szCs w:val="28"/>
        </w:rPr>
        <w:lastRenderedPageBreak/>
        <w:t xml:space="preserve">інтернет» права були так само надійно захищені, як і їх «офлайн» права. Дослідник І. </w:t>
      </w:r>
      <w:r>
        <w:rPr>
          <w:sz w:val="28"/>
          <w:szCs w:val="28"/>
        </w:rPr>
        <w:t>Перніце</w:t>
      </w:r>
      <w:r w:rsidRPr="00626CAC">
        <w:rPr>
          <w:sz w:val="28"/>
          <w:szCs w:val="28"/>
        </w:rPr>
        <w:t xml:space="preserve"> стверджує, що «Інтернет пропонує нам дві тісно пов’язані позиції щодо розуміння глобаль</w:t>
      </w:r>
      <w:r w:rsidR="00AD4E91">
        <w:rPr>
          <w:sz w:val="28"/>
          <w:szCs w:val="28"/>
        </w:rPr>
        <w:t>ного конституціо</w:t>
      </w:r>
      <w:r w:rsidRPr="00626CAC">
        <w:rPr>
          <w:sz w:val="28"/>
          <w:szCs w:val="28"/>
        </w:rPr>
        <w:t>налізму: 1) досвід Інтернет управління може надати нам знання про нові форми неурядового нормотворчого процесу; 2) також пропонує нам публічну сферу, потрібну для ефективного будування конструкції та легітимних проц</w:t>
      </w:r>
      <w:r>
        <w:rPr>
          <w:sz w:val="28"/>
          <w:szCs w:val="28"/>
        </w:rPr>
        <w:t>есів для конституювання глобаль</w:t>
      </w:r>
      <w:r w:rsidRPr="00626CAC">
        <w:rPr>
          <w:sz w:val="28"/>
          <w:szCs w:val="28"/>
        </w:rPr>
        <w:t xml:space="preserve">ної політичної спільноти». </w:t>
      </w:r>
      <w:r w:rsidR="00114DFF">
        <w:rPr>
          <w:sz w:val="28"/>
          <w:szCs w:val="28"/>
        </w:rPr>
        <w:t>[407</w:t>
      </w:r>
      <w:r w:rsidRPr="00A8534A">
        <w:rPr>
          <w:sz w:val="28"/>
          <w:szCs w:val="28"/>
        </w:rPr>
        <w:t xml:space="preserve">, </w:t>
      </w:r>
      <w:r>
        <w:rPr>
          <w:sz w:val="28"/>
          <w:szCs w:val="28"/>
          <w:lang w:val="uk-UA"/>
        </w:rPr>
        <w:t>С</w:t>
      </w:r>
      <w:r w:rsidRPr="00A8534A">
        <w:rPr>
          <w:sz w:val="28"/>
          <w:szCs w:val="28"/>
        </w:rPr>
        <w:t>.11]</w:t>
      </w:r>
      <w:r w:rsidR="00AD4E91">
        <w:rPr>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Водночас варто підкреслити, що в результаті дослідження впливу інформаційних те</w:t>
      </w:r>
      <w:r w:rsidR="0062140A">
        <w:rPr>
          <w:sz w:val="28"/>
          <w:szCs w:val="28"/>
        </w:rPr>
        <w:t>хнологій на становлення глобального конституціо</w:t>
      </w:r>
      <w:r w:rsidRPr="00626CAC">
        <w:rPr>
          <w:sz w:val="28"/>
          <w:szCs w:val="28"/>
        </w:rPr>
        <w:t xml:space="preserve">налізму виявлено, що ще багато питань потребують наукової аргументації і в європейській судовій системі, на що й робиться значний наголос у даному дослідженні. </w:t>
      </w:r>
    </w:p>
    <w:p w:rsidR="004C3529" w:rsidRPr="00450F50" w:rsidRDefault="004C3529" w:rsidP="00740C79">
      <w:pPr>
        <w:widowControl w:val="0"/>
        <w:spacing w:after="0" w:line="360" w:lineRule="auto"/>
        <w:ind w:left="0" w:firstLine="709"/>
        <w:rPr>
          <w:sz w:val="28"/>
          <w:szCs w:val="28"/>
        </w:rPr>
      </w:pPr>
      <w:r>
        <w:rPr>
          <w:sz w:val="28"/>
          <w:szCs w:val="28"/>
        </w:rPr>
        <w:tab/>
      </w:r>
      <w:r w:rsidRPr="00626CAC">
        <w:rPr>
          <w:sz w:val="28"/>
          <w:szCs w:val="28"/>
        </w:rPr>
        <w:t>Як зазначає дослідник А. З. Маник, «..Актуалізуючи проблеми вільного правознаходження, Є. Ерліх наголошував на потребі створення нового підходу, що спрямував би зусилля законодавства на судову практику, подолав би розрив між законом і фактичними суспільними відносинами, спромігся би пристосувати право до життєвих реалій… Є. Ерліх вважав, що правосуддя – це індуктивний процес вироблення правових норм у зростаючій пропорції; подібно до того, як формуються доктрини експериментальн ої науки, формується і прецедентне право – шляхом застосування права до обставин кожної справи».</w:t>
      </w:r>
      <w:r w:rsidRPr="00F93278">
        <w:rPr>
          <w:sz w:val="28"/>
          <w:szCs w:val="28"/>
        </w:rPr>
        <w:t xml:space="preserve"> [</w:t>
      </w:r>
      <w:r>
        <w:rPr>
          <w:sz w:val="28"/>
          <w:szCs w:val="28"/>
        </w:rPr>
        <w:t>1</w:t>
      </w:r>
      <w:r w:rsidR="00114DFF">
        <w:rPr>
          <w:sz w:val="28"/>
          <w:szCs w:val="28"/>
          <w:lang w:val="uk-UA"/>
        </w:rPr>
        <w:t>35</w:t>
      </w:r>
      <w:r w:rsidRPr="00450F50">
        <w:rPr>
          <w:sz w:val="28"/>
          <w:szCs w:val="28"/>
        </w:rPr>
        <w:t>]</w:t>
      </w:r>
    </w:p>
    <w:p w:rsidR="0077511F"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У цьому контексті погодимось із чеським дослідником Дж. Прібаном, який зазначає, що «концепція Ерліха</w:t>
      </w:r>
      <w:r w:rsidRPr="00626CAC">
        <w:rPr>
          <w:sz w:val="28"/>
          <w:szCs w:val="28"/>
          <w:vertAlign w:val="superscript"/>
        </w:rPr>
        <w:footnoteReference w:id="7"/>
      </w:r>
      <w:r w:rsidRPr="00626CAC">
        <w:rPr>
          <w:sz w:val="28"/>
          <w:szCs w:val="28"/>
        </w:rPr>
        <w:t xml:space="preserve"> про живе право» отримала інше формулювання як така, що означає процес спонтанної </w:t>
      </w:r>
      <w:r w:rsidRPr="00626CAC">
        <w:rPr>
          <w:i/>
          <w:sz w:val="28"/>
          <w:szCs w:val="28"/>
        </w:rPr>
        <w:t>юридифікації</w:t>
      </w:r>
      <w:r w:rsidRPr="00626CAC">
        <w:rPr>
          <w:sz w:val="28"/>
          <w:szCs w:val="28"/>
        </w:rPr>
        <w:t xml:space="preserve"> та навіть конституціон алізації різних секторів глобальн ої спільноти без державного</w:t>
      </w:r>
      <w:r w:rsidR="00114DFF">
        <w:rPr>
          <w:sz w:val="28"/>
          <w:szCs w:val="28"/>
        </w:rPr>
        <w:t xml:space="preserve"> устрою (комерція, інтелектуаль</w:t>
      </w:r>
      <w:r w:rsidRPr="00626CAC">
        <w:rPr>
          <w:sz w:val="28"/>
          <w:szCs w:val="28"/>
        </w:rPr>
        <w:t xml:space="preserve">на власність, інтернет, спорт, захист навколишнього середовища тощо). </w:t>
      </w:r>
      <w:r>
        <w:rPr>
          <w:sz w:val="28"/>
          <w:szCs w:val="28"/>
          <w:lang w:val="uk-UA"/>
        </w:rPr>
        <w:t xml:space="preserve"> </w:t>
      </w:r>
    </w:p>
    <w:p w:rsidR="004C3529" w:rsidRDefault="00541B3C" w:rsidP="00740C79">
      <w:pPr>
        <w:widowControl w:val="0"/>
        <w:spacing w:after="0" w:line="360" w:lineRule="auto"/>
        <w:ind w:left="0" w:firstLine="709"/>
        <w:rPr>
          <w:sz w:val="28"/>
          <w:szCs w:val="28"/>
        </w:rPr>
      </w:pPr>
      <w:r>
        <w:rPr>
          <w:sz w:val="28"/>
          <w:szCs w:val="28"/>
        </w:rPr>
        <w:lastRenderedPageBreak/>
        <w:tab/>
      </w:r>
      <w:r w:rsidR="004C3529" w:rsidRPr="00626CAC">
        <w:rPr>
          <w:sz w:val="28"/>
          <w:szCs w:val="28"/>
        </w:rPr>
        <w:t>Добре збудована теоретична семантика, яка зазначає, що концепція Ерліха про живе та легіслативне право, поважне право в дії та право у книжках, доповнена новими відмінностями, такими як м’яке/жорстке право, націо</w:t>
      </w:r>
      <w:r w:rsidR="00DC4194">
        <w:rPr>
          <w:sz w:val="28"/>
          <w:szCs w:val="28"/>
        </w:rPr>
        <w:t>наль</w:t>
      </w:r>
      <w:r w:rsidR="004C3529">
        <w:rPr>
          <w:sz w:val="28"/>
          <w:szCs w:val="28"/>
        </w:rPr>
        <w:t>не/урядове/транснаціональ</w:t>
      </w:r>
      <w:r w:rsidR="004C3529" w:rsidRPr="00626CAC">
        <w:rPr>
          <w:sz w:val="28"/>
          <w:szCs w:val="28"/>
        </w:rPr>
        <w:t>не управління, а також державний/цивіль</w:t>
      </w:r>
      <w:r w:rsidR="004C3529">
        <w:rPr>
          <w:sz w:val="28"/>
          <w:szCs w:val="28"/>
        </w:rPr>
        <w:t>ний глобальний конституціо</w:t>
      </w:r>
      <w:r w:rsidR="004C3529" w:rsidRPr="00626CAC">
        <w:rPr>
          <w:sz w:val="28"/>
          <w:szCs w:val="28"/>
        </w:rPr>
        <w:t xml:space="preserve">налізм». </w:t>
      </w:r>
      <w:r w:rsidR="00114DFF">
        <w:rPr>
          <w:sz w:val="28"/>
          <w:szCs w:val="28"/>
        </w:rPr>
        <w:t>[422</w:t>
      </w:r>
      <w:r w:rsidR="004C3529" w:rsidRPr="0039203D">
        <w:rPr>
          <w:sz w:val="28"/>
          <w:szCs w:val="28"/>
        </w:rPr>
        <w:t xml:space="preserve">, </w:t>
      </w:r>
      <w:r w:rsidR="004C3529">
        <w:rPr>
          <w:sz w:val="28"/>
          <w:szCs w:val="28"/>
          <w:lang w:val="uk-UA"/>
        </w:rPr>
        <w:t>С</w:t>
      </w:r>
      <w:r w:rsidR="004C3529" w:rsidRPr="0039203D">
        <w:rPr>
          <w:sz w:val="28"/>
          <w:szCs w:val="28"/>
        </w:rPr>
        <w:t>.102</w:t>
      </w:r>
      <w:r w:rsidR="004C3529" w:rsidRPr="00450F50">
        <w:rPr>
          <w:sz w:val="28"/>
          <w:szCs w:val="28"/>
        </w:rPr>
        <w:t>]</w:t>
      </w:r>
      <w:r w:rsidR="004C3529">
        <w:rPr>
          <w:sz w:val="28"/>
          <w:szCs w:val="28"/>
          <w:lang w:val="uk-UA"/>
        </w:rPr>
        <w:t xml:space="preserve"> </w:t>
      </w:r>
    </w:p>
    <w:p w:rsidR="0077511F" w:rsidRPr="00450F50" w:rsidRDefault="0077511F" w:rsidP="00740C79">
      <w:pPr>
        <w:widowControl w:val="0"/>
        <w:spacing w:after="0" w:line="360" w:lineRule="auto"/>
        <w:ind w:left="0" w:firstLine="709"/>
        <w:rPr>
          <w:sz w:val="28"/>
          <w:szCs w:val="28"/>
        </w:rPr>
      </w:pPr>
    </w:p>
    <w:p w:rsidR="004C3529" w:rsidRPr="00626CAC" w:rsidRDefault="004C3529" w:rsidP="00740C79">
      <w:pPr>
        <w:widowControl w:val="0"/>
        <w:spacing w:after="0" w:line="360" w:lineRule="auto"/>
        <w:ind w:left="0" w:firstLine="709"/>
        <w:rPr>
          <w:sz w:val="28"/>
          <w:szCs w:val="28"/>
        </w:rPr>
      </w:pPr>
      <w:r w:rsidRPr="00626CAC">
        <w:rPr>
          <w:sz w:val="28"/>
          <w:szCs w:val="28"/>
          <w:lang w:val="uk-UA"/>
        </w:rPr>
        <w:t xml:space="preserve"> </w:t>
      </w:r>
      <w:r w:rsidR="00DC4194">
        <w:rPr>
          <w:sz w:val="28"/>
          <w:szCs w:val="28"/>
          <w:lang w:val="uk-UA"/>
        </w:rPr>
        <w:t xml:space="preserve">        </w:t>
      </w:r>
      <w:r w:rsidRPr="00626CAC">
        <w:rPr>
          <w:rFonts w:eastAsia="Century Schoolbook"/>
          <w:b/>
          <w:sz w:val="28"/>
          <w:szCs w:val="28"/>
        </w:rPr>
        <w:t xml:space="preserve">2.3. Конституційні механізми реалізації державного </w:t>
      </w:r>
      <w:r w:rsidR="001055E7">
        <w:rPr>
          <w:rFonts w:eastAsia="Century Schoolbook"/>
          <w:b/>
          <w:sz w:val="28"/>
          <w:szCs w:val="28"/>
        </w:rPr>
        <w:t xml:space="preserve">суверенітету </w:t>
      </w:r>
      <w:r w:rsidR="001055E7">
        <w:rPr>
          <w:b/>
          <w:sz w:val="28"/>
          <w:szCs w:val="28"/>
        </w:rPr>
        <w:t xml:space="preserve">у </w:t>
      </w:r>
      <w:r w:rsidRPr="00815D37">
        <w:rPr>
          <w:b/>
          <w:sz w:val="28"/>
          <w:szCs w:val="28"/>
        </w:rPr>
        <w:t>світовому глобалізованому просторі</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Протягом першого десятиріччя ХХІ ст. великого значення у процесі розвитку світової спільноти набули такі іманентні процеси, як інтеграція та глобалізація міждержавних відносин, інтенсифікація світових господарських зв’язків, співробітництво держав з метою виконання провідних завдань століття, а саме: боротьби з тероризмом, попередження та подолання наслідків природних катастроф і світової фінансово-економічної кризи, боротьби з бідністю тощо.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Зростання чисельності зазначен</w:t>
      </w:r>
      <w:r>
        <w:rPr>
          <w:sz w:val="28"/>
          <w:szCs w:val="28"/>
        </w:rPr>
        <w:t>их глобальн</w:t>
      </w:r>
      <w:r w:rsidRPr="00626CAC">
        <w:rPr>
          <w:sz w:val="28"/>
          <w:szCs w:val="28"/>
        </w:rPr>
        <w:t>их проблем призвело до того, що держави почали передавати частину своїх повноважень з елементами держ</w:t>
      </w:r>
      <w:r>
        <w:rPr>
          <w:sz w:val="28"/>
          <w:szCs w:val="28"/>
        </w:rPr>
        <w:t xml:space="preserve">авного суверенітету створюваним </w:t>
      </w:r>
      <w:r w:rsidRPr="00626CAC">
        <w:rPr>
          <w:sz w:val="28"/>
          <w:szCs w:val="28"/>
        </w:rPr>
        <w:t>ними відповідним міжнародним організаціям. Це своєю чергою призвело до розширення сфер міжнародного співробітництва та визнання необхідності еквівалентного міжнародно-правового регулювання. З огляду на це, все більше знаних вчених та видатних політичних діячів починають активно дискутувати з проблематики появи нової політико-правової ідеології, пов’язаної зі створенням нової Конститу</w:t>
      </w:r>
      <w:r>
        <w:rPr>
          <w:sz w:val="28"/>
          <w:szCs w:val="28"/>
        </w:rPr>
        <w:t>ції для держав світу – глобальн</w:t>
      </w:r>
      <w:r w:rsidRPr="00626CAC">
        <w:rPr>
          <w:sz w:val="28"/>
          <w:szCs w:val="28"/>
        </w:rPr>
        <w:t xml:space="preserve">ого конституціоналізму.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Динаміка розвитку суспільних відносин у нашій державі показала важливість конституцій</w:t>
      </w:r>
      <w:r>
        <w:rPr>
          <w:sz w:val="28"/>
          <w:szCs w:val="28"/>
        </w:rPr>
        <w:t>но-правового забезпечення Украї</w:t>
      </w:r>
      <w:r w:rsidRPr="00626CAC">
        <w:rPr>
          <w:sz w:val="28"/>
          <w:szCs w:val="28"/>
        </w:rPr>
        <w:t xml:space="preserve">ни в інтеграційних процесах. Функцію визначення впливу норм Конституції на суспільні відносини у вітчизняній науці виконує поняття «конституційне регулювання», що є показником важливості ухвалення та внесення поправок до Конституції в сучасних історичних реаліях. </w:t>
      </w:r>
    </w:p>
    <w:p w:rsidR="004C3529" w:rsidRPr="0036389B"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Дійсно, в Конституції України іс</w:t>
      </w:r>
      <w:r>
        <w:rPr>
          <w:sz w:val="28"/>
          <w:szCs w:val="28"/>
        </w:rPr>
        <w:t>нує стаття 2 в Розділі «Загальн</w:t>
      </w:r>
      <w:r w:rsidRPr="00626CAC">
        <w:rPr>
          <w:sz w:val="28"/>
          <w:szCs w:val="28"/>
        </w:rPr>
        <w:t xml:space="preserve">і засади», яка забезпечує </w:t>
      </w:r>
      <w:r w:rsidRPr="00626CAC">
        <w:rPr>
          <w:i/>
          <w:sz w:val="28"/>
          <w:szCs w:val="28"/>
        </w:rPr>
        <w:t>принцип територіальної цілісності та недоторканності</w:t>
      </w:r>
      <w:r>
        <w:rPr>
          <w:sz w:val="28"/>
          <w:szCs w:val="28"/>
        </w:rPr>
        <w:t>. Зміни до розділів «Загальн</w:t>
      </w:r>
      <w:r w:rsidRPr="00626CAC">
        <w:rPr>
          <w:sz w:val="28"/>
          <w:szCs w:val="28"/>
        </w:rPr>
        <w:t>і засади», «Вибори. Референдум» і «Внесення змін до Конституції України» затверджуються всеукраїнськи</w:t>
      </w:r>
      <w:r>
        <w:rPr>
          <w:sz w:val="28"/>
          <w:szCs w:val="28"/>
        </w:rPr>
        <w:t>м референдумом, який проголошує</w:t>
      </w:r>
      <w:r w:rsidRPr="00626CAC">
        <w:rPr>
          <w:sz w:val="28"/>
          <w:szCs w:val="28"/>
        </w:rPr>
        <w:t xml:space="preserve">ться за народною ініціативою на вимогу не менш як трьох мільйонів громадян України, які мають права голосу, за умови, що підписи щодо призначення референдуму зібрано не менш як у двох третинах областей і не менш як по сто тисяч підписів у кожній області (ст. 72 Конституції). </w:t>
      </w:r>
      <w:r w:rsidR="001055E7">
        <w:rPr>
          <w:sz w:val="28"/>
          <w:szCs w:val="28"/>
        </w:rPr>
        <w:t>[84</w:t>
      </w:r>
      <w:r w:rsidRPr="0036389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Так, згідно при</w:t>
      </w:r>
      <w:r>
        <w:rPr>
          <w:sz w:val="28"/>
          <w:szCs w:val="28"/>
        </w:rPr>
        <w:t>нципу європейського конституціо</w:t>
      </w:r>
      <w:r w:rsidRPr="00626CAC">
        <w:rPr>
          <w:sz w:val="28"/>
          <w:szCs w:val="28"/>
        </w:rPr>
        <w:t xml:space="preserve">налізму, всі зміни до Конституції повинні прийматись у порядку, передбаченому Конституцією. Конституція може бути змінена лише в особливому, закріпленому нею порядку, який відрізняється від внесення змін до поточного законодавства. </w:t>
      </w:r>
    </w:p>
    <w:p w:rsidR="004C3529" w:rsidRPr="0036389B"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Однак, постійною позицію Венеціанської комісії є думка, що не можна вносити поправки до Конституції виключно на основі референдуму. Необхідно 2/3 голосів народних депутатів для прийняття будь-яких поправок до Конституції. </w:t>
      </w:r>
      <w:r>
        <w:rPr>
          <w:sz w:val="28"/>
          <w:szCs w:val="28"/>
        </w:rPr>
        <w:t>[</w:t>
      </w:r>
      <w:r w:rsidR="001055E7">
        <w:rPr>
          <w:sz w:val="28"/>
          <w:szCs w:val="28"/>
          <w:lang w:val="uk-UA"/>
        </w:rPr>
        <w:t>422</w:t>
      </w:r>
      <w:r w:rsidRPr="0036389B">
        <w:rPr>
          <w:sz w:val="28"/>
          <w:szCs w:val="28"/>
        </w:rPr>
        <w:t xml:space="preserve">, </w:t>
      </w:r>
      <w:r>
        <w:rPr>
          <w:sz w:val="28"/>
          <w:szCs w:val="28"/>
          <w:lang w:val="uk-UA"/>
        </w:rPr>
        <w:t>С</w:t>
      </w:r>
      <w:r w:rsidRPr="0036389B">
        <w:rPr>
          <w:sz w:val="28"/>
          <w:szCs w:val="28"/>
        </w:rPr>
        <w:t>.10]</w:t>
      </w:r>
    </w:p>
    <w:p w:rsidR="004C3529" w:rsidRPr="00626CAC" w:rsidRDefault="004C3529" w:rsidP="00740C79">
      <w:pPr>
        <w:widowControl w:val="0"/>
        <w:spacing w:after="0" w:line="360" w:lineRule="auto"/>
        <w:ind w:left="0" w:firstLine="709"/>
        <w:rPr>
          <w:sz w:val="28"/>
          <w:szCs w:val="28"/>
        </w:rPr>
      </w:pPr>
      <w:r>
        <w:rPr>
          <w:sz w:val="28"/>
          <w:szCs w:val="28"/>
        </w:rPr>
        <w:tab/>
        <w:t>На жаль, на прикладі Україн</w:t>
      </w:r>
      <w:r w:rsidRPr="00626CAC">
        <w:rPr>
          <w:sz w:val="28"/>
          <w:szCs w:val="28"/>
        </w:rPr>
        <w:t xml:space="preserve">и можна побачити, як у разі зовнішнього збройного вторгнення та силового впливу ззовні даний порядок внесення </w:t>
      </w:r>
      <w:r w:rsidR="005D5A36">
        <w:rPr>
          <w:sz w:val="28"/>
          <w:szCs w:val="28"/>
        </w:rPr>
        <w:t>змін (поправок) не використовує</w:t>
      </w:r>
      <w:r w:rsidRPr="00626CAC">
        <w:rPr>
          <w:sz w:val="28"/>
          <w:szCs w:val="28"/>
        </w:rPr>
        <w:t xml:space="preserve">ться та, відповідно, не виконує своєї функції, як метафорична «запірка на дверях». </w:t>
      </w:r>
    </w:p>
    <w:p w:rsidR="004C3529" w:rsidRPr="00676E84"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Варто підкреслити, що суверенітет як основна характеристика демократичної Європи також є під значною напругою. Незаконна міграція та побоювання </w:t>
      </w:r>
      <w:r w:rsidR="00A10F00">
        <w:rPr>
          <w:sz w:val="28"/>
          <w:szCs w:val="28"/>
        </w:rPr>
        <w:t>держав, що вони втратять національ</w:t>
      </w:r>
      <w:r w:rsidRPr="00626CAC">
        <w:rPr>
          <w:sz w:val="28"/>
          <w:szCs w:val="28"/>
        </w:rPr>
        <w:t>ну ідентичність розкрили важливість створення уніфікованої регламентації та нових міжнародно-правових стандартів. З цього приводу також варто навести думку Анне Петерс</w:t>
      </w:r>
      <w:r w:rsidR="005D5A36">
        <w:rPr>
          <w:sz w:val="28"/>
          <w:szCs w:val="28"/>
        </w:rPr>
        <w:t>, яку вона висловила у 2009 роц</w:t>
      </w:r>
      <w:r w:rsidR="005D5A36">
        <w:rPr>
          <w:sz w:val="28"/>
          <w:szCs w:val="28"/>
          <w:lang w:val="uk-UA"/>
        </w:rPr>
        <w:t>і,</w:t>
      </w:r>
      <w:r w:rsidRPr="00626CAC">
        <w:rPr>
          <w:sz w:val="28"/>
          <w:szCs w:val="28"/>
        </w:rPr>
        <w:t xml:space="preserve"> </w:t>
      </w:r>
      <w:r w:rsidR="005D5A36">
        <w:rPr>
          <w:sz w:val="28"/>
          <w:szCs w:val="28"/>
        </w:rPr>
        <w:t>стосовно</w:t>
      </w:r>
      <w:r w:rsidRPr="00626CAC">
        <w:rPr>
          <w:sz w:val="28"/>
          <w:szCs w:val="28"/>
        </w:rPr>
        <w:t xml:space="preserve"> того, що «дійсні парламентські с</w:t>
      </w:r>
      <w:r w:rsidR="007B758B">
        <w:rPr>
          <w:sz w:val="28"/>
          <w:szCs w:val="28"/>
        </w:rPr>
        <w:t>или, а саме, прийняття глобальн</w:t>
      </w:r>
      <w:r w:rsidRPr="00626CAC">
        <w:rPr>
          <w:sz w:val="28"/>
          <w:szCs w:val="28"/>
        </w:rPr>
        <w:t>их законів, які доповнять або замінять міждержавні угоди, є утопічними». У той самий час А. Петерс зазначає, що «транснаціон</w:t>
      </w:r>
      <w:r>
        <w:rPr>
          <w:sz w:val="28"/>
          <w:szCs w:val="28"/>
        </w:rPr>
        <w:t>аль</w:t>
      </w:r>
      <w:r w:rsidRPr="00626CAC">
        <w:rPr>
          <w:sz w:val="28"/>
          <w:szCs w:val="28"/>
        </w:rPr>
        <w:t>ні референдуми та консультації, створення виборчих округів по всьому світу, в то</w:t>
      </w:r>
      <w:r>
        <w:rPr>
          <w:sz w:val="28"/>
          <w:szCs w:val="28"/>
        </w:rPr>
        <w:t xml:space="preserve">й </w:t>
      </w:r>
      <w:r>
        <w:rPr>
          <w:sz w:val="28"/>
          <w:szCs w:val="28"/>
        </w:rPr>
        <w:lastRenderedPageBreak/>
        <w:t>час як й створення «Глобаль</w:t>
      </w:r>
      <w:r w:rsidRPr="00626CAC">
        <w:rPr>
          <w:sz w:val="28"/>
          <w:szCs w:val="28"/>
        </w:rPr>
        <w:t xml:space="preserve">ної Асамблеї Народів», можуть бути розглянуті». </w:t>
      </w:r>
      <w:r w:rsidRPr="00676E84">
        <w:rPr>
          <w:sz w:val="28"/>
          <w:szCs w:val="28"/>
        </w:rPr>
        <w:t>[</w:t>
      </w:r>
      <w:r w:rsidR="001055E7">
        <w:rPr>
          <w:sz w:val="28"/>
          <w:szCs w:val="28"/>
        </w:rPr>
        <w:t>411</w:t>
      </w:r>
      <w:r w:rsidRPr="00676E84">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Водночас, наднаціональ</w:t>
      </w:r>
      <w:r w:rsidRPr="00626CAC">
        <w:rPr>
          <w:sz w:val="28"/>
          <w:szCs w:val="28"/>
        </w:rPr>
        <w:t>не (інтеграційне) право та міжнародний п</w:t>
      </w:r>
      <w:r>
        <w:rPr>
          <w:sz w:val="28"/>
          <w:szCs w:val="28"/>
        </w:rPr>
        <w:t>равопорядок базуються на діяльн</w:t>
      </w:r>
      <w:r w:rsidRPr="00626CAC">
        <w:rPr>
          <w:sz w:val="28"/>
          <w:szCs w:val="28"/>
        </w:rPr>
        <w:t>ості не тільки міжнародної, але й на локальної влади, а також залежать від її легітимності та повноважень. Наприклад, з метою покращення е</w:t>
      </w:r>
      <w:r>
        <w:rPr>
          <w:sz w:val="28"/>
          <w:szCs w:val="28"/>
        </w:rPr>
        <w:t>фективності нормотворчої діяльності ЄС націо</w:t>
      </w:r>
      <w:r w:rsidRPr="00626CAC">
        <w:rPr>
          <w:sz w:val="28"/>
          <w:szCs w:val="28"/>
        </w:rPr>
        <w:t>на</w:t>
      </w:r>
      <w:r>
        <w:rPr>
          <w:sz w:val="28"/>
          <w:szCs w:val="28"/>
        </w:rPr>
        <w:t>ль</w:t>
      </w:r>
      <w:r w:rsidRPr="00626CAC">
        <w:rPr>
          <w:sz w:val="28"/>
          <w:szCs w:val="28"/>
        </w:rPr>
        <w:t xml:space="preserve">не прийняття рішень постійно має бути модифікованим, наближеним та адаптованим. </w:t>
      </w:r>
    </w:p>
    <w:p w:rsidR="004C3529" w:rsidRPr="00B15294" w:rsidRDefault="004C3529" w:rsidP="00740C79">
      <w:pPr>
        <w:widowControl w:val="0"/>
        <w:spacing w:after="0" w:line="360" w:lineRule="auto"/>
        <w:ind w:left="0" w:firstLine="709"/>
        <w:rPr>
          <w:sz w:val="28"/>
          <w:szCs w:val="28"/>
        </w:rPr>
      </w:pPr>
      <w:r>
        <w:rPr>
          <w:sz w:val="28"/>
          <w:szCs w:val="28"/>
        </w:rPr>
        <w:tab/>
      </w:r>
      <w:r w:rsidRPr="00626CAC">
        <w:rPr>
          <w:sz w:val="28"/>
          <w:szCs w:val="28"/>
        </w:rPr>
        <w:t>На думку відомого ще у ХІХ ст. автора Дж. Фергюсона, між окремими народами, пов’язаними між собою і як політичні системи, і як вираження індивідів, виникають нові та відмінні правила поведінки, і необхідність відповідного погодження сприяє зростанню «чогось подібного на систему регуляторів для уряду у його зовнішній дія</w:t>
      </w:r>
      <w:r>
        <w:rPr>
          <w:sz w:val="28"/>
          <w:szCs w:val="28"/>
        </w:rPr>
        <w:t>ль</w:t>
      </w:r>
      <w:r w:rsidRPr="00626CAC">
        <w:rPr>
          <w:sz w:val="28"/>
          <w:szCs w:val="28"/>
        </w:rPr>
        <w:t xml:space="preserve">ності». І саме з цього набору правил, частково запозичених із прецедентів </w:t>
      </w:r>
      <w:r>
        <w:rPr>
          <w:sz w:val="28"/>
          <w:szCs w:val="28"/>
        </w:rPr>
        <w:t>і частково виведених із загальн</w:t>
      </w:r>
      <w:r w:rsidRPr="00626CAC">
        <w:rPr>
          <w:sz w:val="28"/>
          <w:szCs w:val="28"/>
        </w:rPr>
        <w:t xml:space="preserve">их принципів, і складається міжнародне право. </w:t>
      </w:r>
      <w:r w:rsidR="001055E7">
        <w:rPr>
          <w:sz w:val="28"/>
          <w:szCs w:val="28"/>
        </w:rPr>
        <w:t>[347</w:t>
      </w:r>
      <w:r>
        <w:rPr>
          <w:sz w:val="28"/>
          <w:szCs w:val="28"/>
        </w:rPr>
        <w:t>]</w:t>
      </w:r>
      <w:r>
        <w:rPr>
          <w:sz w:val="28"/>
          <w:szCs w:val="28"/>
          <w:lang w:val="uk-UA"/>
        </w:rPr>
        <w:t xml:space="preserve"> </w:t>
      </w:r>
      <w:r w:rsidRPr="00626CAC">
        <w:rPr>
          <w:sz w:val="28"/>
          <w:szCs w:val="28"/>
        </w:rPr>
        <w:t>Крім того, як вірно зазначив ще у 90-х рр. ХХ ст. відомий вчений В.І. Євінтов, міжнародне право «як опосередковане в</w:t>
      </w:r>
      <w:r w:rsidR="005D5A36">
        <w:rPr>
          <w:sz w:val="28"/>
          <w:szCs w:val="28"/>
        </w:rPr>
        <w:t>ідображення глибинних матеріаль</w:t>
      </w:r>
      <w:r w:rsidRPr="00626CAC">
        <w:rPr>
          <w:sz w:val="28"/>
          <w:szCs w:val="28"/>
        </w:rPr>
        <w:t>них передумов єднання міжнародної спільноти» стає «фактором єднання» і відповідно потребує нових с</w:t>
      </w:r>
      <w:r w:rsidR="005D5A36">
        <w:rPr>
          <w:sz w:val="28"/>
          <w:szCs w:val="28"/>
        </w:rPr>
        <w:t>учасних концепцій та доктриналь</w:t>
      </w:r>
      <w:r w:rsidRPr="00626CAC">
        <w:rPr>
          <w:sz w:val="28"/>
          <w:szCs w:val="28"/>
        </w:rPr>
        <w:t xml:space="preserve">них понять. </w:t>
      </w:r>
      <w:r>
        <w:rPr>
          <w:sz w:val="28"/>
          <w:szCs w:val="28"/>
        </w:rPr>
        <w:t>[49</w:t>
      </w:r>
      <w:r w:rsidRPr="00B15294">
        <w:rPr>
          <w:sz w:val="28"/>
          <w:szCs w:val="28"/>
        </w:rPr>
        <w:t>]</w:t>
      </w:r>
    </w:p>
    <w:p w:rsidR="004C3529" w:rsidRPr="007D694A" w:rsidRDefault="004C3529" w:rsidP="00740C79">
      <w:pPr>
        <w:widowControl w:val="0"/>
        <w:spacing w:after="0" w:line="360" w:lineRule="auto"/>
        <w:ind w:left="0" w:firstLine="709"/>
        <w:rPr>
          <w:sz w:val="28"/>
          <w:szCs w:val="28"/>
        </w:rPr>
      </w:pPr>
      <w:r>
        <w:rPr>
          <w:sz w:val="28"/>
          <w:szCs w:val="28"/>
        </w:rPr>
        <w:tab/>
      </w:r>
      <w:r w:rsidRPr="00626CAC">
        <w:rPr>
          <w:sz w:val="28"/>
          <w:szCs w:val="28"/>
        </w:rPr>
        <w:t>Не можна оминути позицію Ю. О. Волошина, який визначає, що Укра</w:t>
      </w:r>
      <w:r>
        <w:rPr>
          <w:sz w:val="28"/>
          <w:szCs w:val="28"/>
        </w:rPr>
        <w:t>їн</w:t>
      </w:r>
      <w:r w:rsidRPr="00626CAC">
        <w:rPr>
          <w:sz w:val="28"/>
          <w:szCs w:val="28"/>
        </w:rPr>
        <w:t>а, як і свого часу держ</w:t>
      </w:r>
      <w:r w:rsidR="005D5A36">
        <w:rPr>
          <w:sz w:val="28"/>
          <w:szCs w:val="28"/>
        </w:rPr>
        <w:t>ави Центральної та Східної Євро</w:t>
      </w:r>
      <w:r w:rsidRPr="00626CAC">
        <w:rPr>
          <w:sz w:val="28"/>
          <w:szCs w:val="28"/>
        </w:rPr>
        <w:t>пи, знах</w:t>
      </w:r>
      <w:r>
        <w:rPr>
          <w:sz w:val="28"/>
          <w:szCs w:val="28"/>
        </w:rPr>
        <w:t>одиться в процесі фундаментальної політико-правової та соціаль</w:t>
      </w:r>
      <w:r w:rsidRPr="00626CAC">
        <w:rPr>
          <w:sz w:val="28"/>
          <w:szCs w:val="28"/>
        </w:rPr>
        <w:t>но-економічної трансформації, яка може бути окреслена як перехід до основних європейських цінностей, таких як демократія, верховенство права, місцеве самоврядування тощо. Варто погодитись із Ю. О. Волошиним у тому, що в сьогоднішніх умовах динамічна дія конституц</w:t>
      </w:r>
      <w:r>
        <w:rPr>
          <w:sz w:val="28"/>
          <w:szCs w:val="28"/>
        </w:rPr>
        <w:t>ії ускладнюється чинниками зовн</w:t>
      </w:r>
      <w:r w:rsidRPr="00626CAC">
        <w:rPr>
          <w:sz w:val="28"/>
          <w:szCs w:val="28"/>
        </w:rPr>
        <w:t>ішнього і внутрішнього характеру. До чинників внутрішнього характеру варто віднести суспільну напругу та невисокий рівень довіри населення до конституційних принципів і норм, проблеми судочинства та виб</w:t>
      </w:r>
      <w:r>
        <w:rPr>
          <w:sz w:val="28"/>
          <w:szCs w:val="28"/>
        </w:rPr>
        <w:t>орчого законодавства, а до зовн</w:t>
      </w:r>
      <w:r w:rsidRPr="00626CAC">
        <w:rPr>
          <w:sz w:val="28"/>
          <w:szCs w:val="28"/>
        </w:rPr>
        <w:t>ішніх – міжнаро</w:t>
      </w:r>
      <w:r>
        <w:rPr>
          <w:sz w:val="28"/>
          <w:szCs w:val="28"/>
        </w:rPr>
        <w:t>дно-правові зобов’язання Україн</w:t>
      </w:r>
      <w:r w:rsidRPr="00626CAC">
        <w:rPr>
          <w:sz w:val="28"/>
          <w:szCs w:val="28"/>
        </w:rPr>
        <w:t xml:space="preserve">и, які випливають із </w:t>
      </w:r>
      <w:r w:rsidRPr="00626CAC">
        <w:rPr>
          <w:sz w:val="28"/>
          <w:szCs w:val="28"/>
        </w:rPr>
        <w:lastRenderedPageBreak/>
        <w:t>принципів міжнародного права та окреслення чіткої зовнішньої політики, що забезпечить збереження державно</w:t>
      </w:r>
      <w:r>
        <w:rPr>
          <w:sz w:val="28"/>
          <w:szCs w:val="28"/>
        </w:rPr>
        <w:t>го суверенітету та територіальної недоторканості Україн</w:t>
      </w:r>
      <w:r w:rsidRPr="00626CAC">
        <w:rPr>
          <w:sz w:val="28"/>
          <w:szCs w:val="28"/>
        </w:rPr>
        <w:t>и</w:t>
      </w:r>
      <w:r w:rsidR="005D5A36">
        <w:rPr>
          <w:sz w:val="28"/>
          <w:szCs w:val="28"/>
          <w:lang w:val="uk-UA"/>
        </w:rPr>
        <w:t>.</w:t>
      </w:r>
      <w:r w:rsidRPr="007D694A">
        <w:rPr>
          <w:sz w:val="28"/>
          <w:szCs w:val="28"/>
        </w:rPr>
        <w:t xml:space="preserve"> [32]</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Дослідження зазнач</w:t>
      </w:r>
      <w:r w:rsidR="005D5A36">
        <w:rPr>
          <w:sz w:val="28"/>
          <w:szCs w:val="28"/>
        </w:rPr>
        <w:t>еного питання є вельми актуальн</w:t>
      </w:r>
      <w:r w:rsidRPr="00626CAC">
        <w:rPr>
          <w:sz w:val="28"/>
          <w:szCs w:val="28"/>
        </w:rPr>
        <w:t>им для України, яка стала активним учасником міжнародних відносин, на що безпосере</w:t>
      </w:r>
      <w:r w:rsidR="005D5A36">
        <w:rPr>
          <w:sz w:val="28"/>
          <w:szCs w:val="28"/>
        </w:rPr>
        <w:t xml:space="preserve">дньо вказує стратегія </w:t>
      </w:r>
      <w:r w:rsidRPr="00626CAC">
        <w:rPr>
          <w:sz w:val="28"/>
          <w:szCs w:val="28"/>
        </w:rPr>
        <w:t>інтеграції</w:t>
      </w:r>
      <w:r w:rsidR="005D5A36">
        <w:rPr>
          <w:sz w:val="28"/>
          <w:szCs w:val="28"/>
          <w:lang w:val="uk-UA"/>
        </w:rPr>
        <w:t xml:space="preserve"> України</w:t>
      </w:r>
      <w:r w:rsidRPr="00626CAC">
        <w:rPr>
          <w:sz w:val="28"/>
          <w:szCs w:val="28"/>
        </w:rPr>
        <w:t xml:space="preserve"> у європейсь</w:t>
      </w:r>
      <w:r w:rsidR="005D5A36">
        <w:rPr>
          <w:sz w:val="28"/>
          <w:szCs w:val="28"/>
        </w:rPr>
        <w:t>кі структури й участь у загальн</w:t>
      </w:r>
      <w:r w:rsidRPr="00626CAC">
        <w:rPr>
          <w:sz w:val="28"/>
          <w:szCs w:val="28"/>
        </w:rPr>
        <w:t>оєвропейських процесах в якості най</w:t>
      </w:r>
      <w:r w:rsidR="005D5A36">
        <w:rPr>
          <w:sz w:val="28"/>
          <w:szCs w:val="28"/>
        </w:rPr>
        <w:t>важливішого зов</w:t>
      </w:r>
      <w:r w:rsidRPr="00626CAC">
        <w:rPr>
          <w:sz w:val="28"/>
          <w:szCs w:val="28"/>
        </w:rPr>
        <w:t>нішн</w:t>
      </w:r>
      <w:r>
        <w:rPr>
          <w:sz w:val="28"/>
          <w:szCs w:val="28"/>
        </w:rPr>
        <w:t>ьополітичного пріоритету. Украї</w:t>
      </w:r>
      <w:r w:rsidRPr="00626CAC">
        <w:rPr>
          <w:sz w:val="28"/>
          <w:szCs w:val="28"/>
        </w:rPr>
        <w:t>ною вже зроблені серйозні кроки на шляху створення організаційно-правових механізмів для зближення її законодавства з законодавством ЄС, і з приводу цього безсумнівно особлива увага приділяється питанню модифікації</w:t>
      </w:r>
      <w:r>
        <w:rPr>
          <w:sz w:val="28"/>
          <w:szCs w:val="28"/>
        </w:rPr>
        <w:t xml:space="preserve"> державного суверенітету Україн</w:t>
      </w:r>
      <w:r w:rsidRPr="00626CAC">
        <w:rPr>
          <w:sz w:val="28"/>
          <w:szCs w:val="28"/>
        </w:rPr>
        <w:t xml:space="preserve">и в умовах євроінтеграції та глобалізації. </w:t>
      </w:r>
    </w:p>
    <w:p w:rsidR="004C3529" w:rsidRPr="00FF17A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Як зазначає видатний український вчений, академік М. О. Баймуратов, на межі ХХ та ХХІ століть інстинкт виживання та самозбереження привів людство </w:t>
      </w:r>
      <w:r>
        <w:rPr>
          <w:sz w:val="28"/>
          <w:szCs w:val="28"/>
        </w:rPr>
        <w:t>до розуміння об’єктивної реальн</w:t>
      </w:r>
      <w:r w:rsidRPr="00626CAC">
        <w:rPr>
          <w:sz w:val="28"/>
          <w:szCs w:val="28"/>
        </w:rPr>
        <w:t>ості світу в його єдності природи та людини. Він наводить слова колишнього Генерального секретаря ООН Кофі Аннана, який зазначав, що «ми живемо в світі, де жодна людина і жодна держава не існують в ізоляції; ми всі водночас є членами наших громад та усього світу в цілому».</w:t>
      </w:r>
      <w:r w:rsidRPr="00FF17AD">
        <w:rPr>
          <w:sz w:val="28"/>
          <w:szCs w:val="28"/>
        </w:rPr>
        <w:t xml:space="preserve"> [6, </w:t>
      </w:r>
      <w:r>
        <w:rPr>
          <w:sz w:val="28"/>
          <w:szCs w:val="28"/>
          <w:lang w:val="uk-UA"/>
        </w:rPr>
        <w:t>С</w:t>
      </w:r>
      <w:r w:rsidRPr="00FF17AD">
        <w:rPr>
          <w:sz w:val="28"/>
          <w:szCs w:val="28"/>
        </w:rPr>
        <w:t>.658]</w:t>
      </w:r>
    </w:p>
    <w:p w:rsidR="004C3529" w:rsidRPr="00E364C3" w:rsidRDefault="004C3529" w:rsidP="00740C79">
      <w:pPr>
        <w:widowControl w:val="0"/>
        <w:spacing w:after="0" w:line="360" w:lineRule="auto"/>
        <w:ind w:left="0" w:firstLine="709"/>
        <w:rPr>
          <w:sz w:val="28"/>
          <w:szCs w:val="28"/>
        </w:rPr>
      </w:pPr>
      <w:r>
        <w:rPr>
          <w:sz w:val="28"/>
          <w:szCs w:val="28"/>
        </w:rPr>
        <w:tab/>
      </w:r>
      <w:r w:rsidRPr="00626CAC">
        <w:rPr>
          <w:sz w:val="28"/>
          <w:szCs w:val="28"/>
        </w:rPr>
        <w:t>Недивно, що початок другого десятиріччя ХХІ ст. ознаменувався активізацією міжнародного співробітництва держав (саміти, конференції, форуми, зустр</w:t>
      </w:r>
      <w:r w:rsidR="005D5A36">
        <w:rPr>
          <w:sz w:val="28"/>
          <w:szCs w:val="28"/>
        </w:rPr>
        <w:t>ічі) з метою вирішення глобальн</w:t>
      </w:r>
      <w:r w:rsidRPr="00626CAC">
        <w:rPr>
          <w:sz w:val="28"/>
          <w:szCs w:val="28"/>
        </w:rPr>
        <w:t>их питань захисту прав людини та проблем безпеки (екологічної, економічної, інформаційної тощо). Оскіль</w:t>
      </w:r>
      <w:r>
        <w:rPr>
          <w:sz w:val="28"/>
          <w:szCs w:val="28"/>
        </w:rPr>
        <w:t>ки самостійно вирішити глобальн</w:t>
      </w:r>
      <w:r w:rsidRPr="00626CAC">
        <w:rPr>
          <w:sz w:val="28"/>
          <w:szCs w:val="28"/>
        </w:rPr>
        <w:t xml:space="preserve">і сучасні проблеми в існуючих умовах держави не здатні, все частіше підіймаються питання про створення нових форм єдності. Так, ще П’єр Тейяр де Шарден, досліджуючи планетаризацію, називав кінець XVIII ст. часом, коли народи й цивілізації досягли такого рівня інтеграції, що далі можуть розвиватися лише разом. </w:t>
      </w:r>
      <w:r w:rsidRPr="00E364C3">
        <w:rPr>
          <w:sz w:val="28"/>
          <w:szCs w:val="28"/>
        </w:rPr>
        <w:t>[41]</w:t>
      </w:r>
    </w:p>
    <w:p w:rsidR="004C3529" w:rsidRPr="00D41CCE" w:rsidRDefault="004C3529" w:rsidP="00740C79">
      <w:pPr>
        <w:widowControl w:val="0"/>
        <w:spacing w:after="0" w:line="360" w:lineRule="auto"/>
        <w:ind w:left="0" w:firstLine="709"/>
        <w:rPr>
          <w:sz w:val="28"/>
          <w:szCs w:val="28"/>
        </w:rPr>
      </w:pPr>
      <w:r>
        <w:rPr>
          <w:sz w:val="28"/>
          <w:szCs w:val="28"/>
        </w:rPr>
        <w:tab/>
      </w:r>
      <w:r w:rsidRPr="00626CAC">
        <w:rPr>
          <w:sz w:val="28"/>
          <w:szCs w:val="28"/>
        </w:rPr>
        <w:t>До того ж, варто погодитись із Ф. Ейлотом, який, вивчаючи спо</w:t>
      </w:r>
      <w:r w:rsidRPr="00626CAC">
        <w:rPr>
          <w:sz w:val="28"/>
          <w:szCs w:val="28"/>
        </w:rPr>
        <w:lastRenderedPageBreak/>
        <w:t xml:space="preserve">соби створення міжнародно-правових форм та міжнародні відносини, зазначає, що «міжнародна спільнота – це вже не теоретична конструкція», а реально існуюче суспільство (спільнота єдиної людської раси і спільнота суспільств») з власними цінностями та цілями, що здатне створювати власну політику. </w:t>
      </w:r>
      <w:r w:rsidR="001055E7">
        <w:rPr>
          <w:sz w:val="28"/>
          <w:szCs w:val="28"/>
        </w:rPr>
        <w:t>[289</w:t>
      </w:r>
      <w:r w:rsidRPr="00D41CCE">
        <w:rPr>
          <w:sz w:val="28"/>
          <w:szCs w:val="28"/>
        </w:rPr>
        <w:t xml:space="preserve">, </w:t>
      </w:r>
      <w:r>
        <w:rPr>
          <w:sz w:val="28"/>
          <w:szCs w:val="28"/>
          <w:lang w:val="uk-UA"/>
        </w:rPr>
        <w:t>С</w:t>
      </w:r>
      <w:r w:rsidRPr="00D41CCE">
        <w:rPr>
          <w:sz w:val="28"/>
          <w:szCs w:val="28"/>
        </w:rPr>
        <w:t>.50]</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Зазначена тенденція ХХІ ст. свідчить про те, що світова спільнота зрозуміла не тільки необхідність розроб</w:t>
      </w:r>
      <w:r>
        <w:rPr>
          <w:sz w:val="28"/>
          <w:szCs w:val="28"/>
        </w:rPr>
        <w:t>ки новітніх підходів до глобаль</w:t>
      </w:r>
      <w:r w:rsidRPr="00626CAC">
        <w:rPr>
          <w:sz w:val="28"/>
          <w:szCs w:val="28"/>
        </w:rPr>
        <w:t>ного управління, а й визнала, що окрім вже славного Статуту ООН держави потребують окремої власної Всесвітньої Конституції ХХІ ст.</w:t>
      </w:r>
    </w:p>
    <w:p w:rsidR="004C3529" w:rsidRPr="00805DDE" w:rsidRDefault="004C3529" w:rsidP="00740C79">
      <w:pPr>
        <w:widowControl w:val="0"/>
        <w:spacing w:after="0" w:line="360" w:lineRule="auto"/>
        <w:ind w:left="0" w:firstLine="709"/>
        <w:rPr>
          <w:sz w:val="28"/>
          <w:szCs w:val="28"/>
        </w:rPr>
      </w:pPr>
      <w:r>
        <w:rPr>
          <w:sz w:val="28"/>
          <w:szCs w:val="28"/>
        </w:rPr>
        <w:tab/>
      </w:r>
      <w:r w:rsidRPr="00626CAC">
        <w:rPr>
          <w:sz w:val="28"/>
          <w:szCs w:val="28"/>
        </w:rPr>
        <w:t>Як справедливо зазначив А. А. Шишко, інституціоналізація міжнародних відносин покликана насамперед необхідністю організовувати співробітництво держав із використанням науки та те</w:t>
      </w:r>
      <w:r>
        <w:rPr>
          <w:sz w:val="28"/>
          <w:szCs w:val="28"/>
        </w:rPr>
        <w:t>хніки у різних сферах. Глобальн</w:t>
      </w:r>
      <w:r w:rsidRPr="00626CAC">
        <w:rPr>
          <w:sz w:val="28"/>
          <w:szCs w:val="28"/>
        </w:rPr>
        <w:t xml:space="preserve">і технології вимагають відповідного рівня співробітництва держав, завдяки чому істотно розширилася сфера міжнародно-правового регулювання. При цьому питання, які раніше вважалися лише виключно внутрішньою справою держав, увійшли до сфери міжнародних відносин і підпали під дію міжнародно-правових норм. </w:t>
      </w:r>
      <w:r>
        <w:rPr>
          <w:sz w:val="28"/>
          <w:szCs w:val="28"/>
        </w:rPr>
        <w:t>[2</w:t>
      </w:r>
      <w:r w:rsidR="001055E7">
        <w:rPr>
          <w:sz w:val="28"/>
          <w:szCs w:val="28"/>
        </w:rPr>
        <w:t>70</w:t>
      </w:r>
      <w:r w:rsidRPr="00805DDE">
        <w:rPr>
          <w:sz w:val="28"/>
          <w:szCs w:val="28"/>
        </w:rPr>
        <w:t xml:space="preserve">, </w:t>
      </w:r>
      <w:r>
        <w:rPr>
          <w:sz w:val="28"/>
          <w:szCs w:val="28"/>
          <w:lang w:val="uk-UA"/>
        </w:rPr>
        <w:t>С</w:t>
      </w:r>
      <w:r w:rsidRPr="00805DDE">
        <w:rPr>
          <w:sz w:val="28"/>
          <w:szCs w:val="28"/>
        </w:rPr>
        <w:t>.3]</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Вивчаючи питання взаємозв’язку інституціоналізації міждержавних інтеграційних об’єднань та конституційного регулювання глоба</w:t>
      </w:r>
      <w:r>
        <w:rPr>
          <w:sz w:val="28"/>
          <w:szCs w:val="28"/>
        </w:rPr>
        <w:t>ль</w:t>
      </w:r>
      <w:r w:rsidRPr="00626CAC">
        <w:rPr>
          <w:sz w:val="28"/>
          <w:szCs w:val="28"/>
        </w:rPr>
        <w:t>ного управління, варто звернути увагу на методологічні зас</w:t>
      </w:r>
      <w:r>
        <w:rPr>
          <w:sz w:val="28"/>
          <w:szCs w:val="28"/>
        </w:rPr>
        <w:t>ади дослідження інституціональн</w:t>
      </w:r>
      <w:r w:rsidRPr="00626CAC">
        <w:rPr>
          <w:sz w:val="28"/>
          <w:szCs w:val="28"/>
        </w:rPr>
        <w:t xml:space="preserve">ої взаємодії народів і взаємозв’язок дефініцій, що використовуються. Український економіст В. В. Ліпов, досліджуючи питання інституційної компліментарності, надає наступні визначення: </w:t>
      </w:r>
    </w:p>
    <w:p w:rsidR="004C3529" w:rsidRPr="00626CAC" w:rsidRDefault="005D5A36" w:rsidP="005D5A36">
      <w:pPr>
        <w:widowControl w:val="0"/>
        <w:spacing w:after="0" w:line="360" w:lineRule="auto"/>
        <w:ind w:left="709" w:firstLine="0"/>
        <w:rPr>
          <w:sz w:val="28"/>
          <w:szCs w:val="28"/>
        </w:rPr>
      </w:pPr>
      <w:r>
        <w:rPr>
          <w:sz w:val="28"/>
          <w:szCs w:val="28"/>
          <w:lang w:val="uk-UA"/>
        </w:rPr>
        <w:t xml:space="preserve">«- </w:t>
      </w:r>
      <w:r>
        <w:rPr>
          <w:sz w:val="28"/>
          <w:szCs w:val="28"/>
        </w:rPr>
        <w:t>Інститути – це загаль</w:t>
      </w:r>
      <w:r w:rsidR="004C3529" w:rsidRPr="00626CAC">
        <w:rPr>
          <w:sz w:val="28"/>
          <w:szCs w:val="28"/>
        </w:rPr>
        <w:t xml:space="preserve">ноприйняті норми взаємодії людей. </w:t>
      </w:r>
    </w:p>
    <w:p w:rsidR="004C3529" w:rsidRPr="00626CAC" w:rsidRDefault="005D5A36" w:rsidP="005D5A36">
      <w:pPr>
        <w:widowControl w:val="0"/>
        <w:spacing w:after="0" w:line="360" w:lineRule="auto"/>
        <w:ind w:left="709" w:firstLine="0"/>
        <w:rPr>
          <w:sz w:val="28"/>
          <w:szCs w:val="28"/>
        </w:rPr>
      </w:pPr>
      <w:r>
        <w:rPr>
          <w:sz w:val="28"/>
          <w:szCs w:val="28"/>
          <w:lang w:val="uk-UA"/>
        </w:rPr>
        <w:t xml:space="preserve">- </w:t>
      </w:r>
      <w:r w:rsidR="004C3529" w:rsidRPr="00626CAC">
        <w:rPr>
          <w:sz w:val="28"/>
          <w:szCs w:val="28"/>
        </w:rPr>
        <w:t xml:space="preserve">Базові інститути – </w:t>
      </w:r>
      <w:r>
        <w:rPr>
          <w:sz w:val="28"/>
          <w:szCs w:val="28"/>
        </w:rPr>
        <w:t>це стійкі комплекси соціальн</w:t>
      </w:r>
      <w:r w:rsidR="004C3529" w:rsidRPr="00626CAC">
        <w:rPr>
          <w:sz w:val="28"/>
          <w:szCs w:val="28"/>
        </w:rPr>
        <w:t>их суспільств, що забезпечують інтегрованість.</w:t>
      </w:r>
    </w:p>
    <w:p w:rsidR="004C3529" w:rsidRPr="00626CAC" w:rsidRDefault="005D5A36" w:rsidP="005D5A36">
      <w:pPr>
        <w:widowControl w:val="0"/>
        <w:spacing w:after="0" w:line="360" w:lineRule="auto"/>
        <w:ind w:left="709" w:firstLine="0"/>
        <w:rPr>
          <w:sz w:val="28"/>
          <w:szCs w:val="28"/>
        </w:rPr>
      </w:pPr>
      <w:r>
        <w:rPr>
          <w:sz w:val="28"/>
          <w:szCs w:val="28"/>
          <w:lang w:val="uk-UA"/>
        </w:rPr>
        <w:t xml:space="preserve">- </w:t>
      </w:r>
      <w:r w:rsidR="004C3529" w:rsidRPr="00626CAC">
        <w:rPr>
          <w:sz w:val="28"/>
          <w:szCs w:val="28"/>
        </w:rPr>
        <w:t>Форми інститутів – це специфічні способи фіксації, внутрішньої організації та забезпечення виконання норм, що регламентують поведінку людей. Функції інститутів: завдання, ролі, що виконуються</w:t>
      </w:r>
      <w:r w:rsidR="004C3529">
        <w:rPr>
          <w:sz w:val="28"/>
          <w:szCs w:val="28"/>
        </w:rPr>
        <w:t xml:space="preserve"> окремими інститутами в соціаль</w:t>
      </w:r>
      <w:r w:rsidR="004C3529" w:rsidRPr="00626CAC">
        <w:rPr>
          <w:sz w:val="28"/>
          <w:szCs w:val="28"/>
        </w:rPr>
        <w:t xml:space="preserve">но-економічних системах; стандартизовані </w:t>
      </w:r>
      <w:r w:rsidR="004C3529" w:rsidRPr="00626CAC">
        <w:rPr>
          <w:sz w:val="28"/>
          <w:szCs w:val="28"/>
        </w:rPr>
        <w:lastRenderedPageBreak/>
        <w:t xml:space="preserve">соціальн і дії; взаємозалежності учасників інституціональної взаємодії. </w:t>
      </w:r>
    </w:p>
    <w:p w:rsidR="004C3529" w:rsidRDefault="005D5A36" w:rsidP="005D5A36">
      <w:pPr>
        <w:widowControl w:val="0"/>
        <w:spacing w:after="0" w:line="360" w:lineRule="auto"/>
        <w:ind w:left="709" w:firstLine="0"/>
        <w:rPr>
          <w:sz w:val="28"/>
          <w:szCs w:val="28"/>
        </w:rPr>
      </w:pPr>
      <w:r>
        <w:rPr>
          <w:sz w:val="28"/>
          <w:szCs w:val="28"/>
          <w:lang w:val="uk-UA"/>
        </w:rPr>
        <w:t xml:space="preserve">- </w:t>
      </w:r>
      <w:r w:rsidR="004C3529" w:rsidRPr="00805DDE">
        <w:rPr>
          <w:sz w:val="28"/>
          <w:szCs w:val="28"/>
        </w:rPr>
        <w:t>Інституції – це установи, організаційна форма, що структурує внутрішні норми взаємовідносин співробітників і норми взаємодії з зовн ішнім середовищем відповідно до завдань функціонування</w:t>
      </w:r>
      <w:r>
        <w:rPr>
          <w:sz w:val="28"/>
          <w:szCs w:val="28"/>
          <w:lang w:val="uk-UA"/>
        </w:rPr>
        <w:t>».</w:t>
      </w:r>
      <w:r w:rsidR="004C3529" w:rsidRPr="00805DDE">
        <w:rPr>
          <w:sz w:val="28"/>
          <w:szCs w:val="28"/>
        </w:rPr>
        <w:t xml:space="preserve"> [9</w:t>
      </w:r>
      <w:r w:rsidR="001055E7" w:rsidRPr="001055E7">
        <w:rPr>
          <w:sz w:val="28"/>
          <w:szCs w:val="28"/>
        </w:rPr>
        <w:t>3</w:t>
      </w:r>
      <w:r w:rsidR="004C3529" w:rsidRPr="00805DDE">
        <w:rPr>
          <w:sz w:val="28"/>
          <w:szCs w:val="28"/>
        </w:rPr>
        <w:t>]</w:t>
      </w:r>
    </w:p>
    <w:p w:rsidR="004C3529" w:rsidRPr="00182902" w:rsidRDefault="004C3529" w:rsidP="00740C79">
      <w:pPr>
        <w:widowControl w:val="0"/>
        <w:spacing w:after="0" w:line="360" w:lineRule="auto"/>
        <w:ind w:left="0" w:firstLine="709"/>
        <w:rPr>
          <w:sz w:val="28"/>
          <w:szCs w:val="28"/>
        </w:rPr>
      </w:pPr>
      <w:r>
        <w:rPr>
          <w:sz w:val="28"/>
          <w:szCs w:val="28"/>
        </w:rPr>
        <w:tab/>
      </w:r>
      <w:r w:rsidRPr="00805DDE">
        <w:rPr>
          <w:sz w:val="28"/>
          <w:szCs w:val="28"/>
        </w:rPr>
        <w:t xml:space="preserve"> Підтримка міжнародного правопорядку може бути забезпечена лише при повній повазі юридичної рівності учасників. Це означає, що кожна держава зобов’язана поважати суверенітет інших</w:t>
      </w:r>
      <w:r>
        <w:rPr>
          <w:sz w:val="28"/>
          <w:szCs w:val="28"/>
        </w:rPr>
        <w:t xml:space="preserve"> учасників, тобто їх право в ме</w:t>
      </w:r>
      <w:r w:rsidRPr="00805DDE">
        <w:rPr>
          <w:sz w:val="28"/>
          <w:szCs w:val="28"/>
        </w:rPr>
        <w:t xml:space="preserve">жах власної території здійснювати законодавчу, виконавчу, адміністративну й судову владу без будь-якого втручання з боку інших держав, а також самостійно проводити свою зовнішню політику. </w:t>
      </w:r>
      <w:r w:rsidRPr="00182902">
        <w:rPr>
          <w:sz w:val="28"/>
          <w:szCs w:val="28"/>
        </w:rPr>
        <w:t xml:space="preserve">[39, </w:t>
      </w:r>
      <w:r>
        <w:rPr>
          <w:sz w:val="28"/>
          <w:szCs w:val="28"/>
          <w:lang w:val="uk-UA"/>
        </w:rPr>
        <w:t>С</w:t>
      </w:r>
      <w:r w:rsidRPr="00182902">
        <w:rPr>
          <w:sz w:val="28"/>
          <w:szCs w:val="28"/>
        </w:rPr>
        <w:t>.538]</w:t>
      </w:r>
    </w:p>
    <w:p w:rsidR="004C3529" w:rsidRPr="009D6AB0" w:rsidRDefault="004C3529" w:rsidP="00740C79">
      <w:pPr>
        <w:widowControl w:val="0"/>
        <w:spacing w:after="0" w:line="360" w:lineRule="auto"/>
        <w:ind w:left="0" w:firstLine="709"/>
        <w:rPr>
          <w:sz w:val="28"/>
          <w:szCs w:val="28"/>
        </w:rPr>
      </w:pPr>
      <w:r>
        <w:rPr>
          <w:sz w:val="28"/>
          <w:szCs w:val="28"/>
        </w:rPr>
        <w:tab/>
      </w:r>
      <w:r w:rsidRPr="00626CAC">
        <w:rPr>
          <w:sz w:val="28"/>
          <w:szCs w:val="28"/>
        </w:rPr>
        <w:t>Поняття «суверенітет» пов’язане з поняттям суверенних прав – конкретних прав держави розповсюджувати свою владу на об’єкти та дії фізичних і</w:t>
      </w:r>
      <w:r>
        <w:rPr>
          <w:sz w:val="28"/>
          <w:szCs w:val="28"/>
        </w:rPr>
        <w:t xml:space="preserve"> юридичних осіб не тільки в меж</w:t>
      </w:r>
      <w:r w:rsidRPr="00626CAC">
        <w:rPr>
          <w:sz w:val="28"/>
          <w:szCs w:val="28"/>
        </w:rPr>
        <w:t>ах сво</w:t>
      </w:r>
      <w:r>
        <w:rPr>
          <w:sz w:val="28"/>
          <w:szCs w:val="28"/>
        </w:rPr>
        <w:t>єї національ</w:t>
      </w:r>
      <w:r w:rsidRPr="00626CAC">
        <w:rPr>
          <w:sz w:val="28"/>
          <w:szCs w:val="28"/>
        </w:rPr>
        <w:t>ної території, а й поза її межами на підставі міжнародних договорів (зокрема щодо своїх морських, повітряних і космічних суден під час їх знаходження за межами території державної).</w:t>
      </w:r>
      <w:r w:rsidRPr="00C84947">
        <w:rPr>
          <w:sz w:val="28"/>
          <w:szCs w:val="28"/>
        </w:rPr>
        <w:t xml:space="preserve"> [</w:t>
      </w:r>
      <w:r w:rsidRPr="009D6AB0">
        <w:rPr>
          <w:sz w:val="28"/>
          <w:szCs w:val="28"/>
        </w:rPr>
        <w:t xml:space="preserve">53, </w:t>
      </w:r>
      <w:r>
        <w:rPr>
          <w:sz w:val="28"/>
          <w:szCs w:val="28"/>
          <w:lang w:val="uk-UA"/>
        </w:rPr>
        <w:t>С</w:t>
      </w:r>
      <w:r w:rsidRPr="009D6AB0">
        <w:rPr>
          <w:sz w:val="28"/>
          <w:szCs w:val="28"/>
        </w:rPr>
        <w:t>.472-531]</w:t>
      </w:r>
    </w:p>
    <w:p w:rsidR="004C3529" w:rsidRPr="0045220A"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Проте все частіше вчені-юристи у своїх наукових працях торкаються питання модифікації державного суверенітету в умовах глобалізації. Не можна не погодитись із думкою І.Г. Оборотова про те, що в сучасному міжнародному праві з державним суверенітетом відбуваються важливі зміни. </w:t>
      </w:r>
      <w:r>
        <w:rPr>
          <w:sz w:val="28"/>
          <w:szCs w:val="28"/>
        </w:rPr>
        <w:t>[1</w:t>
      </w:r>
      <w:r w:rsidR="001055E7">
        <w:rPr>
          <w:sz w:val="28"/>
          <w:szCs w:val="28"/>
          <w:lang w:val="uk-UA"/>
        </w:rPr>
        <w:t>47</w:t>
      </w:r>
      <w:r w:rsidRPr="009D6AB0">
        <w:rPr>
          <w:sz w:val="28"/>
          <w:szCs w:val="28"/>
        </w:rPr>
        <w:t>]</w:t>
      </w:r>
      <w:r w:rsidRPr="0045220A">
        <w:rPr>
          <w:sz w:val="28"/>
          <w:szCs w:val="28"/>
        </w:rPr>
        <w:t xml:space="preserve"> </w:t>
      </w:r>
      <w:r>
        <w:rPr>
          <w:sz w:val="28"/>
          <w:szCs w:val="28"/>
          <w:lang w:val="uk-UA"/>
        </w:rPr>
        <w:t>Він</w:t>
      </w:r>
      <w:r w:rsidRPr="00626CAC">
        <w:rPr>
          <w:sz w:val="28"/>
          <w:szCs w:val="28"/>
        </w:rPr>
        <w:t xml:space="preserve"> посилається на професора М. Коскенніемі, який розглядаючи ієрархію у міжнародному праві зазначає, що у колізію із доктриною суверенітету вступає доктрина ефективності, за якою суверенітет держави можна обмежувати так само, як і права людини для досягнення «спільної мети» (боротьба з тероризмом, досягнення економічних вигод тощо – І.Г. Оборотов). </w:t>
      </w:r>
      <w:r>
        <w:rPr>
          <w:sz w:val="28"/>
          <w:szCs w:val="28"/>
        </w:rPr>
        <w:t>[3</w:t>
      </w:r>
      <w:r w:rsidR="001055E7">
        <w:rPr>
          <w:sz w:val="28"/>
          <w:szCs w:val="28"/>
          <w:lang w:val="uk-UA"/>
        </w:rPr>
        <w:t>78</w:t>
      </w:r>
      <w:r w:rsidRPr="003F7CC5">
        <w:rPr>
          <w:sz w:val="28"/>
          <w:szCs w:val="28"/>
        </w:rPr>
        <w:t xml:space="preserve">, </w:t>
      </w:r>
      <w:r w:rsidR="001055E7">
        <w:rPr>
          <w:sz w:val="28"/>
          <w:szCs w:val="28"/>
          <w:lang w:val="en-US"/>
        </w:rPr>
        <w:t>C</w:t>
      </w:r>
      <w:r w:rsidRPr="003F7CC5">
        <w:rPr>
          <w:sz w:val="28"/>
          <w:szCs w:val="28"/>
        </w:rPr>
        <w:t>.569</w:t>
      </w:r>
      <w:r w:rsidRPr="0045220A">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При дослідженні концепту «глобальн</w:t>
      </w:r>
      <w:r>
        <w:rPr>
          <w:sz w:val="28"/>
          <w:szCs w:val="28"/>
        </w:rPr>
        <w:t>ий конституціо</w:t>
      </w:r>
      <w:r w:rsidRPr="00626CAC">
        <w:rPr>
          <w:sz w:val="28"/>
          <w:szCs w:val="28"/>
        </w:rPr>
        <w:t>налізм» не можна оминути</w:t>
      </w:r>
      <w:r>
        <w:rPr>
          <w:sz w:val="28"/>
          <w:szCs w:val="28"/>
        </w:rPr>
        <w:t xml:space="preserve"> питання про обмеження наднаціональ</w:t>
      </w:r>
      <w:r w:rsidRPr="00626CAC">
        <w:rPr>
          <w:sz w:val="28"/>
          <w:szCs w:val="28"/>
        </w:rPr>
        <w:t>ної влади, що формується, оскільки, якщо вдатися до етимології</w:t>
      </w:r>
      <w:r>
        <w:rPr>
          <w:sz w:val="28"/>
          <w:szCs w:val="28"/>
        </w:rPr>
        <w:t>, то саме конституціо</w:t>
      </w:r>
      <w:r w:rsidRPr="00626CAC">
        <w:rPr>
          <w:sz w:val="28"/>
          <w:szCs w:val="28"/>
        </w:rPr>
        <w:t xml:space="preserve">налізм розуміється як засіб для обмеження влади. </w:t>
      </w:r>
    </w:p>
    <w:p w:rsidR="004C3529" w:rsidRPr="004A4A45"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 xml:space="preserve">До речі, російський </w:t>
      </w:r>
      <w:r w:rsidR="005D5A36">
        <w:rPr>
          <w:sz w:val="28"/>
          <w:szCs w:val="28"/>
        </w:rPr>
        <w:t>вчений О. М. Барабанов дотримує</w:t>
      </w:r>
      <w:r w:rsidRPr="00626CAC">
        <w:rPr>
          <w:sz w:val="28"/>
          <w:szCs w:val="28"/>
        </w:rPr>
        <w:t xml:space="preserve">ться думки, що глобальний конституціоналізм – це чергова форма правління, коли влада, щоб відповідати вимогам демократії, повинна бути конституційно обмеженою. </w:t>
      </w:r>
      <w:r w:rsidRPr="004A4A45">
        <w:rPr>
          <w:sz w:val="28"/>
          <w:szCs w:val="28"/>
        </w:rPr>
        <w:t xml:space="preserve">[10; 12, </w:t>
      </w:r>
      <w:r>
        <w:rPr>
          <w:sz w:val="28"/>
          <w:szCs w:val="28"/>
          <w:lang w:val="uk-UA"/>
        </w:rPr>
        <w:t>С</w:t>
      </w:r>
      <w:r w:rsidRPr="004A4A45">
        <w:rPr>
          <w:sz w:val="28"/>
          <w:szCs w:val="28"/>
        </w:rPr>
        <w:t>.127-128]</w:t>
      </w:r>
    </w:p>
    <w:p w:rsidR="004C3529" w:rsidRPr="005721C6" w:rsidRDefault="004C3529" w:rsidP="00740C79">
      <w:pPr>
        <w:widowControl w:val="0"/>
        <w:spacing w:after="0" w:line="360" w:lineRule="auto"/>
        <w:ind w:left="0" w:firstLine="709"/>
        <w:rPr>
          <w:sz w:val="28"/>
          <w:szCs w:val="28"/>
        </w:rPr>
      </w:pPr>
      <w:r>
        <w:rPr>
          <w:sz w:val="28"/>
          <w:szCs w:val="28"/>
        </w:rPr>
        <w:tab/>
      </w:r>
      <w:r w:rsidRPr="00626CAC">
        <w:rPr>
          <w:sz w:val="28"/>
          <w:szCs w:val="28"/>
        </w:rPr>
        <w:t>Схожою є й позиція російського філософа – професора В. Н. Расторгуєва, як</w:t>
      </w:r>
      <w:r>
        <w:rPr>
          <w:sz w:val="28"/>
          <w:szCs w:val="28"/>
        </w:rPr>
        <w:t>ий досліджуючи питання глобальн</w:t>
      </w:r>
      <w:r w:rsidRPr="00626CAC">
        <w:rPr>
          <w:sz w:val="28"/>
          <w:szCs w:val="28"/>
        </w:rPr>
        <w:t xml:space="preserve">ого конституціоналізму з філософської точки зору зазначає про те, що в контексті </w:t>
      </w:r>
      <w:r>
        <w:rPr>
          <w:sz w:val="28"/>
          <w:szCs w:val="28"/>
        </w:rPr>
        <w:t>глобаль</w:t>
      </w:r>
      <w:r w:rsidRPr="00626CAC">
        <w:rPr>
          <w:sz w:val="28"/>
          <w:szCs w:val="28"/>
        </w:rPr>
        <w:t xml:space="preserve">ного конституціоналізму варто говорити про «всеобразне самообмеження влади», що передбачає ситуацію, коли найсильніший та найкмітливіший встановлює правила гри. Не погоджуючись з позицією адептів </w:t>
      </w:r>
      <w:r>
        <w:rPr>
          <w:sz w:val="28"/>
          <w:szCs w:val="28"/>
        </w:rPr>
        <w:t>теорії глобального конституціо</w:t>
      </w:r>
      <w:r w:rsidRPr="00626CAC">
        <w:rPr>
          <w:sz w:val="28"/>
          <w:szCs w:val="28"/>
        </w:rPr>
        <w:t>налізму, він порівнює конституційні правила зі грою у казино, де той, хто розробляє правила гри, лише розширює свої повноваження та можливості. Але у наступній тезі свого дослідження автор припускає правоту найсильнішого та найкмітливішого, оскільки, як зазначав Шопенгауер, «право найсильнішого – це і є найвище право». Отже, В. Н. Расторгуєв приходить до наступного висн</w:t>
      </w:r>
      <w:r>
        <w:rPr>
          <w:sz w:val="28"/>
          <w:szCs w:val="28"/>
        </w:rPr>
        <w:t xml:space="preserve">овку, з яким варто погодитись, </w:t>
      </w:r>
      <w:r w:rsidRPr="00626CAC">
        <w:rPr>
          <w:sz w:val="28"/>
          <w:szCs w:val="28"/>
        </w:rPr>
        <w:t>що розширення</w:t>
      </w:r>
      <w:r>
        <w:rPr>
          <w:sz w:val="28"/>
          <w:szCs w:val="28"/>
        </w:rPr>
        <w:t xml:space="preserve"> міжнародного права та глобальн</w:t>
      </w:r>
      <w:r w:rsidRPr="00626CAC">
        <w:rPr>
          <w:sz w:val="28"/>
          <w:szCs w:val="28"/>
        </w:rPr>
        <w:t>ий конституціоналізм як найефективніший засіб обмеження влади – це найважливіша гарантія безпеки для держав, у тому числі й для Росії. Проте, на його ду</w:t>
      </w:r>
      <w:r>
        <w:rPr>
          <w:sz w:val="28"/>
          <w:szCs w:val="28"/>
        </w:rPr>
        <w:t>мку, ціною встановлення загальн</w:t>
      </w:r>
      <w:r w:rsidRPr="00626CAC">
        <w:rPr>
          <w:sz w:val="28"/>
          <w:szCs w:val="28"/>
        </w:rPr>
        <w:t>их для всіх держав правил поведінки на світові</w:t>
      </w:r>
      <w:r w:rsidR="0062140A">
        <w:rPr>
          <w:sz w:val="28"/>
          <w:szCs w:val="28"/>
        </w:rPr>
        <w:t>й арені буде пошкодження національ</w:t>
      </w:r>
      <w:r w:rsidRPr="00626CAC">
        <w:rPr>
          <w:sz w:val="28"/>
          <w:szCs w:val="28"/>
        </w:rPr>
        <w:t>них суверенітетів і, відповідно, засад демократії.</w:t>
      </w:r>
      <w:r>
        <w:rPr>
          <w:sz w:val="28"/>
          <w:szCs w:val="28"/>
        </w:rPr>
        <w:t xml:space="preserve"> [</w:t>
      </w:r>
      <w:r w:rsidR="001055E7">
        <w:rPr>
          <w:sz w:val="28"/>
          <w:szCs w:val="28"/>
          <w:lang w:val="uk-UA"/>
        </w:rPr>
        <w:t>219</w:t>
      </w:r>
      <w:r w:rsidRPr="005721C6">
        <w:rPr>
          <w:sz w:val="28"/>
          <w:szCs w:val="28"/>
        </w:rPr>
        <w:t>]</w:t>
      </w:r>
    </w:p>
    <w:p w:rsidR="004C3529" w:rsidRPr="00286412"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Після аналізу визначених концепцій та думок варто погодитись з позицією Дж. Бартельсона відносно того, що «якщо колись концепція суверенітету була практично безспірною, то останнім часом вона є «яблуком розбрату» для теоретиків міжнародного права». </w:t>
      </w:r>
      <w:r w:rsidR="001055E7">
        <w:rPr>
          <w:sz w:val="28"/>
          <w:szCs w:val="28"/>
        </w:rPr>
        <w:t>[298</w:t>
      </w:r>
      <w:r w:rsidRPr="00286412">
        <w:rPr>
          <w:sz w:val="28"/>
          <w:szCs w:val="28"/>
        </w:rPr>
        <w:t xml:space="preserve">, </w:t>
      </w:r>
      <w:r>
        <w:rPr>
          <w:sz w:val="28"/>
          <w:szCs w:val="28"/>
          <w:lang w:val="uk-UA"/>
        </w:rPr>
        <w:t>С</w:t>
      </w:r>
      <w:r w:rsidRPr="00286412">
        <w:rPr>
          <w:sz w:val="28"/>
          <w:szCs w:val="28"/>
        </w:rPr>
        <w:t>.463]</w:t>
      </w:r>
    </w:p>
    <w:p w:rsidR="004C3529" w:rsidRPr="004A4A45"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Крім того, варто погодитись із думкою В. Ю. Стрельцова про те, що абсолютного суверенітету не існує, оскільки держави взаємозалежні, і ця взаємозалежність у сучасному світі безупинно зростає. А саме – коли, наприклад, говорять про економічний суверенітет держави, то мається на увазі не її економічна ізольованість від інших членів міжнародної спільноти, а лише її </w:t>
      </w:r>
      <w:r w:rsidRPr="00626CAC">
        <w:rPr>
          <w:sz w:val="28"/>
          <w:szCs w:val="28"/>
        </w:rPr>
        <w:lastRenderedPageBreak/>
        <w:t>право самостійно визначати свою економічну політику. Відповідно, кожна держава на міжнародній арені має однаковий ступінь юридичної самостійності й незалежності.</w:t>
      </w:r>
      <w:r>
        <w:rPr>
          <w:sz w:val="28"/>
          <w:szCs w:val="28"/>
        </w:rPr>
        <w:t xml:space="preserve"> [39</w:t>
      </w:r>
      <w:r w:rsidRPr="004A4A45">
        <w:rPr>
          <w:sz w:val="28"/>
          <w:szCs w:val="28"/>
        </w:rPr>
        <w:t xml:space="preserve">, </w:t>
      </w:r>
      <w:r>
        <w:rPr>
          <w:sz w:val="28"/>
          <w:szCs w:val="28"/>
          <w:lang w:val="uk-UA"/>
        </w:rPr>
        <w:t>С</w:t>
      </w:r>
      <w:r w:rsidRPr="004A4A45">
        <w:rPr>
          <w:sz w:val="28"/>
          <w:szCs w:val="28"/>
        </w:rPr>
        <w:t>.446]</w:t>
      </w:r>
    </w:p>
    <w:p w:rsidR="004C3529" w:rsidRDefault="004C3529" w:rsidP="00740C79">
      <w:pPr>
        <w:widowControl w:val="0"/>
        <w:spacing w:after="0" w:line="360" w:lineRule="auto"/>
        <w:ind w:left="0" w:firstLine="709"/>
        <w:rPr>
          <w:sz w:val="28"/>
          <w:szCs w:val="28"/>
        </w:rPr>
      </w:pPr>
      <w:r>
        <w:rPr>
          <w:sz w:val="28"/>
          <w:szCs w:val="28"/>
        </w:rPr>
        <w:tab/>
        <w:t>У цьому контексті ідея глобального конституціо</w:t>
      </w:r>
      <w:r w:rsidRPr="00626CAC">
        <w:rPr>
          <w:sz w:val="28"/>
          <w:szCs w:val="28"/>
        </w:rPr>
        <w:t xml:space="preserve">налізму вбачається як продуктивний підхід до сучасних міжнародних відносин для кращого розуміння принципів демократичного політичного порядку. </w:t>
      </w:r>
      <w:r>
        <w:rPr>
          <w:sz w:val="28"/>
          <w:szCs w:val="28"/>
        </w:rPr>
        <w:t>Зокрема, концепція глобальн</w:t>
      </w:r>
      <w:r w:rsidRPr="00626CAC">
        <w:rPr>
          <w:sz w:val="28"/>
          <w:szCs w:val="28"/>
        </w:rPr>
        <w:t>ого констит</w:t>
      </w:r>
      <w:r>
        <w:rPr>
          <w:sz w:val="28"/>
          <w:szCs w:val="28"/>
        </w:rPr>
        <w:t>уціоналізму в контексті глобаль</w:t>
      </w:r>
      <w:r w:rsidRPr="00626CAC">
        <w:rPr>
          <w:sz w:val="28"/>
          <w:szCs w:val="28"/>
        </w:rPr>
        <w:t>ного управління може внести значний вклад у більш чітке розуміння конституційної реконструкції міжнародного правопорядку через застосування конституційних принципів, у відповідності до правових порядків по всьому світу</w:t>
      </w:r>
      <w:r w:rsidRPr="004A4A45">
        <w:rPr>
          <w:sz w:val="28"/>
          <w:szCs w:val="28"/>
        </w:rPr>
        <w:t>.</w:t>
      </w:r>
      <w:r w:rsidRPr="00626CAC">
        <w:rPr>
          <w:sz w:val="28"/>
          <w:szCs w:val="28"/>
        </w:rPr>
        <w:t xml:space="preserve"> </w:t>
      </w:r>
      <w:r>
        <w:rPr>
          <w:sz w:val="28"/>
          <w:szCs w:val="28"/>
        </w:rPr>
        <w:t>[</w:t>
      </w:r>
      <w:r w:rsidR="001055E7">
        <w:rPr>
          <w:sz w:val="28"/>
          <w:szCs w:val="28"/>
        </w:rPr>
        <w:t>4</w:t>
      </w:r>
      <w:r w:rsidR="001055E7" w:rsidRPr="007D068D">
        <w:rPr>
          <w:sz w:val="28"/>
          <w:szCs w:val="28"/>
        </w:rPr>
        <w:t>21</w:t>
      </w:r>
      <w:r w:rsidRPr="004A4A45">
        <w:rPr>
          <w:sz w:val="28"/>
          <w:szCs w:val="28"/>
        </w:rPr>
        <w:t>]</w:t>
      </w:r>
    </w:p>
    <w:p w:rsidR="004C3529" w:rsidRDefault="004C3529" w:rsidP="00740C79">
      <w:pPr>
        <w:widowControl w:val="0"/>
        <w:spacing w:after="0" w:line="360" w:lineRule="auto"/>
        <w:ind w:left="0" w:firstLine="709"/>
        <w:rPr>
          <w:sz w:val="28"/>
          <w:szCs w:val="28"/>
        </w:rPr>
      </w:pPr>
    </w:p>
    <w:p w:rsidR="004C3529" w:rsidRPr="00A34968" w:rsidRDefault="004C3529" w:rsidP="00740C79">
      <w:pPr>
        <w:widowControl w:val="0"/>
        <w:spacing w:after="0" w:line="360" w:lineRule="auto"/>
        <w:ind w:left="0" w:firstLine="709"/>
        <w:rPr>
          <w:b/>
          <w:sz w:val="28"/>
          <w:szCs w:val="28"/>
        </w:rPr>
      </w:pPr>
      <w:r>
        <w:rPr>
          <w:b/>
          <w:sz w:val="28"/>
          <w:szCs w:val="28"/>
        </w:rPr>
        <w:tab/>
        <w:t xml:space="preserve">Висновки до </w:t>
      </w:r>
      <w:r>
        <w:rPr>
          <w:b/>
          <w:sz w:val="28"/>
          <w:szCs w:val="28"/>
          <w:lang w:val="uk-UA"/>
        </w:rPr>
        <w:t>Р</w:t>
      </w:r>
      <w:r w:rsidRPr="00A34968">
        <w:rPr>
          <w:b/>
          <w:sz w:val="28"/>
          <w:szCs w:val="28"/>
        </w:rPr>
        <w:t>озділу 2</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Підводячи підсумки варто підкреслити, що у ХХІ столітті наука публічного пра</w:t>
      </w:r>
      <w:r w:rsidR="0062140A">
        <w:rPr>
          <w:sz w:val="28"/>
          <w:szCs w:val="28"/>
        </w:rPr>
        <w:t>ва отримує якісно нові глобальн</w:t>
      </w:r>
      <w:r w:rsidRPr="00626CAC">
        <w:rPr>
          <w:sz w:val="28"/>
          <w:szCs w:val="28"/>
        </w:rPr>
        <w:t>і ознаки, що в тому числі</w:t>
      </w:r>
      <w:r w:rsidR="0062140A">
        <w:rPr>
          <w:sz w:val="28"/>
          <w:szCs w:val="28"/>
        </w:rPr>
        <w:t xml:space="preserve"> пов’язано з новітніми глобальн</w:t>
      </w:r>
      <w:r w:rsidRPr="00626CAC">
        <w:rPr>
          <w:sz w:val="28"/>
          <w:szCs w:val="28"/>
        </w:rPr>
        <w:t xml:space="preserve">ими ідеями міждержавної інтеграції, транскордонного співробітництва, сталого розвитку держав, державного суверенітету тощо.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Проте, інтеграція та співробітництво держав, у тому числі й підписання ними мі</w:t>
      </w:r>
      <w:r w:rsidR="002C6103">
        <w:rPr>
          <w:sz w:val="28"/>
          <w:szCs w:val="28"/>
        </w:rPr>
        <w:t>жнародно-правових актів глобаль</w:t>
      </w:r>
      <w:r w:rsidRPr="00626CAC">
        <w:rPr>
          <w:sz w:val="28"/>
          <w:szCs w:val="28"/>
        </w:rPr>
        <w:t xml:space="preserve">ного характеру, не означає однозначного позбавлення суверенітету та вилучення деяких питань зі сфери їх власної компетенції. </w:t>
      </w:r>
    </w:p>
    <w:p w:rsidR="004C3529" w:rsidRPr="00626CAC" w:rsidRDefault="004C3529" w:rsidP="00740C79">
      <w:pPr>
        <w:widowControl w:val="0"/>
        <w:spacing w:after="0" w:line="360" w:lineRule="auto"/>
        <w:ind w:left="0" w:firstLine="709"/>
        <w:rPr>
          <w:sz w:val="28"/>
          <w:szCs w:val="28"/>
        </w:rPr>
      </w:pPr>
      <w:r>
        <w:rPr>
          <w:sz w:val="28"/>
          <w:szCs w:val="28"/>
        </w:rPr>
        <w:tab/>
        <w:t>І хоча ідея глобаль</w:t>
      </w:r>
      <w:r w:rsidR="002C6103">
        <w:rPr>
          <w:sz w:val="28"/>
          <w:szCs w:val="28"/>
          <w:lang w:val="uk-UA"/>
        </w:rPr>
        <w:t>н</w:t>
      </w:r>
      <w:r w:rsidR="0022077C">
        <w:rPr>
          <w:sz w:val="28"/>
          <w:szCs w:val="28"/>
        </w:rPr>
        <w:t>ого конституціо</w:t>
      </w:r>
      <w:r w:rsidRPr="00626CAC">
        <w:rPr>
          <w:sz w:val="28"/>
          <w:szCs w:val="28"/>
        </w:rPr>
        <w:t>налізму ще не отримала свого закріплення в рамках якогось одного нормативного-правового</w:t>
      </w:r>
      <w:r>
        <w:rPr>
          <w:sz w:val="28"/>
          <w:szCs w:val="28"/>
        </w:rPr>
        <w:t xml:space="preserve"> акту міжнародного (універсального або регіональ</w:t>
      </w:r>
      <w:r w:rsidRPr="00626CAC">
        <w:rPr>
          <w:sz w:val="28"/>
          <w:szCs w:val="28"/>
        </w:rPr>
        <w:t>ного) характеру, проте цей фе</w:t>
      </w:r>
      <w:r w:rsidR="002C6103">
        <w:rPr>
          <w:sz w:val="28"/>
          <w:szCs w:val="28"/>
        </w:rPr>
        <w:t>номен уже викликав великий інте</w:t>
      </w:r>
      <w:r w:rsidRPr="00626CAC">
        <w:rPr>
          <w:sz w:val="28"/>
          <w:szCs w:val="28"/>
        </w:rPr>
        <w:t xml:space="preserve">рес серед юристів-міжнародників, які зазначають про </w:t>
      </w:r>
      <w:r w:rsidR="0062140A">
        <w:rPr>
          <w:sz w:val="28"/>
          <w:szCs w:val="28"/>
        </w:rPr>
        <w:t>появу нового глобального конституційного, глобаль</w:t>
      </w:r>
      <w:r w:rsidRPr="00626CAC">
        <w:rPr>
          <w:sz w:val="28"/>
          <w:szCs w:val="28"/>
        </w:rPr>
        <w:t>ного адміністративного т</w:t>
      </w:r>
      <w:r w:rsidR="0062140A">
        <w:rPr>
          <w:sz w:val="28"/>
          <w:szCs w:val="28"/>
        </w:rPr>
        <w:t>а глобальн</w:t>
      </w:r>
      <w:r w:rsidRPr="00626CAC">
        <w:rPr>
          <w:sz w:val="28"/>
          <w:szCs w:val="28"/>
        </w:rPr>
        <w:t xml:space="preserve">ого міжнародного права. Подальші дослідження вчених-науковців у зазначеному напрямку дадуть змогу знайти нові форми і методи реалізації конституційних принципів у рамках нового міжнародного правопорядку. </w:t>
      </w:r>
      <w:r>
        <w:rPr>
          <w:sz w:val="28"/>
          <w:szCs w:val="28"/>
        </w:rPr>
        <w:tab/>
      </w:r>
      <w:r>
        <w:rPr>
          <w:sz w:val="28"/>
          <w:szCs w:val="28"/>
        </w:rPr>
        <w:tab/>
      </w:r>
      <w:r>
        <w:rPr>
          <w:sz w:val="28"/>
          <w:szCs w:val="28"/>
        </w:rPr>
        <w:lastRenderedPageBreak/>
        <w:tab/>
      </w:r>
      <w:r w:rsidR="002C6103">
        <w:rPr>
          <w:sz w:val="28"/>
          <w:szCs w:val="28"/>
          <w:lang w:val="uk-UA"/>
        </w:rPr>
        <w:t xml:space="preserve">         </w:t>
      </w:r>
      <w:r w:rsidRPr="00626CAC">
        <w:rPr>
          <w:sz w:val="28"/>
          <w:szCs w:val="28"/>
        </w:rPr>
        <w:t>Звертаючись до концептуальних ідей німецького дослідника К. Томушата, треба зазначити, що до сих пір н</w:t>
      </w:r>
      <w:r w:rsidR="002C6103">
        <w:rPr>
          <w:sz w:val="28"/>
          <w:szCs w:val="28"/>
        </w:rPr>
        <w:t>е існує</w:t>
      </w:r>
      <w:r w:rsidRPr="00626CAC">
        <w:rPr>
          <w:sz w:val="28"/>
          <w:szCs w:val="28"/>
        </w:rPr>
        <w:t xml:space="preserve"> чіткої відповіді на запитання про те, яка з основних норм (принцип суверенної рівності держав чи захист міжнародним співтовариством базових цінностей) стане або повинна стати переважною у випадку конфлікту.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На нашу думку, міжнародна система все одно залишається багаторівневою системою, у якій держава повинна змиритись і підтримувати взаємовигідні відносини з інститутами міжнародного співтовариства.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Отже, завдяки глобальній конституціоналізації усіх сфер міжнародн</w:t>
      </w:r>
      <w:r w:rsidR="0098393D">
        <w:rPr>
          <w:sz w:val="28"/>
          <w:szCs w:val="28"/>
        </w:rPr>
        <w:t>их відносин усе більше підвищує</w:t>
      </w:r>
      <w:r w:rsidRPr="00626CAC">
        <w:rPr>
          <w:sz w:val="28"/>
          <w:szCs w:val="28"/>
        </w:rPr>
        <w:t>ться роль конституційних принципів як у внутрішньодержавному, так і у міжнародному правопорядках.</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r>
    </w:p>
    <w:p w:rsidR="004C3529" w:rsidRPr="001C4905" w:rsidRDefault="004C3529" w:rsidP="00740C79">
      <w:pPr>
        <w:widowControl w:val="0"/>
        <w:spacing w:after="0" w:line="360" w:lineRule="auto"/>
        <w:ind w:left="0" w:firstLine="709"/>
        <w:rPr>
          <w:sz w:val="28"/>
          <w:szCs w:val="28"/>
        </w:rPr>
      </w:pPr>
      <w:r>
        <w:rPr>
          <w:sz w:val="28"/>
          <w:szCs w:val="28"/>
          <w:lang w:val="uk-UA"/>
        </w:rPr>
        <w:tab/>
        <w:t xml:space="preserve">Основні положення цього Розділу викладені у публікаціях автора </w:t>
      </w:r>
      <w:r>
        <w:rPr>
          <w:sz w:val="28"/>
          <w:szCs w:val="28"/>
        </w:rPr>
        <w:t>[</w:t>
      </w:r>
      <w:r w:rsidR="00EB05E6">
        <w:rPr>
          <w:sz w:val="28"/>
          <w:szCs w:val="28"/>
          <w:lang w:val="uk-UA"/>
        </w:rPr>
        <w:t>99</w:t>
      </w:r>
      <w:r w:rsidRPr="00535DA9">
        <w:rPr>
          <w:sz w:val="28"/>
          <w:szCs w:val="28"/>
        </w:rPr>
        <w:t xml:space="preserve">; </w:t>
      </w:r>
      <w:r w:rsidR="00EB05E6">
        <w:rPr>
          <w:sz w:val="28"/>
          <w:szCs w:val="28"/>
          <w:lang w:val="uk-UA"/>
        </w:rPr>
        <w:t>110</w:t>
      </w:r>
      <w:r>
        <w:rPr>
          <w:sz w:val="28"/>
          <w:szCs w:val="28"/>
        </w:rPr>
        <w:t xml:space="preserve">; </w:t>
      </w:r>
      <w:r w:rsidR="00EB05E6">
        <w:rPr>
          <w:sz w:val="28"/>
          <w:szCs w:val="28"/>
        </w:rPr>
        <w:t>39</w:t>
      </w:r>
      <w:r w:rsidRPr="00535DA9">
        <w:rPr>
          <w:sz w:val="28"/>
          <w:szCs w:val="28"/>
        </w:rPr>
        <w:t>1</w:t>
      </w:r>
      <w:r>
        <w:rPr>
          <w:sz w:val="28"/>
          <w:szCs w:val="28"/>
        </w:rPr>
        <w:t>]</w:t>
      </w:r>
    </w:p>
    <w:p w:rsidR="004C3529" w:rsidRPr="001C4905" w:rsidRDefault="004C3529"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rPr>
          <w:sz w:val="28"/>
          <w:szCs w:val="28"/>
          <w:lang w:val="uk-UA"/>
        </w:rPr>
      </w:pPr>
    </w:p>
    <w:p w:rsidR="004C3529" w:rsidRDefault="004C3529" w:rsidP="00740C79">
      <w:pPr>
        <w:widowControl w:val="0"/>
        <w:spacing w:after="0" w:line="360" w:lineRule="auto"/>
        <w:ind w:left="0" w:firstLine="709"/>
        <w:rPr>
          <w:sz w:val="28"/>
          <w:szCs w:val="28"/>
          <w:lang w:val="uk-UA"/>
        </w:rPr>
      </w:pPr>
    </w:p>
    <w:p w:rsidR="0098393D" w:rsidRDefault="0098393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7D068D" w:rsidRDefault="007D068D" w:rsidP="00740C79">
      <w:pPr>
        <w:widowControl w:val="0"/>
        <w:spacing w:after="0" w:line="360" w:lineRule="auto"/>
        <w:ind w:left="0" w:firstLine="709"/>
        <w:rPr>
          <w:sz w:val="28"/>
          <w:szCs w:val="28"/>
          <w:lang w:val="uk-UA"/>
        </w:rPr>
      </w:pPr>
    </w:p>
    <w:p w:rsidR="0098393D" w:rsidRDefault="0098393D" w:rsidP="00740C79">
      <w:pPr>
        <w:widowControl w:val="0"/>
        <w:spacing w:after="0" w:line="360" w:lineRule="auto"/>
        <w:ind w:left="0" w:firstLine="709"/>
        <w:rPr>
          <w:sz w:val="28"/>
          <w:szCs w:val="28"/>
          <w:lang w:val="uk-UA"/>
        </w:rPr>
      </w:pPr>
    </w:p>
    <w:p w:rsidR="004C3529" w:rsidRPr="00626CAC" w:rsidRDefault="004C3529" w:rsidP="00740C79">
      <w:pPr>
        <w:widowControl w:val="0"/>
        <w:spacing w:after="0" w:line="360" w:lineRule="auto"/>
        <w:ind w:left="0" w:firstLine="709"/>
        <w:jc w:val="center"/>
        <w:rPr>
          <w:sz w:val="28"/>
          <w:szCs w:val="28"/>
        </w:rPr>
      </w:pPr>
      <w:r w:rsidRPr="00626CAC">
        <w:rPr>
          <w:rFonts w:eastAsia="Century Schoolbook"/>
          <w:b/>
          <w:sz w:val="28"/>
          <w:szCs w:val="28"/>
        </w:rPr>
        <w:lastRenderedPageBreak/>
        <w:t>РОЗДІЛ 3</w:t>
      </w:r>
    </w:p>
    <w:p w:rsidR="004C3529" w:rsidRPr="00626CAC" w:rsidRDefault="004C3529" w:rsidP="00740C79">
      <w:pPr>
        <w:pStyle w:val="1"/>
        <w:keepNext w:val="0"/>
        <w:keepLines w:val="0"/>
        <w:widowControl w:val="0"/>
        <w:spacing w:line="360" w:lineRule="auto"/>
        <w:ind w:left="0" w:firstLine="709"/>
        <w:rPr>
          <w:rFonts w:ascii="Times New Roman" w:hAnsi="Times New Roman" w:cs="Times New Roman"/>
          <w:sz w:val="28"/>
          <w:szCs w:val="28"/>
        </w:rPr>
      </w:pPr>
      <w:r w:rsidRPr="00626CAC">
        <w:rPr>
          <w:rFonts w:ascii="Times New Roman" w:hAnsi="Times New Roman" w:cs="Times New Roman"/>
          <w:sz w:val="28"/>
          <w:szCs w:val="28"/>
        </w:rPr>
        <w:t>ЗНАЧЕННЯ КОНЦЕПТУ «ГЛОБАЛЬНИЙ КОНСТИТУЦІОНАЛІЗМ» У СУЧАСНІЙ КОНСТИТУЦІЙНОПРАВОВІЙ ДОКТРИНІ ТА ЙОГО РОЛЬ У СВІТОВОМУ РОЗВИТКУ</w:t>
      </w:r>
    </w:p>
    <w:p w:rsidR="004C3529" w:rsidRDefault="004C3529" w:rsidP="00740C79">
      <w:pPr>
        <w:widowControl w:val="0"/>
        <w:spacing w:after="0" w:line="360" w:lineRule="auto"/>
        <w:ind w:left="0" w:firstLine="709"/>
        <w:rPr>
          <w:sz w:val="28"/>
          <w:szCs w:val="28"/>
        </w:rPr>
      </w:pPr>
    </w:p>
    <w:p w:rsidR="00C16E15" w:rsidRPr="00626CAC" w:rsidRDefault="00C16E15" w:rsidP="00740C79">
      <w:pPr>
        <w:widowControl w:val="0"/>
        <w:spacing w:after="0" w:line="360" w:lineRule="auto"/>
        <w:ind w:left="0" w:firstLine="709"/>
        <w:rPr>
          <w:sz w:val="28"/>
          <w:szCs w:val="28"/>
        </w:rPr>
      </w:pPr>
    </w:p>
    <w:p w:rsidR="004C3529" w:rsidRPr="00626CAC" w:rsidRDefault="002C6103" w:rsidP="00740C79">
      <w:pPr>
        <w:widowControl w:val="0"/>
        <w:spacing w:after="0" w:line="360" w:lineRule="auto"/>
        <w:ind w:left="0" w:firstLine="709"/>
        <w:rPr>
          <w:sz w:val="28"/>
          <w:szCs w:val="28"/>
        </w:rPr>
      </w:pPr>
      <w:r>
        <w:rPr>
          <w:rFonts w:eastAsia="Century Schoolbook"/>
          <w:b/>
          <w:sz w:val="28"/>
          <w:szCs w:val="28"/>
          <w:lang w:val="uk-UA"/>
        </w:rPr>
        <w:t xml:space="preserve">          </w:t>
      </w:r>
      <w:r w:rsidR="004C3529" w:rsidRPr="00626CAC">
        <w:rPr>
          <w:rFonts w:eastAsia="Century Schoolbook"/>
          <w:b/>
          <w:sz w:val="28"/>
          <w:szCs w:val="28"/>
        </w:rPr>
        <w:t>3.1. Ефективність глобаль</w:t>
      </w:r>
      <w:r w:rsidR="004C3529">
        <w:rPr>
          <w:rFonts w:eastAsia="Century Schoolbook"/>
          <w:b/>
          <w:sz w:val="28"/>
          <w:szCs w:val="28"/>
        </w:rPr>
        <w:t xml:space="preserve">ного конституціоалізму в контексті </w:t>
      </w:r>
      <w:r w:rsidR="004C3529" w:rsidRPr="00626CAC">
        <w:rPr>
          <w:rFonts w:eastAsia="Century Schoolbook"/>
          <w:b/>
          <w:sz w:val="28"/>
          <w:szCs w:val="28"/>
        </w:rPr>
        <w:t>глобалізації права</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 самого початку, якщо ми подивимось на сутність глобального управління через конституційні «окуляри», – можемо побачити, що не всі визначення суб’єктів, правил та ідей містять юридичні терміни. </w:t>
      </w:r>
    </w:p>
    <w:p w:rsidR="004C3529" w:rsidRPr="00320E3E" w:rsidRDefault="004C3529" w:rsidP="00740C79">
      <w:pPr>
        <w:widowControl w:val="0"/>
        <w:spacing w:after="0" w:line="360" w:lineRule="auto"/>
        <w:ind w:left="0" w:firstLine="709"/>
        <w:rPr>
          <w:sz w:val="28"/>
          <w:szCs w:val="28"/>
        </w:rPr>
      </w:pPr>
      <w:r>
        <w:rPr>
          <w:sz w:val="28"/>
          <w:szCs w:val="28"/>
        </w:rPr>
        <w:tab/>
      </w:r>
      <w:r w:rsidRPr="00626CAC">
        <w:rPr>
          <w:sz w:val="28"/>
          <w:szCs w:val="28"/>
        </w:rPr>
        <w:t>Провідний дослідник міжнародного права Я. Клабберс (Швейцарія) вірно</w:t>
      </w:r>
      <w:r w:rsidR="002C6103">
        <w:rPr>
          <w:sz w:val="28"/>
          <w:szCs w:val="28"/>
        </w:rPr>
        <w:t xml:space="preserve"> відзначає, що концепт «глобальний конституціо</w:t>
      </w:r>
      <w:r w:rsidRPr="00626CAC">
        <w:rPr>
          <w:sz w:val="28"/>
          <w:szCs w:val="28"/>
        </w:rPr>
        <w:t>налізм», водночас із «фрагментацією» і «вертикалізацією», входить до «святої трійці» проблем, що обговорюються юриста</w:t>
      </w:r>
      <w:r>
        <w:rPr>
          <w:sz w:val="28"/>
          <w:szCs w:val="28"/>
        </w:rPr>
        <w:t>ми-міжнародниками в ХХІ століт</w:t>
      </w:r>
      <w:r>
        <w:rPr>
          <w:sz w:val="28"/>
          <w:szCs w:val="28"/>
          <w:lang w:val="uk-UA"/>
        </w:rPr>
        <w:t>ті</w:t>
      </w:r>
      <w:r w:rsidRPr="00626CAC">
        <w:rPr>
          <w:sz w:val="28"/>
          <w:szCs w:val="28"/>
        </w:rPr>
        <w:t xml:space="preserve">. </w:t>
      </w:r>
      <w:r w:rsidR="007D068D">
        <w:rPr>
          <w:sz w:val="28"/>
          <w:szCs w:val="28"/>
        </w:rPr>
        <w:t>[3</w:t>
      </w:r>
      <w:r w:rsidR="007D068D" w:rsidRPr="006D5AC3">
        <w:rPr>
          <w:sz w:val="28"/>
          <w:szCs w:val="28"/>
        </w:rPr>
        <w:t>73</w:t>
      </w:r>
      <w:r w:rsidRPr="00320E3E">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Наш прогресивно глобалізований світ викликав зміни у системі співробітництва держав і призвів до підриву інститутів недоторканості міжнародних принципів, інститутів суверенної рівності держав і самовизначення народів та націй.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Ще й досі тривають наукові дискусії, чи можуть бути конституційні</w:t>
      </w:r>
      <w:r>
        <w:rPr>
          <w:sz w:val="28"/>
          <w:szCs w:val="28"/>
        </w:rPr>
        <w:t xml:space="preserve"> принципи застосовані у глобальній сфері. Глобальн</w:t>
      </w:r>
      <w:r w:rsidRPr="00626CAC">
        <w:rPr>
          <w:sz w:val="28"/>
          <w:szCs w:val="28"/>
        </w:rPr>
        <w:t>ий ко</w:t>
      </w:r>
      <w:r>
        <w:rPr>
          <w:sz w:val="28"/>
          <w:szCs w:val="28"/>
        </w:rPr>
        <w:t>нституціоналізм, що супроводжу</w:t>
      </w:r>
      <w:r w:rsidRPr="00626CAC">
        <w:rPr>
          <w:sz w:val="28"/>
          <w:szCs w:val="28"/>
        </w:rPr>
        <w:t>ється процесами конституціоналізації міжнародного права, потребує підкріплення дослідження принципів/метаприн</w:t>
      </w:r>
      <w:r>
        <w:rPr>
          <w:sz w:val="28"/>
          <w:szCs w:val="28"/>
        </w:rPr>
        <w:t>ципів правотворчості на глобаль</w:t>
      </w:r>
      <w:r w:rsidRPr="00626CAC">
        <w:rPr>
          <w:sz w:val="28"/>
          <w:szCs w:val="28"/>
        </w:rPr>
        <w:t xml:space="preserve">ному рівні. </w:t>
      </w:r>
    </w:p>
    <w:p w:rsidR="004C3529" w:rsidRPr="00AA37E5" w:rsidRDefault="004C3529" w:rsidP="00740C79">
      <w:pPr>
        <w:widowControl w:val="0"/>
        <w:spacing w:after="0" w:line="360" w:lineRule="auto"/>
        <w:ind w:left="0" w:firstLine="709"/>
        <w:rPr>
          <w:sz w:val="28"/>
          <w:szCs w:val="28"/>
        </w:rPr>
      </w:pPr>
      <w:r>
        <w:rPr>
          <w:sz w:val="28"/>
          <w:szCs w:val="28"/>
        </w:rPr>
        <w:tab/>
        <w:t>Як зазначає адепт глобального конституціо</w:t>
      </w:r>
      <w:r w:rsidRPr="00626CAC">
        <w:rPr>
          <w:sz w:val="28"/>
          <w:szCs w:val="28"/>
        </w:rPr>
        <w:t xml:space="preserve">налізму Матіас Кумм, проблемним залишається питання, що виконавча гілка влади держави захоплює міжнародний правотворчий процес. </w:t>
      </w:r>
      <w:r w:rsidR="007D068D">
        <w:rPr>
          <w:sz w:val="28"/>
          <w:szCs w:val="28"/>
        </w:rPr>
        <w:t>[380</w:t>
      </w:r>
      <w:r w:rsidRPr="00AA37E5">
        <w:rPr>
          <w:sz w:val="28"/>
          <w:szCs w:val="28"/>
        </w:rPr>
        <w:t>]</w:t>
      </w:r>
    </w:p>
    <w:p w:rsidR="002C6103" w:rsidRDefault="004C3529" w:rsidP="00740C79">
      <w:pPr>
        <w:widowControl w:val="0"/>
        <w:spacing w:after="0" w:line="360" w:lineRule="auto"/>
        <w:ind w:left="0" w:firstLine="709"/>
        <w:rPr>
          <w:sz w:val="28"/>
          <w:szCs w:val="28"/>
        </w:rPr>
      </w:pPr>
      <w:r>
        <w:rPr>
          <w:sz w:val="28"/>
          <w:szCs w:val="28"/>
        </w:rPr>
        <w:tab/>
      </w:r>
      <w:r w:rsidRPr="00626CAC">
        <w:rPr>
          <w:sz w:val="28"/>
          <w:szCs w:val="28"/>
        </w:rPr>
        <w:t>Наприклад, досліджуючи питання конкуренції держав за міжнародний фінансовий капітал, Алекс Нунн зауважує, що концепція глобаль</w:t>
      </w:r>
      <w:r w:rsidR="002C6103">
        <w:rPr>
          <w:sz w:val="28"/>
          <w:szCs w:val="28"/>
        </w:rPr>
        <w:t>ного конституціо</w:t>
      </w:r>
      <w:r w:rsidRPr="00626CAC">
        <w:rPr>
          <w:sz w:val="28"/>
          <w:szCs w:val="28"/>
        </w:rPr>
        <w:t xml:space="preserve">налізму представляє ідею, завдяки якій у безлічі угод і </w:t>
      </w:r>
      <w:r w:rsidRPr="00626CAC">
        <w:rPr>
          <w:sz w:val="28"/>
          <w:szCs w:val="28"/>
        </w:rPr>
        <w:lastRenderedPageBreak/>
        <w:t>правових інститутах фіксуються «мотиви» держав</w:t>
      </w:r>
      <w:r w:rsidR="002C6103">
        <w:rPr>
          <w:sz w:val="28"/>
          <w:szCs w:val="28"/>
          <w:lang w:val="uk-UA"/>
        </w:rPr>
        <w:t>-</w:t>
      </w:r>
      <w:r w:rsidRPr="00626CAC">
        <w:rPr>
          <w:sz w:val="28"/>
          <w:szCs w:val="28"/>
        </w:rPr>
        <w:t>конкурентів, які є зацікавленими лише в економічному зростанні</w:t>
      </w:r>
      <w:r w:rsidRPr="005440DC">
        <w:rPr>
          <w:sz w:val="28"/>
          <w:szCs w:val="28"/>
        </w:rPr>
        <w:t>.</w:t>
      </w:r>
      <w:r w:rsidR="007D068D">
        <w:rPr>
          <w:sz w:val="28"/>
          <w:szCs w:val="28"/>
        </w:rPr>
        <w:t xml:space="preserve"> [146</w:t>
      </w:r>
      <w:r w:rsidRPr="00EF5527">
        <w:rPr>
          <w:sz w:val="28"/>
          <w:szCs w:val="28"/>
        </w:rPr>
        <w:t>]</w:t>
      </w:r>
      <w:r>
        <w:rPr>
          <w:sz w:val="28"/>
          <w:szCs w:val="28"/>
        </w:rPr>
        <w:t xml:space="preserve"> </w:t>
      </w:r>
      <w:r w:rsidRPr="00626CAC">
        <w:rPr>
          <w:sz w:val="28"/>
          <w:szCs w:val="28"/>
        </w:rPr>
        <w:t xml:space="preserve">На думку А. Нунна, найскандальніше відомою з подібних угод є Світова організація торгівлі, проте є й </w:t>
      </w:r>
      <w:r>
        <w:rPr>
          <w:sz w:val="28"/>
          <w:szCs w:val="28"/>
        </w:rPr>
        <w:t>інші, що розроблені в регіональ</w:t>
      </w:r>
      <w:r w:rsidRPr="00626CAC">
        <w:rPr>
          <w:sz w:val="28"/>
          <w:szCs w:val="28"/>
        </w:rPr>
        <w:t>них організаціях, таких як ЄС, НАФТА, АСЕАН, та особливо умови, обговорені у новій Програмі по боротьбі з бідністю, що здійснюється в рамках «Ініціативи МВФ та Всесвітнього Банку для країн з потребами та з великими боргами»</w:t>
      </w:r>
      <w:r w:rsidRPr="005440DC">
        <w:rPr>
          <w:sz w:val="28"/>
          <w:szCs w:val="28"/>
        </w:rPr>
        <w:t>.</w:t>
      </w:r>
      <w:r>
        <w:rPr>
          <w:sz w:val="28"/>
          <w:szCs w:val="28"/>
        </w:rPr>
        <w:t xml:space="preserve"> </w:t>
      </w:r>
    </w:p>
    <w:p w:rsidR="004C3529" w:rsidRPr="00626CAC" w:rsidRDefault="002C6103" w:rsidP="00740C79">
      <w:pPr>
        <w:widowControl w:val="0"/>
        <w:spacing w:after="0" w:line="360" w:lineRule="auto"/>
        <w:ind w:left="0" w:firstLine="709"/>
        <w:rPr>
          <w:sz w:val="28"/>
          <w:szCs w:val="28"/>
        </w:rPr>
      </w:pPr>
      <w:r>
        <w:rPr>
          <w:sz w:val="28"/>
          <w:szCs w:val="28"/>
        </w:rPr>
        <w:tab/>
      </w:r>
      <w:r w:rsidR="004C3529">
        <w:rPr>
          <w:sz w:val="28"/>
          <w:szCs w:val="28"/>
        </w:rPr>
        <w:t>Отже, глобальний конституціо</w:t>
      </w:r>
      <w:r w:rsidR="004C3529" w:rsidRPr="00626CAC">
        <w:rPr>
          <w:sz w:val="28"/>
          <w:szCs w:val="28"/>
        </w:rPr>
        <w:t>налізм, що зар</w:t>
      </w:r>
      <w:r>
        <w:rPr>
          <w:sz w:val="28"/>
          <w:szCs w:val="28"/>
        </w:rPr>
        <w:t>оджує</w:t>
      </w:r>
      <w:r w:rsidR="004C3529" w:rsidRPr="00626CAC">
        <w:rPr>
          <w:sz w:val="28"/>
          <w:szCs w:val="28"/>
        </w:rPr>
        <w:t>ться, має за мету – в довгостроковій перспективі – закріпити вимоги капіталу та запобігти протесту (нині та в майбутньому) держав, що вчиняють супр</w:t>
      </w:r>
      <w:r w:rsidR="004C3529">
        <w:rPr>
          <w:sz w:val="28"/>
          <w:szCs w:val="28"/>
        </w:rPr>
        <w:t>отив, і підлеглих йому соціальн</w:t>
      </w:r>
      <w:r w:rsidR="004C3529" w:rsidRPr="00626CAC">
        <w:rPr>
          <w:sz w:val="28"/>
          <w:szCs w:val="28"/>
        </w:rPr>
        <w:t xml:space="preserve">их класів. </w:t>
      </w:r>
    </w:p>
    <w:p w:rsidR="004C3529" w:rsidRPr="001E2B24" w:rsidRDefault="004C3529" w:rsidP="00740C79">
      <w:pPr>
        <w:widowControl w:val="0"/>
        <w:spacing w:after="0" w:line="360" w:lineRule="auto"/>
        <w:ind w:left="0" w:firstLine="709"/>
        <w:rPr>
          <w:sz w:val="28"/>
          <w:szCs w:val="28"/>
        </w:rPr>
      </w:pPr>
      <w:r>
        <w:rPr>
          <w:sz w:val="28"/>
          <w:szCs w:val="28"/>
        </w:rPr>
        <w:tab/>
      </w:r>
      <w:r w:rsidRPr="00626CAC">
        <w:rPr>
          <w:sz w:val="28"/>
          <w:szCs w:val="28"/>
        </w:rPr>
        <w:t>В</w:t>
      </w:r>
      <w:r>
        <w:rPr>
          <w:sz w:val="28"/>
          <w:szCs w:val="28"/>
        </w:rPr>
        <w:t>казуючи на ефективність глобаль</w:t>
      </w:r>
      <w:r w:rsidR="002C6103">
        <w:rPr>
          <w:sz w:val="28"/>
          <w:szCs w:val="28"/>
        </w:rPr>
        <w:t>ного конституціо</w:t>
      </w:r>
      <w:r w:rsidRPr="00626CAC">
        <w:rPr>
          <w:sz w:val="28"/>
          <w:szCs w:val="28"/>
        </w:rPr>
        <w:t>налізму, дослідники А. Вінер та Ш. Оте</w:t>
      </w:r>
      <w:r>
        <w:rPr>
          <w:sz w:val="28"/>
          <w:szCs w:val="28"/>
        </w:rPr>
        <w:t>р зазначають, що процес глобального конституціоналізму, що формує</w:t>
      </w:r>
      <w:r w:rsidRPr="00626CAC">
        <w:rPr>
          <w:sz w:val="28"/>
          <w:szCs w:val="28"/>
        </w:rPr>
        <w:t>ться, йде рука об руку із ос</w:t>
      </w:r>
      <w:r>
        <w:rPr>
          <w:sz w:val="28"/>
          <w:szCs w:val="28"/>
        </w:rPr>
        <w:t>карженням кожної норми глобаль</w:t>
      </w:r>
      <w:r w:rsidR="002C6103">
        <w:rPr>
          <w:sz w:val="28"/>
          <w:szCs w:val="28"/>
        </w:rPr>
        <w:t>ного конституціон</w:t>
      </w:r>
      <w:r w:rsidRPr="00626CAC">
        <w:rPr>
          <w:sz w:val="28"/>
          <w:szCs w:val="28"/>
        </w:rPr>
        <w:t xml:space="preserve">алізму. </w:t>
      </w:r>
      <w:r w:rsidRPr="00ED3199">
        <w:rPr>
          <w:sz w:val="28"/>
          <w:szCs w:val="28"/>
        </w:rPr>
        <w:t xml:space="preserve"> [</w:t>
      </w:r>
      <w:r w:rsidR="007D068D">
        <w:rPr>
          <w:sz w:val="28"/>
          <w:szCs w:val="28"/>
        </w:rPr>
        <w:t>4</w:t>
      </w:r>
      <w:r w:rsidR="007D068D" w:rsidRPr="006D5AC3">
        <w:rPr>
          <w:sz w:val="28"/>
          <w:szCs w:val="28"/>
        </w:rPr>
        <w:t>81</w:t>
      </w:r>
      <w:r w:rsidRPr="001E2B24">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Зазначимо, що глобальний конституціо</w:t>
      </w:r>
      <w:r w:rsidRPr="00626CAC">
        <w:rPr>
          <w:sz w:val="28"/>
          <w:szCs w:val="28"/>
        </w:rPr>
        <w:t>налізм – це мегатенденція сучасності, існування якої завдячує глобальном</w:t>
      </w:r>
      <w:r>
        <w:rPr>
          <w:sz w:val="28"/>
          <w:szCs w:val="28"/>
        </w:rPr>
        <w:t>у праву. Своєю чергою, глобальн</w:t>
      </w:r>
      <w:r w:rsidRPr="00626CAC">
        <w:rPr>
          <w:sz w:val="28"/>
          <w:szCs w:val="28"/>
        </w:rPr>
        <w:t>е право виступає нормативно-правовим підґрунтям об’єднання зусиль світової с</w:t>
      </w:r>
      <w:r>
        <w:rPr>
          <w:sz w:val="28"/>
          <w:szCs w:val="28"/>
        </w:rPr>
        <w:t>пільноти та реалізації глобальн</w:t>
      </w:r>
      <w:r w:rsidRPr="00626CAC">
        <w:rPr>
          <w:sz w:val="28"/>
          <w:szCs w:val="28"/>
        </w:rPr>
        <w:t>ого управління,</w:t>
      </w:r>
      <w:r>
        <w:rPr>
          <w:sz w:val="28"/>
          <w:szCs w:val="28"/>
        </w:rPr>
        <w:t xml:space="preserve"> присвяченого вирішенню глобаль</w:t>
      </w:r>
      <w:r w:rsidRPr="00626CAC">
        <w:rPr>
          <w:sz w:val="28"/>
          <w:szCs w:val="28"/>
        </w:rPr>
        <w:t>них проблем людства. Норматив</w:t>
      </w:r>
      <w:r>
        <w:rPr>
          <w:sz w:val="28"/>
          <w:szCs w:val="28"/>
        </w:rPr>
        <w:t>но-правове забезпечення глобаль</w:t>
      </w:r>
      <w:r w:rsidRPr="00626CAC">
        <w:rPr>
          <w:sz w:val="28"/>
          <w:szCs w:val="28"/>
        </w:rPr>
        <w:t>ного управління буде продовжувати своє формув</w:t>
      </w:r>
      <w:r>
        <w:rPr>
          <w:sz w:val="28"/>
          <w:szCs w:val="28"/>
        </w:rPr>
        <w:t>ання та еволюцію, адже глобальн</w:t>
      </w:r>
      <w:r w:rsidRPr="00626CAC">
        <w:rPr>
          <w:sz w:val="28"/>
          <w:szCs w:val="28"/>
        </w:rPr>
        <w:t>е управління – це відображення важливих характеристик існуючих міжнародних відносин, яке детермін</w:t>
      </w:r>
      <w:r>
        <w:rPr>
          <w:sz w:val="28"/>
          <w:szCs w:val="28"/>
        </w:rPr>
        <w:t>ує в рамках координат «глобальні проблеми – глобальне управління – глобаль</w:t>
      </w:r>
      <w:r w:rsidRPr="00626CAC">
        <w:rPr>
          <w:sz w:val="28"/>
          <w:szCs w:val="28"/>
        </w:rPr>
        <w:t xml:space="preserve">не </w:t>
      </w:r>
      <w:r>
        <w:rPr>
          <w:sz w:val="28"/>
          <w:szCs w:val="28"/>
        </w:rPr>
        <w:t>право – глобальний конституціо</w:t>
      </w:r>
      <w:r w:rsidRPr="00626CAC">
        <w:rPr>
          <w:sz w:val="28"/>
          <w:szCs w:val="28"/>
        </w:rPr>
        <w:t xml:space="preserve">налізм». </w:t>
      </w:r>
    </w:p>
    <w:p w:rsidR="004C3529" w:rsidRPr="00626CAC" w:rsidRDefault="004C3529" w:rsidP="00740C79">
      <w:pPr>
        <w:widowControl w:val="0"/>
        <w:spacing w:after="0" w:line="360" w:lineRule="auto"/>
        <w:ind w:left="0" w:firstLine="709"/>
        <w:rPr>
          <w:sz w:val="28"/>
          <w:szCs w:val="28"/>
        </w:rPr>
      </w:pPr>
      <w:r>
        <w:rPr>
          <w:sz w:val="28"/>
          <w:szCs w:val="28"/>
        </w:rPr>
        <w:tab/>
        <w:t>Шлях розвитку глобального конституціо</w:t>
      </w:r>
      <w:r w:rsidRPr="00626CAC">
        <w:rPr>
          <w:sz w:val="28"/>
          <w:szCs w:val="28"/>
        </w:rPr>
        <w:t>налізму може нагадати «дорожню пригоду», під час якої конче потрібен навігатор та дорожня карта, в нашом</w:t>
      </w:r>
      <w:r>
        <w:rPr>
          <w:sz w:val="28"/>
          <w:szCs w:val="28"/>
        </w:rPr>
        <w:t xml:space="preserve">у сенсі – дороговказ для національних демократій. </w:t>
      </w:r>
      <w:r w:rsidRPr="00626CAC">
        <w:rPr>
          <w:sz w:val="28"/>
          <w:szCs w:val="28"/>
        </w:rPr>
        <w:t>Навіть якщо припустити, що за сучасних умов дідж</w:t>
      </w:r>
      <w:r>
        <w:rPr>
          <w:sz w:val="28"/>
          <w:szCs w:val="28"/>
        </w:rPr>
        <w:t>італізації у праві для глобальн</w:t>
      </w:r>
      <w:r w:rsidRPr="00626CAC">
        <w:rPr>
          <w:sz w:val="28"/>
          <w:szCs w:val="28"/>
        </w:rPr>
        <w:t>ого управ</w:t>
      </w:r>
      <w:r w:rsidRPr="00626CAC">
        <w:rPr>
          <w:sz w:val="28"/>
          <w:szCs w:val="28"/>
        </w:rPr>
        <w:lastRenderedPageBreak/>
        <w:t>ління не потрібен глобаль</w:t>
      </w:r>
      <w:r>
        <w:rPr>
          <w:sz w:val="28"/>
          <w:szCs w:val="28"/>
        </w:rPr>
        <w:t>ний уряд, і глобаль</w:t>
      </w:r>
      <w:r w:rsidR="002C6103">
        <w:rPr>
          <w:sz w:val="28"/>
          <w:szCs w:val="28"/>
          <w:lang w:val="uk-UA"/>
        </w:rPr>
        <w:t>н</w:t>
      </w:r>
      <w:r>
        <w:rPr>
          <w:sz w:val="28"/>
          <w:szCs w:val="28"/>
        </w:rPr>
        <w:t>ий конституціо</w:t>
      </w:r>
      <w:r w:rsidRPr="00626CAC">
        <w:rPr>
          <w:sz w:val="28"/>
          <w:szCs w:val="28"/>
        </w:rPr>
        <w:t>налізм – це «безпілотний корабель», то все рівно потрібно чітко закріпити напрямо</w:t>
      </w:r>
      <w:r>
        <w:rPr>
          <w:sz w:val="28"/>
          <w:szCs w:val="28"/>
        </w:rPr>
        <w:t>к, правила руху та відповідальн</w:t>
      </w:r>
      <w:r w:rsidRPr="00626CAC">
        <w:rPr>
          <w:sz w:val="28"/>
          <w:szCs w:val="28"/>
        </w:rPr>
        <w:t xml:space="preserve">ість за їх порушення.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На нашу думку, починати формувати дорожню карту варто «крок за кроком», наприклад: </w:t>
      </w:r>
    </w:p>
    <w:p w:rsidR="004C3529" w:rsidRPr="00626CAC" w:rsidRDefault="002C6103" w:rsidP="00740C79">
      <w:pPr>
        <w:widowControl w:val="0"/>
        <w:spacing w:after="0" w:line="360" w:lineRule="auto"/>
        <w:ind w:left="0" w:firstLine="709"/>
        <w:rPr>
          <w:sz w:val="28"/>
          <w:szCs w:val="28"/>
        </w:rPr>
      </w:pPr>
      <w:r>
        <w:rPr>
          <w:sz w:val="28"/>
          <w:szCs w:val="28"/>
          <w:lang w:val="uk-UA"/>
        </w:rPr>
        <w:t xml:space="preserve">          </w:t>
      </w:r>
      <w:r w:rsidR="004C3529" w:rsidRPr="00626CAC">
        <w:rPr>
          <w:sz w:val="28"/>
          <w:szCs w:val="28"/>
        </w:rPr>
        <w:t>Крок 1. Зміна сучасної міжнародно-правової ситуаці</w:t>
      </w:r>
      <w:r>
        <w:rPr>
          <w:sz w:val="28"/>
          <w:szCs w:val="28"/>
        </w:rPr>
        <w:t>ї та вирішення сучасних глобаль</w:t>
      </w:r>
      <w:r w:rsidR="004C3529" w:rsidRPr="00626CAC">
        <w:rPr>
          <w:sz w:val="28"/>
          <w:szCs w:val="28"/>
        </w:rPr>
        <w:t>них негативних звичаїв для внутрішніх потреб.</w:t>
      </w:r>
    </w:p>
    <w:p w:rsidR="004C3529" w:rsidRPr="00626CAC" w:rsidRDefault="002C6103" w:rsidP="00740C79">
      <w:pPr>
        <w:widowControl w:val="0"/>
        <w:spacing w:after="0" w:line="360" w:lineRule="auto"/>
        <w:ind w:left="0" w:firstLine="709"/>
        <w:rPr>
          <w:sz w:val="28"/>
          <w:szCs w:val="28"/>
        </w:rPr>
      </w:pPr>
      <w:r>
        <w:rPr>
          <w:sz w:val="28"/>
          <w:szCs w:val="28"/>
          <w:lang w:val="uk-UA"/>
        </w:rPr>
        <w:t xml:space="preserve">          </w:t>
      </w:r>
      <w:r w:rsidR="004C3529" w:rsidRPr="00626CAC">
        <w:rPr>
          <w:sz w:val="28"/>
          <w:szCs w:val="28"/>
        </w:rPr>
        <w:t>Крок 2. Постійне сприйняття демократичних стандартів внутрішньої політики та підтримка її вдосконалення.</w:t>
      </w:r>
    </w:p>
    <w:p w:rsidR="004C3529" w:rsidRPr="00626CAC" w:rsidRDefault="002C6103" w:rsidP="00740C79">
      <w:pPr>
        <w:widowControl w:val="0"/>
        <w:spacing w:after="0" w:line="360" w:lineRule="auto"/>
        <w:ind w:left="0" w:firstLine="709"/>
        <w:rPr>
          <w:sz w:val="28"/>
          <w:szCs w:val="28"/>
        </w:rPr>
      </w:pPr>
      <w:r>
        <w:rPr>
          <w:sz w:val="28"/>
          <w:szCs w:val="28"/>
          <w:lang w:val="uk-UA"/>
        </w:rPr>
        <w:t xml:space="preserve">           </w:t>
      </w:r>
      <w:r w:rsidR="004C3529" w:rsidRPr="00626CAC">
        <w:rPr>
          <w:sz w:val="28"/>
          <w:szCs w:val="28"/>
        </w:rPr>
        <w:t xml:space="preserve">Крок 3. Прогноз майбутніх реформ у міжнародному публічному праві та міжнародній політиці.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Отже, невизначеність і досі залишається недоліком формування та роз</w:t>
      </w:r>
      <w:r>
        <w:rPr>
          <w:sz w:val="28"/>
          <w:szCs w:val="28"/>
        </w:rPr>
        <w:t>витку глобального конституціон</w:t>
      </w:r>
      <w:r w:rsidRPr="00626CAC">
        <w:rPr>
          <w:sz w:val="28"/>
          <w:szCs w:val="28"/>
        </w:rPr>
        <w:t>алізму.</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 надзвичайних умов невизначеність у міжнародній правотворчій діяльності треба брати до уваги з метою попередження непере</w:t>
      </w:r>
      <w:r w:rsidR="002C6103">
        <w:rPr>
          <w:sz w:val="28"/>
          <w:szCs w:val="28"/>
        </w:rPr>
        <w:t>дбачуваних надзвичайних глобаль</w:t>
      </w:r>
      <w:r w:rsidRPr="00626CAC">
        <w:rPr>
          <w:sz w:val="28"/>
          <w:szCs w:val="28"/>
        </w:rPr>
        <w:t xml:space="preserve">них ситуацій.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Значні негативні наслідки кризових явищ початку ХХІ ст. окреслили той факт, що сучасному світові притаманні не тільки інтеграція та зростання взаємозв'язків держав, але й значні перетворення, що спричиняють істотну тр</w:t>
      </w:r>
      <w:r>
        <w:rPr>
          <w:sz w:val="28"/>
          <w:szCs w:val="28"/>
        </w:rPr>
        <w:t>ансформацію архітектури глобаль</w:t>
      </w:r>
      <w:r w:rsidRPr="00626CAC">
        <w:rPr>
          <w:sz w:val="28"/>
          <w:szCs w:val="28"/>
        </w:rPr>
        <w:t>ного мирного співіснування.</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Варто підкреслити, що феномен глобалізації та її вплив на суспільні трансформаційні процеси виявися дуже складним, і ще до цих пір сама концепція глобалізації, що стала предметом вивчення для багатьох вітчизняних та закордонних вчених, не є однозначною та прозорою для розуміння. </w:t>
      </w:r>
    </w:p>
    <w:p w:rsidR="004C3529" w:rsidRPr="0036389B" w:rsidRDefault="004C3529" w:rsidP="00740C79">
      <w:pPr>
        <w:widowControl w:val="0"/>
        <w:spacing w:after="0" w:line="360" w:lineRule="auto"/>
        <w:ind w:left="0" w:firstLine="709"/>
        <w:rPr>
          <w:sz w:val="28"/>
          <w:szCs w:val="28"/>
        </w:rPr>
      </w:pPr>
      <w:r>
        <w:rPr>
          <w:sz w:val="28"/>
          <w:szCs w:val="28"/>
        </w:rPr>
        <w:tab/>
      </w:r>
      <w:r w:rsidRPr="00626CAC">
        <w:rPr>
          <w:sz w:val="28"/>
          <w:szCs w:val="28"/>
        </w:rPr>
        <w:t>Процес глобалізації здійснив великий вплив як на сучасне міжнар</w:t>
      </w:r>
      <w:r>
        <w:rPr>
          <w:sz w:val="28"/>
          <w:szCs w:val="28"/>
        </w:rPr>
        <w:t>одне право, так і на національ</w:t>
      </w:r>
      <w:r w:rsidRPr="00626CAC">
        <w:rPr>
          <w:sz w:val="28"/>
          <w:szCs w:val="28"/>
        </w:rPr>
        <w:t>не право, став значним поштовхом для зміни ролі держави, для еволюції правових механізмів та інститутів. Дійсно, як зазначає р</w:t>
      </w:r>
      <w:r>
        <w:rPr>
          <w:sz w:val="28"/>
          <w:szCs w:val="28"/>
        </w:rPr>
        <w:t xml:space="preserve">осійській науковець </w:t>
      </w:r>
      <w:r>
        <w:rPr>
          <w:sz w:val="28"/>
          <w:szCs w:val="28"/>
          <w:lang w:val="uk-UA"/>
        </w:rPr>
        <w:t>Н.Н.</w:t>
      </w:r>
      <w:r>
        <w:rPr>
          <w:sz w:val="28"/>
          <w:szCs w:val="28"/>
        </w:rPr>
        <w:t>Вопленко</w:t>
      </w:r>
      <w:r w:rsidRPr="00626CAC">
        <w:rPr>
          <w:sz w:val="28"/>
          <w:szCs w:val="28"/>
        </w:rPr>
        <w:t xml:space="preserve">, «право відчуває на себе вплив самих різних обставин та процесів», у той час як одні фактори впливають на нього ненавмисно, а інші – планомірно та цілеспрямовано. </w:t>
      </w:r>
      <w:r w:rsidRPr="004D1CB3">
        <w:rPr>
          <w:sz w:val="28"/>
          <w:szCs w:val="28"/>
        </w:rPr>
        <w:t xml:space="preserve">[34, </w:t>
      </w:r>
      <w:r>
        <w:rPr>
          <w:sz w:val="28"/>
          <w:szCs w:val="28"/>
          <w:lang w:val="uk-UA"/>
        </w:rPr>
        <w:t>С</w:t>
      </w:r>
      <w:r w:rsidRPr="004D1CB3">
        <w:rPr>
          <w:sz w:val="28"/>
          <w:szCs w:val="28"/>
        </w:rPr>
        <w:t>.16]</w:t>
      </w:r>
      <w:r w:rsidRPr="0036389B">
        <w:rPr>
          <w:sz w:val="28"/>
          <w:szCs w:val="28"/>
        </w:rPr>
        <w:t xml:space="preserve"> </w:t>
      </w:r>
    </w:p>
    <w:p w:rsidR="004C3529" w:rsidRDefault="004C3529" w:rsidP="00740C79">
      <w:pPr>
        <w:widowControl w:val="0"/>
        <w:spacing w:after="0" w:line="360" w:lineRule="auto"/>
        <w:ind w:left="0" w:firstLine="709"/>
        <w:rPr>
          <w:sz w:val="28"/>
          <w:szCs w:val="28"/>
        </w:rPr>
      </w:pPr>
      <w:r w:rsidRPr="0036389B">
        <w:rPr>
          <w:sz w:val="28"/>
          <w:szCs w:val="28"/>
        </w:rPr>
        <w:lastRenderedPageBreak/>
        <w:tab/>
      </w:r>
      <w:r w:rsidRPr="00626CAC">
        <w:rPr>
          <w:sz w:val="28"/>
          <w:szCs w:val="28"/>
        </w:rPr>
        <w:t>Починаючи</w:t>
      </w:r>
      <w:r w:rsidRPr="0039203D">
        <w:rPr>
          <w:sz w:val="28"/>
          <w:szCs w:val="28"/>
        </w:rPr>
        <w:t xml:space="preserve"> </w:t>
      </w:r>
      <w:r w:rsidRPr="00626CAC">
        <w:rPr>
          <w:sz w:val="28"/>
          <w:szCs w:val="28"/>
        </w:rPr>
        <w:t>праксіологічний</w:t>
      </w:r>
      <w:r w:rsidRPr="0039203D">
        <w:rPr>
          <w:sz w:val="28"/>
          <w:szCs w:val="28"/>
        </w:rPr>
        <w:t xml:space="preserve"> </w:t>
      </w:r>
      <w:r w:rsidRPr="00626CAC">
        <w:rPr>
          <w:sz w:val="28"/>
          <w:szCs w:val="28"/>
        </w:rPr>
        <w:t>аналіз</w:t>
      </w:r>
      <w:r w:rsidRPr="0039203D">
        <w:rPr>
          <w:sz w:val="28"/>
          <w:szCs w:val="28"/>
        </w:rPr>
        <w:t xml:space="preserve"> </w:t>
      </w:r>
      <w:r w:rsidRPr="00626CAC">
        <w:rPr>
          <w:sz w:val="28"/>
          <w:szCs w:val="28"/>
        </w:rPr>
        <w:t>такої</w:t>
      </w:r>
      <w:r w:rsidRPr="0039203D">
        <w:rPr>
          <w:sz w:val="28"/>
          <w:szCs w:val="28"/>
        </w:rPr>
        <w:t xml:space="preserve"> </w:t>
      </w:r>
      <w:r w:rsidRPr="00626CAC">
        <w:rPr>
          <w:sz w:val="28"/>
          <w:szCs w:val="28"/>
        </w:rPr>
        <w:t>категорії</w:t>
      </w:r>
      <w:r w:rsidRPr="0039203D">
        <w:rPr>
          <w:sz w:val="28"/>
          <w:szCs w:val="28"/>
        </w:rPr>
        <w:t xml:space="preserve">, </w:t>
      </w:r>
      <w:r w:rsidRPr="00626CAC">
        <w:rPr>
          <w:sz w:val="28"/>
          <w:szCs w:val="28"/>
        </w:rPr>
        <w:t>як</w:t>
      </w:r>
      <w:r w:rsidRPr="0039203D">
        <w:rPr>
          <w:sz w:val="28"/>
          <w:szCs w:val="28"/>
        </w:rPr>
        <w:t xml:space="preserve"> «</w:t>
      </w:r>
      <w:r w:rsidRPr="00626CAC">
        <w:rPr>
          <w:sz w:val="28"/>
          <w:szCs w:val="28"/>
        </w:rPr>
        <w:t>глобалізація</w:t>
      </w:r>
      <w:r w:rsidRPr="0039203D">
        <w:rPr>
          <w:sz w:val="28"/>
          <w:szCs w:val="28"/>
        </w:rPr>
        <w:t xml:space="preserve">», </w:t>
      </w:r>
      <w:r w:rsidRPr="00626CAC">
        <w:rPr>
          <w:sz w:val="28"/>
          <w:szCs w:val="28"/>
        </w:rPr>
        <w:t>варто</w:t>
      </w:r>
      <w:r w:rsidRPr="0039203D">
        <w:rPr>
          <w:sz w:val="28"/>
          <w:szCs w:val="28"/>
        </w:rPr>
        <w:t xml:space="preserve"> </w:t>
      </w:r>
      <w:r w:rsidRPr="00626CAC">
        <w:rPr>
          <w:sz w:val="28"/>
          <w:szCs w:val="28"/>
        </w:rPr>
        <w:t>звернути</w:t>
      </w:r>
      <w:r w:rsidRPr="0039203D">
        <w:rPr>
          <w:sz w:val="28"/>
          <w:szCs w:val="28"/>
        </w:rPr>
        <w:t xml:space="preserve"> </w:t>
      </w:r>
      <w:r w:rsidRPr="00626CAC">
        <w:rPr>
          <w:sz w:val="28"/>
          <w:szCs w:val="28"/>
        </w:rPr>
        <w:t>увагу</w:t>
      </w:r>
      <w:r w:rsidRPr="0039203D">
        <w:rPr>
          <w:sz w:val="28"/>
          <w:szCs w:val="28"/>
        </w:rPr>
        <w:t xml:space="preserve"> </w:t>
      </w:r>
      <w:r w:rsidRPr="00626CAC">
        <w:rPr>
          <w:sz w:val="28"/>
          <w:szCs w:val="28"/>
        </w:rPr>
        <w:t>на</w:t>
      </w:r>
      <w:r w:rsidRPr="0039203D">
        <w:rPr>
          <w:sz w:val="28"/>
          <w:szCs w:val="28"/>
        </w:rPr>
        <w:t xml:space="preserve"> </w:t>
      </w:r>
      <w:r w:rsidRPr="00626CAC">
        <w:rPr>
          <w:sz w:val="28"/>
          <w:szCs w:val="28"/>
        </w:rPr>
        <w:t>те</w:t>
      </w:r>
      <w:r w:rsidRPr="0039203D">
        <w:rPr>
          <w:sz w:val="28"/>
          <w:szCs w:val="28"/>
        </w:rPr>
        <w:t xml:space="preserve">, </w:t>
      </w:r>
      <w:r w:rsidRPr="00626CAC">
        <w:rPr>
          <w:sz w:val="28"/>
          <w:szCs w:val="28"/>
        </w:rPr>
        <w:t>що</w:t>
      </w:r>
      <w:r w:rsidRPr="0039203D">
        <w:rPr>
          <w:sz w:val="28"/>
          <w:szCs w:val="28"/>
        </w:rPr>
        <w:t xml:space="preserve"> </w:t>
      </w:r>
      <w:r w:rsidRPr="00626CAC">
        <w:rPr>
          <w:sz w:val="28"/>
          <w:szCs w:val="28"/>
        </w:rPr>
        <w:t>у</w:t>
      </w:r>
      <w:r w:rsidRPr="0039203D">
        <w:rPr>
          <w:sz w:val="28"/>
          <w:szCs w:val="28"/>
        </w:rPr>
        <w:t xml:space="preserve"> </w:t>
      </w:r>
      <w:r w:rsidRPr="00626CAC">
        <w:rPr>
          <w:sz w:val="28"/>
          <w:szCs w:val="28"/>
        </w:rPr>
        <w:t>ХХ</w:t>
      </w:r>
      <w:r w:rsidRPr="0039203D">
        <w:rPr>
          <w:sz w:val="28"/>
          <w:szCs w:val="28"/>
        </w:rPr>
        <w:t xml:space="preserve"> </w:t>
      </w:r>
      <w:r w:rsidRPr="00626CAC">
        <w:rPr>
          <w:sz w:val="28"/>
          <w:szCs w:val="28"/>
        </w:rPr>
        <w:t>ст</w:t>
      </w:r>
      <w:r w:rsidRPr="0039203D">
        <w:rPr>
          <w:sz w:val="28"/>
          <w:szCs w:val="28"/>
        </w:rPr>
        <w:t xml:space="preserve">. </w:t>
      </w:r>
      <w:r w:rsidRPr="00626CAC">
        <w:rPr>
          <w:sz w:val="28"/>
          <w:szCs w:val="28"/>
        </w:rPr>
        <w:t>наукове</w:t>
      </w:r>
      <w:r w:rsidRPr="0039203D">
        <w:rPr>
          <w:sz w:val="28"/>
          <w:szCs w:val="28"/>
        </w:rPr>
        <w:t xml:space="preserve"> </w:t>
      </w:r>
      <w:r w:rsidRPr="00626CAC">
        <w:rPr>
          <w:sz w:val="28"/>
          <w:szCs w:val="28"/>
        </w:rPr>
        <w:t>розуміння</w:t>
      </w:r>
      <w:r w:rsidRPr="0039203D">
        <w:rPr>
          <w:sz w:val="28"/>
          <w:szCs w:val="28"/>
        </w:rPr>
        <w:t xml:space="preserve"> </w:t>
      </w:r>
      <w:r w:rsidRPr="00626CAC">
        <w:rPr>
          <w:sz w:val="28"/>
          <w:szCs w:val="28"/>
        </w:rPr>
        <w:t>глобалізації</w:t>
      </w:r>
      <w:r w:rsidRPr="0039203D">
        <w:rPr>
          <w:sz w:val="28"/>
          <w:szCs w:val="28"/>
        </w:rPr>
        <w:t xml:space="preserve"> </w:t>
      </w:r>
      <w:r w:rsidRPr="00626CAC">
        <w:rPr>
          <w:sz w:val="28"/>
          <w:szCs w:val="28"/>
        </w:rPr>
        <w:t>стало</w:t>
      </w:r>
      <w:r w:rsidRPr="0039203D">
        <w:rPr>
          <w:sz w:val="28"/>
          <w:szCs w:val="28"/>
        </w:rPr>
        <w:t xml:space="preserve"> </w:t>
      </w:r>
      <w:r w:rsidRPr="00626CAC">
        <w:rPr>
          <w:sz w:val="28"/>
          <w:szCs w:val="28"/>
        </w:rPr>
        <w:t>предметом</w:t>
      </w:r>
      <w:r w:rsidRPr="0039203D">
        <w:rPr>
          <w:sz w:val="28"/>
          <w:szCs w:val="28"/>
        </w:rPr>
        <w:t xml:space="preserve"> </w:t>
      </w:r>
      <w:r w:rsidRPr="00626CAC">
        <w:rPr>
          <w:sz w:val="28"/>
          <w:szCs w:val="28"/>
        </w:rPr>
        <w:t>гострих</w:t>
      </w:r>
      <w:r w:rsidRPr="0039203D">
        <w:rPr>
          <w:sz w:val="28"/>
          <w:szCs w:val="28"/>
        </w:rPr>
        <w:t xml:space="preserve"> </w:t>
      </w:r>
      <w:r w:rsidRPr="00626CAC">
        <w:rPr>
          <w:sz w:val="28"/>
          <w:szCs w:val="28"/>
        </w:rPr>
        <w:t>наукових</w:t>
      </w:r>
      <w:r w:rsidRPr="0039203D">
        <w:rPr>
          <w:sz w:val="28"/>
          <w:szCs w:val="28"/>
        </w:rPr>
        <w:t xml:space="preserve"> </w:t>
      </w:r>
      <w:r w:rsidRPr="00626CAC">
        <w:rPr>
          <w:sz w:val="28"/>
          <w:szCs w:val="28"/>
        </w:rPr>
        <w:t>дискусій</w:t>
      </w:r>
      <w:r w:rsidRPr="0039203D">
        <w:rPr>
          <w:sz w:val="28"/>
          <w:szCs w:val="28"/>
        </w:rPr>
        <w:t xml:space="preserve">, </w:t>
      </w:r>
      <w:r w:rsidRPr="00626CAC">
        <w:rPr>
          <w:sz w:val="28"/>
          <w:szCs w:val="28"/>
        </w:rPr>
        <w:t>адже</w:t>
      </w:r>
      <w:r w:rsidRPr="0039203D">
        <w:rPr>
          <w:sz w:val="28"/>
          <w:szCs w:val="28"/>
        </w:rPr>
        <w:t xml:space="preserve"> </w:t>
      </w:r>
      <w:r w:rsidRPr="00626CAC">
        <w:rPr>
          <w:sz w:val="28"/>
          <w:szCs w:val="28"/>
        </w:rPr>
        <w:t>спочатку</w:t>
      </w:r>
      <w:r w:rsidRPr="0039203D">
        <w:rPr>
          <w:sz w:val="28"/>
          <w:szCs w:val="28"/>
        </w:rPr>
        <w:t xml:space="preserve"> </w:t>
      </w:r>
      <w:r w:rsidRPr="00626CAC">
        <w:rPr>
          <w:sz w:val="28"/>
          <w:szCs w:val="28"/>
        </w:rPr>
        <w:t>воно</w:t>
      </w:r>
      <w:r w:rsidRPr="0039203D">
        <w:rPr>
          <w:sz w:val="28"/>
          <w:szCs w:val="28"/>
        </w:rPr>
        <w:t xml:space="preserve"> </w:t>
      </w:r>
      <w:r w:rsidRPr="00626CAC">
        <w:rPr>
          <w:sz w:val="28"/>
          <w:szCs w:val="28"/>
        </w:rPr>
        <w:t>пов</w:t>
      </w:r>
      <w:r w:rsidRPr="0039203D">
        <w:rPr>
          <w:sz w:val="28"/>
          <w:szCs w:val="28"/>
        </w:rPr>
        <w:t>’</w:t>
      </w:r>
      <w:r w:rsidRPr="00626CAC">
        <w:rPr>
          <w:sz w:val="28"/>
          <w:szCs w:val="28"/>
        </w:rPr>
        <w:t>язувалось</w:t>
      </w:r>
      <w:r w:rsidRPr="0039203D">
        <w:rPr>
          <w:sz w:val="28"/>
          <w:szCs w:val="28"/>
        </w:rPr>
        <w:t xml:space="preserve"> </w:t>
      </w:r>
      <w:r w:rsidRPr="00626CAC">
        <w:rPr>
          <w:sz w:val="28"/>
          <w:szCs w:val="28"/>
        </w:rPr>
        <w:t>із</w:t>
      </w:r>
      <w:r w:rsidRPr="0039203D">
        <w:rPr>
          <w:sz w:val="28"/>
          <w:szCs w:val="28"/>
        </w:rPr>
        <w:t xml:space="preserve"> </w:t>
      </w:r>
      <w:r w:rsidRPr="00626CAC">
        <w:rPr>
          <w:sz w:val="28"/>
          <w:szCs w:val="28"/>
        </w:rPr>
        <w:t>розвиненими</w:t>
      </w:r>
      <w:r w:rsidRPr="0039203D">
        <w:rPr>
          <w:sz w:val="28"/>
          <w:szCs w:val="28"/>
        </w:rPr>
        <w:t xml:space="preserve"> </w:t>
      </w:r>
      <w:r w:rsidRPr="00626CAC">
        <w:rPr>
          <w:sz w:val="28"/>
          <w:szCs w:val="28"/>
        </w:rPr>
        <w:t>країнами</w:t>
      </w:r>
      <w:r w:rsidRPr="0039203D">
        <w:rPr>
          <w:sz w:val="28"/>
          <w:szCs w:val="28"/>
        </w:rPr>
        <w:t xml:space="preserve"> </w:t>
      </w:r>
      <w:r w:rsidRPr="00626CAC">
        <w:rPr>
          <w:sz w:val="28"/>
          <w:szCs w:val="28"/>
        </w:rPr>
        <w:t>світу</w:t>
      </w:r>
      <w:r w:rsidRPr="0039203D">
        <w:rPr>
          <w:sz w:val="28"/>
          <w:szCs w:val="28"/>
        </w:rPr>
        <w:t xml:space="preserve"> </w:t>
      </w:r>
      <w:r w:rsidRPr="00626CAC">
        <w:rPr>
          <w:sz w:val="28"/>
          <w:szCs w:val="28"/>
        </w:rPr>
        <w:t>та</w:t>
      </w:r>
      <w:r w:rsidRPr="0039203D">
        <w:rPr>
          <w:sz w:val="28"/>
          <w:szCs w:val="28"/>
        </w:rPr>
        <w:t xml:space="preserve"> </w:t>
      </w:r>
      <w:r w:rsidRPr="00626CAC">
        <w:rPr>
          <w:sz w:val="28"/>
          <w:szCs w:val="28"/>
        </w:rPr>
        <w:t>їх</w:t>
      </w:r>
      <w:r w:rsidRPr="0039203D">
        <w:rPr>
          <w:sz w:val="28"/>
          <w:szCs w:val="28"/>
        </w:rPr>
        <w:t xml:space="preserve"> </w:t>
      </w:r>
      <w:r w:rsidRPr="00626CAC">
        <w:rPr>
          <w:sz w:val="28"/>
          <w:szCs w:val="28"/>
        </w:rPr>
        <w:t>фінансово</w:t>
      </w:r>
      <w:r w:rsidRPr="0039203D">
        <w:rPr>
          <w:sz w:val="28"/>
          <w:szCs w:val="28"/>
        </w:rPr>
        <w:t>-</w:t>
      </w:r>
      <w:r w:rsidRPr="00626CAC">
        <w:rPr>
          <w:sz w:val="28"/>
          <w:szCs w:val="28"/>
        </w:rPr>
        <w:t>економічним</w:t>
      </w:r>
      <w:r w:rsidRPr="0039203D">
        <w:rPr>
          <w:sz w:val="28"/>
          <w:szCs w:val="28"/>
        </w:rPr>
        <w:t xml:space="preserve"> </w:t>
      </w:r>
      <w:r w:rsidRPr="00626CAC">
        <w:rPr>
          <w:sz w:val="28"/>
          <w:szCs w:val="28"/>
        </w:rPr>
        <w:t>і</w:t>
      </w:r>
      <w:r w:rsidRPr="0039203D">
        <w:rPr>
          <w:sz w:val="28"/>
          <w:szCs w:val="28"/>
        </w:rPr>
        <w:t xml:space="preserve"> </w:t>
      </w:r>
      <w:r w:rsidRPr="00626CAC">
        <w:rPr>
          <w:sz w:val="28"/>
          <w:szCs w:val="28"/>
        </w:rPr>
        <w:t>політичним</w:t>
      </w:r>
      <w:r w:rsidRPr="0039203D">
        <w:rPr>
          <w:sz w:val="28"/>
          <w:szCs w:val="28"/>
        </w:rPr>
        <w:t xml:space="preserve"> </w:t>
      </w:r>
      <w:r w:rsidRPr="00626CAC">
        <w:rPr>
          <w:sz w:val="28"/>
          <w:szCs w:val="28"/>
        </w:rPr>
        <w:t>монополізмом</w:t>
      </w:r>
      <w:r w:rsidRPr="0039203D">
        <w:rPr>
          <w:sz w:val="28"/>
          <w:szCs w:val="28"/>
        </w:rPr>
        <w:t xml:space="preserve">, </w:t>
      </w:r>
      <w:r w:rsidRPr="00626CAC">
        <w:rPr>
          <w:sz w:val="28"/>
          <w:szCs w:val="28"/>
        </w:rPr>
        <w:t>зокрема</w:t>
      </w:r>
      <w:r w:rsidRPr="0039203D">
        <w:rPr>
          <w:sz w:val="28"/>
          <w:szCs w:val="28"/>
        </w:rPr>
        <w:t xml:space="preserve">, </w:t>
      </w:r>
      <w:r w:rsidRPr="00626CAC">
        <w:rPr>
          <w:sz w:val="28"/>
          <w:szCs w:val="28"/>
        </w:rPr>
        <w:t>наприкінці</w:t>
      </w:r>
      <w:r w:rsidRPr="0039203D">
        <w:rPr>
          <w:sz w:val="28"/>
          <w:szCs w:val="28"/>
        </w:rPr>
        <w:t xml:space="preserve"> 1980-</w:t>
      </w:r>
      <w:r w:rsidRPr="00626CAC">
        <w:rPr>
          <w:sz w:val="28"/>
          <w:szCs w:val="28"/>
        </w:rPr>
        <w:t>х</w:t>
      </w:r>
      <w:r w:rsidRPr="0039203D">
        <w:rPr>
          <w:sz w:val="28"/>
          <w:szCs w:val="28"/>
        </w:rPr>
        <w:t xml:space="preserve"> </w:t>
      </w:r>
      <w:r w:rsidRPr="00626CAC">
        <w:rPr>
          <w:sz w:val="28"/>
          <w:szCs w:val="28"/>
        </w:rPr>
        <w:t>років</w:t>
      </w:r>
      <w:r w:rsidRPr="0039203D">
        <w:rPr>
          <w:sz w:val="28"/>
          <w:szCs w:val="28"/>
        </w:rPr>
        <w:t xml:space="preserve">. </w:t>
      </w:r>
    </w:p>
    <w:p w:rsidR="004C3529" w:rsidRDefault="002C6103" w:rsidP="00740C79">
      <w:pPr>
        <w:widowControl w:val="0"/>
        <w:spacing w:after="0" w:line="360" w:lineRule="auto"/>
        <w:ind w:left="0" w:firstLine="709"/>
        <w:rPr>
          <w:sz w:val="28"/>
          <w:lang w:val="uk-UA"/>
        </w:rPr>
      </w:pPr>
      <w:r>
        <w:rPr>
          <w:sz w:val="28"/>
          <w:lang w:val="uk-UA"/>
        </w:rPr>
        <w:t xml:space="preserve">         </w:t>
      </w:r>
      <w:r w:rsidR="004C3529" w:rsidRPr="00F84EF0">
        <w:rPr>
          <w:sz w:val="28"/>
          <w:lang w:val="uk-UA"/>
        </w:rPr>
        <w:t>Перш ніж почати дослідження феномену глобалізації</w:t>
      </w:r>
      <w:r w:rsidR="004C3529">
        <w:rPr>
          <w:sz w:val="28"/>
          <w:lang w:val="uk-UA"/>
        </w:rPr>
        <w:t xml:space="preserve"> права</w:t>
      </w:r>
      <w:r w:rsidR="004C3529" w:rsidRPr="00F84EF0">
        <w:rPr>
          <w:sz w:val="28"/>
          <w:lang w:val="uk-UA"/>
        </w:rPr>
        <w:t>, варто визначитись із дефініцією</w:t>
      </w:r>
      <w:r w:rsidR="004C3529">
        <w:rPr>
          <w:sz w:val="28"/>
          <w:lang w:val="uk-UA"/>
        </w:rPr>
        <w:t xml:space="preserve"> «глобалізації» та її значення для розвитку правової держави. </w:t>
      </w:r>
    </w:p>
    <w:p w:rsidR="002C6103" w:rsidRDefault="002C6103" w:rsidP="00740C79">
      <w:pPr>
        <w:widowControl w:val="0"/>
        <w:spacing w:after="0" w:line="360" w:lineRule="auto"/>
        <w:ind w:left="0" w:firstLine="709"/>
        <w:rPr>
          <w:sz w:val="28"/>
          <w:lang w:val="uk-UA"/>
        </w:rPr>
      </w:pPr>
      <w:r>
        <w:rPr>
          <w:sz w:val="28"/>
          <w:lang w:val="uk-UA"/>
        </w:rPr>
        <w:t xml:space="preserve">         </w:t>
      </w:r>
      <w:r w:rsidR="004C3529">
        <w:rPr>
          <w:sz w:val="28"/>
          <w:lang w:val="uk-UA"/>
        </w:rPr>
        <w:t>Ми схиляємся до розу</w:t>
      </w:r>
      <w:r>
        <w:rPr>
          <w:sz w:val="28"/>
          <w:lang w:val="uk-UA"/>
        </w:rPr>
        <w:t xml:space="preserve">міння глобалізцаії як невідємного процесу </w:t>
      </w:r>
      <w:r w:rsidR="004C3529">
        <w:rPr>
          <w:sz w:val="28"/>
          <w:lang w:val="uk-UA"/>
        </w:rPr>
        <w:t xml:space="preserve">взаємодії субєктів міжнародних відносин, в основному держав, під впливом інтернаціоналізації сфер людського життя. </w:t>
      </w:r>
    </w:p>
    <w:p w:rsidR="004C3529" w:rsidRDefault="002C6103" w:rsidP="00740C79">
      <w:pPr>
        <w:widowControl w:val="0"/>
        <w:spacing w:after="0" w:line="360" w:lineRule="auto"/>
        <w:ind w:left="0" w:firstLine="709"/>
        <w:rPr>
          <w:sz w:val="28"/>
          <w:szCs w:val="28"/>
          <w:lang w:val="uk-UA"/>
        </w:rPr>
      </w:pPr>
      <w:r>
        <w:rPr>
          <w:sz w:val="28"/>
          <w:lang w:val="uk-UA"/>
        </w:rPr>
        <w:tab/>
      </w:r>
      <w:r w:rsidR="004C3529" w:rsidRPr="00626CAC">
        <w:rPr>
          <w:sz w:val="28"/>
          <w:szCs w:val="28"/>
        </w:rPr>
        <w:t>На думку професора Санкт-Петербурзького державного університету, доктора філософських наук В. П. Бранського сф</w:t>
      </w:r>
      <w:r>
        <w:rPr>
          <w:sz w:val="28"/>
          <w:szCs w:val="28"/>
        </w:rPr>
        <w:t>ормувалось дві різні філософськ</w:t>
      </w:r>
      <w:r>
        <w:rPr>
          <w:sz w:val="28"/>
          <w:szCs w:val="28"/>
          <w:lang w:val="uk-UA"/>
        </w:rPr>
        <w:t>і</w:t>
      </w:r>
      <w:r>
        <w:rPr>
          <w:sz w:val="28"/>
          <w:szCs w:val="28"/>
        </w:rPr>
        <w:t xml:space="preserve"> точки</w:t>
      </w:r>
      <w:r w:rsidR="004C3529" w:rsidRPr="00626CAC">
        <w:rPr>
          <w:sz w:val="28"/>
          <w:szCs w:val="28"/>
        </w:rPr>
        <w:t xml:space="preserve"> зору щодо феномену глобалізації. </w:t>
      </w:r>
      <w:r w:rsidR="004C3529">
        <w:rPr>
          <w:sz w:val="28"/>
          <w:szCs w:val="28"/>
          <w:lang w:val="uk-UA"/>
        </w:rPr>
        <w:t xml:space="preserve">Він підкреслює, що </w:t>
      </w:r>
      <w:r>
        <w:rPr>
          <w:sz w:val="28"/>
          <w:szCs w:val="28"/>
          <w:lang w:val="uk-UA"/>
        </w:rPr>
        <w:t>«</w:t>
      </w:r>
      <w:r w:rsidR="004C3529">
        <w:rPr>
          <w:sz w:val="28"/>
          <w:szCs w:val="28"/>
          <w:lang w:val="uk-UA"/>
        </w:rPr>
        <w:t>п</w:t>
      </w:r>
      <w:r w:rsidR="004C3529" w:rsidRPr="00626CAC">
        <w:rPr>
          <w:sz w:val="28"/>
          <w:szCs w:val="28"/>
        </w:rPr>
        <w:t xml:space="preserve">озиція послідовників С. Хантінгтона зводиться до розуміння, що глобалізація виражає людське прагнення до необмеженого </w:t>
      </w:r>
      <w:r w:rsidR="004C3529" w:rsidRPr="00EF05C9">
        <w:rPr>
          <w:sz w:val="28"/>
          <w:szCs w:val="28"/>
        </w:rPr>
        <w:t>різноманіття. Інші науковці – послідовники Ф. Фукуями, вважають, що головне, що виражає глобалізація – це прагнення до єдності</w:t>
      </w:r>
      <w:r>
        <w:rPr>
          <w:sz w:val="28"/>
          <w:szCs w:val="28"/>
          <w:lang w:val="uk-UA"/>
        </w:rPr>
        <w:t>»</w:t>
      </w:r>
      <w:r w:rsidR="004C3529" w:rsidRPr="00EF05C9">
        <w:rPr>
          <w:sz w:val="28"/>
          <w:szCs w:val="28"/>
        </w:rPr>
        <w:t>. [21]</w:t>
      </w:r>
      <w:r w:rsidR="004C3529">
        <w:rPr>
          <w:sz w:val="28"/>
          <w:szCs w:val="28"/>
          <w:lang w:val="uk-UA"/>
        </w:rPr>
        <w:t xml:space="preserve"> </w:t>
      </w:r>
    </w:p>
    <w:p w:rsidR="004C3529" w:rsidRPr="00EB681B" w:rsidRDefault="004C3529" w:rsidP="00740C79">
      <w:pPr>
        <w:widowControl w:val="0"/>
        <w:spacing w:after="0" w:line="360" w:lineRule="auto"/>
        <w:ind w:left="0" w:firstLine="709"/>
        <w:rPr>
          <w:sz w:val="28"/>
          <w:szCs w:val="28"/>
          <w:lang w:val="uk-UA"/>
        </w:rPr>
      </w:pPr>
      <w:r>
        <w:rPr>
          <w:sz w:val="28"/>
          <w:szCs w:val="28"/>
        </w:rPr>
        <w:tab/>
      </w:r>
      <w:r w:rsidRPr="00EF05C9">
        <w:rPr>
          <w:sz w:val="28"/>
          <w:szCs w:val="28"/>
          <w:lang w:val="uk-UA"/>
        </w:rPr>
        <w:t>Проф. О.Горняк</w:t>
      </w:r>
      <w:r w:rsidRPr="00EF05C9">
        <w:rPr>
          <w:sz w:val="28"/>
          <w:szCs w:val="28"/>
        </w:rPr>
        <w:t xml:space="preserve"> </w:t>
      </w:r>
      <w:r w:rsidRPr="00EF05C9">
        <w:rPr>
          <w:sz w:val="28"/>
          <w:szCs w:val="28"/>
          <w:lang w:val="uk-UA"/>
        </w:rPr>
        <w:t xml:space="preserve">підтвержує, що </w:t>
      </w:r>
      <w:r>
        <w:rPr>
          <w:sz w:val="28"/>
          <w:szCs w:val="28"/>
          <w:lang w:val="uk-UA"/>
        </w:rPr>
        <w:t>«</w:t>
      </w:r>
      <w:r w:rsidRPr="00EF05C9">
        <w:rPr>
          <w:sz w:val="28"/>
          <w:szCs w:val="28"/>
          <w:lang w:val="uk-UA"/>
        </w:rPr>
        <w:t>глобалізація є наслідком попереднього розвитку, коли накопичувалися відповідні передумови, пов’язані з розвитком капіталу і перетворенням його на певній стадії у глобальний капітал і людини як суб’єкта економічної і неекономічної діяльності. Об’єктивною ж основою глобалізації є закони ринку, які базуються на міжнародному поділі праці і спричиняють його поглиблення і розвиток. На основі спеціалізації і кооперації виникають і розвиваються інституціональні форми глобалізації, відбувається його інституціоналізація.</w:t>
      </w:r>
      <w:r>
        <w:rPr>
          <w:sz w:val="28"/>
          <w:szCs w:val="28"/>
          <w:lang w:val="uk-UA"/>
        </w:rPr>
        <w:t>»</w:t>
      </w:r>
      <w:r w:rsidRPr="00EF05C9">
        <w:rPr>
          <w:sz w:val="28"/>
          <w:szCs w:val="28"/>
          <w:lang w:val="uk-UA"/>
        </w:rPr>
        <w:t xml:space="preserve"> </w:t>
      </w:r>
      <w:r w:rsidRPr="007617A9">
        <w:rPr>
          <w:sz w:val="28"/>
          <w:szCs w:val="28"/>
          <w:lang w:val="uk-UA"/>
        </w:rPr>
        <w:t>[36]</w:t>
      </w:r>
      <w:r>
        <w:rPr>
          <w:sz w:val="28"/>
          <w:szCs w:val="28"/>
          <w:lang w:val="uk-UA"/>
        </w:rPr>
        <w:t xml:space="preserve"> </w:t>
      </w:r>
    </w:p>
    <w:p w:rsidR="004C3529" w:rsidRPr="00A95959" w:rsidRDefault="004C3529" w:rsidP="00740C79">
      <w:pPr>
        <w:widowControl w:val="0"/>
        <w:spacing w:after="0" w:line="360" w:lineRule="auto"/>
        <w:ind w:left="0" w:firstLine="709"/>
        <w:rPr>
          <w:sz w:val="28"/>
          <w:szCs w:val="28"/>
          <w:lang w:val="uk-UA"/>
        </w:rPr>
      </w:pPr>
      <w:r w:rsidRPr="007617A9">
        <w:rPr>
          <w:sz w:val="28"/>
          <w:szCs w:val="28"/>
          <w:lang w:val="uk-UA"/>
        </w:rPr>
        <w:tab/>
        <w:t>Основними формами міжнародного співробітництва, що одночасно можуть трактуватися як інституціональні форми глобалізаційних процесів, є спільна координація виробництва та збуту, спільне володіння підприєм</w:t>
      </w:r>
      <w:r w:rsidRPr="007617A9">
        <w:rPr>
          <w:sz w:val="28"/>
          <w:szCs w:val="28"/>
          <w:lang w:val="uk-UA"/>
        </w:rPr>
        <w:lastRenderedPageBreak/>
        <w:t>ствами, науково-технічне співробітництво, економічна інтеграція. Названі форми передбачають спільне управління, розробку відповідних механізмів узгодження інтересів. При цьому виникає нова якість, яка у сучасних умовах зводиться до глобалізації суспільного розвитку: уніфікації правил поведінки всіх країн у світовій економіці; появі нових форм управління світовою економікою, нових закономірностей розвитку політичної діяльності, коли націон аль ні держави поступово втрачають повну самостійність у прийнятті рішень; обмеження альтернатив вибору цілей та інструментів розвитку окремих країн і регіонів.</w:t>
      </w:r>
      <w:r w:rsidR="007D068D">
        <w:rPr>
          <w:sz w:val="28"/>
          <w:szCs w:val="28"/>
          <w:lang w:val="uk-UA"/>
        </w:rPr>
        <w:t xml:space="preserve"> [276</w:t>
      </w:r>
      <w:r w:rsidRPr="00A95959">
        <w:rPr>
          <w:sz w:val="28"/>
          <w:szCs w:val="28"/>
          <w:lang w:val="uk-UA"/>
        </w:rPr>
        <w:t>]</w:t>
      </w:r>
    </w:p>
    <w:p w:rsidR="004C3529" w:rsidRDefault="004C3529" w:rsidP="00740C79">
      <w:pPr>
        <w:widowControl w:val="0"/>
        <w:spacing w:after="0" w:line="360" w:lineRule="auto"/>
        <w:ind w:left="0" w:firstLine="709"/>
        <w:rPr>
          <w:sz w:val="28"/>
          <w:szCs w:val="28"/>
          <w:lang w:val="uk-UA"/>
        </w:rPr>
      </w:pPr>
      <w:r w:rsidRPr="00A95959">
        <w:rPr>
          <w:sz w:val="28"/>
          <w:szCs w:val="28"/>
          <w:lang w:val="uk-UA"/>
        </w:rPr>
        <w:tab/>
        <w:t>До речі, системноутворюючими чинниками процесу глобалізації є зменшення перепон для економічної, політичної та культурної взаємодії країн, створення більш гомогенного економічного, політичного та культурного простору і створення структур глобального управління.</w:t>
      </w:r>
      <w:r w:rsidR="007D068D">
        <w:rPr>
          <w:sz w:val="28"/>
          <w:szCs w:val="28"/>
          <w:lang w:val="uk-UA"/>
        </w:rPr>
        <w:t xml:space="preserve"> [231</w:t>
      </w:r>
      <w:r w:rsidRPr="00A95959">
        <w:rPr>
          <w:sz w:val="28"/>
          <w:szCs w:val="28"/>
          <w:lang w:val="uk-UA"/>
        </w:rPr>
        <w:t xml:space="preserve">, </w:t>
      </w:r>
      <w:r>
        <w:rPr>
          <w:sz w:val="28"/>
          <w:szCs w:val="28"/>
          <w:lang w:val="uk-UA"/>
        </w:rPr>
        <w:t>С</w:t>
      </w:r>
      <w:r w:rsidRPr="00A95959">
        <w:rPr>
          <w:sz w:val="28"/>
          <w:szCs w:val="28"/>
          <w:lang w:val="uk-UA"/>
        </w:rPr>
        <w:t>.86]</w:t>
      </w:r>
      <w:r>
        <w:rPr>
          <w:sz w:val="28"/>
          <w:szCs w:val="28"/>
          <w:lang w:val="uk-UA"/>
        </w:rPr>
        <w:t xml:space="preserve"> </w:t>
      </w:r>
    </w:p>
    <w:p w:rsidR="004C3529" w:rsidRPr="007617A9" w:rsidRDefault="004C3529" w:rsidP="00740C79">
      <w:pPr>
        <w:widowControl w:val="0"/>
        <w:spacing w:after="0" w:line="360" w:lineRule="auto"/>
        <w:ind w:left="0" w:firstLine="709"/>
        <w:rPr>
          <w:sz w:val="28"/>
          <w:szCs w:val="28"/>
          <w:lang w:val="uk-UA"/>
        </w:rPr>
      </w:pPr>
      <w:r>
        <w:rPr>
          <w:sz w:val="28"/>
          <w:szCs w:val="28"/>
          <w:lang w:val="uk-UA"/>
        </w:rPr>
        <w:tab/>
        <w:t>Погодимось, що «</w:t>
      </w:r>
      <w:r w:rsidRPr="00EB681B">
        <w:rPr>
          <w:sz w:val="28"/>
          <w:szCs w:val="28"/>
          <w:lang w:val="uk-UA"/>
        </w:rPr>
        <w:t>процес глобалізації, що характеризується стиранням рубежів між культурами й цивілізаціями та утворенням єдиного простору – глобальної цивілізації, що має технократичні риси.</w:t>
      </w:r>
      <w:r>
        <w:rPr>
          <w:sz w:val="28"/>
          <w:szCs w:val="28"/>
          <w:lang w:val="uk-UA"/>
        </w:rPr>
        <w:t xml:space="preserve">» </w:t>
      </w:r>
      <w:r w:rsidR="007D068D">
        <w:rPr>
          <w:sz w:val="28"/>
          <w:szCs w:val="28"/>
          <w:lang w:val="uk-UA"/>
        </w:rPr>
        <w:t>[378</w:t>
      </w:r>
      <w:r w:rsidRPr="007617A9">
        <w:rPr>
          <w:sz w:val="28"/>
          <w:szCs w:val="28"/>
          <w:lang w:val="uk-UA"/>
        </w:rPr>
        <w:t xml:space="preserve">, </w:t>
      </w:r>
      <w:r>
        <w:rPr>
          <w:sz w:val="28"/>
          <w:szCs w:val="28"/>
          <w:lang w:val="en-US"/>
        </w:rPr>
        <w:t>C</w:t>
      </w:r>
      <w:r w:rsidRPr="007617A9">
        <w:rPr>
          <w:sz w:val="28"/>
          <w:szCs w:val="28"/>
          <w:lang w:val="uk-UA"/>
        </w:rPr>
        <w:t>.164]</w:t>
      </w:r>
    </w:p>
    <w:p w:rsidR="004C3529" w:rsidRDefault="004C3529" w:rsidP="00740C79">
      <w:pPr>
        <w:widowControl w:val="0"/>
        <w:spacing w:after="0" w:line="360" w:lineRule="auto"/>
        <w:ind w:left="0" w:firstLine="709"/>
        <w:rPr>
          <w:sz w:val="28"/>
          <w:szCs w:val="28"/>
          <w:lang w:val="uk-UA"/>
        </w:rPr>
      </w:pPr>
      <w:r w:rsidRPr="00A95959">
        <w:rPr>
          <w:sz w:val="28"/>
          <w:szCs w:val="28"/>
          <w:lang w:val="uk-UA"/>
        </w:rPr>
        <w:tab/>
      </w:r>
      <w:r w:rsidRPr="0039203D">
        <w:rPr>
          <w:sz w:val="28"/>
          <w:szCs w:val="28"/>
          <w:lang w:val="uk-UA"/>
        </w:rPr>
        <w:t xml:space="preserve">Процес глобалізації з власним цивілізаційним порядком існування суспільства, </w:t>
      </w:r>
      <w:r w:rsidR="002C6103">
        <w:rPr>
          <w:sz w:val="28"/>
          <w:szCs w:val="28"/>
          <w:lang w:val="uk-UA"/>
        </w:rPr>
        <w:t>заснованим на вільному глобальн</w:t>
      </w:r>
      <w:r w:rsidRPr="0039203D">
        <w:rPr>
          <w:sz w:val="28"/>
          <w:szCs w:val="28"/>
          <w:lang w:val="uk-UA"/>
        </w:rPr>
        <w:t xml:space="preserve">ому трансграничному переміщенні головних економічних факторів, відкрив перед державами не тільки значні можливості для розвитку, але й «опромінив» раніше сховані для них виклики та загрози, що дало життя руху антиглобалістів. </w:t>
      </w:r>
    </w:p>
    <w:p w:rsidR="004C3529" w:rsidRDefault="004C3529" w:rsidP="00740C79">
      <w:pPr>
        <w:widowControl w:val="0"/>
        <w:spacing w:after="0" w:line="360" w:lineRule="auto"/>
        <w:ind w:left="0" w:firstLine="709"/>
        <w:rPr>
          <w:sz w:val="28"/>
          <w:szCs w:val="28"/>
          <w:lang w:val="uk-UA"/>
        </w:rPr>
      </w:pPr>
      <w:r>
        <w:rPr>
          <w:sz w:val="28"/>
          <w:szCs w:val="28"/>
          <w:lang w:val="uk-UA"/>
        </w:rPr>
        <w:tab/>
        <w:t>Зокрема, погодимось із В.М.Шаповалом, що к</w:t>
      </w:r>
      <w:r w:rsidRPr="002E17A8">
        <w:rPr>
          <w:sz w:val="28"/>
          <w:szCs w:val="28"/>
          <w:lang w:val="uk-UA"/>
        </w:rPr>
        <w:t>онцепц</w:t>
      </w:r>
      <w:r>
        <w:rPr>
          <w:sz w:val="28"/>
          <w:szCs w:val="28"/>
          <w:lang w:val="uk-UA"/>
        </w:rPr>
        <w:t>ія правової держави виникла як один з проявів ідеології лібералізму, за смислом якого передбачалося невтручання держави в економічне й духовне життя індивіда.</w:t>
      </w:r>
      <w:r w:rsidRPr="00470296">
        <w:rPr>
          <w:sz w:val="28"/>
          <w:szCs w:val="28"/>
          <w:lang w:val="uk-UA"/>
        </w:rPr>
        <w:t xml:space="preserve"> </w:t>
      </w:r>
      <w:r>
        <w:rPr>
          <w:sz w:val="28"/>
          <w:szCs w:val="28"/>
          <w:lang w:val="uk-UA"/>
        </w:rPr>
        <w:t xml:space="preserve"> Таке невтручання, на думку тодішніх ідеологів правової держави, повинно було не тільки характеризувати функціонування держави, а й насамперед обмежити її діяльність загальною метою гарантування свободи індивіда, його правового захисту у відносинах із державою та з іншими індивідами. В.М. Шаповал зазначає: </w:t>
      </w:r>
    </w:p>
    <w:p w:rsidR="004C3529" w:rsidRPr="00837DC0" w:rsidRDefault="004C3529" w:rsidP="00740C79">
      <w:pPr>
        <w:widowControl w:val="0"/>
        <w:spacing w:after="0" w:line="360" w:lineRule="auto"/>
        <w:ind w:left="0" w:firstLine="709"/>
        <w:rPr>
          <w:sz w:val="28"/>
          <w:szCs w:val="28"/>
          <w:lang w:val="uk-UA"/>
        </w:rPr>
      </w:pPr>
      <w:r>
        <w:rPr>
          <w:sz w:val="28"/>
          <w:szCs w:val="28"/>
          <w:lang w:val="uk-UA"/>
        </w:rPr>
        <w:lastRenderedPageBreak/>
        <w:tab/>
        <w:t>«…Правова держава – це доктринальна характеристика (визначення) сучасної держави, реальний смисл якої полягає насамперед в тому, що за відповідних умов державне владарювання має бути організоване у встановлених у праві формах і здійснюване там само визначних межах. Якість право</w:t>
      </w:r>
      <w:r w:rsidR="002C6103">
        <w:rPr>
          <w:sz w:val="28"/>
          <w:szCs w:val="28"/>
          <w:lang w:val="uk-UA"/>
        </w:rPr>
        <w:t>во</w:t>
      </w:r>
      <w:r>
        <w:rPr>
          <w:sz w:val="28"/>
          <w:szCs w:val="28"/>
          <w:lang w:val="uk-UA"/>
        </w:rPr>
        <w:t>ї держави нерідко не лише пов’язують з дотриманням вимог позитивного права, а й визначають відповідність останнього природно-правовим уявленням. Тим самим владу у правовій державі обмежують природними правами людини, які є невідчужуваними. Ці обмеження на думку прибічників такого підходу мають втілюватись в актах позитивного права, надаючи їм характеру по-справжньому правових. Але практична реалізація ідеї правової держави може бути здійснена лише у позитивно-правовому вимірі, що є продуктивним для правозастосування.»</w:t>
      </w:r>
      <w:r w:rsidRPr="00837DC0">
        <w:rPr>
          <w:sz w:val="28"/>
          <w:szCs w:val="28"/>
          <w:lang w:val="uk-UA"/>
        </w:rPr>
        <w:t xml:space="preserve"> </w:t>
      </w:r>
      <w:r w:rsidRPr="00470296">
        <w:rPr>
          <w:sz w:val="28"/>
          <w:szCs w:val="28"/>
          <w:lang w:val="uk-UA"/>
        </w:rPr>
        <w:t>[27</w:t>
      </w:r>
      <w:r w:rsidR="007D068D" w:rsidRPr="006D5AC3">
        <w:rPr>
          <w:sz w:val="28"/>
          <w:szCs w:val="28"/>
          <w:lang w:val="uk-UA"/>
        </w:rPr>
        <w:t>9</w:t>
      </w:r>
      <w:r w:rsidR="007D068D">
        <w:rPr>
          <w:sz w:val="28"/>
          <w:szCs w:val="28"/>
          <w:lang w:val="uk-UA"/>
        </w:rPr>
        <w:t>, 237-238</w:t>
      </w:r>
      <w:r w:rsidRPr="00470296">
        <w:rPr>
          <w:sz w:val="28"/>
          <w:szCs w:val="28"/>
          <w:lang w:val="uk-UA"/>
        </w:rPr>
        <w:t>]</w:t>
      </w:r>
    </w:p>
    <w:p w:rsidR="004C3529" w:rsidRPr="005B4BA6" w:rsidRDefault="004C3529" w:rsidP="00740C79">
      <w:pPr>
        <w:widowControl w:val="0"/>
        <w:spacing w:after="0" w:line="360" w:lineRule="auto"/>
        <w:ind w:left="0" w:firstLine="709"/>
        <w:rPr>
          <w:sz w:val="28"/>
          <w:szCs w:val="28"/>
        </w:rPr>
      </w:pPr>
      <w:r w:rsidRPr="0039203D">
        <w:rPr>
          <w:sz w:val="28"/>
          <w:szCs w:val="28"/>
          <w:lang w:val="uk-UA"/>
        </w:rPr>
        <w:tab/>
        <w:t xml:space="preserve">Варто </w:t>
      </w:r>
      <w:r>
        <w:rPr>
          <w:sz w:val="28"/>
          <w:szCs w:val="28"/>
          <w:lang w:val="uk-UA"/>
        </w:rPr>
        <w:t xml:space="preserve">також </w:t>
      </w:r>
      <w:r w:rsidRPr="0039203D">
        <w:rPr>
          <w:sz w:val="28"/>
          <w:szCs w:val="28"/>
          <w:lang w:val="uk-UA"/>
        </w:rPr>
        <w:t>погодитись із думкою вітчизняного професора В. Дергачова, що альтернатива неолі</w:t>
      </w:r>
      <w:r>
        <w:rPr>
          <w:sz w:val="28"/>
          <w:szCs w:val="28"/>
          <w:lang w:val="uk-UA"/>
        </w:rPr>
        <w:t>бералізму вбачається не в націон</w:t>
      </w:r>
      <w:r w:rsidRPr="0039203D">
        <w:rPr>
          <w:sz w:val="28"/>
          <w:szCs w:val="28"/>
          <w:lang w:val="uk-UA"/>
        </w:rPr>
        <w:t xml:space="preserve">альному протекціонізмі, а в новій ері глобалізації політики й держав. </w:t>
      </w:r>
      <w:r>
        <w:rPr>
          <w:sz w:val="28"/>
          <w:szCs w:val="28"/>
        </w:rPr>
        <w:t xml:space="preserve">Транснаціональна політика </w:t>
      </w:r>
      <w:r w:rsidRPr="00626CAC">
        <w:rPr>
          <w:sz w:val="28"/>
          <w:szCs w:val="28"/>
        </w:rPr>
        <w:t>зараз відзначається готовністю до взаємного проникнення та кооперації.  В. Дергачов зауважує на тезу Ульриха Бека, у якій останній звертає увагу на цікаву закономірність стосовно того, що протидія глобалізації примушує її мотор працювати ще більш інтенсивно, оскільки противники глобалі</w:t>
      </w:r>
      <w:r>
        <w:rPr>
          <w:sz w:val="28"/>
          <w:szCs w:val="28"/>
        </w:rPr>
        <w:t>зації самі користуються глобаль</w:t>
      </w:r>
      <w:r w:rsidRPr="00626CAC">
        <w:rPr>
          <w:sz w:val="28"/>
          <w:szCs w:val="28"/>
        </w:rPr>
        <w:t>ними системами зв’язку.</w:t>
      </w:r>
      <w:r w:rsidRPr="005B4BA6">
        <w:rPr>
          <w:sz w:val="28"/>
          <w:szCs w:val="28"/>
        </w:rPr>
        <w:t xml:space="preserve"> [</w:t>
      </w:r>
      <w:r>
        <w:rPr>
          <w:sz w:val="28"/>
          <w:szCs w:val="28"/>
        </w:rPr>
        <w:t>51; 13</w:t>
      </w:r>
      <w:r w:rsidRPr="00767391">
        <w:rPr>
          <w:sz w:val="28"/>
          <w:szCs w:val="28"/>
        </w:rPr>
        <w:t>;</w:t>
      </w:r>
      <w:r w:rsidRPr="0039203D">
        <w:rPr>
          <w:sz w:val="28"/>
          <w:szCs w:val="28"/>
        </w:rPr>
        <w:t xml:space="preserve"> 14</w:t>
      </w:r>
      <w:r w:rsidRPr="005B4BA6">
        <w:rPr>
          <w:sz w:val="28"/>
          <w:szCs w:val="28"/>
        </w:rPr>
        <w:t>]</w:t>
      </w:r>
    </w:p>
    <w:p w:rsidR="004C3529" w:rsidRPr="00B24CC2" w:rsidRDefault="004C3529" w:rsidP="00740C79">
      <w:pPr>
        <w:widowControl w:val="0"/>
        <w:spacing w:after="0" w:line="360" w:lineRule="auto"/>
        <w:ind w:left="0" w:firstLine="709"/>
        <w:rPr>
          <w:sz w:val="28"/>
          <w:szCs w:val="28"/>
        </w:rPr>
      </w:pPr>
      <w:r>
        <w:rPr>
          <w:sz w:val="28"/>
          <w:szCs w:val="28"/>
        </w:rPr>
        <w:tab/>
      </w:r>
      <w:r>
        <w:rPr>
          <w:sz w:val="28"/>
          <w:szCs w:val="28"/>
          <w:lang w:val="uk-UA"/>
        </w:rPr>
        <w:t>Дійсно, г</w:t>
      </w:r>
      <w:r w:rsidRPr="00626CAC">
        <w:rPr>
          <w:sz w:val="28"/>
          <w:szCs w:val="28"/>
        </w:rPr>
        <w:t>лобалізаційні процеси, що прон</w:t>
      </w:r>
      <w:r>
        <w:rPr>
          <w:sz w:val="28"/>
          <w:szCs w:val="28"/>
        </w:rPr>
        <w:t>изують усі основні сфери діяль</w:t>
      </w:r>
      <w:r w:rsidRPr="00626CAC">
        <w:rPr>
          <w:sz w:val="28"/>
          <w:szCs w:val="28"/>
        </w:rPr>
        <w:t>ності держави, приводять до «ланцюго</w:t>
      </w:r>
      <w:r>
        <w:rPr>
          <w:sz w:val="28"/>
          <w:szCs w:val="28"/>
        </w:rPr>
        <w:t>вої реакції» формування глобальної соціаль</w:t>
      </w:r>
      <w:r w:rsidRPr="00626CAC">
        <w:rPr>
          <w:sz w:val="28"/>
          <w:szCs w:val="28"/>
        </w:rPr>
        <w:t>но-правової системи, де акумулюються та проявляються глобальні проблеми, пов’язані з формуванням інституційних і нормативних механізмів, що мают</w:t>
      </w:r>
      <w:r>
        <w:rPr>
          <w:sz w:val="28"/>
          <w:szCs w:val="28"/>
        </w:rPr>
        <w:t>ь наднаціональ</w:t>
      </w:r>
      <w:r w:rsidRPr="00626CAC">
        <w:rPr>
          <w:sz w:val="28"/>
          <w:szCs w:val="28"/>
        </w:rPr>
        <w:t>ний характер.</w:t>
      </w:r>
      <w:r>
        <w:rPr>
          <w:sz w:val="28"/>
          <w:szCs w:val="28"/>
        </w:rPr>
        <w:t xml:space="preserve"> Відтак функціонування глобальної соціаль</w:t>
      </w:r>
      <w:r w:rsidRPr="00626CAC">
        <w:rPr>
          <w:sz w:val="28"/>
          <w:szCs w:val="28"/>
        </w:rPr>
        <w:t>но-правової системи неможливе без відповідної правової регламентації, що є дійовим засобом подо</w:t>
      </w:r>
      <w:r>
        <w:rPr>
          <w:sz w:val="28"/>
          <w:szCs w:val="28"/>
        </w:rPr>
        <w:t>лання колізій, конфліктів інтер</w:t>
      </w:r>
      <w:r w:rsidRPr="00626CAC">
        <w:rPr>
          <w:sz w:val="28"/>
          <w:szCs w:val="28"/>
        </w:rPr>
        <w:t>есів тощо.</w:t>
      </w:r>
      <w:r w:rsidRPr="00B24CC2">
        <w:rPr>
          <w:sz w:val="28"/>
          <w:szCs w:val="28"/>
        </w:rPr>
        <w:t xml:space="preserve"> [32, </w:t>
      </w:r>
      <w:r>
        <w:rPr>
          <w:sz w:val="28"/>
          <w:szCs w:val="28"/>
          <w:lang w:val="uk-UA"/>
        </w:rPr>
        <w:t>С</w:t>
      </w:r>
      <w:r w:rsidRPr="00B24CC2">
        <w:rPr>
          <w:sz w:val="28"/>
          <w:szCs w:val="28"/>
        </w:rPr>
        <w:t>.191]</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Розглядаючи питання важливості категорії «глобалізація права» («правової глобалізації») для модифікації механізму правового регулювання </w:t>
      </w:r>
      <w:r w:rsidRPr="00626CAC">
        <w:rPr>
          <w:sz w:val="28"/>
          <w:szCs w:val="28"/>
        </w:rPr>
        <w:lastRenderedPageBreak/>
        <w:t xml:space="preserve">сучасних міжнародних відносин, варто зазначити, що поява феномену правової глобалізації дуже тісно </w:t>
      </w:r>
      <w:r>
        <w:rPr>
          <w:sz w:val="28"/>
          <w:szCs w:val="28"/>
        </w:rPr>
        <w:t>пов’язана з формуванням глобаль</w:t>
      </w:r>
      <w:r w:rsidRPr="00626CAC">
        <w:rPr>
          <w:sz w:val="28"/>
          <w:szCs w:val="28"/>
        </w:rPr>
        <w:t xml:space="preserve">ної системи і є результатом правової інтеграції. </w:t>
      </w:r>
    </w:p>
    <w:p w:rsidR="004C3529" w:rsidRPr="00626CAC" w:rsidRDefault="004C3529" w:rsidP="00740C79">
      <w:pPr>
        <w:widowControl w:val="0"/>
        <w:spacing w:after="0" w:line="360" w:lineRule="auto"/>
        <w:ind w:left="0" w:firstLine="709"/>
        <w:rPr>
          <w:sz w:val="28"/>
          <w:szCs w:val="28"/>
        </w:rPr>
      </w:pPr>
      <w:r>
        <w:rPr>
          <w:sz w:val="28"/>
          <w:szCs w:val="28"/>
        </w:rPr>
        <w:tab/>
        <w:t>Соціаль</w:t>
      </w:r>
      <w:r w:rsidRPr="00626CAC">
        <w:rPr>
          <w:sz w:val="28"/>
          <w:szCs w:val="28"/>
        </w:rPr>
        <w:t>но-історичн</w:t>
      </w:r>
      <w:r>
        <w:rPr>
          <w:sz w:val="28"/>
          <w:szCs w:val="28"/>
        </w:rPr>
        <w:t>им джерелом формування глобальн</w:t>
      </w:r>
      <w:r w:rsidRPr="00626CAC">
        <w:rPr>
          <w:sz w:val="28"/>
          <w:szCs w:val="28"/>
        </w:rPr>
        <w:t>ої системи можна назвати побудо</w:t>
      </w:r>
      <w:r>
        <w:rPr>
          <w:sz w:val="28"/>
          <w:szCs w:val="28"/>
        </w:rPr>
        <w:t>вану у Європі систему міжнаціон</w:t>
      </w:r>
      <w:r w:rsidRPr="00626CAC">
        <w:rPr>
          <w:sz w:val="28"/>
          <w:szCs w:val="28"/>
        </w:rPr>
        <w:t>ального та наднаціон</w:t>
      </w:r>
      <w:r w:rsidR="004D7EDC">
        <w:rPr>
          <w:sz w:val="28"/>
          <w:szCs w:val="28"/>
        </w:rPr>
        <w:t>аль</w:t>
      </w:r>
      <w:r w:rsidRPr="00626CAC">
        <w:rPr>
          <w:sz w:val="28"/>
          <w:szCs w:val="28"/>
        </w:rPr>
        <w:t>ного співробітництва (європейської інтеграції). Паризький договір 1951 р. про заснування Європейської спільноти вугілля і сталі став першим правовим інс</w:t>
      </w:r>
      <w:r>
        <w:rPr>
          <w:sz w:val="28"/>
          <w:szCs w:val="28"/>
        </w:rPr>
        <w:t>трументом, що закріпив наднаціональ</w:t>
      </w:r>
      <w:r w:rsidRPr="00626CAC">
        <w:rPr>
          <w:sz w:val="28"/>
          <w:szCs w:val="28"/>
        </w:rPr>
        <w:t>ну особливість міжнародної організації</w:t>
      </w:r>
      <w:r w:rsidR="000B253A">
        <w:rPr>
          <w:sz w:val="28"/>
          <w:szCs w:val="28"/>
        </w:rPr>
        <w:t>. [456</w:t>
      </w:r>
      <w:r w:rsidRPr="00B24CC2">
        <w:rPr>
          <w:sz w:val="28"/>
          <w:szCs w:val="28"/>
        </w:rPr>
        <w:t xml:space="preserve">] </w:t>
      </w:r>
      <w:r w:rsidRPr="00626CAC">
        <w:rPr>
          <w:sz w:val="28"/>
          <w:szCs w:val="28"/>
        </w:rPr>
        <w:t>Методологічно вагомим уважається підхід до ідентифікації глобалізації, що висловив західний дослідник Р. Робертсон. Він заз</w:t>
      </w:r>
      <w:r w:rsidR="004D7EDC">
        <w:rPr>
          <w:sz w:val="28"/>
          <w:szCs w:val="28"/>
        </w:rPr>
        <w:t>начає, що поширення ідеї національ</w:t>
      </w:r>
      <w:r w:rsidRPr="00626CAC">
        <w:rPr>
          <w:sz w:val="28"/>
          <w:szCs w:val="28"/>
        </w:rPr>
        <w:t>ної держави як форми інституціо</w:t>
      </w:r>
      <w:r w:rsidR="004D7EDC">
        <w:rPr>
          <w:sz w:val="28"/>
          <w:szCs w:val="28"/>
          <w:lang w:val="uk-UA"/>
        </w:rPr>
        <w:t>на</w:t>
      </w:r>
      <w:r w:rsidRPr="00626CAC">
        <w:rPr>
          <w:sz w:val="28"/>
          <w:szCs w:val="28"/>
        </w:rPr>
        <w:t>лізованого співтоварис</w:t>
      </w:r>
      <w:r>
        <w:rPr>
          <w:sz w:val="28"/>
          <w:szCs w:val="28"/>
        </w:rPr>
        <w:t>тва стало «фінальн</w:t>
      </w:r>
      <w:r w:rsidRPr="00626CAC">
        <w:rPr>
          <w:sz w:val="28"/>
          <w:szCs w:val="28"/>
        </w:rPr>
        <w:t>ою крапкою» конституційного забезпечення міжде</w:t>
      </w:r>
      <w:r>
        <w:rPr>
          <w:sz w:val="28"/>
          <w:szCs w:val="28"/>
        </w:rPr>
        <w:t>ржавних глобалізаційних процесі</w:t>
      </w:r>
      <w:r>
        <w:rPr>
          <w:sz w:val="28"/>
          <w:szCs w:val="28"/>
          <w:lang w:val="uk-UA"/>
        </w:rPr>
        <w:t>в</w:t>
      </w:r>
      <w:r w:rsidRPr="00626CAC">
        <w:rPr>
          <w:sz w:val="28"/>
          <w:szCs w:val="28"/>
        </w:rPr>
        <w:t>.</w:t>
      </w:r>
      <w:r>
        <w:rPr>
          <w:sz w:val="28"/>
          <w:szCs w:val="28"/>
        </w:rPr>
        <w:t xml:space="preserve"> [</w:t>
      </w:r>
      <w:r w:rsidRPr="00790A25">
        <w:rPr>
          <w:sz w:val="28"/>
          <w:szCs w:val="28"/>
        </w:rPr>
        <w:t>4</w:t>
      </w:r>
      <w:r w:rsidR="000B253A" w:rsidRPr="006D5AC3">
        <w:rPr>
          <w:sz w:val="28"/>
          <w:szCs w:val="28"/>
        </w:rPr>
        <w:t>25</w:t>
      </w:r>
      <w:r w:rsidRPr="00790A25">
        <w:rPr>
          <w:sz w:val="28"/>
          <w:szCs w:val="28"/>
        </w:rPr>
        <w:t>]</w:t>
      </w:r>
      <w:r w:rsidRPr="00626CAC">
        <w:rPr>
          <w:sz w:val="28"/>
          <w:szCs w:val="28"/>
        </w:rPr>
        <w:t xml:space="preserve"> </w:t>
      </w:r>
    </w:p>
    <w:p w:rsidR="004C3529" w:rsidRDefault="004C3529" w:rsidP="00740C79">
      <w:pPr>
        <w:widowControl w:val="0"/>
        <w:spacing w:after="0" w:line="360" w:lineRule="auto"/>
        <w:ind w:left="0" w:firstLine="709"/>
        <w:rPr>
          <w:sz w:val="28"/>
          <w:szCs w:val="28"/>
        </w:rPr>
      </w:pPr>
      <w:r w:rsidRPr="00626CAC">
        <w:rPr>
          <w:sz w:val="28"/>
          <w:szCs w:val="28"/>
        </w:rPr>
        <w:tab/>
        <w:t>Як відзначає російський дослідник В. В. Богатирьов</w:t>
      </w:r>
      <w:r w:rsidRPr="008E2C0F">
        <w:rPr>
          <w:sz w:val="28"/>
          <w:szCs w:val="28"/>
        </w:rPr>
        <w:t xml:space="preserve"> [16]</w:t>
      </w:r>
      <w:r w:rsidRPr="00626CAC">
        <w:rPr>
          <w:sz w:val="28"/>
          <w:szCs w:val="28"/>
        </w:rPr>
        <w:t>, здатність глобалізації закладається в самій сутності права, оскільки за своє</w:t>
      </w:r>
      <w:r>
        <w:rPr>
          <w:sz w:val="28"/>
          <w:szCs w:val="28"/>
        </w:rPr>
        <w:t>ю суттю воно є складною соціаль</w:t>
      </w:r>
      <w:r w:rsidRPr="00626CAC">
        <w:rPr>
          <w:sz w:val="28"/>
          <w:szCs w:val="28"/>
        </w:rPr>
        <w:t>ною системою. Для свого розвитку правова система повинна отримувати міцний потік ззовні, бути відкритою до взаємо</w:t>
      </w:r>
      <w:r>
        <w:rPr>
          <w:sz w:val="28"/>
          <w:szCs w:val="28"/>
        </w:rPr>
        <w:t>дії як з іншими видами соціальн</w:t>
      </w:r>
      <w:r w:rsidRPr="00626CAC">
        <w:rPr>
          <w:sz w:val="28"/>
          <w:szCs w:val="28"/>
        </w:rPr>
        <w:t>их систем, так і з п</w:t>
      </w:r>
      <w:r>
        <w:rPr>
          <w:sz w:val="28"/>
          <w:szCs w:val="28"/>
        </w:rPr>
        <w:t xml:space="preserve">равовими системи інших держав. </w:t>
      </w:r>
      <w:r w:rsidRPr="00626CAC">
        <w:rPr>
          <w:sz w:val="28"/>
          <w:szCs w:val="28"/>
        </w:rPr>
        <w:t xml:space="preserve">Саме на підставі співпраці об’єднаної Європи із Сполученими Штатами Америки сформувалось глобальне співтовариство. </w:t>
      </w:r>
    </w:p>
    <w:p w:rsidR="004C3529" w:rsidRPr="00F779A0"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Проте, оскільки глобалізація ще остаточно не знайшла свого власного конституційного порядку, поява феномену глобального конституціоналізму свідчить про якісно нові трансформаційні процеси в міжнародному та національному по</w:t>
      </w:r>
      <w:r w:rsidR="000B253A">
        <w:rPr>
          <w:sz w:val="28"/>
          <w:szCs w:val="28"/>
          <w:lang w:val="uk-UA"/>
        </w:rPr>
        <w:t xml:space="preserve">рядках. Вважаємо, що </w:t>
      </w:r>
      <w:r>
        <w:rPr>
          <w:sz w:val="28"/>
          <w:szCs w:val="28"/>
          <w:lang w:val="uk-UA"/>
        </w:rPr>
        <w:t>глобалізація, що харктеризується цивілізаційним порядком існування суспільства, заснованим на вільному глобальному  (транскордонгому) русі (циркуляції) головних екон</w:t>
      </w:r>
      <w:r w:rsidR="0093250A">
        <w:rPr>
          <w:sz w:val="28"/>
          <w:szCs w:val="28"/>
          <w:lang w:val="uk-UA"/>
        </w:rPr>
        <w:t>омічних факторів: товарів, послу</w:t>
      </w:r>
      <w:r>
        <w:rPr>
          <w:sz w:val="28"/>
          <w:szCs w:val="28"/>
          <w:lang w:val="uk-UA"/>
        </w:rPr>
        <w:t xml:space="preserve">г, капіталів і осіб, відкрила перед державами не тільки широкі можливості співробітництва і розвитку, але й «висвітлила» раніше сховані між ними глибинні суперечності й протистояння, що потребують вирішення і нового правового врегулювання. </w:t>
      </w:r>
      <w:r w:rsidR="000B253A">
        <w:rPr>
          <w:sz w:val="28"/>
          <w:szCs w:val="28"/>
          <w:lang w:val="uk-UA"/>
        </w:rPr>
        <w:t>[131</w:t>
      </w:r>
      <w:r w:rsidRPr="00F779A0">
        <w:rPr>
          <w:sz w:val="28"/>
          <w:szCs w:val="28"/>
          <w:lang w:val="uk-UA"/>
        </w:rPr>
        <w:t xml:space="preserve">, </w:t>
      </w:r>
      <w:r>
        <w:rPr>
          <w:sz w:val="28"/>
          <w:szCs w:val="28"/>
          <w:lang w:val="en-US"/>
        </w:rPr>
        <w:t>C</w:t>
      </w:r>
      <w:r w:rsidRPr="00F779A0">
        <w:rPr>
          <w:sz w:val="28"/>
          <w:szCs w:val="28"/>
          <w:lang w:val="uk-UA"/>
        </w:rPr>
        <w:t>.105]</w:t>
      </w:r>
    </w:p>
    <w:p w:rsidR="004C3529" w:rsidRPr="00EE4E85" w:rsidRDefault="004C3529" w:rsidP="00740C79">
      <w:pPr>
        <w:widowControl w:val="0"/>
        <w:spacing w:after="0" w:line="360" w:lineRule="auto"/>
        <w:ind w:left="0" w:firstLine="709"/>
        <w:rPr>
          <w:sz w:val="28"/>
          <w:szCs w:val="28"/>
          <w:lang w:val="uk-UA"/>
        </w:rPr>
      </w:pPr>
      <w:r w:rsidRPr="00F779A0">
        <w:rPr>
          <w:sz w:val="28"/>
          <w:szCs w:val="28"/>
          <w:lang w:val="uk-UA"/>
        </w:rPr>
        <w:lastRenderedPageBreak/>
        <w:tab/>
      </w:r>
      <w:r w:rsidRPr="00C14BD4">
        <w:rPr>
          <w:sz w:val="28"/>
          <w:szCs w:val="28"/>
          <w:lang w:val="uk-UA"/>
        </w:rPr>
        <w:t xml:space="preserve">На думку італійського дослідника Сабіно Касезе, правова глобалізація заснована на циркуляції правових інституцій між національними системами та їх розповсюдженні з національного на глобальний рівень і навпаки. </w:t>
      </w:r>
      <w:r w:rsidRPr="00EE4E85">
        <w:rPr>
          <w:sz w:val="28"/>
          <w:szCs w:val="28"/>
        </w:rPr>
        <w:t>Глобалізація права дозволяє показати неординарну здатність правових інструментів співіснувати та інтегруватись, перекликатись і упо</w:t>
      </w:r>
      <w:r w:rsidR="00270566">
        <w:rPr>
          <w:sz w:val="28"/>
          <w:szCs w:val="28"/>
        </w:rPr>
        <w:t>рядковуватись один з одним. [312</w:t>
      </w:r>
      <w:r w:rsidRPr="00EE4E85">
        <w:rPr>
          <w:sz w:val="28"/>
          <w:szCs w:val="28"/>
        </w:rPr>
        <w:t>]</w:t>
      </w:r>
      <w:r w:rsidRPr="00EE4E85">
        <w:rPr>
          <w:sz w:val="28"/>
          <w:szCs w:val="28"/>
          <w:lang w:val="uk-UA"/>
        </w:rPr>
        <w:t xml:space="preserve"> </w:t>
      </w:r>
    </w:p>
    <w:p w:rsidR="004C3529" w:rsidRPr="00EE4E85" w:rsidRDefault="0093250A" w:rsidP="00740C79">
      <w:pPr>
        <w:widowControl w:val="0"/>
        <w:spacing w:after="0" w:line="360" w:lineRule="auto"/>
        <w:ind w:left="0" w:firstLine="709"/>
        <w:rPr>
          <w:color w:val="000000"/>
          <w:sz w:val="28"/>
          <w:szCs w:val="28"/>
          <w:lang w:val="uk-UA"/>
        </w:rPr>
      </w:pPr>
      <w:r>
        <w:rPr>
          <w:color w:val="000000"/>
          <w:sz w:val="28"/>
          <w:szCs w:val="28"/>
          <w:lang w:val="uk-UA"/>
        </w:rPr>
        <w:tab/>
      </w:r>
      <w:r w:rsidR="004C3529" w:rsidRPr="00EE4E85">
        <w:rPr>
          <w:color w:val="000000"/>
          <w:sz w:val="28"/>
          <w:szCs w:val="28"/>
          <w:lang w:val="uk-UA"/>
        </w:rPr>
        <w:t>Значення терміну «глобальність»</w:t>
      </w:r>
      <w:r w:rsidR="004C3529">
        <w:rPr>
          <w:color w:val="000000"/>
          <w:sz w:val="28"/>
          <w:szCs w:val="28"/>
          <w:lang w:val="uk-UA"/>
        </w:rPr>
        <w:t xml:space="preserve"> (від англ. «</w:t>
      </w:r>
      <w:r w:rsidR="004C3529">
        <w:rPr>
          <w:color w:val="000000"/>
          <w:sz w:val="28"/>
          <w:szCs w:val="28"/>
          <w:lang w:val="en-US"/>
        </w:rPr>
        <w:t>global</w:t>
      </w:r>
      <w:r w:rsidR="004C3529">
        <w:rPr>
          <w:color w:val="000000"/>
          <w:sz w:val="28"/>
          <w:szCs w:val="28"/>
          <w:lang w:val="uk-UA"/>
        </w:rPr>
        <w:t>» - «всеохоплюючий»)</w:t>
      </w:r>
      <w:r w:rsidR="004C3529" w:rsidRPr="00EE4E85">
        <w:rPr>
          <w:color w:val="000000"/>
          <w:sz w:val="28"/>
          <w:szCs w:val="28"/>
          <w:lang w:val="uk-UA"/>
        </w:rPr>
        <w:t xml:space="preserve">  для  розуміння поняття «глобального конституціоналізму» також має свої особливості, що пов’язані із дискусійним визначенням сутності глобалізації та самої ідеології глобальності. Очевидно, що сприйняття «глобалізації» має складний характер, оскільки містить як великі переваги для розвитку людства, так і значні проблеми та виклики. </w:t>
      </w:r>
    </w:p>
    <w:p w:rsidR="004C3529" w:rsidRPr="009F3932" w:rsidRDefault="004C3529" w:rsidP="00740C79">
      <w:pPr>
        <w:widowControl w:val="0"/>
        <w:spacing w:after="0" w:line="360" w:lineRule="auto"/>
        <w:ind w:left="0" w:firstLine="709"/>
        <w:rPr>
          <w:sz w:val="28"/>
          <w:szCs w:val="28"/>
        </w:rPr>
      </w:pPr>
      <w:r w:rsidRPr="00EE4E85">
        <w:rPr>
          <w:sz w:val="28"/>
          <w:szCs w:val="28"/>
        </w:rPr>
        <w:tab/>
        <w:t>Глобалізація права належить до взаємоповязаного ансамблю множинних вимірів, режимів, юридичних форм, що міс</w:t>
      </w:r>
      <w:r w:rsidRPr="00EE4E85">
        <w:rPr>
          <w:sz w:val="28"/>
          <w:szCs w:val="28"/>
          <w:lang w:val="uk-UA"/>
        </w:rPr>
        <w:t>т</w:t>
      </w:r>
      <w:r w:rsidRPr="00EE4E85">
        <w:rPr>
          <w:sz w:val="28"/>
          <w:szCs w:val="28"/>
        </w:rPr>
        <w:t>ять: 1) глобальне розповсюдження норм та процесів, 2) багатошаровий пра</w:t>
      </w:r>
      <w:r w:rsidR="0093250A">
        <w:rPr>
          <w:sz w:val="28"/>
          <w:szCs w:val="28"/>
        </w:rPr>
        <w:t>вовий плюралізм, 3) транснаціональ</w:t>
      </w:r>
      <w:r w:rsidRPr="00EE4E85">
        <w:rPr>
          <w:sz w:val="28"/>
          <w:szCs w:val="28"/>
        </w:rPr>
        <w:t xml:space="preserve">не право, що регулює приватні транскордонні активності, 4) регіоналізм, 5) зростаючі особливості конвенційної міждержавної та компаративістської юриспруденції на </w:t>
      </w:r>
      <w:r w:rsidR="0093250A">
        <w:rPr>
          <w:sz w:val="28"/>
          <w:szCs w:val="28"/>
        </w:rPr>
        <w:t>рівні національ</w:t>
      </w:r>
      <w:r w:rsidRPr="00EE4E85">
        <w:rPr>
          <w:sz w:val="28"/>
          <w:szCs w:val="28"/>
        </w:rPr>
        <w:t>ної практики</w:t>
      </w:r>
      <w:r w:rsidRPr="00626CAC">
        <w:rPr>
          <w:sz w:val="28"/>
          <w:szCs w:val="28"/>
        </w:rPr>
        <w:t>, такі як універсальне правосуддя для злочинів проти людства.</w:t>
      </w:r>
      <w:r w:rsidR="00270566">
        <w:rPr>
          <w:sz w:val="28"/>
          <w:szCs w:val="28"/>
        </w:rPr>
        <w:t xml:space="preserve"> [3</w:t>
      </w:r>
      <w:r w:rsidR="00270566">
        <w:rPr>
          <w:sz w:val="28"/>
          <w:szCs w:val="28"/>
          <w:lang w:val="uk-UA"/>
        </w:rPr>
        <w:t>10</w:t>
      </w:r>
      <w:r w:rsidRPr="009F3932">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2006 році Сабіно Касезе визначив п’ять форм глобалізації права: </w:t>
      </w:r>
    </w:p>
    <w:p w:rsidR="004C3529" w:rsidRPr="00064CF6" w:rsidRDefault="0093250A" w:rsidP="00740C79">
      <w:pPr>
        <w:widowControl w:val="0"/>
        <w:numPr>
          <w:ilvl w:val="0"/>
          <w:numId w:val="23"/>
        </w:numPr>
        <w:spacing w:after="0" w:line="360" w:lineRule="auto"/>
        <w:ind w:left="0" w:firstLine="709"/>
        <w:rPr>
          <w:sz w:val="28"/>
          <w:szCs w:val="28"/>
        </w:rPr>
      </w:pPr>
      <w:r>
        <w:rPr>
          <w:sz w:val="28"/>
          <w:szCs w:val="28"/>
          <w:lang w:val="uk-UA"/>
        </w:rPr>
        <w:t>«</w:t>
      </w:r>
      <w:r w:rsidR="004C3529" w:rsidRPr="00064CF6">
        <w:rPr>
          <w:sz w:val="28"/>
          <w:szCs w:val="28"/>
        </w:rPr>
        <w:t xml:space="preserve">прямий трансфер інституцій з однієї національної системи в іншу – прикладом може бути побудова американської демократії в Іраці, (тим не менш, після багатьох років впровадження, її існування сьогодні й досі залишається неоднозначним – Авт.); </w:t>
      </w:r>
    </w:p>
    <w:p w:rsidR="004C3529" w:rsidRPr="00064CF6" w:rsidRDefault="004C3529" w:rsidP="00740C79">
      <w:pPr>
        <w:widowControl w:val="0"/>
        <w:numPr>
          <w:ilvl w:val="0"/>
          <w:numId w:val="23"/>
        </w:numPr>
        <w:spacing w:after="0" w:line="360" w:lineRule="auto"/>
        <w:ind w:left="0" w:firstLine="709"/>
        <w:rPr>
          <w:sz w:val="28"/>
          <w:szCs w:val="28"/>
        </w:rPr>
      </w:pPr>
      <w:r w:rsidRPr="00064CF6">
        <w:rPr>
          <w:sz w:val="28"/>
          <w:szCs w:val="28"/>
        </w:rPr>
        <w:t>покладення глобальних правових принципів на національні публічні адміністрації (позиція СОТ і МВФ при формуванні політик у державах-членах);</w:t>
      </w:r>
    </w:p>
    <w:p w:rsidR="004C3529" w:rsidRPr="00064CF6" w:rsidRDefault="004C3529" w:rsidP="0093250A">
      <w:pPr>
        <w:pStyle w:val="a5"/>
        <w:widowControl w:val="0"/>
        <w:numPr>
          <w:ilvl w:val="0"/>
          <w:numId w:val="23"/>
        </w:numPr>
        <w:spacing w:after="0" w:line="360" w:lineRule="auto"/>
        <w:ind w:left="0" w:firstLine="709"/>
        <w:contextualSpacing w:val="0"/>
        <w:jc w:val="both"/>
        <w:rPr>
          <w:rFonts w:ascii="Times New Roman" w:hAnsi="Times New Roman" w:cs="Times New Roman"/>
          <w:sz w:val="28"/>
          <w:szCs w:val="28"/>
        </w:rPr>
      </w:pPr>
      <w:r w:rsidRPr="00064CF6">
        <w:rPr>
          <w:rFonts w:ascii="Times New Roman" w:hAnsi="Times New Roman" w:cs="Times New Roman"/>
          <w:sz w:val="28"/>
          <w:szCs w:val="28"/>
        </w:rPr>
        <w:t>передання глобальною юридичною інституцією загальних правових принципів не тільки державам, а й національним системам (визнання</w:t>
      </w:r>
      <w:r w:rsidR="0093250A">
        <w:rPr>
          <w:rFonts w:ascii="Times New Roman" w:hAnsi="Times New Roman" w:cs="Times New Roman"/>
          <w:sz w:val="28"/>
          <w:szCs w:val="28"/>
        </w:rPr>
        <w:t xml:space="preserve"> </w:t>
      </w:r>
      <w:r w:rsidRPr="00064CF6">
        <w:rPr>
          <w:rFonts w:ascii="Times New Roman" w:hAnsi="Times New Roman" w:cs="Times New Roman"/>
          <w:sz w:val="28"/>
          <w:szCs w:val="28"/>
        </w:rPr>
        <w:t>при</w:t>
      </w:r>
      <w:r w:rsidRPr="00064CF6">
        <w:rPr>
          <w:rFonts w:ascii="Times New Roman" w:hAnsi="Times New Roman" w:cs="Times New Roman"/>
          <w:sz w:val="28"/>
          <w:szCs w:val="28"/>
        </w:rPr>
        <w:lastRenderedPageBreak/>
        <w:t>родни</w:t>
      </w:r>
      <w:r w:rsidR="0093250A">
        <w:rPr>
          <w:rFonts w:ascii="Times New Roman" w:hAnsi="Times New Roman" w:cs="Times New Roman"/>
          <w:sz w:val="28"/>
          <w:szCs w:val="28"/>
        </w:rPr>
        <w:t>х прав людини у всіх національ</w:t>
      </w:r>
      <w:r w:rsidRPr="00064CF6">
        <w:rPr>
          <w:rFonts w:ascii="Times New Roman" w:hAnsi="Times New Roman" w:cs="Times New Roman"/>
          <w:sz w:val="28"/>
          <w:szCs w:val="28"/>
        </w:rPr>
        <w:t xml:space="preserve">них правових системах та інтернаціоналізація демократичних цінностей – Авт.); </w:t>
      </w:r>
    </w:p>
    <w:p w:rsidR="004C3529" w:rsidRPr="00064CF6" w:rsidRDefault="004C3529" w:rsidP="0093250A">
      <w:pPr>
        <w:pStyle w:val="a5"/>
        <w:widowControl w:val="0"/>
        <w:numPr>
          <w:ilvl w:val="0"/>
          <w:numId w:val="23"/>
        </w:numPr>
        <w:spacing w:after="0" w:line="360" w:lineRule="auto"/>
        <w:ind w:left="0" w:firstLine="709"/>
        <w:contextualSpacing w:val="0"/>
        <w:jc w:val="both"/>
        <w:rPr>
          <w:rFonts w:ascii="Times New Roman" w:hAnsi="Times New Roman" w:cs="Times New Roman"/>
          <w:sz w:val="28"/>
          <w:szCs w:val="28"/>
        </w:rPr>
      </w:pPr>
      <w:r w:rsidRPr="00064CF6">
        <w:rPr>
          <w:rFonts w:ascii="Times New Roman" w:hAnsi="Times New Roman" w:cs="Times New Roman"/>
          <w:sz w:val="28"/>
          <w:szCs w:val="28"/>
        </w:rPr>
        <w:t xml:space="preserve"> правові </w:t>
      </w:r>
      <w:r>
        <w:rPr>
          <w:rFonts w:ascii="Times New Roman" w:hAnsi="Times New Roman" w:cs="Times New Roman"/>
          <w:sz w:val="28"/>
          <w:szCs w:val="28"/>
        </w:rPr>
        <w:t>принципи транспонуються з національного рівня на глобаль</w:t>
      </w:r>
      <w:r w:rsidRPr="00064CF6">
        <w:rPr>
          <w:rFonts w:ascii="Times New Roman" w:hAnsi="Times New Roman" w:cs="Times New Roman"/>
          <w:sz w:val="28"/>
          <w:szCs w:val="28"/>
        </w:rPr>
        <w:t>ний (порядок консультацій з громадськістю з американської право</w:t>
      </w:r>
      <w:r>
        <w:rPr>
          <w:rFonts w:ascii="Times New Roman" w:hAnsi="Times New Roman" w:cs="Times New Roman"/>
          <w:sz w:val="28"/>
          <w:szCs w:val="28"/>
        </w:rPr>
        <w:t>вої системи перейшов до глобаль</w:t>
      </w:r>
      <w:r w:rsidRPr="00064CF6">
        <w:rPr>
          <w:rFonts w:ascii="Times New Roman" w:hAnsi="Times New Roman" w:cs="Times New Roman"/>
          <w:sz w:val="28"/>
          <w:szCs w:val="28"/>
        </w:rPr>
        <w:t xml:space="preserve">ної); </w:t>
      </w:r>
    </w:p>
    <w:p w:rsidR="004C3529" w:rsidRPr="00064CF6" w:rsidRDefault="004C3529" w:rsidP="0093250A">
      <w:pPr>
        <w:pStyle w:val="a5"/>
        <w:widowControl w:val="0"/>
        <w:numPr>
          <w:ilvl w:val="0"/>
          <w:numId w:val="23"/>
        </w:numPr>
        <w:spacing w:after="0" w:line="360" w:lineRule="auto"/>
        <w:ind w:left="0" w:firstLine="709"/>
        <w:contextualSpacing w:val="0"/>
        <w:jc w:val="both"/>
        <w:rPr>
          <w:rFonts w:ascii="Times New Roman" w:hAnsi="Times New Roman" w:cs="Times New Roman"/>
          <w:sz w:val="28"/>
          <w:szCs w:val="28"/>
        </w:rPr>
      </w:pPr>
      <w:r w:rsidRPr="00064CF6">
        <w:rPr>
          <w:rFonts w:ascii="Times New Roman" w:hAnsi="Times New Roman" w:cs="Times New Roman"/>
          <w:sz w:val="28"/>
          <w:szCs w:val="28"/>
        </w:rPr>
        <w:t xml:space="preserve"> одна та більше інституцій можуть отримати іншу форму на глоб</w:t>
      </w:r>
      <w:r w:rsidR="0093250A">
        <w:rPr>
          <w:rFonts w:ascii="Times New Roman" w:hAnsi="Times New Roman" w:cs="Times New Roman"/>
          <w:sz w:val="28"/>
          <w:szCs w:val="28"/>
        </w:rPr>
        <w:t>аль</w:t>
      </w:r>
      <w:r w:rsidRPr="00064CF6">
        <w:rPr>
          <w:rFonts w:ascii="Times New Roman" w:hAnsi="Times New Roman" w:cs="Times New Roman"/>
          <w:sz w:val="28"/>
          <w:szCs w:val="28"/>
        </w:rPr>
        <w:t>ному рівні (теорія «вільної торгівлі» (</w:t>
      </w:r>
      <w:r w:rsidRPr="00064CF6">
        <w:rPr>
          <w:rFonts w:ascii="Times New Roman" w:hAnsi="Times New Roman" w:cs="Times New Roman"/>
          <w:i/>
          <w:sz w:val="28"/>
          <w:szCs w:val="28"/>
        </w:rPr>
        <w:t>free trade</w:t>
      </w:r>
      <w:r w:rsidRPr="00064CF6">
        <w:rPr>
          <w:rFonts w:ascii="Times New Roman" w:hAnsi="Times New Roman" w:cs="Times New Roman"/>
          <w:sz w:val="28"/>
          <w:szCs w:val="28"/>
        </w:rPr>
        <w:t>) використовується для сприймання верховенства права)</w:t>
      </w:r>
      <w:r w:rsidR="0093250A">
        <w:rPr>
          <w:rFonts w:ascii="Times New Roman" w:hAnsi="Times New Roman" w:cs="Times New Roman"/>
          <w:sz w:val="28"/>
          <w:szCs w:val="28"/>
          <w:lang w:val="uk-UA"/>
        </w:rPr>
        <w:t>»</w:t>
      </w:r>
      <w:r w:rsidRPr="00064CF6">
        <w:rPr>
          <w:rFonts w:ascii="Times New Roman" w:hAnsi="Times New Roman" w:cs="Times New Roman"/>
          <w:sz w:val="28"/>
          <w:szCs w:val="28"/>
        </w:rPr>
        <w:t>.</w:t>
      </w:r>
    </w:p>
    <w:p w:rsidR="004C3529" w:rsidRPr="00064CF6" w:rsidRDefault="004C3529" w:rsidP="0093250A">
      <w:pPr>
        <w:widowControl w:val="0"/>
        <w:spacing w:after="0" w:line="360" w:lineRule="auto"/>
        <w:ind w:left="0" w:firstLine="709"/>
        <w:rPr>
          <w:sz w:val="28"/>
          <w:szCs w:val="28"/>
        </w:rPr>
      </w:pPr>
      <w:r>
        <w:rPr>
          <w:sz w:val="28"/>
          <w:szCs w:val="28"/>
        </w:rPr>
        <w:tab/>
      </w:r>
      <w:r w:rsidRPr="00064CF6">
        <w:rPr>
          <w:sz w:val="28"/>
          <w:szCs w:val="28"/>
        </w:rPr>
        <w:t xml:space="preserve">Цей перелік форм глобалізації права може бути доповнений, адже світова спільнота вже зазнала негативних наслідків глобалізації у вигляді фінансово-економічної кризи та екологічної кризи, в результаті чого відбулась зміна в розподілі влади та в статусах країн (фінансовий борг Греції, колапс «офшорного раю» Кіпру та ін.). </w:t>
      </w:r>
    </w:p>
    <w:p w:rsidR="004C3529" w:rsidRPr="00D2010A" w:rsidRDefault="004C3529" w:rsidP="00740C79">
      <w:pPr>
        <w:widowControl w:val="0"/>
        <w:spacing w:after="0" w:line="360" w:lineRule="auto"/>
        <w:ind w:left="0" w:firstLine="709"/>
        <w:rPr>
          <w:sz w:val="28"/>
          <w:szCs w:val="28"/>
        </w:rPr>
      </w:pPr>
      <w:r>
        <w:rPr>
          <w:sz w:val="28"/>
          <w:szCs w:val="28"/>
        </w:rPr>
        <w:tab/>
      </w:r>
      <w:r w:rsidRPr="00064CF6">
        <w:rPr>
          <w:sz w:val="28"/>
          <w:szCs w:val="28"/>
        </w:rPr>
        <w:t>На нашу думку, глобалізація стала підґрунтям для нової системи право</w:t>
      </w:r>
      <w:r w:rsidR="0093250A">
        <w:rPr>
          <w:sz w:val="28"/>
          <w:szCs w:val="28"/>
          <w:lang w:val="uk-UA"/>
        </w:rPr>
        <w:t>во</w:t>
      </w:r>
      <w:r w:rsidRPr="00064CF6">
        <w:rPr>
          <w:sz w:val="28"/>
          <w:szCs w:val="28"/>
        </w:rPr>
        <w:t>го впорядкування</w:t>
      </w:r>
      <w:r w:rsidRPr="00626CAC">
        <w:rPr>
          <w:sz w:val="28"/>
          <w:szCs w:val="28"/>
        </w:rPr>
        <w:t xml:space="preserve"> взаємовідносин держав світу, проте, з іншого боку, глобалізація стала каталізатором для виявлення неспроможності сучасних і</w:t>
      </w:r>
      <w:r>
        <w:rPr>
          <w:sz w:val="28"/>
          <w:szCs w:val="28"/>
        </w:rPr>
        <w:t>нституцій вирішувати глобаль</w:t>
      </w:r>
      <w:r w:rsidRPr="00626CAC">
        <w:rPr>
          <w:sz w:val="28"/>
          <w:szCs w:val="28"/>
        </w:rPr>
        <w:t>ні проблеми фінансово-економічного, екологічного та воєнно-політичного характеру. Крім того, зміни, що стались на світовій арені у зв’язку з появою нових суб’єктів міжнародного права, актуалізували питання перебудови світового правопорядку та проблем</w:t>
      </w:r>
      <w:r>
        <w:rPr>
          <w:sz w:val="28"/>
          <w:szCs w:val="28"/>
        </w:rPr>
        <w:t xml:space="preserve">атику </w:t>
      </w:r>
      <w:r w:rsidRPr="00D2010A">
        <w:rPr>
          <w:sz w:val="28"/>
          <w:szCs w:val="28"/>
        </w:rPr>
        <w:t xml:space="preserve">структурної і функціональної інституціоналізації світової спільноти в цілому. </w:t>
      </w:r>
    </w:p>
    <w:p w:rsidR="004C3529" w:rsidRPr="007617A9" w:rsidRDefault="004C3529" w:rsidP="00740C79">
      <w:pPr>
        <w:widowControl w:val="0"/>
        <w:spacing w:after="0" w:line="360" w:lineRule="auto"/>
        <w:ind w:left="0" w:firstLine="709"/>
        <w:rPr>
          <w:sz w:val="28"/>
          <w:szCs w:val="28"/>
          <w:lang w:val="uk-UA"/>
        </w:rPr>
      </w:pPr>
      <w:r w:rsidRPr="00D2010A">
        <w:rPr>
          <w:sz w:val="28"/>
          <w:szCs w:val="28"/>
        </w:rPr>
        <w:tab/>
        <w:t>На думку У. Бека, майбутнє буде за відкритими державами, що базуються на принципах національної індиферентності.</w:t>
      </w:r>
      <w:r w:rsidRPr="00D2010A">
        <w:rPr>
          <w:sz w:val="28"/>
          <w:szCs w:val="28"/>
          <w:lang w:val="uk-UA"/>
        </w:rPr>
        <w:t xml:space="preserve"> У.Бек зазначає, що </w:t>
      </w:r>
      <w:r w:rsidRPr="00D2010A">
        <w:rPr>
          <w:color w:val="000000"/>
          <w:sz w:val="28"/>
          <w:szCs w:val="28"/>
        </w:rPr>
        <w:t>пол</w:t>
      </w:r>
      <w:r w:rsidRPr="00D2010A">
        <w:rPr>
          <w:color w:val="000000"/>
          <w:sz w:val="28"/>
          <w:szCs w:val="28"/>
          <w:lang w:val="uk-UA"/>
        </w:rPr>
        <w:t>і</w:t>
      </w:r>
      <w:r w:rsidRPr="00D2010A">
        <w:rPr>
          <w:color w:val="000000"/>
          <w:sz w:val="28"/>
          <w:szCs w:val="28"/>
        </w:rPr>
        <w:t>тич</w:t>
      </w:r>
      <w:r w:rsidRPr="00D2010A">
        <w:rPr>
          <w:color w:val="000000"/>
          <w:sz w:val="28"/>
          <w:szCs w:val="28"/>
          <w:lang w:val="uk-UA"/>
        </w:rPr>
        <w:t>на</w:t>
      </w:r>
      <w:r w:rsidRPr="00D2010A">
        <w:rPr>
          <w:color w:val="000000"/>
          <w:sz w:val="28"/>
          <w:szCs w:val="28"/>
        </w:rPr>
        <w:t xml:space="preserve"> динам</w:t>
      </w:r>
      <w:r w:rsidRPr="00D2010A">
        <w:rPr>
          <w:color w:val="000000"/>
          <w:sz w:val="28"/>
          <w:szCs w:val="28"/>
          <w:lang w:val="uk-UA"/>
        </w:rPr>
        <w:t>і</w:t>
      </w:r>
      <w:r w:rsidRPr="00D2010A">
        <w:rPr>
          <w:color w:val="000000"/>
          <w:sz w:val="28"/>
          <w:szCs w:val="28"/>
        </w:rPr>
        <w:t xml:space="preserve">ка змінила підхід до проблем національної безпеки. </w:t>
      </w:r>
      <w:r w:rsidRPr="00D2010A">
        <w:rPr>
          <w:bCs/>
          <w:color w:val="000000"/>
          <w:sz w:val="28"/>
          <w:szCs w:val="28"/>
        </w:rPr>
        <w:t>Перед загрозой глобального терора, фінансових та екологичниз криз єдиний шлях до національно</w:t>
      </w:r>
      <w:r w:rsidRPr="00D2010A">
        <w:rPr>
          <w:bCs/>
          <w:color w:val="000000"/>
          <w:sz w:val="28"/>
          <w:szCs w:val="28"/>
          <w:lang w:val="uk-UA"/>
        </w:rPr>
        <w:t>ї</w:t>
      </w:r>
      <w:r w:rsidRPr="00D2010A">
        <w:rPr>
          <w:bCs/>
          <w:color w:val="000000"/>
          <w:sz w:val="28"/>
          <w:szCs w:val="28"/>
        </w:rPr>
        <w:t xml:space="preserve"> без</w:t>
      </w:r>
      <w:r w:rsidRPr="00D2010A">
        <w:rPr>
          <w:bCs/>
          <w:color w:val="000000"/>
          <w:sz w:val="28"/>
          <w:szCs w:val="28"/>
          <w:lang w:val="uk-UA"/>
        </w:rPr>
        <w:t>пеки прокладено</w:t>
      </w:r>
      <w:r w:rsidRPr="00D2010A">
        <w:rPr>
          <w:bCs/>
          <w:color w:val="000000"/>
          <w:sz w:val="28"/>
          <w:szCs w:val="28"/>
        </w:rPr>
        <w:t xml:space="preserve"> </w:t>
      </w:r>
      <w:r>
        <w:rPr>
          <w:bCs/>
          <w:color w:val="000000"/>
          <w:sz w:val="28"/>
          <w:szCs w:val="28"/>
        </w:rPr>
        <w:t>крізь</w:t>
      </w:r>
      <w:r w:rsidR="00270566">
        <w:rPr>
          <w:bCs/>
          <w:color w:val="000000"/>
          <w:sz w:val="28"/>
          <w:szCs w:val="28"/>
        </w:rPr>
        <w:t xml:space="preserve"> </w:t>
      </w:r>
      <w:r w:rsidRPr="00D2010A">
        <w:rPr>
          <w:bCs/>
          <w:color w:val="000000"/>
          <w:sz w:val="28"/>
          <w:szCs w:val="28"/>
        </w:rPr>
        <w:t>транснаціональну кооперацію.</w:t>
      </w:r>
      <w:r w:rsidRPr="00D2010A">
        <w:rPr>
          <w:sz w:val="28"/>
          <w:szCs w:val="28"/>
          <w:lang w:val="uk-UA"/>
        </w:rPr>
        <w:t xml:space="preserve"> </w:t>
      </w:r>
      <w:r>
        <w:rPr>
          <w:sz w:val="28"/>
          <w:szCs w:val="28"/>
          <w:lang w:val="uk-UA"/>
        </w:rPr>
        <w:t>«</w:t>
      </w:r>
      <w:r w:rsidRPr="00D2010A">
        <w:rPr>
          <w:sz w:val="28"/>
          <w:szCs w:val="28"/>
          <w:lang w:val="uk-UA"/>
        </w:rPr>
        <w:t>Глобальні альянси стали необхідні не тільки для зовнішньої, але й для внутрішньої</w:t>
      </w:r>
      <w:r w:rsidRPr="00311ED4">
        <w:rPr>
          <w:sz w:val="28"/>
          <w:szCs w:val="28"/>
          <w:lang w:val="uk-UA"/>
        </w:rPr>
        <w:t xml:space="preserve"> безпеки. </w:t>
      </w:r>
      <w:r w:rsidRPr="007617A9">
        <w:rPr>
          <w:sz w:val="28"/>
          <w:szCs w:val="28"/>
          <w:lang w:val="uk-UA"/>
        </w:rPr>
        <w:t xml:space="preserve">Подібно тому, як у минулому міжнародне право відокремило державу від релігії, так є можливим відокремлення держави і нації. Відкрита держава повинна забезпечити можливість сповідування різних релігій, забезпечити </w:t>
      </w:r>
      <w:r w:rsidRPr="007617A9">
        <w:rPr>
          <w:sz w:val="28"/>
          <w:szCs w:val="28"/>
          <w:lang w:val="uk-UA"/>
        </w:rPr>
        <w:lastRenderedPageBreak/>
        <w:t>транскордонн</w:t>
      </w:r>
      <w:r w:rsidR="00270566">
        <w:rPr>
          <w:sz w:val="28"/>
          <w:szCs w:val="28"/>
          <w:lang w:val="uk-UA"/>
        </w:rPr>
        <w:t>е співіснування етнічних, національ</w:t>
      </w:r>
      <w:r w:rsidRPr="007617A9">
        <w:rPr>
          <w:sz w:val="28"/>
          <w:szCs w:val="28"/>
          <w:lang w:val="uk-UA"/>
        </w:rPr>
        <w:t>них і релігійних самосвідомостей на основі принципу конституційного терпіння</w:t>
      </w:r>
      <w:r>
        <w:rPr>
          <w:sz w:val="28"/>
          <w:szCs w:val="28"/>
          <w:lang w:val="uk-UA"/>
        </w:rPr>
        <w:t>»</w:t>
      </w:r>
      <w:r w:rsidRPr="007617A9">
        <w:rPr>
          <w:sz w:val="28"/>
          <w:szCs w:val="28"/>
          <w:lang w:val="uk-UA"/>
        </w:rPr>
        <w:t>. [13;14]</w:t>
      </w:r>
    </w:p>
    <w:p w:rsidR="004C3529" w:rsidRPr="00E67935" w:rsidRDefault="004C3529" w:rsidP="00740C79">
      <w:pPr>
        <w:widowControl w:val="0"/>
        <w:spacing w:after="0" w:line="360" w:lineRule="auto"/>
        <w:ind w:left="0" w:firstLine="709"/>
        <w:rPr>
          <w:sz w:val="28"/>
          <w:szCs w:val="28"/>
          <w:lang w:val="uk-UA"/>
        </w:rPr>
      </w:pPr>
      <w:r w:rsidRPr="007617A9">
        <w:rPr>
          <w:sz w:val="28"/>
          <w:szCs w:val="28"/>
          <w:lang w:val="uk-UA"/>
        </w:rPr>
        <w:tab/>
        <w:t xml:space="preserve">Формування глобальної системи на державному рівні завдячує розвиненим країнам західної Європи та США, у той час як на особистісному рівні – велику роль у розвитку глобальної соціальної системи зіграли нові суб’єкти світової системи – мігранти (авт. – глобальні громадяни). </w:t>
      </w:r>
      <w:r w:rsidRPr="00872E88">
        <w:rPr>
          <w:sz w:val="28"/>
          <w:szCs w:val="28"/>
        </w:rPr>
        <w:t>[</w:t>
      </w:r>
      <w:r>
        <w:rPr>
          <w:sz w:val="28"/>
          <w:szCs w:val="28"/>
        </w:rPr>
        <w:t>3</w:t>
      </w:r>
      <w:r w:rsidRPr="0036389B">
        <w:rPr>
          <w:sz w:val="28"/>
          <w:szCs w:val="28"/>
        </w:rPr>
        <w:t>5</w:t>
      </w:r>
      <w:r w:rsidRPr="00872E88">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Глобалізація стала поштовхом для появи прав людини «четвертого покоління», а також так званих «соматичних прав» людини (від грец. </w:t>
      </w:r>
      <w:r w:rsidRPr="00626CAC">
        <w:rPr>
          <w:i/>
          <w:sz w:val="28"/>
          <w:szCs w:val="28"/>
        </w:rPr>
        <w:t>soma</w:t>
      </w:r>
      <w:r w:rsidRPr="00626CAC">
        <w:rPr>
          <w:sz w:val="28"/>
          <w:szCs w:val="28"/>
        </w:rPr>
        <w:t xml:space="preserve"> – тіло) (право на смерть, право на зміну статі, права у сфері трансплантології, права ембріона, права сурогатної матері тощо), і здійснила значний вплив на закріплення в конституціях держав більш широкого переліку природних і позитивних прав. Прикладом може стати право на вільне користування мережею Інтернет (Конституція Естонії), право на гідний рівень життя, право на вільне пересування для країн Європейського Союзу тощо.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Проте наявність тенденції щодо розширення пр</w:t>
      </w:r>
      <w:r>
        <w:rPr>
          <w:sz w:val="28"/>
          <w:szCs w:val="28"/>
        </w:rPr>
        <w:t>ав людини невід’ємно супроводжу</w:t>
      </w:r>
      <w:r w:rsidRPr="00626CAC">
        <w:rPr>
          <w:sz w:val="28"/>
          <w:szCs w:val="28"/>
        </w:rPr>
        <w:t xml:space="preserve">ється необхідністю обмеження прав людини і, відповідно, нормативного закріплення таких прав та їх обмежень. </w:t>
      </w:r>
      <w:r>
        <w:rPr>
          <w:sz w:val="28"/>
          <w:szCs w:val="28"/>
          <w:lang w:val="uk-UA"/>
        </w:rPr>
        <w:t xml:space="preserve"> </w:t>
      </w:r>
    </w:p>
    <w:p w:rsidR="004C3529" w:rsidRPr="00E104E4" w:rsidRDefault="004C3529" w:rsidP="00740C79">
      <w:pPr>
        <w:widowControl w:val="0"/>
        <w:spacing w:after="0" w:line="360" w:lineRule="auto"/>
        <w:ind w:left="0" w:firstLine="709"/>
        <w:rPr>
          <w:sz w:val="28"/>
          <w:szCs w:val="28"/>
        </w:rPr>
      </w:pPr>
      <w:r>
        <w:rPr>
          <w:sz w:val="28"/>
          <w:szCs w:val="28"/>
        </w:rPr>
        <w:tab/>
      </w:r>
      <w:r w:rsidRPr="00626CAC">
        <w:rPr>
          <w:sz w:val="28"/>
          <w:szCs w:val="28"/>
        </w:rPr>
        <w:t>Як зазначає В. М. Шаповал, якість правової держави нерідко не лише пов’язують з дотриманням вимог позитивного права, а й визначають відповідність останнього природно-правовим уявленням. Тим самим владу у правовій державі обмежують природними правами людини, які є невідчужуваними. Ці обмеження, на думку прибічників такого підходу, мають втілюватись в актах позитивного права, надаючи їм характеру по-справжньому правових. Але практична реалізація ідеї правової держави може бути здійснена лише у позитивно-правовому вимірі, що є продуктивним для правозастосування.</w:t>
      </w:r>
      <w:r w:rsidRPr="002F0B6C">
        <w:rPr>
          <w:sz w:val="28"/>
          <w:szCs w:val="28"/>
        </w:rPr>
        <w:t xml:space="preserve"> [</w:t>
      </w:r>
      <w:r>
        <w:rPr>
          <w:sz w:val="28"/>
          <w:szCs w:val="28"/>
        </w:rPr>
        <w:t>27</w:t>
      </w:r>
      <w:r w:rsidR="0001706B">
        <w:rPr>
          <w:sz w:val="28"/>
          <w:szCs w:val="28"/>
          <w:lang w:val="uk-UA"/>
        </w:rPr>
        <w:t>9</w:t>
      </w:r>
      <w:r w:rsidRPr="00E104E4">
        <w:rPr>
          <w:sz w:val="28"/>
          <w:szCs w:val="28"/>
        </w:rPr>
        <w:t xml:space="preserve">, </w:t>
      </w:r>
      <w:r>
        <w:rPr>
          <w:sz w:val="28"/>
          <w:szCs w:val="28"/>
          <w:lang w:val="uk-UA"/>
        </w:rPr>
        <w:t>С</w:t>
      </w:r>
      <w:r w:rsidRPr="00E104E4">
        <w:rPr>
          <w:sz w:val="28"/>
          <w:szCs w:val="28"/>
        </w:rPr>
        <w:t>.236-237]</w:t>
      </w:r>
    </w:p>
    <w:p w:rsidR="004C3529" w:rsidRDefault="004C3529" w:rsidP="00740C79">
      <w:pPr>
        <w:widowControl w:val="0"/>
        <w:spacing w:after="0" w:line="360" w:lineRule="auto"/>
        <w:ind w:left="0" w:firstLine="709"/>
        <w:rPr>
          <w:sz w:val="28"/>
          <w:szCs w:val="28"/>
          <w:lang w:val="uk-UA"/>
        </w:rPr>
      </w:pPr>
      <w:r>
        <w:rPr>
          <w:sz w:val="28"/>
          <w:szCs w:val="28"/>
        </w:rPr>
        <w:tab/>
        <w:t>Сучасний конституціо</w:t>
      </w:r>
      <w:r w:rsidRPr="00626CAC">
        <w:rPr>
          <w:sz w:val="28"/>
          <w:szCs w:val="28"/>
        </w:rPr>
        <w:t>налізм передбачає безумовне визнання та реалізацію на практиці широкого переліку прав і свобод людини, пріоритет пр</w:t>
      </w:r>
      <w:r>
        <w:rPr>
          <w:sz w:val="28"/>
          <w:szCs w:val="28"/>
        </w:rPr>
        <w:t>ав людини перед державними інте</w:t>
      </w:r>
      <w:r w:rsidRPr="00626CAC">
        <w:rPr>
          <w:sz w:val="28"/>
          <w:szCs w:val="28"/>
        </w:rPr>
        <w:t xml:space="preserve">ресами, рівноправ’я громадян. Іншим </w:t>
      </w:r>
      <w:r w:rsidRPr="00626CAC">
        <w:rPr>
          <w:sz w:val="28"/>
          <w:szCs w:val="28"/>
        </w:rPr>
        <w:lastRenderedPageBreak/>
        <w:t>істотним е</w:t>
      </w:r>
      <w:r>
        <w:rPr>
          <w:sz w:val="28"/>
          <w:szCs w:val="28"/>
        </w:rPr>
        <w:t>лементом сучасного конституціон</w:t>
      </w:r>
      <w:r w:rsidRPr="00626CAC">
        <w:rPr>
          <w:sz w:val="28"/>
          <w:szCs w:val="28"/>
        </w:rPr>
        <w:t>алізму є</w:t>
      </w:r>
      <w:r>
        <w:rPr>
          <w:sz w:val="28"/>
          <w:szCs w:val="28"/>
        </w:rPr>
        <w:t xml:space="preserve"> наявність особливих процесуаль</w:t>
      </w:r>
      <w:r w:rsidRPr="00626CAC">
        <w:rPr>
          <w:sz w:val="28"/>
          <w:szCs w:val="28"/>
        </w:rPr>
        <w:t>них та інституціональних механізмів захисту конституції, забезпечення її верховенства над іншими актами, реалізація конституційних норм.</w:t>
      </w:r>
      <w:r w:rsidRPr="00642058">
        <w:rPr>
          <w:sz w:val="28"/>
          <w:szCs w:val="28"/>
          <w:lang w:val="uk-UA"/>
        </w:rPr>
        <w:t xml:space="preserve"> </w:t>
      </w:r>
      <w:r>
        <w:rPr>
          <w:sz w:val="28"/>
          <w:szCs w:val="28"/>
          <w:lang w:val="uk-UA"/>
        </w:rPr>
        <w:t xml:space="preserve">Зкорема системоутворючий вплив мають приписи щодо державної релігії в  країнах, де основним законом відповідний статус надано ісламу (приблизно двадцять дві країни). </w:t>
      </w:r>
    </w:p>
    <w:p w:rsidR="00F916AB" w:rsidRDefault="004C3529" w:rsidP="00740C79">
      <w:pPr>
        <w:widowControl w:val="0"/>
        <w:spacing w:after="0" w:line="360" w:lineRule="auto"/>
        <w:ind w:left="0" w:firstLine="709"/>
        <w:rPr>
          <w:sz w:val="28"/>
          <w:szCs w:val="28"/>
          <w:lang w:val="uk-UA"/>
        </w:rPr>
      </w:pPr>
      <w:r>
        <w:rPr>
          <w:sz w:val="28"/>
          <w:szCs w:val="28"/>
          <w:lang w:val="uk-UA"/>
        </w:rPr>
        <w:tab/>
      </w:r>
      <w:r w:rsidRPr="00C14BD4">
        <w:rPr>
          <w:sz w:val="28"/>
          <w:szCs w:val="28"/>
          <w:lang w:val="uk-UA"/>
        </w:rPr>
        <w:t xml:space="preserve">Цікавим є порівняльне дослідження стану закріплення в конституції ідеї рівного статусу різних релігій і церков, їх рівності у відносинах з державою та між собою, зроблене В. М. Шаповалом. </w:t>
      </w:r>
      <w:r w:rsidRPr="00626CAC">
        <w:rPr>
          <w:sz w:val="28"/>
          <w:szCs w:val="28"/>
        </w:rPr>
        <w:t>Наприклад, у Албанії «співіснування релігій» визнане однією з основ держави (ст. 3 Конституції Албанії). Проте, у частині основних законів зафіксовано статус однієї релігії або церкви як офіційної. У Мавританії іслам визнаний не тільки державною, а й народною релігією, а у Афганістані державна релігія ісламу визнана «священною», в Сирії та Тунісі іслам конституційно визнаний релігією президента, хоча в Сирії де</w:t>
      </w:r>
      <w:r>
        <w:rPr>
          <w:sz w:val="28"/>
          <w:szCs w:val="28"/>
        </w:rPr>
        <w:t xml:space="preserve">ржавної релігії не передбачено. </w:t>
      </w:r>
      <w:r>
        <w:rPr>
          <w:sz w:val="28"/>
          <w:szCs w:val="28"/>
          <w:lang w:val="uk-UA"/>
        </w:rPr>
        <w:t xml:space="preserve">На думку дослідника, аналогічний характер мають застереження щодо мусульманського віросповідання президента (Алжир, Афганістан, Мавританія, Мальдівські Острови і Пакистан). </w:t>
      </w:r>
      <w:r>
        <w:rPr>
          <w:sz w:val="28"/>
          <w:szCs w:val="28"/>
        </w:rPr>
        <w:tab/>
      </w:r>
      <w:r w:rsidR="0093250A">
        <w:rPr>
          <w:sz w:val="28"/>
          <w:szCs w:val="28"/>
        </w:rPr>
        <w:tab/>
      </w:r>
      <w:r w:rsidRPr="00626CAC">
        <w:rPr>
          <w:sz w:val="28"/>
          <w:szCs w:val="28"/>
        </w:rPr>
        <w:t xml:space="preserve">Проте нерідко конституційні положення про іслам як державну релігію по суті є лише констатацією віросповідного вибору більшості населення країни. Такий висновок пов'язаний, насамперед, з тим, що в деяких країнах водночас з проголошенням ісламу державною релігією конституційно закріплена свобода віросповідання (Алжир, Бангладеш, Бахрейн, Йорданія, Кувейт, Малайзія, Марокко, Оман). </w:t>
      </w:r>
      <w:r>
        <w:rPr>
          <w:sz w:val="28"/>
          <w:szCs w:val="28"/>
          <w:lang w:val="uk-UA"/>
        </w:rPr>
        <w:t>«</w:t>
      </w:r>
      <w:r w:rsidRPr="00626CAC">
        <w:rPr>
          <w:sz w:val="28"/>
          <w:szCs w:val="28"/>
        </w:rPr>
        <w:t>Важливим також є те, що іслам органічно поєднаний з правом, і це значною мірою зумовлює його роль у суспільному житті. Практично всі основні закони, прийняті в так званих мусульманських країнах, містять приписи, за якими шаріат (ісламська юриспруденція) визнано головним джерелом права</w:t>
      </w:r>
      <w:r>
        <w:rPr>
          <w:sz w:val="28"/>
          <w:szCs w:val="28"/>
          <w:lang w:val="uk-UA"/>
        </w:rPr>
        <w:t>»</w:t>
      </w:r>
      <w:r w:rsidRPr="00626CAC">
        <w:rPr>
          <w:sz w:val="28"/>
          <w:szCs w:val="28"/>
        </w:rPr>
        <w:t>.</w:t>
      </w:r>
      <w:r w:rsidR="0001706B">
        <w:rPr>
          <w:sz w:val="28"/>
          <w:szCs w:val="28"/>
          <w:lang w:val="uk-UA"/>
        </w:rPr>
        <w:t xml:space="preserve"> </w:t>
      </w:r>
      <w:r w:rsidR="0001706B" w:rsidRPr="0001706B">
        <w:rPr>
          <w:sz w:val="28"/>
          <w:szCs w:val="28"/>
        </w:rPr>
        <w:t xml:space="preserve">[279; </w:t>
      </w:r>
      <w:r w:rsidR="0001706B">
        <w:rPr>
          <w:sz w:val="28"/>
          <w:szCs w:val="28"/>
          <w:lang w:val="uk-UA"/>
        </w:rPr>
        <w:t>С</w:t>
      </w:r>
      <w:r w:rsidR="00F916AB">
        <w:rPr>
          <w:sz w:val="28"/>
          <w:szCs w:val="28"/>
          <w:lang w:val="uk-UA"/>
        </w:rPr>
        <w:t>. 298</w:t>
      </w:r>
      <w:r w:rsidR="0001706B">
        <w:rPr>
          <w:sz w:val="28"/>
          <w:szCs w:val="28"/>
        </w:rPr>
        <w:t>]</w:t>
      </w:r>
      <w:r>
        <w:rPr>
          <w:sz w:val="28"/>
          <w:szCs w:val="28"/>
          <w:lang w:val="uk-UA"/>
        </w:rPr>
        <w:t xml:space="preserve"> </w:t>
      </w:r>
    </w:p>
    <w:p w:rsidR="004C3529" w:rsidRPr="00C354D2" w:rsidRDefault="0093250A" w:rsidP="00740C79">
      <w:pPr>
        <w:widowControl w:val="0"/>
        <w:spacing w:after="0" w:line="360" w:lineRule="auto"/>
        <w:ind w:left="0" w:firstLine="709"/>
        <w:rPr>
          <w:sz w:val="28"/>
          <w:szCs w:val="28"/>
          <w:lang w:val="uk-UA"/>
        </w:rPr>
      </w:pPr>
      <w:r>
        <w:rPr>
          <w:sz w:val="28"/>
          <w:szCs w:val="28"/>
          <w:lang w:val="uk-UA"/>
        </w:rPr>
        <w:t xml:space="preserve">        </w:t>
      </w:r>
      <w:r w:rsidR="004C3529">
        <w:rPr>
          <w:sz w:val="28"/>
          <w:szCs w:val="28"/>
          <w:lang w:val="uk-UA"/>
        </w:rPr>
        <w:t xml:space="preserve">В окремих конституціях знайшли відображення взаємозв’язки між державою та іншими релігіями. Згідно зі ст.9 Конституції Таїланду, король є буддистом. У Шрі-Ланці за буддизмом конституційно визнано домінуючу </w:t>
      </w:r>
      <w:r w:rsidR="004C3529">
        <w:rPr>
          <w:sz w:val="28"/>
          <w:szCs w:val="28"/>
          <w:lang w:val="uk-UA"/>
        </w:rPr>
        <w:lastRenderedPageBreak/>
        <w:t xml:space="preserve">роль у суспільстві і передбачене створення консультативного органу з питань сприяння цій релігії. У свою чергу, Непал визнаний індуїстською монархією, а король – послідовником індуїстської релігії (ст. 22 Конституції). Як зазначає, В.М. Шаповал, в усіх згаданих країнах визнано свободу віросповідання. </w:t>
      </w:r>
      <w:r w:rsidR="004C3529" w:rsidRPr="00626CAC">
        <w:rPr>
          <w:sz w:val="28"/>
          <w:szCs w:val="28"/>
        </w:rPr>
        <w:t xml:space="preserve"> </w:t>
      </w:r>
      <w:r w:rsidR="004C3529">
        <w:rPr>
          <w:sz w:val="28"/>
          <w:szCs w:val="28"/>
        </w:rPr>
        <w:t>[2</w:t>
      </w:r>
      <w:r w:rsidR="00F916AB">
        <w:rPr>
          <w:sz w:val="28"/>
          <w:szCs w:val="28"/>
          <w:lang w:val="uk-UA"/>
        </w:rPr>
        <w:t>78, с.</w:t>
      </w:r>
      <w:r w:rsidR="004C3529">
        <w:rPr>
          <w:sz w:val="28"/>
          <w:szCs w:val="28"/>
          <w:lang w:val="uk-UA"/>
        </w:rPr>
        <w:t>299</w:t>
      </w:r>
      <w:r w:rsidR="004C3529" w:rsidRPr="00194EFB">
        <w:rPr>
          <w:sz w:val="28"/>
          <w:szCs w:val="28"/>
        </w:rPr>
        <w:t>]</w:t>
      </w:r>
      <w:r w:rsidR="004C3529">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Незважаючи на те, що так званий «реєстр» прав людини по всьому світу розширюється, на сьогоднішній день існує проблема конфлікту між етнічними групами через відсутність но</w:t>
      </w:r>
      <w:r w:rsidR="0093250A">
        <w:rPr>
          <w:sz w:val="28"/>
          <w:szCs w:val="28"/>
        </w:rPr>
        <w:t>рмативного закріплення глобальн</w:t>
      </w:r>
      <w:r w:rsidRPr="00626CAC">
        <w:rPr>
          <w:sz w:val="28"/>
          <w:szCs w:val="28"/>
        </w:rPr>
        <w:t>их етнічних норм. Так, у ХХІ ст. пригнічення прав жінок у ісламських країнах (наприклад, у Саудівській Аравії) показує від</w:t>
      </w:r>
      <w:r w:rsidR="0093250A">
        <w:rPr>
          <w:sz w:val="28"/>
          <w:szCs w:val="28"/>
        </w:rPr>
        <w:t>сутність орієнтації на соціальн</w:t>
      </w:r>
      <w:r w:rsidRPr="00626CAC">
        <w:rPr>
          <w:sz w:val="28"/>
          <w:szCs w:val="28"/>
        </w:rPr>
        <w:t xml:space="preserve">у розвинену державу і не є ознакою розвиненого суспільства. </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t>Основним «драйвером» правової глобалізації серед країн, що розвиваються, є Китайська Народна Республіка, яка залучає інші держави світу до інвестиційної ініциативи «Один пояс, один шлях» (станом на почтаок 2019 року КНР підп</w:t>
      </w:r>
      <w:r w:rsidR="00CA5947">
        <w:rPr>
          <w:sz w:val="28"/>
          <w:szCs w:val="28"/>
          <w:lang w:val="uk-UA"/>
        </w:rPr>
        <w:t>и</w:t>
      </w:r>
      <w:r>
        <w:rPr>
          <w:sz w:val="28"/>
          <w:szCs w:val="28"/>
          <w:lang w:val="uk-UA"/>
        </w:rPr>
        <w:t xml:space="preserve">сала угоди про кооперацію із 126 державами та 29 міжнародними організаціями). </w:t>
      </w:r>
    </w:p>
    <w:p w:rsidR="00F916AB" w:rsidRDefault="004C3529" w:rsidP="00740C79">
      <w:pPr>
        <w:widowControl w:val="0"/>
        <w:spacing w:after="0" w:line="360" w:lineRule="auto"/>
        <w:ind w:left="0" w:firstLine="709"/>
        <w:rPr>
          <w:sz w:val="28"/>
          <w:szCs w:val="28"/>
          <w:lang w:val="uk-UA"/>
        </w:rPr>
      </w:pPr>
      <w:r>
        <w:rPr>
          <w:sz w:val="28"/>
          <w:szCs w:val="28"/>
          <w:lang w:val="uk-UA"/>
        </w:rPr>
        <w:tab/>
        <w:t xml:space="preserve">У своєму виступі на Другому міжнародному форумі «Поясу і Шляху», який відбувся у м.Пекін (КНР) 25-27 квітня 2019 року, </w:t>
      </w:r>
      <w:r w:rsidR="0093250A">
        <w:rPr>
          <w:sz w:val="28"/>
          <w:szCs w:val="28"/>
          <w:lang w:val="uk-UA"/>
        </w:rPr>
        <w:t xml:space="preserve">представник України </w:t>
      </w:r>
      <w:r>
        <w:rPr>
          <w:sz w:val="28"/>
          <w:szCs w:val="28"/>
          <w:lang w:val="uk-UA"/>
        </w:rPr>
        <w:t>Степан Кубів відзначив, що проект «Один пояс, один шлях» має на меті» посилити геополітичну співпрацю між Азією і Європою, тому саме Україна має важливе значення у його реалізації. Степан Кубів наголосив: «Україна є стратегічно важливим логістичним вузлом між Азією та Європою. Найкращий підхід до подальшої роз</w:t>
      </w:r>
      <w:r w:rsidR="0093250A">
        <w:rPr>
          <w:sz w:val="28"/>
          <w:szCs w:val="28"/>
          <w:lang w:val="uk-UA"/>
        </w:rPr>
        <w:t>будови ки</w:t>
      </w:r>
      <w:r>
        <w:rPr>
          <w:sz w:val="28"/>
          <w:szCs w:val="28"/>
          <w:lang w:val="uk-UA"/>
        </w:rPr>
        <w:t>т</w:t>
      </w:r>
      <w:r w:rsidR="0093250A">
        <w:rPr>
          <w:sz w:val="28"/>
          <w:szCs w:val="28"/>
          <w:lang w:val="uk-UA"/>
        </w:rPr>
        <w:t>а</w:t>
      </w:r>
      <w:r>
        <w:rPr>
          <w:sz w:val="28"/>
          <w:szCs w:val="28"/>
          <w:lang w:val="uk-UA"/>
        </w:rPr>
        <w:t>йського експресу до Європи, про який каже уряд КНР, -  це стоврення маршрутів через Україну.</w:t>
      </w:r>
      <w:r w:rsidRPr="00FF7690">
        <w:rPr>
          <w:sz w:val="28"/>
          <w:szCs w:val="28"/>
        </w:rPr>
        <w:t xml:space="preserve"> </w:t>
      </w:r>
      <w:r>
        <w:rPr>
          <w:sz w:val="28"/>
          <w:szCs w:val="28"/>
          <w:lang w:val="uk-UA"/>
        </w:rPr>
        <w:t xml:space="preserve">Ми пропонуємо китайським колегам спільний проектний портфель: розвиток портової інфраструктури, обєктів альтрнативної енергетики, будівництво автомобільних доріг та мостів, розвиток обєктів залізниці та аеропортів, високі технології, спііпрацю в аерокосмічній сфері, переробку агропродукції» </w:t>
      </w:r>
      <w:r w:rsidR="00F916AB">
        <w:rPr>
          <w:sz w:val="28"/>
          <w:szCs w:val="28"/>
        </w:rPr>
        <w:t>[77</w:t>
      </w:r>
      <w:r w:rsidRPr="00EA2F03">
        <w:rPr>
          <w:sz w:val="28"/>
          <w:szCs w:val="28"/>
        </w:rPr>
        <w:t>]</w:t>
      </w:r>
      <w:r>
        <w:rPr>
          <w:sz w:val="28"/>
          <w:szCs w:val="28"/>
          <w:lang w:val="uk-UA"/>
        </w:rPr>
        <w:t xml:space="preserve"> </w:t>
      </w:r>
    </w:p>
    <w:p w:rsidR="004C3529" w:rsidRPr="00EA2F03" w:rsidRDefault="004C3529" w:rsidP="00740C79">
      <w:pPr>
        <w:widowControl w:val="0"/>
        <w:spacing w:after="0" w:line="360" w:lineRule="auto"/>
        <w:ind w:left="0" w:firstLine="709"/>
        <w:rPr>
          <w:sz w:val="28"/>
          <w:szCs w:val="28"/>
          <w:lang w:val="uk-UA"/>
        </w:rPr>
      </w:pPr>
      <w:r>
        <w:rPr>
          <w:sz w:val="28"/>
          <w:szCs w:val="28"/>
          <w:lang w:val="uk-UA"/>
        </w:rPr>
        <w:t>Відповідно,зазначені ініціативи потребують нормативного та науково-</w:t>
      </w:r>
      <w:r>
        <w:rPr>
          <w:sz w:val="28"/>
          <w:szCs w:val="28"/>
          <w:lang w:val="uk-UA"/>
        </w:rPr>
        <w:lastRenderedPageBreak/>
        <w:t>технічного супроводження Кабінетом міністрів України та профільними міністерствами з метою координації міждержавної інтеграції, що поглиблюєть</w:t>
      </w:r>
      <w:r w:rsidR="0093250A">
        <w:rPr>
          <w:sz w:val="28"/>
          <w:szCs w:val="28"/>
          <w:lang w:val="uk-UA"/>
        </w:rPr>
        <w:t>ся. Безсумнівно, що правова гло</w:t>
      </w:r>
      <w:r>
        <w:rPr>
          <w:sz w:val="28"/>
          <w:szCs w:val="28"/>
          <w:lang w:val="uk-UA"/>
        </w:rPr>
        <w:t>б</w:t>
      </w:r>
      <w:r w:rsidR="0093250A">
        <w:rPr>
          <w:sz w:val="28"/>
          <w:szCs w:val="28"/>
          <w:lang w:val="uk-UA"/>
        </w:rPr>
        <w:t>а</w:t>
      </w:r>
      <w:r>
        <w:rPr>
          <w:sz w:val="28"/>
          <w:szCs w:val="28"/>
          <w:lang w:val="uk-UA"/>
        </w:rPr>
        <w:t>лізація позитивно впливає на національну правову систему України, детермінуючи її зусилля інтегруватись до правових систем міждержавних об</w:t>
      </w:r>
      <w:r w:rsidRPr="00F916AB">
        <w:rPr>
          <w:sz w:val="28"/>
          <w:szCs w:val="28"/>
          <w:lang w:val="uk-UA"/>
        </w:rPr>
        <w:t>’</w:t>
      </w:r>
      <w:r>
        <w:rPr>
          <w:sz w:val="28"/>
          <w:szCs w:val="28"/>
          <w:lang w:val="uk-UA"/>
        </w:rPr>
        <w:t xml:space="preserve">єднань. Водночас, вона зазіхає на традиційне розуміння державного суверенітету, і потребує грунтовних наукових міждисциплінарних дослджень, оновлення термінології  галузей національного конституційного і адміністративного права з метою захисту прав людини. </w:t>
      </w:r>
    </w:p>
    <w:p w:rsidR="004C3529" w:rsidRPr="00C14BD4" w:rsidRDefault="004C3529" w:rsidP="00740C79">
      <w:pPr>
        <w:widowControl w:val="0"/>
        <w:spacing w:after="0" w:line="360" w:lineRule="auto"/>
        <w:ind w:left="0" w:firstLine="709"/>
        <w:rPr>
          <w:sz w:val="28"/>
          <w:szCs w:val="28"/>
          <w:lang w:val="uk-UA"/>
        </w:rPr>
      </w:pPr>
      <w:r w:rsidRPr="00EA2F03">
        <w:rPr>
          <w:sz w:val="28"/>
          <w:szCs w:val="28"/>
          <w:lang w:val="uk-UA"/>
        </w:rPr>
        <w:tab/>
      </w:r>
      <w:r w:rsidRPr="00C14BD4">
        <w:rPr>
          <w:sz w:val="28"/>
          <w:szCs w:val="28"/>
          <w:lang w:val="uk-UA"/>
        </w:rPr>
        <w:t>Як слушно зауважує проф. М. П. Орзіх, організації світового співтовариства визнають, що жодна з країн світу упритул не наблизилась навіть до того, що було проголошено в Декларації прав людини і громадянина – документі, який представляє д</w:t>
      </w:r>
      <w:r w:rsidR="0093250A">
        <w:rPr>
          <w:sz w:val="28"/>
          <w:szCs w:val="28"/>
          <w:lang w:val="uk-UA"/>
        </w:rPr>
        <w:t>ля сучасності досить мінімальн</w:t>
      </w:r>
      <w:r w:rsidRPr="00C14BD4">
        <w:rPr>
          <w:sz w:val="28"/>
          <w:szCs w:val="28"/>
          <w:lang w:val="uk-UA"/>
        </w:rPr>
        <w:t>у номенклатуру прав і свобод порівняно з новітніми міжнародно-правовими актами й конституційним законодавством держав розвинутої демократії, з ідеями, що пов’язані зі створенням Світової хартії (Кодексу) прав і свобод людини чи «єдиної Міжнародної конституції» (Г. Сорман) спочатку на європейському, а</w:t>
      </w:r>
      <w:r w:rsidR="00F916AB">
        <w:rPr>
          <w:sz w:val="28"/>
          <w:szCs w:val="28"/>
          <w:lang w:val="uk-UA"/>
        </w:rPr>
        <w:t xml:space="preserve"> потім – на світовому рівні. [150</w:t>
      </w:r>
      <w:r w:rsidRPr="00C14BD4">
        <w:rPr>
          <w:sz w:val="28"/>
          <w:szCs w:val="28"/>
          <w:lang w:val="uk-UA"/>
        </w:rPr>
        <w:t xml:space="preserve">, </w:t>
      </w:r>
      <w:r>
        <w:rPr>
          <w:sz w:val="28"/>
          <w:szCs w:val="28"/>
          <w:lang w:val="uk-UA"/>
        </w:rPr>
        <w:t>С</w:t>
      </w:r>
      <w:r w:rsidRPr="00C14BD4">
        <w:rPr>
          <w:sz w:val="28"/>
          <w:szCs w:val="28"/>
          <w:lang w:val="uk-UA"/>
        </w:rPr>
        <w:t>.15]</w:t>
      </w:r>
    </w:p>
    <w:p w:rsidR="004C3529" w:rsidRPr="00C14BD4" w:rsidRDefault="004C3529" w:rsidP="00740C79">
      <w:pPr>
        <w:widowControl w:val="0"/>
        <w:spacing w:after="0" w:line="360" w:lineRule="auto"/>
        <w:ind w:left="0" w:firstLine="709"/>
        <w:rPr>
          <w:sz w:val="28"/>
          <w:szCs w:val="28"/>
          <w:lang w:val="uk-UA"/>
        </w:rPr>
      </w:pPr>
      <w:r w:rsidRPr="00C14BD4">
        <w:rPr>
          <w:sz w:val="28"/>
          <w:szCs w:val="28"/>
          <w:lang w:val="uk-UA"/>
        </w:rPr>
        <w:tab/>
      </w:r>
      <w:r w:rsidRPr="00767F20">
        <w:rPr>
          <w:sz w:val="28"/>
          <w:szCs w:val="28"/>
          <w:shd w:val="clear" w:color="auto" w:fill="FFFFFF"/>
          <w:lang w:val="uk-UA"/>
        </w:rPr>
        <w:t xml:space="preserve">Трагічна загибель людей в результаті катастрофи літака </w:t>
      </w:r>
      <w:r w:rsidRPr="00767F20">
        <w:rPr>
          <w:sz w:val="28"/>
          <w:szCs w:val="28"/>
          <w:shd w:val="clear" w:color="auto" w:fill="FFFFFF"/>
        </w:rPr>
        <w:t>Boeing</w:t>
      </w:r>
      <w:r w:rsidRPr="00767F20">
        <w:rPr>
          <w:sz w:val="28"/>
          <w:szCs w:val="28"/>
          <w:shd w:val="clear" w:color="auto" w:fill="FFFFFF"/>
          <w:lang w:val="uk-UA"/>
        </w:rPr>
        <w:t xml:space="preserve"> 737 авіакомпанії «Міжнародні  авіалінії України» </w:t>
      </w:r>
      <w:r>
        <w:rPr>
          <w:sz w:val="28"/>
          <w:szCs w:val="28"/>
          <w:shd w:val="clear" w:color="auto" w:fill="FFFFFF"/>
          <w:lang w:val="uk-UA"/>
        </w:rPr>
        <w:t xml:space="preserve">в Ірані </w:t>
      </w:r>
      <w:r w:rsidRPr="00767F20">
        <w:rPr>
          <w:sz w:val="28"/>
          <w:szCs w:val="28"/>
          <w:shd w:val="clear" w:color="auto" w:fill="FFFFFF"/>
          <w:lang w:val="uk-UA"/>
        </w:rPr>
        <w:t>обумовили важливість дотримання принципу міжнародного права – принципу сумлінного виконання міжнародних зобов’язань (</w:t>
      </w:r>
      <w:r w:rsidRPr="00767F20">
        <w:rPr>
          <w:sz w:val="28"/>
          <w:szCs w:val="28"/>
          <w:shd w:val="clear" w:color="auto" w:fill="FFFFFF"/>
          <w:lang w:val="en-US"/>
        </w:rPr>
        <w:t>pacta</w:t>
      </w:r>
      <w:r w:rsidRPr="00767F20">
        <w:rPr>
          <w:sz w:val="28"/>
          <w:szCs w:val="28"/>
          <w:shd w:val="clear" w:color="auto" w:fill="FFFFFF"/>
          <w:lang w:val="uk-UA"/>
        </w:rPr>
        <w:t xml:space="preserve"> </w:t>
      </w:r>
      <w:r w:rsidRPr="00767F20">
        <w:rPr>
          <w:sz w:val="28"/>
          <w:szCs w:val="28"/>
          <w:shd w:val="clear" w:color="auto" w:fill="FFFFFF"/>
          <w:lang w:val="en-US"/>
        </w:rPr>
        <w:t>sunt</w:t>
      </w:r>
      <w:r w:rsidRPr="00767F20">
        <w:rPr>
          <w:sz w:val="28"/>
          <w:szCs w:val="28"/>
          <w:shd w:val="clear" w:color="auto" w:fill="FFFFFF"/>
          <w:lang w:val="uk-UA"/>
        </w:rPr>
        <w:t xml:space="preserve"> </w:t>
      </w:r>
      <w:r w:rsidRPr="00767F20">
        <w:rPr>
          <w:sz w:val="28"/>
          <w:szCs w:val="28"/>
          <w:shd w:val="clear" w:color="auto" w:fill="FFFFFF"/>
          <w:lang w:val="en-US"/>
        </w:rPr>
        <w:t>servanda</w:t>
      </w:r>
      <w:r w:rsidRPr="00767F20">
        <w:rPr>
          <w:sz w:val="28"/>
          <w:szCs w:val="28"/>
          <w:shd w:val="clear" w:color="auto" w:fill="FFFFFF"/>
          <w:lang w:val="uk-UA"/>
        </w:rPr>
        <w:t>)</w:t>
      </w:r>
      <w:r>
        <w:rPr>
          <w:sz w:val="28"/>
          <w:szCs w:val="28"/>
          <w:shd w:val="clear" w:color="auto" w:fill="FFFFFF"/>
          <w:lang w:val="uk-UA"/>
        </w:rPr>
        <w:t xml:space="preserve"> в сфері авіаційної безпеки.</w:t>
      </w:r>
    </w:p>
    <w:p w:rsidR="004C3529" w:rsidRDefault="004C3529" w:rsidP="00740C79">
      <w:pPr>
        <w:pStyle w:val="HTML"/>
        <w:widowControl w:val="0"/>
        <w:shd w:val="clear" w:color="auto" w:fill="FFFFFF"/>
        <w:spacing w:line="360" w:lineRule="auto"/>
        <w:ind w:firstLine="709"/>
        <w:jc w:val="both"/>
        <w:rPr>
          <w:rFonts w:ascii="Times New Roman" w:hAnsi="Times New Roman" w:cs="Times New Roman"/>
          <w:sz w:val="28"/>
          <w:szCs w:val="28"/>
          <w:shd w:val="clear" w:color="auto" w:fill="FFFFFF"/>
          <w:lang w:val="uk-UA"/>
        </w:rPr>
      </w:pPr>
      <w:r w:rsidRPr="00767F20">
        <w:rPr>
          <w:rFonts w:ascii="Times New Roman" w:hAnsi="Times New Roman" w:cs="Times New Roman"/>
          <w:sz w:val="28"/>
          <w:szCs w:val="28"/>
          <w:shd w:val="clear" w:color="auto" w:fill="FFFFFF"/>
          <w:lang w:val="uk-UA"/>
        </w:rPr>
        <w:tab/>
      </w:r>
      <w:r w:rsidR="0093250A">
        <w:rPr>
          <w:rFonts w:ascii="Times New Roman" w:hAnsi="Times New Roman" w:cs="Times New Roman"/>
          <w:sz w:val="28"/>
          <w:szCs w:val="28"/>
          <w:shd w:val="clear" w:color="auto" w:fill="FFFFFF"/>
          <w:lang w:val="uk-UA"/>
        </w:rPr>
        <w:t xml:space="preserve">       </w:t>
      </w:r>
      <w:r w:rsidRPr="00767F20">
        <w:rPr>
          <w:rFonts w:ascii="Times New Roman" w:hAnsi="Times New Roman" w:cs="Times New Roman"/>
          <w:sz w:val="28"/>
          <w:szCs w:val="28"/>
          <w:shd w:val="clear" w:color="auto" w:fill="FFFFFF"/>
          <w:lang w:val="uk-UA"/>
        </w:rPr>
        <w:t>Вочевидь, що з</w:t>
      </w:r>
      <w:r w:rsidRPr="00767F20">
        <w:rPr>
          <w:rFonts w:ascii="Times New Roman" w:hAnsi="Times New Roman" w:cs="Times New Roman"/>
          <w:sz w:val="28"/>
          <w:szCs w:val="28"/>
          <w:lang w:val="uk-UA"/>
        </w:rPr>
        <w:t xml:space="preserve">агальна безпека </w:t>
      </w:r>
      <w:r w:rsidRPr="00767F20">
        <w:rPr>
          <w:rFonts w:ascii="Times New Roman" w:hAnsi="Times New Roman" w:cs="Times New Roman"/>
          <w:sz w:val="28"/>
          <w:szCs w:val="28"/>
          <w:shd w:val="clear" w:color="auto" w:fill="FFFFFF"/>
          <w:lang w:val="uk-UA"/>
        </w:rPr>
        <w:t>пасажирської та комерційної  цивільної авіації стала соцієтальною потребою повсякденного людського життя. У відносно новій галузі міжнародного повітряного права залишаються</w:t>
      </w:r>
      <w:r>
        <w:rPr>
          <w:rFonts w:ascii="Times New Roman" w:hAnsi="Times New Roman" w:cs="Times New Roman"/>
          <w:sz w:val="28"/>
          <w:szCs w:val="28"/>
          <w:shd w:val="clear" w:color="auto" w:fill="FFFFFF"/>
          <w:lang w:val="uk-UA"/>
        </w:rPr>
        <w:t xml:space="preserve"> актуальними проблеми взаємовпливу </w:t>
      </w:r>
      <w:r w:rsidRPr="00767F20">
        <w:rPr>
          <w:rFonts w:ascii="Times New Roman" w:hAnsi="Times New Roman" w:cs="Times New Roman"/>
          <w:sz w:val="28"/>
          <w:szCs w:val="28"/>
          <w:shd w:val="clear" w:color="auto" w:fill="FFFFFF"/>
          <w:lang w:val="uk-UA"/>
        </w:rPr>
        <w:t xml:space="preserve">між  міжнародними стандартами та нормами національного законодавства, а також </w:t>
      </w:r>
      <w:r>
        <w:rPr>
          <w:rFonts w:ascii="Times New Roman" w:hAnsi="Times New Roman" w:cs="Times New Roman"/>
          <w:sz w:val="28"/>
          <w:szCs w:val="28"/>
          <w:shd w:val="clear" w:color="auto" w:fill="FFFFFF"/>
          <w:lang w:val="uk-UA"/>
        </w:rPr>
        <w:t xml:space="preserve">різними поглядами держав світу на </w:t>
      </w:r>
      <w:r w:rsidRPr="00767F20">
        <w:rPr>
          <w:rFonts w:ascii="Times New Roman" w:hAnsi="Times New Roman" w:cs="Times New Roman"/>
          <w:sz w:val="28"/>
          <w:szCs w:val="28"/>
          <w:shd w:val="clear" w:color="auto" w:fill="FFFFFF"/>
          <w:lang w:val="uk-UA"/>
        </w:rPr>
        <w:t>дотримання принципу суверенітету</w:t>
      </w:r>
      <w:r>
        <w:rPr>
          <w:rFonts w:ascii="Times New Roman" w:hAnsi="Times New Roman" w:cs="Times New Roman"/>
          <w:sz w:val="28"/>
          <w:szCs w:val="28"/>
          <w:shd w:val="clear" w:color="auto" w:fill="FFFFFF"/>
          <w:lang w:val="uk-UA"/>
        </w:rPr>
        <w:t xml:space="preserve"> над власним</w:t>
      </w:r>
      <w:r w:rsidRPr="00767F20">
        <w:rPr>
          <w:rFonts w:ascii="Times New Roman" w:hAnsi="Times New Roman" w:cs="Times New Roman"/>
          <w:sz w:val="28"/>
          <w:szCs w:val="28"/>
          <w:shd w:val="clear" w:color="auto" w:fill="FFFFFF"/>
          <w:lang w:val="uk-UA"/>
        </w:rPr>
        <w:t xml:space="preserve"> повітр</w:t>
      </w:r>
      <w:r>
        <w:rPr>
          <w:rFonts w:ascii="Times New Roman" w:hAnsi="Times New Roman" w:cs="Times New Roman"/>
          <w:sz w:val="28"/>
          <w:szCs w:val="28"/>
          <w:shd w:val="clear" w:color="auto" w:fill="FFFFFF"/>
          <w:lang w:val="uk-UA"/>
        </w:rPr>
        <w:t>яним простором</w:t>
      </w:r>
      <w:r w:rsidRPr="00767F20">
        <w:rPr>
          <w:rFonts w:ascii="Times New Roman" w:hAnsi="Times New Roman" w:cs="Times New Roman"/>
          <w:sz w:val="28"/>
          <w:szCs w:val="28"/>
          <w:shd w:val="clear" w:color="auto" w:fill="FFFFFF"/>
          <w:lang w:val="uk-UA"/>
        </w:rPr>
        <w:t>.</w:t>
      </w:r>
      <w:r w:rsidR="002F496B">
        <w:rPr>
          <w:rFonts w:ascii="Times New Roman" w:hAnsi="Times New Roman" w:cs="Times New Roman"/>
          <w:sz w:val="28"/>
          <w:szCs w:val="28"/>
          <w:shd w:val="clear" w:color="auto" w:fill="FFFFFF"/>
          <w:lang w:val="uk-UA"/>
        </w:rPr>
        <w:t xml:space="preserve"> </w:t>
      </w:r>
    </w:p>
    <w:p w:rsidR="002F496B" w:rsidRDefault="0093250A" w:rsidP="00740C79">
      <w:pPr>
        <w:widowControl w:val="0"/>
        <w:spacing w:after="0" w:line="360" w:lineRule="auto"/>
        <w:ind w:left="0" w:firstLine="709"/>
        <w:rPr>
          <w:rFonts w:eastAsia="Arial Unicode MS"/>
          <w:color w:val="000000"/>
          <w:spacing w:val="4"/>
          <w:sz w:val="28"/>
          <w:szCs w:val="28"/>
          <w:shd w:val="clear" w:color="auto" w:fill="FFFFFF"/>
          <w:lang w:val="uk-UA" w:eastAsia="hi-IN" w:bidi="hi-IN"/>
        </w:rPr>
      </w:pPr>
      <w:r>
        <w:rPr>
          <w:sz w:val="28"/>
          <w:szCs w:val="28"/>
          <w:lang w:val="uk-UA"/>
        </w:rPr>
        <w:t xml:space="preserve">         </w:t>
      </w:r>
      <w:r w:rsidR="002F496B" w:rsidRPr="00D361BF">
        <w:rPr>
          <w:sz w:val="28"/>
          <w:szCs w:val="28"/>
          <w:lang w:val="uk-UA"/>
        </w:rPr>
        <w:t xml:space="preserve">Зобов’язання </w:t>
      </w:r>
      <w:r w:rsidR="002F496B" w:rsidRPr="00E63F37">
        <w:rPr>
          <w:sz w:val="28"/>
          <w:szCs w:val="28"/>
          <w:lang w:val="uk-UA"/>
        </w:rPr>
        <w:t>держав сприяти свободі та безпеці польотів у відкри</w:t>
      </w:r>
      <w:r w:rsidR="002F496B" w:rsidRPr="00E63F37">
        <w:rPr>
          <w:sz w:val="28"/>
          <w:szCs w:val="28"/>
          <w:lang w:val="uk-UA"/>
        </w:rPr>
        <w:lastRenderedPageBreak/>
        <w:t xml:space="preserve">тому повітряному просторі передбачає </w:t>
      </w:r>
      <w:r w:rsidR="002F496B" w:rsidRPr="00E63F37">
        <w:rPr>
          <w:rFonts w:eastAsia="Arial Unicode MS"/>
          <w:color w:val="000000"/>
          <w:spacing w:val="4"/>
          <w:sz w:val="28"/>
          <w:szCs w:val="28"/>
          <w:shd w:val="clear" w:color="auto" w:fill="FFFFFF"/>
          <w:lang w:val="uk-UA" w:eastAsia="hi-IN" w:bidi="hi-IN"/>
        </w:rPr>
        <w:t xml:space="preserve">співпрацю у запобіганні актам незаконного втручання в безпеку цивільної авіації та попередження порушень прав осіб, які знаходяться на борту повітряного судна в польоті. </w:t>
      </w:r>
    </w:p>
    <w:p w:rsidR="002F496B" w:rsidRPr="004D4165" w:rsidRDefault="002F496B" w:rsidP="00740C79">
      <w:pPr>
        <w:widowControl w:val="0"/>
        <w:spacing w:after="0" w:line="360" w:lineRule="auto"/>
        <w:ind w:left="0" w:firstLine="709"/>
        <w:rPr>
          <w:color w:val="333333"/>
          <w:sz w:val="28"/>
          <w:szCs w:val="28"/>
          <w:shd w:val="clear" w:color="auto" w:fill="FFFFFF"/>
          <w:lang w:val="uk-UA"/>
        </w:rPr>
      </w:pPr>
      <w:r>
        <w:rPr>
          <w:rFonts w:eastAsia="Arial Unicode MS"/>
          <w:color w:val="000000"/>
          <w:spacing w:val="4"/>
          <w:sz w:val="28"/>
          <w:szCs w:val="28"/>
          <w:shd w:val="clear" w:color="auto" w:fill="FFFFFF"/>
          <w:lang w:val="uk-UA" w:eastAsia="hi-IN" w:bidi="hi-IN"/>
        </w:rPr>
        <w:tab/>
      </w:r>
      <w:r w:rsidRPr="00E63F37">
        <w:rPr>
          <w:sz w:val="28"/>
          <w:szCs w:val="28"/>
          <w:lang w:val="uk-UA"/>
        </w:rPr>
        <w:t>Згідно із принципом забезпечення міжнародної цивільної авіації, держави зобов’язані вживати заходи щодо боротьби із незаконним втручанням в діяльність цивільної авіації.</w:t>
      </w:r>
      <w:r>
        <w:rPr>
          <w:sz w:val="28"/>
          <w:szCs w:val="28"/>
          <w:lang w:val="uk-UA"/>
        </w:rPr>
        <w:t xml:space="preserve"> Сьогодні убезпечення цивільної авіації є вимогою </w:t>
      </w:r>
      <w:r w:rsidRPr="00E63F37">
        <w:rPr>
          <w:sz w:val="28"/>
          <w:szCs w:val="28"/>
          <w:lang w:val="uk-UA"/>
        </w:rPr>
        <w:t>інтеграції України у спільний авіаційний прост</w:t>
      </w:r>
      <w:r>
        <w:rPr>
          <w:sz w:val="28"/>
          <w:szCs w:val="28"/>
          <w:lang w:val="uk-UA"/>
        </w:rPr>
        <w:t xml:space="preserve">ір з Європейським Союзом та конкурентоспроможності України на ринку міжнародних авіаперевезень  в цілому. </w:t>
      </w:r>
    </w:p>
    <w:p w:rsidR="004C3529" w:rsidRPr="0041177C" w:rsidRDefault="004C3529" w:rsidP="00740C79">
      <w:pPr>
        <w:pStyle w:val="HTML"/>
        <w:widowControl w:val="0"/>
        <w:shd w:val="clear" w:color="auto" w:fill="FFFFFF"/>
        <w:spacing w:line="360" w:lineRule="auto"/>
        <w:ind w:firstLine="709"/>
        <w:jc w:val="both"/>
        <w:rPr>
          <w:rFonts w:ascii="Times New Roman" w:hAnsi="Times New Roman" w:cs="Times New Roman"/>
          <w:sz w:val="28"/>
          <w:szCs w:val="28"/>
          <w:lang w:val="uk-UA"/>
        </w:rPr>
      </w:pPr>
      <w:r w:rsidRPr="00767F20">
        <w:rPr>
          <w:rFonts w:ascii="Times New Roman" w:hAnsi="Times New Roman" w:cs="Times New Roman"/>
          <w:sz w:val="28"/>
          <w:szCs w:val="28"/>
          <w:shd w:val="clear" w:color="auto" w:fill="FFFFFF"/>
          <w:lang w:val="uk-UA"/>
        </w:rPr>
        <w:tab/>
      </w:r>
      <w:r w:rsidR="004D65C3">
        <w:rPr>
          <w:rFonts w:ascii="Times New Roman" w:hAnsi="Times New Roman" w:cs="Times New Roman"/>
          <w:sz w:val="28"/>
          <w:szCs w:val="28"/>
          <w:shd w:val="clear" w:color="auto" w:fill="FFFFFF"/>
          <w:lang w:val="uk-UA"/>
        </w:rPr>
        <w:t xml:space="preserve">       </w:t>
      </w:r>
      <w:r w:rsidRPr="00767F20">
        <w:rPr>
          <w:rFonts w:ascii="Times New Roman" w:hAnsi="Times New Roman" w:cs="Times New Roman"/>
          <w:sz w:val="28"/>
          <w:szCs w:val="28"/>
          <w:shd w:val="clear" w:color="auto" w:fill="FFFFFF"/>
          <w:lang w:val="uk-UA"/>
        </w:rPr>
        <w:t xml:space="preserve">Відповідно до </w:t>
      </w:r>
      <w:r>
        <w:rPr>
          <w:rFonts w:ascii="Times New Roman" w:hAnsi="Times New Roman" w:cs="Times New Roman"/>
          <w:sz w:val="28"/>
          <w:szCs w:val="28"/>
          <w:shd w:val="clear" w:color="auto" w:fill="FFFFFF"/>
          <w:lang w:val="uk-UA"/>
        </w:rPr>
        <w:t>шляхетних цілей</w:t>
      </w:r>
      <w:r w:rsidRPr="00767F20">
        <w:rPr>
          <w:rFonts w:ascii="Times New Roman" w:hAnsi="Times New Roman" w:cs="Times New Roman"/>
          <w:sz w:val="28"/>
          <w:szCs w:val="28"/>
          <w:shd w:val="clear" w:color="auto" w:fill="FFFFFF"/>
          <w:lang w:val="uk-UA"/>
        </w:rPr>
        <w:t xml:space="preserve"> Міжнародної Конвенції про міжнародну цивільну авіацію</w:t>
      </w:r>
      <w:r>
        <w:rPr>
          <w:rFonts w:ascii="Times New Roman" w:hAnsi="Times New Roman" w:cs="Times New Roman"/>
          <w:sz w:val="28"/>
          <w:szCs w:val="28"/>
          <w:shd w:val="clear" w:color="auto" w:fill="FFFFFF"/>
          <w:lang w:val="uk-UA"/>
        </w:rPr>
        <w:t xml:space="preserve"> (далі – Чиказька Конвенція)</w:t>
      </w:r>
      <w:r w:rsidRPr="00767F20">
        <w:rPr>
          <w:rFonts w:ascii="Times New Roman" w:hAnsi="Times New Roman" w:cs="Times New Roman"/>
          <w:sz w:val="28"/>
          <w:szCs w:val="28"/>
          <w:shd w:val="clear" w:color="auto" w:fill="FFFFFF"/>
          <w:lang w:val="uk-UA"/>
        </w:rPr>
        <w:t xml:space="preserve">, в </w:t>
      </w:r>
      <w:r>
        <w:rPr>
          <w:rFonts w:ascii="Times New Roman" w:hAnsi="Times New Roman" w:cs="Times New Roman"/>
          <w:sz w:val="28"/>
          <w:szCs w:val="28"/>
          <w:shd w:val="clear" w:color="auto" w:fill="FFFFFF"/>
          <w:lang w:val="uk-UA"/>
        </w:rPr>
        <w:t xml:space="preserve">її </w:t>
      </w:r>
      <w:r w:rsidRPr="00767F20">
        <w:rPr>
          <w:rFonts w:ascii="Times New Roman" w:hAnsi="Times New Roman" w:cs="Times New Roman"/>
          <w:sz w:val="28"/>
          <w:szCs w:val="28"/>
          <w:shd w:val="clear" w:color="auto" w:fill="FFFFFF"/>
          <w:lang w:val="uk-UA"/>
        </w:rPr>
        <w:t>Преамбулі зазначено, що всі договірні держави визнають, «...</w:t>
      </w:r>
      <w:r w:rsidRPr="00767F20">
        <w:rPr>
          <w:rFonts w:ascii="Times New Roman" w:hAnsi="Times New Roman" w:cs="Times New Roman"/>
          <w:sz w:val="28"/>
          <w:szCs w:val="28"/>
          <w:lang w:val="uk-UA"/>
        </w:rPr>
        <w:t xml:space="preserve">що майбутній розвиток міжнародної цивільної авіації  може  значною  мірою  сприяти  встановленню і підтриманню дружби і взаєморозуміння між націями і  народами  світу,  тоді  як зловживання нею може створити загрозу загальній безпеці...»  </w:t>
      </w:r>
    </w:p>
    <w:p w:rsidR="004C3529" w:rsidRPr="00415C5E" w:rsidRDefault="004C3529" w:rsidP="00740C79">
      <w:pPr>
        <w:pStyle w:val="HTML"/>
        <w:widowControl w:val="0"/>
        <w:shd w:val="clear" w:color="auto" w:fill="FFFFFF"/>
        <w:spacing w:line="360" w:lineRule="auto"/>
        <w:ind w:firstLine="709"/>
        <w:jc w:val="both"/>
        <w:rPr>
          <w:rFonts w:ascii="Times New Roman" w:hAnsi="Times New Roman" w:cs="Times New Roman"/>
          <w:sz w:val="28"/>
          <w:szCs w:val="28"/>
          <w:lang w:val="uk-UA"/>
        </w:rPr>
      </w:pPr>
      <w:r w:rsidRPr="00767F20">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sidRPr="00767F20">
        <w:rPr>
          <w:rFonts w:ascii="Times New Roman" w:hAnsi="Times New Roman" w:cs="Times New Roman"/>
          <w:sz w:val="28"/>
          <w:szCs w:val="28"/>
          <w:lang w:val="uk-UA"/>
        </w:rPr>
        <w:t>Зазначене положення цієї універсальної угоди</w:t>
      </w:r>
      <w:r>
        <w:rPr>
          <w:rFonts w:ascii="Times New Roman" w:hAnsi="Times New Roman" w:cs="Times New Roman"/>
          <w:sz w:val="28"/>
          <w:szCs w:val="28"/>
          <w:lang w:val="uk-UA"/>
        </w:rPr>
        <w:t>-</w:t>
      </w:r>
      <w:r w:rsidRPr="00767F20">
        <w:rPr>
          <w:rFonts w:ascii="Times New Roman" w:hAnsi="Times New Roman" w:cs="Times New Roman"/>
          <w:sz w:val="28"/>
          <w:szCs w:val="28"/>
          <w:lang w:val="uk-UA"/>
        </w:rPr>
        <w:t>системи красномовно вказує на її глобальне розповсюдження та застосування з метою створення умов для мирної співпраці держав та глобального розвитку авіації, оскільки прописано, що «… Конвенція  відкрита  для  приєднання членів Об'єднаних Націй і держав,</w:t>
      </w:r>
      <w:r w:rsidR="00626708">
        <w:rPr>
          <w:rFonts w:ascii="Times New Roman" w:hAnsi="Times New Roman" w:cs="Times New Roman"/>
          <w:sz w:val="28"/>
          <w:szCs w:val="28"/>
          <w:lang w:val="uk-UA"/>
        </w:rPr>
        <w:t xml:space="preserve">  що  до  них  приєдналися, а також держав, </w:t>
      </w:r>
      <w:r w:rsidRPr="00767F20">
        <w:rPr>
          <w:rFonts w:ascii="Times New Roman" w:hAnsi="Times New Roman" w:cs="Times New Roman"/>
          <w:sz w:val="28"/>
          <w:szCs w:val="28"/>
          <w:lang w:val="uk-UA"/>
        </w:rPr>
        <w:t>які залишалися нейтральними протягом цього світового конфлікту….</w:t>
      </w:r>
      <w:r w:rsidR="00F916AB">
        <w:rPr>
          <w:rFonts w:ascii="Times New Roman" w:hAnsi="Times New Roman" w:cs="Times New Roman"/>
          <w:sz w:val="28"/>
          <w:szCs w:val="28"/>
          <w:lang w:val="uk-UA"/>
        </w:rPr>
        <w:t xml:space="preserve">Приєднання </w:t>
      </w:r>
      <w:r w:rsidRPr="00C93E79">
        <w:rPr>
          <w:rFonts w:ascii="Times New Roman" w:hAnsi="Times New Roman" w:cs="Times New Roman"/>
          <w:sz w:val="28"/>
          <w:szCs w:val="28"/>
          <w:lang w:val="uk-UA"/>
        </w:rPr>
        <w:t>здійснює</w:t>
      </w:r>
      <w:r w:rsidR="00F916AB">
        <w:rPr>
          <w:rFonts w:ascii="Times New Roman" w:hAnsi="Times New Roman" w:cs="Times New Roman"/>
          <w:sz w:val="28"/>
          <w:szCs w:val="28"/>
          <w:lang w:val="uk-UA"/>
        </w:rPr>
        <w:t xml:space="preserve">ться </w:t>
      </w:r>
      <w:r w:rsidRPr="00C93E79">
        <w:rPr>
          <w:rFonts w:ascii="Times New Roman" w:hAnsi="Times New Roman" w:cs="Times New Roman"/>
          <w:sz w:val="28"/>
          <w:szCs w:val="28"/>
          <w:lang w:val="uk-UA"/>
        </w:rPr>
        <w:t xml:space="preserve">шляхом  повідомлення, </w:t>
      </w:r>
      <w:r w:rsidR="00F916AB">
        <w:rPr>
          <w:rFonts w:ascii="Times New Roman" w:hAnsi="Times New Roman" w:cs="Times New Roman"/>
          <w:sz w:val="28"/>
          <w:szCs w:val="28"/>
          <w:lang w:val="uk-UA"/>
        </w:rPr>
        <w:t xml:space="preserve">яке направляється уряду </w:t>
      </w:r>
      <w:r w:rsidRPr="00C93E79">
        <w:rPr>
          <w:rFonts w:ascii="Times New Roman" w:hAnsi="Times New Roman" w:cs="Times New Roman"/>
          <w:sz w:val="28"/>
          <w:szCs w:val="28"/>
          <w:lang w:val="uk-UA"/>
        </w:rPr>
        <w:t xml:space="preserve">Сполучених Штатів Америки і набуває чинності на тридцятий день з дня отримання повідомлення  урядом  Сполучених Штатів Америки, який сповіщає про це всі </w:t>
      </w:r>
      <w:r w:rsidRPr="00415C5E">
        <w:rPr>
          <w:rFonts w:ascii="Times New Roman" w:hAnsi="Times New Roman" w:cs="Times New Roman"/>
          <w:sz w:val="28"/>
          <w:szCs w:val="28"/>
          <w:lang w:val="uk-UA"/>
        </w:rPr>
        <w:t xml:space="preserve">Договірні держави.» </w:t>
      </w:r>
      <w:bookmarkStart w:id="6" w:name="o340"/>
      <w:bookmarkStart w:id="7" w:name="o341"/>
      <w:bookmarkEnd w:id="6"/>
      <w:bookmarkEnd w:id="7"/>
      <w:r w:rsidRPr="00415C5E">
        <w:rPr>
          <w:rFonts w:ascii="Times New Roman" w:hAnsi="Times New Roman" w:cs="Times New Roman"/>
          <w:sz w:val="28"/>
          <w:szCs w:val="28"/>
          <w:lang w:val="uk-UA"/>
        </w:rPr>
        <w:t xml:space="preserve"> </w:t>
      </w:r>
    </w:p>
    <w:p w:rsidR="004C3529" w:rsidRPr="00E50CF6" w:rsidRDefault="004C3529" w:rsidP="00740C79">
      <w:pPr>
        <w:pStyle w:val="HTML"/>
        <w:widowControl w:val="0"/>
        <w:shd w:val="clear" w:color="auto" w:fill="FFFFFF"/>
        <w:spacing w:line="360" w:lineRule="auto"/>
        <w:ind w:firstLine="709"/>
        <w:jc w:val="both"/>
        <w:rPr>
          <w:rFonts w:ascii="Times New Roman" w:hAnsi="Times New Roman" w:cs="Times New Roman"/>
          <w:sz w:val="28"/>
          <w:szCs w:val="28"/>
          <w:shd w:val="clear" w:color="auto" w:fill="FFFFFF"/>
          <w:lang w:val="uk-UA"/>
        </w:rPr>
      </w:pPr>
      <w:r w:rsidRPr="00415C5E">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sidRPr="00415C5E">
        <w:rPr>
          <w:rFonts w:ascii="Times New Roman" w:hAnsi="Times New Roman" w:cs="Times New Roman"/>
          <w:sz w:val="28"/>
          <w:szCs w:val="28"/>
        </w:rPr>
        <w:t xml:space="preserve">Також, </w:t>
      </w:r>
      <w:r>
        <w:rPr>
          <w:rFonts w:ascii="Times New Roman" w:hAnsi="Times New Roman" w:cs="Times New Roman"/>
          <w:sz w:val="28"/>
          <w:szCs w:val="28"/>
        </w:rPr>
        <w:t>до участі у</w:t>
      </w:r>
      <w:r w:rsidRPr="00415C5E">
        <w:rPr>
          <w:rFonts w:ascii="Times New Roman" w:hAnsi="Times New Roman" w:cs="Times New Roman"/>
          <w:sz w:val="28"/>
          <w:szCs w:val="28"/>
        </w:rPr>
        <w:t xml:space="preserve"> </w:t>
      </w:r>
      <w:r>
        <w:rPr>
          <w:rFonts w:ascii="Times New Roman" w:hAnsi="Times New Roman" w:cs="Times New Roman"/>
          <w:sz w:val="28"/>
          <w:szCs w:val="28"/>
          <w:lang w:val="uk-UA"/>
        </w:rPr>
        <w:t>Чиказькій</w:t>
      </w:r>
      <w:r w:rsidRPr="00415C5E">
        <w:rPr>
          <w:rFonts w:ascii="Times New Roman" w:hAnsi="Times New Roman" w:cs="Times New Roman"/>
          <w:sz w:val="28"/>
          <w:szCs w:val="28"/>
        </w:rPr>
        <w:t xml:space="preserve"> Конвенції,  «…за умови  схвалення  будь-якою  загальною міжнародною організацією,  заснованою  на</w:t>
      </w:r>
      <w:r w:rsidR="00F916AB">
        <w:rPr>
          <w:rFonts w:ascii="Times New Roman" w:hAnsi="Times New Roman" w:cs="Times New Roman"/>
          <w:sz w:val="28"/>
          <w:szCs w:val="28"/>
        </w:rPr>
        <w:t xml:space="preserve">родами  світу  для  збереження </w:t>
      </w:r>
      <w:r w:rsidRPr="00415C5E">
        <w:rPr>
          <w:rFonts w:ascii="Times New Roman" w:hAnsi="Times New Roman" w:cs="Times New Roman"/>
          <w:sz w:val="28"/>
          <w:szCs w:val="28"/>
        </w:rPr>
        <w:t xml:space="preserve">миру, можуть бути допущені інші держави чотирма п'ятими голосів Асамблеї </w:t>
      </w:r>
      <w:r w:rsidRPr="00415C5E">
        <w:rPr>
          <w:rFonts w:ascii="Times New Roman" w:hAnsi="Times New Roman" w:cs="Times New Roman"/>
          <w:sz w:val="28"/>
          <w:szCs w:val="28"/>
          <w:lang w:val="uk-UA"/>
        </w:rPr>
        <w:t xml:space="preserve">(Авт. - Асамблея </w:t>
      </w:r>
      <w:r w:rsidRPr="00415C5E">
        <w:rPr>
          <w:rFonts w:ascii="Times New Roman" w:hAnsi="Times New Roman" w:cs="Times New Roman"/>
          <w:sz w:val="28"/>
          <w:szCs w:val="28"/>
        </w:rPr>
        <w:t>Міжнародної організації цив</w:t>
      </w:r>
      <w:r w:rsidR="00F916AB">
        <w:rPr>
          <w:rFonts w:ascii="Times New Roman" w:hAnsi="Times New Roman" w:cs="Times New Roman"/>
          <w:sz w:val="28"/>
          <w:szCs w:val="28"/>
        </w:rPr>
        <w:t xml:space="preserve">ільної </w:t>
      </w:r>
      <w:r w:rsidRPr="00415C5E">
        <w:rPr>
          <w:rFonts w:ascii="Times New Roman" w:hAnsi="Times New Roman" w:cs="Times New Roman"/>
          <w:sz w:val="28"/>
          <w:szCs w:val="28"/>
        </w:rPr>
        <w:lastRenderedPageBreak/>
        <w:t>авіації</w:t>
      </w:r>
      <w:r w:rsidRPr="00415C5E">
        <w:rPr>
          <w:rFonts w:ascii="Times New Roman" w:hAnsi="Times New Roman" w:cs="Times New Roman"/>
          <w:sz w:val="28"/>
          <w:szCs w:val="28"/>
          <w:lang w:val="uk-UA"/>
        </w:rPr>
        <w:t xml:space="preserve">) </w:t>
      </w:r>
      <w:r w:rsidR="00F916AB">
        <w:rPr>
          <w:rFonts w:ascii="Times New Roman" w:hAnsi="Times New Roman" w:cs="Times New Roman"/>
          <w:sz w:val="28"/>
          <w:szCs w:val="28"/>
        </w:rPr>
        <w:t xml:space="preserve">і  на </w:t>
      </w:r>
      <w:r w:rsidRPr="00415C5E">
        <w:rPr>
          <w:rFonts w:ascii="Times New Roman" w:hAnsi="Times New Roman" w:cs="Times New Roman"/>
          <w:sz w:val="28"/>
          <w:szCs w:val="28"/>
        </w:rPr>
        <w:t xml:space="preserve">таких </w:t>
      </w:r>
      <w:r w:rsidR="00F916AB">
        <w:rPr>
          <w:rFonts w:ascii="Times New Roman" w:hAnsi="Times New Roman" w:cs="Times New Roman"/>
          <w:sz w:val="28"/>
          <w:szCs w:val="28"/>
        </w:rPr>
        <w:t xml:space="preserve">умовах, які може встановити Асамблея; </w:t>
      </w:r>
      <w:r w:rsidRPr="00415C5E">
        <w:rPr>
          <w:rFonts w:ascii="Times New Roman" w:hAnsi="Times New Roman" w:cs="Times New Roman"/>
          <w:sz w:val="28"/>
          <w:szCs w:val="28"/>
        </w:rPr>
        <w:t>при цьому в кожному окремому  випадку  необхідна  згода  кожної  держ</w:t>
      </w:r>
      <w:r w:rsidR="00F916AB">
        <w:rPr>
          <w:rFonts w:ascii="Times New Roman" w:hAnsi="Times New Roman" w:cs="Times New Roman"/>
          <w:sz w:val="28"/>
          <w:szCs w:val="28"/>
        </w:rPr>
        <w:t xml:space="preserve">ави, </w:t>
      </w:r>
      <w:r>
        <w:rPr>
          <w:rFonts w:ascii="Times New Roman" w:hAnsi="Times New Roman" w:cs="Times New Roman"/>
          <w:sz w:val="28"/>
          <w:szCs w:val="28"/>
        </w:rPr>
        <w:t xml:space="preserve">яка зазнала  вторгнення </w:t>
      </w:r>
      <w:r w:rsidRPr="00415C5E">
        <w:rPr>
          <w:rFonts w:ascii="Times New Roman" w:hAnsi="Times New Roman" w:cs="Times New Roman"/>
          <w:sz w:val="28"/>
          <w:szCs w:val="28"/>
        </w:rPr>
        <w:t>або нападу під час цієї війни з боку держави, що домагається допуску.»</w:t>
      </w:r>
      <w:r w:rsidRPr="00415C5E">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sidRPr="00415C5E">
        <w:rPr>
          <w:rFonts w:ascii="Times New Roman" w:hAnsi="Times New Roman" w:cs="Times New Roman"/>
          <w:sz w:val="28"/>
          <w:szCs w:val="28"/>
          <w:lang w:val="uk-UA"/>
        </w:rPr>
        <w:t>Конвенцію було підписано 07 грудня 1944 року 52 державами,</w:t>
      </w:r>
      <w:r>
        <w:rPr>
          <w:rFonts w:ascii="Times New Roman" w:hAnsi="Times New Roman" w:cs="Times New Roman"/>
          <w:sz w:val="28"/>
          <w:szCs w:val="28"/>
          <w:lang w:val="uk-UA"/>
        </w:rPr>
        <w:t xml:space="preserve"> а на сьогодні</w:t>
      </w:r>
      <w:r w:rsidRPr="00415C5E">
        <w:rPr>
          <w:rFonts w:ascii="Times New Roman" w:hAnsi="Times New Roman" w:cs="Times New Roman"/>
          <w:sz w:val="28"/>
          <w:szCs w:val="28"/>
          <w:lang w:val="uk-UA"/>
        </w:rPr>
        <w:t xml:space="preserve"> Конвенцію підписали вже 193 держави.  </w:t>
      </w:r>
      <w:r w:rsidRPr="00415C5E">
        <w:rPr>
          <w:rFonts w:ascii="Times New Roman" w:hAnsi="Times New Roman" w:cs="Times New Roman"/>
          <w:sz w:val="28"/>
          <w:szCs w:val="28"/>
          <w:shd w:val="clear" w:color="auto" w:fill="FFFFFF"/>
          <w:lang w:val="uk-UA"/>
        </w:rPr>
        <w:t>З 1992 року Україна є підписантом Конвенції про міжнародну цивільну авіацію та відповідно  визнає стандарти та рекомендовану практику (</w:t>
      </w:r>
      <w:r w:rsidRPr="00415C5E">
        <w:rPr>
          <w:rFonts w:ascii="Times New Roman" w:hAnsi="Times New Roman" w:cs="Times New Roman"/>
          <w:sz w:val="28"/>
          <w:szCs w:val="28"/>
          <w:shd w:val="clear" w:color="auto" w:fill="FFFFFF"/>
        </w:rPr>
        <w:t>SARPS</w:t>
      </w:r>
      <w:r w:rsidRPr="00415C5E">
        <w:rPr>
          <w:rFonts w:ascii="Times New Roman" w:hAnsi="Times New Roman" w:cs="Times New Roman"/>
          <w:sz w:val="28"/>
          <w:szCs w:val="28"/>
          <w:shd w:val="clear" w:color="auto" w:fill="FFFFFF"/>
          <w:lang w:val="uk-UA"/>
        </w:rPr>
        <w:t xml:space="preserve">) Міжнародної організації цивільної авіації. </w:t>
      </w:r>
    </w:p>
    <w:p w:rsidR="004C3529" w:rsidRDefault="004C3529" w:rsidP="00740C79">
      <w:pPr>
        <w:pStyle w:val="HTML"/>
        <w:widowControl w:val="0"/>
        <w:shd w:val="clear" w:color="auto" w:fill="FFFFFF"/>
        <w:spacing w:line="360" w:lineRule="auto"/>
        <w:ind w:firstLine="709"/>
        <w:jc w:val="both"/>
        <w:rPr>
          <w:rFonts w:ascii="Times New Roman" w:hAnsi="Times New Roman" w:cs="Times New Roman"/>
          <w:sz w:val="28"/>
          <w:szCs w:val="28"/>
          <w:lang w:val="uk-UA"/>
        </w:rPr>
      </w:pPr>
      <w:r w:rsidRPr="00415C5E">
        <w:rPr>
          <w:rFonts w:ascii="Times New Roman" w:hAnsi="Times New Roman" w:cs="Times New Roman"/>
          <w:sz w:val="28"/>
          <w:szCs w:val="28"/>
          <w:shd w:val="clear" w:color="auto" w:fill="FFFFFF"/>
          <w:lang w:val="uk-UA"/>
        </w:rPr>
        <w:tab/>
      </w:r>
      <w:r w:rsidR="004D65C3">
        <w:rPr>
          <w:rFonts w:ascii="Times New Roman" w:hAnsi="Times New Roman" w:cs="Times New Roman"/>
          <w:sz w:val="28"/>
          <w:szCs w:val="28"/>
          <w:shd w:val="clear" w:color="auto" w:fill="FFFFFF"/>
          <w:lang w:val="uk-UA"/>
        </w:rPr>
        <w:t xml:space="preserve">    </w:t>
      </w:r>
      <w:r w:rsidRPr="00415C5E">
        <w:rPr>
          <w:rFonts w:ascii="Times New Roman" w:hAnsi="Times New Roman" w:cs="Times New Roman"/>
          <w:sz w:val="28"/>
          <w:szCs w:val="28"/>
          <w:lang w:val="uk-UA"/>
        </w:rPr>
        <w:t xml:space="preserve">Чиказький режим базується на загальній ідеї того, що Чиказька конвенція є </w:t>
      </w:r>
      <w:r>
        <w:rPr>
          <w:rFonts w:ascii="Times New Roman" w:hAnsi="Times New Roman" w:cs="Times New Roman"/>
          <w:sz w:val="28"/>
          <w:szCs w:val="28"/>
          <w:lang w:val="uk-UA"/>
        </w:rPr>
        <w:t xml:space="preserve">так званою Конституцією Міжнародної організації цивільної авіації, </w:t>
      </w:r>
      <w:r w:rsidRPr="00415C5E">
        <w:rPr>
          <w:rFonts w:ascii="Times New Roman" w:hAnsi="Times New Roman" w:cs="Times New Roman"/>
          <w:sz w:val="28"/>
          <w:szCs w:val="28"/>
          <w:lang w:val="uk-UA"/>
        </w:rPr>
        <w:t xml:space="preserve">єдиним обов’язковим універсальним міжнародним інструментом для встановлення засад глобальної відповідальності міжнародних та державних установ при здійсненні процедур, що стосуються повітряного простору. </w:t>
      </w:r>
    </w:p>
    <w:p w:rsidR="004C3529" w:rsidRPr="00C14BD4" w:rsidRDefault="004D65C3" w:rsidP="00740C79">
      <w:pPr>
        <w:pStyle w:val="HTML"/>
        <w:widowControl w:val="0"/>
        <w:shd w:val="clear" w:color="auto" w:fill="FFFFFF"/>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C3529" w:rsidRPr="00415C5E">
        <w:rPr>
          <w:rFonts w:ascii="Times New Roman" w:hAnsi="Times New Roman" w:cs="Times New Roman"/>
          <w:sz w:val="28"/>
          <w:szCs w:val="28"/>
          <w:lang w:val="uk-UA"/>
        </w:rPr>
        <w:t>Зокрема, саме в ст. 26 Чиказької Конвенції вказується на те, що «…У випадку  події  з  повітряним  судном   однієї   Договірної держави,  яка  сталася  на  території  іншої  Договірної держави і спричинила смерть або серйозні тілесні ушкодження чи свідчить  про серйозний  технічний дефект повітряного судна або аеронавігаційних засобів,  держава,  на території якої сталася  пригода,  призначає розслідування обставин пригоди згідно з процедурою,  яка може бути рекомендована   Міжнародною   організацією   цивільної    авіації, наскільки   це   допускає   її   законодавство.  Державі,  в  якій зареєстровано повітряне  судно,  над</w:t>
      </w:r>
      <w:r w:rsidR="004C3529">
        <w:rPr>
          <w:rFonts w:ascii="Times New Roman" w:hAnsi="Times New Roman" w:cs="Times New Roman"/>
          <w:sz w:val="28"/>
          <w:szCs w:val="28"/>
          <w:lang w:val="uk-UA"/>
        </w:rPr>
        <w:t xml:space="preserve">ається  можливість  призначити </w:t>
      </w:r>
      <w:r w:rsidR="004C3529" w:rsidRPr="00415C5E">
        <w:rPr>
          <w:rFonts w:ascii="Times New Roman" w:hAnsi="Times New Roman" w:cs="Times New Roman"/>
          <w:sz w:val="28"/>
          <w:szCs w:val="28"/>
          <w:lang w:val="uk-UA"/>
        </w:rPr>
        <w:t>спостерігачів  для присутності при р</w:t>
      </w:r>
      <w:r w:rsidR="004C3529">
        <w:rPr>
          <w:rFonts w:ascii="Times New Roman" w:hAnsi="Times New Roman" w:cs="Times New Roman"/>
          <w:sz w:val="28"/>
          <w:szCs w:val="28"/>
          <w:lang w:val="uk-UA"/>
        </w:rPr>
        <w:t xml:space="preserve">озслідуванні,  а держава,  яка </w:t>
      </w:r>
      <w:r w:rsidR="004C3529" w:rsidRPr="00415C5E">
        <w:rPr>
          <w:rFonts w:ascii="Times New Roman" w:hAnsi="Times New Roman" w:cs="Times New Roman"/>
          <w:sz w:val="28"/>
          <w:szCs w:val="28"/>
          <w:lang w:val="uk-UA"/>
        </w:rPr>
        <w:t>проводить розслідування, направляє ц</w:t>
      </w:r>
      <w:r w:rsidR="004C3529">
        <w:rPr>
          <w:rFonts w:ascii="Times New Roman" w:hAnsi="Times New Roman" w:cs="Times New Roman"/>
          <w:sz w:val="28"/>
          <w:szCs w:val="28"/>
          <w:lang w:val="uk-UA"/>
        </w:rPr>
        <w:t xml:space="preserve">ій державі звіт і висновок про розслідування.» </w:t>
      </w:r>
    </w:p>
    <w:p w:rsidR="004C3529" w:rsidRPr="00415C5E" w:rsidRDefault="004C3529" w:rsidP="00740C79">
      <w:pPr>
        <w:pStyle w:val="HTML"/>
        <w:widowControl w:val="0"/>
        <w:shd w:val="clear" w:color="auto" w:fill="FFFFFF"/>
        <w:spacing w:line="360" w:lineRule="auto"/>
        <w:ind w:firstLine="709"/>
        <w:jc w:val="both"/>
        <w:rPr>
          <w:rFonts w:ascii="Times New Roman" w:hAnsi="Times New Roman" w:cs="Times New Roman"/>
          <w:sz w:val="28"/>
          <w:szCs w:val="28"/>
          <w:lang w:val="uk-UA"/>
        </w:rPr>
      </w:pPr>
      <w:r w:rsidRPr="00415C5E">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sidRPr="00415C5E">
        <w:rPr>
          <w:rFonts w:ascii="Times New Roman" w:hAnsi="Times New Roman" w:cs="Times New Roman"/>
          <w:sz w:val="28"/>
          <w:szCs w:val="28"/>
          <w:lang w:val="uk-UA"/>
        </w:rPr>
        <w:t xml:space="preserve">Слід вказати про те, що для українського судочинства єдине правове підґрунтя у сфері відшкодування </w:t>
      </w:r>
      <w:r>
        <w:rPr>
          <w:rFonts w:ascii="Times New Roman" w:hAnsi="Times New Roman" w:cs="Times New Roman"/>
          <w:sz w:val="28"/>
          <w:szCs w:val="28"/>
          <w:shd w:val="clear" w:color="auto" w:fill="FFFFFF"/>
        </w:rPr>
        <w:t>заподіян</w:t>
      </w:r>
      <w:r>
        <w:rPr>
          <w:rFonts w:ascii="Times New Roman" w:hAnsi="Times New Roman" w:cs="Times New Roman"/>
          <w:sz w:val="28"/>
          <w:szCs w:val="28"/>
          <w:shd w:val="clear" w:color="auto" w:fill="FFFFFF"/>
          <w:lang w:val="uk-UA"/>
        </w:rPr>
        <w:t>ої</w:t>
      </w:r>
      <w:r w:rsidRPr="00415C5E">
        <w:rPr>
          <w:rFonts w:ascii="Times New Roman" w:hAnsi="Times New Roman" w:cs="Times New Roman"/>
          <w:sz w:val="28"/>
          <w:szCs w:val="28"/>
          <w:shd w:val="clear" w:color="auto" w:fill="FFFFFF"/>
        </w:rPr>
        <w:t xml:space="preserve"> шкоди з міжнародного повітряного перевезення створено </w:t>
      </w:r>
      <w:r w:rsidRPr="00415C5E">
        <w:rPr>
          <w:rFonts w:ascii="Times New Roman" w:hAnsi="Times New Roman" w:cs="Times New Roman"/>
          <w:sz w:val="28"/>
          <w:szCs w:val="28"/>
          <w:shd w:val="clear" w:color="auto" w:fill="FFFFFF"/>
          <w:lang w:val="uk-UA"/>
        </w:rPr>
        <w:t xml:space="preserve">Монреальською </w:t>
      </w:r>
      <w:r w:rsidRPr="00415C5E">
        <w:rPr>
          <w:rFonts w:ascii="Times New Roman" w:hAnsi="Times New Roman" w:cs="Times New Roman"/>
          <w:sz w:val="28"/>
          <w:szCs w:val="28"/>
          <w:lang w:val="uk-UA"/>
        </w:rPr>
        <w:t xml:space="preserve">Конвенцією про </w:t>
      </w:r>
      <w:r w:rsidR="00626708">
        <w:rPr>
          <w:rFonts w:ascii="Times New Roman" w:hAnsi="Times New Roman" w:cs="Times New Roman"/>
          <w:sz w:val="28"/>
          <w:szCs w:val="28"/>
          <w:lang w:val="uk-UA"/>
        </w:rPr>
        <w:t xml:space="preserve">уніфікацію </w:t>
      </w:r>
      <w:r w:rsidRPr="00415C5E">
        <w:rPr>
          <w:rFonts w:ascii="Times New Roman" w:hAnsi="Times New Roman" w:cs="Times New Roman"/>
          <w:sz w:val="28"/>
          <w:szCs w:val="28"/>
          <w:lang w:val="uk-UA"/>
        </w:rPr>
        <w:t>деяких правил, що стосуються міжнародних</w:t>
      </w:r>
      <w:r w:rsidR="00626708">
        <w:rPr>
          <w:rFonts w:ascii="Times New Roman" w:hAnsi="Times New Roman" w:cs="Times New Roman"/>
          <w:sz w:val="28"/>
          <w:szCs w:val="28"/>
          <w:lang w:val="uk-UA"/>
        </w:rPr>
        <w:t xml:space="preserve"> повітряних  </w:t>
      </w:r>
      <w:r w:rsidRPr="00415C5E">
        <w:rPr>
          <w:rFonts w:ascii="Times New Roman" w:hAnsi="Times New Roman" w:cs="Times New Roman"/>
          <w:sz w:val="28"/>
          <w:szCs w:val="28"/>
          <w:lang w:val="uk-UA"/>
        </w:rPr>
        <w:t>перевезень 1999 р.</w:t>
      </w:r>
      <w:r>
        <w:rPr>
          <w:rFonts w:ascii="Times New Roman" w:hAnsi="Times New Roman" w:cs="Times New Roman"/>
          <w:sz w:val="28"/>
          <w:szCs w:val="28"/>
          <w:lang w:val="uk-UA"/>
        </w:rPr>
        <w:t xml:space="preserve"> </w:t>
      </w:r>
      <w:r w:rsidRPr="00415C5E">
        <w:rPr>
          <w:rFonts w:ascii="Times New Roman" w:hAnsi="Times New Roman" w:cs="Times New Roman"/>
          <w:sz w:val="28"/>
          <w:szCs w:val="28"/>
          <w:lang w:val="uk-UA"/>
        </w:rPr>
        <w:t>(набрання чинності для України – 2009 р</w:t>
      </w:r>
      <w:r>
        <w:rPr>
          <w:rFonts w:ascii="Times New Roman" w:hAnsi="Times New Roman" w:cs="Times New Roman"/>
          <w:sz w:val="28"/>
          <w:szCs w:val="28"/>
          <w:lang w:val="uk-UA"/>
        </w:rPr>
        <w:t>.</w:t>
      </w:r>
      <w:r w:rsidRPr="00415C5E">
        <w:rPr>
          <w:rFonts w:ascii="Times New Roman" w:hAnsi="Times New Roman" w:cs="Times New Roman"/>
          <w:sz w:val="28"/>
          <w:szCs w:val="28"/>
          <w:lang w:val="uk-UA"/>
        </w:rPr>
        <w:t xml:space="preserve">) </w:t>
      </w:r>
      <w:r w:rsidR="004D65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C3529" w:rsidRDefault="004C3529" w:rsidP="004D65C3">
      <w:pPr>
        <w:pStyle w:val="HTML"/>
        <w:widowControl w:val="0"/>
        <w:shd w:val="clear" w:color="auto" w:fill="FFFFFF"/>
        <w:spacing w:line="360" w:lineRule="auto"/>
        <w:ind w:firstLine="709"/>
        <w:jc w:val="both"/>
        <w:rPr>
          <w:rFonts w:ascii="Times New Roman" w:hAnsi="Times New Roman" w:cs="Times New Roman"/>
          <w:sz w:val="28"/>
          <w:szCs w:val="28"/>
          <w:lang w:val="uk-UA"/>
        </w:rPr>
      </w:pPr>
      <w:r w:rsidRPr="00415C5E">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sidRPr="00415C5E">
        <w:rPr>
          <w:rFonts w:ascii="Times New Roman" w:hAnsi="Times New Roman" w:cs="Times New Roman"/>
          <w:sz w:val="28"/>
          <w:szCs w:val="28"/>
          <w:lang w:val="uk-UA"/>
        </w:rPr>
        <w:t>І хоча в</w:t>
      </w:r>
      <w:r>
        <w:rPr>
          <w:rFonts w:ascii="Times New Roman" w:hAnsi="Times New Roman" w:cs="Times New Roman"/>
          <w:sz w:val="28"/>
          <w:szCs w:val="28"/>
          <w:lang w:val="uk-UA"/>
        </w:rPr>
        <w:t xml:space="preserve"> іншому міжнародному договорі, </w:t>
      </w:r>
      <w:r w:rsidRPr="00415C5E">
        <w:rPr>
          <w:rFonts w:ascii="Times New Roman" w:hAnsi="Times New Roman" w:cs="Times New Roman"/>
          <w:sz w:val="28"/>
          <w:szCs w:val="28"/>
          <w:lang w:val="uk-UA"/>
        </w:rPr>
        <w:t xml:space="preserve">Декларації глобальних </w:t>
      </w:r>
      <w:r w:rsidRPr="00415C5E">
        <w:rPr>
          <w:rFonts w:ascii="Times New Roman" w:hAnsi="Times New Roman" w:cs="Times New Roman"/>
          <w:sz w:val="28"/>
          <w:szCs w:val="28"/>
          <w:lang w:val="uk-UA"/>
        </w:rPr>
        <w:lastRenderedPageBreak/>
        <w:t>принципів лібералізації міжнародного повітряного транспорту 2003</w:t>
      </w:r>
      <w:r>
        <w:rPr>
          <w:rFonts w:ascii="Times New Roman" w:hAnsi="Times New Roman" w:cs="Times New Roman"/>
          <w:sz w:val="28"/>
          <w:szCs w:val="28"/>
          <w:lang w:val="uk-UA"/>
        </w:rPr>
        <w:t xml:space="preserve"> року</w:t>
      </w:r>
      <w:r w:rsidRPr="00E65A70">
        <w:rPr>
          <w:rFonts w:ascii="Times New Roman" w:hAnsi="Times New Roman" w:cs="Times New Roman"/>
          <w:sz w:val="28"/>
          <w:szCs w:val="28"/>
        </w:rPr>
        <w:t xml:space="preserve"> [4]</w:t>
      </w:r>
      <w:r>
        <w:rPr>
          <w:rFonts w:ascii="Times New Roman" w:hAnsi="Times New Roman" w:cs="Times New Roman"/>
          <w:sz w:val="28"/>
          <w:szCs w:val="28"/>
          <w:lang w:val="uk-UA"/>
        </w:rPr>
        <w:t xml:space="preserve">, </w:t>
      </w:r>
      <w:r w:rsidRPr="00415C5E">
        <w:rPr>
          <w:rFonts w:ascii="Times New Roman" w:hAnsi="Times New Roman" w:cs="Times New Roman"/>
          <w:sz w:val="28"/>
          <w:szCs w:val="28"/>
          <w:lang w:val="uk-UA"/>
        </w:rPr>
        <w:t xml:space="preserve">настанови для міжнародного співтовариства щодо співпраці в галузі цивільної авіації виписано більш детально, на даний момент жоден документ не може скласти конкуренцію Чиказькій Конвенції як глобальній нормативній моделі. </w:t>
      </w:r>
      <w:r>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415C5E">
        <w:rPr>
          <w:rFonts w:ascii="Times New Roman" w:hAnsi="Times New Roman" w:cs="Times New Roman"/>
          <w:sz w:val="28"/>
          <w:szCs w:val="28"/>
          <w:lang w:val="uk-UA"/>
        </w:rPr>
        <w:t xml:space="preserve">еред 19 Додатків до </w:t>
      </w:r>
      <w:r>
        <w:rPr>
          <w:rFonts w:ascii="Times New Roman" w:hAnsi="Times New Roman" w:cs="Times New Roman"/>
          <w:sz w:val="28"/>
          <w:szCs w:val="28"/>
          <w:lang w:val="uk-UA"/>
        </w:rPr>
        <w:t>Чиказької</w:t>
      </w:r>
      <w:r w:rsidRPr="00415C5E">
        <w:rPr>
          <w:rFonts w:ascii="Times New Roman" w:hAnsi="Times New Roman" w:cs="Times New Roman"/>
          <w:sz w:val="28"/>
          <w:szCs w:val="28"/>
          <w:lang w:val="uk-UA"/>
        </w:rPr>
        <w:t xml:space="preserve"> Конвенції, Додаток </w:t>
      </w:r>
      <w:r>
        <w:rPr>
          <w:rFonts w:ascii="Times New Roman" w:hAnsi="Times New Roman" w:cs="Times New Roman"/>
          <w:sz w:val="28"/>
          <w:szCs w:val="28"/>
          <w:lang w:val="uk-UA"/>
        </w:rPr>
        <w:t xml:space="preserve">№16 «Захист довкілля» прямо не </w:t>
      </w:r>
      <w:r w:rsidRPr="00415C5E">
        <w:rPr>
          <w:rFonts w:ascii="Times New Roman" w:hAnsi="Times New Roman" w:cs="Times New Roman"/>
          <w:sz w:val="28"/>
          <w:szCs w:val="28"/>
          <w:lang w:val="uk-UA"/>
        </w:rPr>
        <w:t>стосується безпеки польотів (як і Додаток №6 «Спрощення»),</w:t>
      </w:r>
      <w:r>
        <w:rPr>
          <w:rFonts w:ascii="Times New Roman" w:hAnsi="Times New Roman" w:cs="Times New Roman"/>
          <w:sz w:val="28"/>
          <w:szCs w:val="28"/>
          <w:lang w:val="uk-UA"/>
        </w:rPr>
        <w:t xml:space="preserve"> </w:t>
      </w:r>
      <w:r w:rsidRPr="00415C5E">
        <w:rPr>
          <w:rFonts w:ascii="Times New Roman" w:hAnsi="Times New Roman" w:cs="Times New Roman"/>
          <w:sz w:val="28"/>
          <w:szCs w:val="28"/>
          <w:lang w:val="uk-UA"/>
        </w:rPr>
        <w:t>проте він торкається глобальних проблем і містить обов’язкові правила для попередження негативного впливу шуму літаків, викидів двигунів літальних апаратів, зокрема скорочення викидів вуглецю для міжнародної авіації (</w:t>
      </w:r>
      <w:r w:rsidRPr="00390ECE">
        <w:rPr>
          <w:rFonts w:ascii="Times New Roman" w:hAnsi="Times New Roman" w:cs="Times New Roman"/>
          <w:sz w:val="28"/>
          <w:szCs w:val="28"/>
          <w:shd w:val="clear" w:color="auto" w:fill="FFFFFF"/>
        </w:rPr>
        <w:t>Carbon</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Offsetting</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and</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Reduction</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Scheme</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for</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International</w:t>
      </w:r>
      <w:r w:rsidRPr="00390ECE">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shd w:val="clear" w:color="auto" w:fill="FFFFFF"/>
        </w:rPr>
        <w:t>Aviation</w:t>
      </w:r>
      <w:r>
        <w:rPr>
          <w:rFonts w:ascii="Times New Roman" w:hAnsi="Times New Roman" w:cs="Times New Roman"/>
          <w:sz w:val="28"/>
          <w:szCs w:val="28"/>
          <w:shd w:val="clear" w:color="auto" w:fill="FFFFFF"/>
          <w:lang w:val="uk-UA"/>
        </w:rPr>
        <w:t xml:space="preserve"> (</w:t>
      </w:r>
      <w:r w:rsidRPr="00390ECE">
        <w:rPr>
          <w:rFonts w:ascii="Times New Roman" w:hAnsi="Times New Roman" w:cs="Times New Roman"/>
          <w:sz w:val="28"/>
          <w:szCs w:val="28"/>
          <w:lang w:val="en-US"/>
        </w:rPr>
        <w:t>CORSIA</w:t>
      </w:r>
      <w:r>
        <w:rPr>
          <w:rFonts w:ascii="Times New Roman" w:hAnsi="Times New Roman" w:cs="Times New Roman"/>
          <w:sz w:val="28"/>
          <w:szCs w:val="28"/>
          <w:lang w:val="uk-UA"/>
        </w:rPr>
        <w:t>)</w:t>
      </w:r>
      <w:r w:rsidRPr="00390EC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C3529" w:rsidRDefault="004C3529" w:rsidP="004D65C3">
      <w:pPr>
        <w:pStyle w:val="HTML"/>
        <w:widowControl w:val="0"/>
        <w:shd w:val="clear" w:color="auto" w:fill="FFFFFF"/>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D65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Отже, за Чиказькою </w:t>
      </w:r>
      <w:r w:rsidRPr="00415C5E">
        <w:rPr>
          <w:rFonts w:ascii="Times New Roman" w:hAnsi="Times New Roman" w:cs="Times New Roman"/>
          <w:sz w:val="28"/>
          <w:szCs w:val="28"/>
          <w:lang w:val="uk-UA"/>
        </w:rPr>
        <w:t>Конвенці</w:t>
      </w:r>
      <w:r>
        <w:rPr>
          <w:rFonts w:ascii="Times New Roman" w:hAnsi="Times New Roman" w:cs="Times New Roman"/>
          <w:sz w:val="28"/>
          <w:szCs w:val="28"/>
          <w:lang w:val="uk-UA"/>
        </w:rPr>
        <w:t>ю</w:t>
      </w:r>
      <w:r w:rsidRPr="00415C5E">
        <w:rPr>
          <w:rFonts w:ascii="Times New Roman" w:hAnsi="Times New Roman" w:cs="Times New Roman"/>
          <w:sz w:val="28"/>
          <w:szCs w:val="28"/>
          <w:lang w:val="uk-UA"/>
        </w:rPr>
        <w:t xml:space="preserve"> </w:t>
      </w:r>
      <w:r>
        <w:rPr>
          <w:rFonts w:ascii="Times New Roman" w:hAnsi="Times New Roman" w:cs="Times New Roman"/>
          <w:sz w:val="28"/>
          <w:szCs w:val="28"/>
          <w:lang w:val="uk-UA"/>
        </w:rPr>
        <w:t>безпечність, безпека</w:t>
      </w:r>
      <w:r w:rsidRPr="00415C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415C5E">
        <w:rPr>
          <w:rFonts w:ascii="Times New Roman" w:hAnsi="Times New Roman" w:cs="Times New Roman"/>
          <w:sz w:val="28"/>
          <w:szCs w:val="28"/>
          <w:lang w:val="uk-UA"/>
        </w:rPr>
        <w:t>мінімаль</w:t>
      </w:r>
      <w:r>
        <w:rPr>
          <w:rFonts w:ascii="Times New Roman" w:hAnsi="Times New Roman" w:cs="Times New Roman"/>
          <w:sz w:val="28"/>
          <w:szCs w:val="28"/>
          <w:lang w:val="uk-UA"/>
        </w:rPr>
        <w:t>ні технічні вимоги до цивільної авіації є глобальним нормами цивілізованих</w:t>
      </w:r>
      <w:r w:rsidRPr="00415C5E">
        <w:rPr>
          <w:rFonts w:ascii="Times New Roman" w:hAnsi="Times New Roman" w:cs="Times New Roman"/>
          <w:sz w:val="28"/>
          <w:szCs w:val="28"/>
          <w:lang w:val="uk-UA"/>
        </w:rPr>
        <w:t xml:space="preserve"> міжнародних відносин між державами</w:t>
      </w:r>
      <w:r>
        <w:rPr>
          <w:rFonts w:ascii="Times New Roman" w:hAnsi="Times New Roman" w:cs="Times New Roman"/>
          <w:sz w:val="28"/>
          <w:szCs w:val="28"/>
          <w:lang w:val="uk-UA"/>
        </w:rPr>
        <w:t xml:space="preserve"> світу, в яких кожна держава забезпечує правовий та регуляторний вплив. </w:t>
      </w:r>
      <w:r w:rsidRPr="00CB3DB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Своєю чергою, необхідною є подальша міжнародна правотворчість з метою подолання конфліктів, що виникають через різницю в узгодженні правових засобів саме урядами держав</w:t>
      </w:r>
      <w:r w:rsidRPr="00415C5E">
        <w:rPr>
          <w:rFonts w:ascii="Times New Roman" w:hAnsi="Times New Roman" w:cs="Times New Roman"/>
          <w:sz w:val="28"/>
          <w:szCs w:val="28"/>
          <w:lang w:val="uk-UA"/>
        </w:rPr>
        <w:t xml:space="preserve"> світу</w:t>
      </w:r>
      <w:r>
        <w:rPr>
          <w:rFonts w:ascii="Times New Roman" w:hAnsi="Times New Roman" w:cs="Times New Roman"/>
          <w:sz w:val="28"/>
          <w:szCs w:val="28"/>
          <w:lang w:val="uk-UA"/>
        </w:rPr>
        <w:t xml:space="preserve"> та через прогалини</w:t>
      </w:r>
      <w:r w:rsidRPr="00415C5E">
        <w:rPr>
          <w:rFonts w:ascii="Times New Roman" w:hAnsi="Times New Roman" w:cs="Times New Roman"/>
          <w:sz w:val="28"/>
          <w:szCs w:val="28"/>
          <w:lang w:val="uk-UA"/>
        </w:rPr>
        <w:t xml:space="preserve"> на рівні двосторонніх та субрегіональних угод</w:t>
      </w:r>
      <w:r>
        <w:rPr>
          <w:rFonts w:ascii="Times New Roman" w:hAnsi="Times New Roman" w:cs="Times New Roman"/>
          <w:sz w:val="28"/>
          <w:szCs w:val="28"/>
          <w:lang w:val="uk-UA"/>
        </w:rPr>
        <w:t xml:space="preserve"> (наприклад, недотримання правил Міжнародних платіжних систем, недотримання принципу прозорості в діяльності суб’єктів цивільної авіації, тощо)</w:t>
      </w:r>
      <w:r w:rsidRPr="00415C5E">
        <w:rPr>
          <w:rFonts w:ascii="Times New Roman" w:hAnsi="Times New Roman" w:cs="Times New Roman"/>
          <w:sz w:val="28"/>
          <w:szCs w:val="28"/>
          <w:lang w:val="uk-UA"/>
        </w:rPr>
        <w:t xml:space="preserve">. </w:t>
      </w:r>
    </w:p>
    <w:p w:rsidR="004C3529" w:rsidRPr="00051339" w:rsidRDefault="004C3529" w:rsidP="004D65C3">
      <w:pPr>
        <w:widowControl w:val="0"/>
        <w:spacing w:after="0" w:line="360" w:lineRule="auto"/>
        <w:ind w:left="0" w:firstLine="709"/>
        <w:rPr>
          <w:sz w:val="28"/>
          <w:szCs w:val="28"/>
        </w:rPr>
      </w:pPr>
      <w:r w:rsidRPr="00E50CF6">
        <w:rPr>
          <w:sz w:val="28"/>
          <w:szCs w:val="28"/>
          <w:lang w:val="uk-UA"/>
        </w:rPr>
        <w:tab/>
      </w:r>
      <w:r w:rsidRPr="00626CAC">
        <w:rPr>
          <w:sz w:val="28"/>
          <w:szCs w:val="28"/>
        </w:rPr>
        <w:t>На думку російського дослідника В. В. Богатирьова, глобалізація права здійснюється в основному через глобалізацію правової правосвідомості. І оскільки правова пр</w:t>
      </w:r>
      <w:r w:rsidR="004D65C3">
        <w:rPr>
          <w:sz w:val="28"/>
          <w:szCs w:val="28"/>
        </w:rPr>
        <w:t>авосвідомість є частиною загаль</w:t>
      </w:r>
      <w:r w:rsidRPr="00626CAC">
        <w:rPr>
          <w:sz w:val="28"/>
          <w:szCs w:val="28"/>
        </w:rPr>
        <w:t xml:space="preserve">ної свідомості людини, вона піддається інновації за рахунок засобів масової комунікації, особливо через штучні засоби, які у своїй масі стають глобальн ими. Структурні елементи правосвідомості по-різному приймають участь у його глобалізації. Якщо правова психологія по своїй суті є стабільною і переважно націон аль ною, то правова ідеологія є інтернаціон аль ною і сприяє впровадженню інновацій у правову правосвідомість у цілому. </w:t>
      </w:r>
      <w:r w:rsidRPr="00051339">
        <w:rPr>
          <w:sz w:val="28"/>
          <w:szCs w:val="28"/>
        </w:rPr>
        <w:t>[16]</w:t>
      </w:r>
    </w:p>
    <w:p w:rsidR="004C3529" w:rsidRPr="00D60EE0"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Вітчизняний дослідник М. В. Савчин у роботі «Конституціоналізм </w:t>
      </w:r>
      <w:r w:rsidRPr="00626CAC">
        <w:rPr>
          <w:sz w:val="28"/>
          <w:szCs w:val="28"/>
        </w:rPr>
        <w:lastRenderedPageBreak/>
        <w:t>і природа конституції» зазначає, щ</w:t>
      </w:r>
      <w:r w:rsidR="0021497D">
        <w:rPr>
          <w:sz w:val="28"/>
          <w:szCs w:val="28"/>
        </w:rPr>
        <w:t>о «глобалізація права і глобаль</w:t>
      </w:r>
      <w:r w:rsidRPr="00626CAC">
        <w:rPr>
          <w:sz w:val="28"/>
          <w:szCs w:val="28"/>
        </w:rPr>
        <w:t>не право як продукт першого не є результатом виключно запозичення концепцій та юридичних конструкцій, притаманних західній ко</w:t>
      </w:r>
      <w:r>
        <w:rPr>
          <w:sz w:val="28"/>
          <w:szCs w:val="28"/>
        </w:rPr>
        <w:t>нституційній традиції. Глобальн</w:t>
      </w:r>
      <w:r w:rsidRPr="00626CAC">
        <w:rPr>
          <w:sz w:val="28"/>
          <w:szCs w:val="28"/>
        </w:rPr>
        <w:t>е право може стати радше продуктом міжцивілізаційного діалогу і буде виражати</w:t>
      </w:r>
      <w:r>
        <w:rPr>
          <w:sz w:val="28"/>
          <w:szCs w:val="28"/>
        </w:rPr>
        <w:t xml:space="preserve"> консенсус людства щодо загальн</w:t>
      </w:r>
      <w:r w:rsidRPr="00626CAC">
        <w:rPr>
          <w:sz w:val="28"/>
          <w:szCs w:val="28"/>
        </w:rPr>
        <w:t>олюдських цінностей, забезпечених правовим захистом. За таких умов конституція забезпечуватиме л</w:t>
      </w:r>
      <w:r>
        <w:rPr>
          <w:sz w:val="28"/>
          <w:szCs w:val="28"/>
        </w:rPr>
        <w:t>егітимність формування глобальн</w:t>
      </w:r>
      <w:r w:rsidRPr="00626CAC">
        <w:rPr>
          <w:sz w:val="28"/>
          <w:szCs w:val="28"/>
        </w:rPr>
        <w:t>ого права, і в такому руслі</w:t>
      </w:r>
      <w:r>
        <w:rPr>
          <w:sz w:val="28"/>
          <w:szCs w:val="28"/>
        </w:rPr>
        <w:t xml:space="preserve"> можна говорити про універсальн</w:t>
      </w:r>
      <w:r w:rsidRPr="00626CAC">
        <w:rPr>
          <w:sz w:val="28"/>
          <w:szCs w:val="28"/>
        </w:rPr>
        <w:t>ий/глобальний ко</w:t>
      </w:r>
      <w:r>
        <w:rPr>
          <w:sz w:val="28"/>
          <w:szCs w:val="28"/>
        </w:rPr>
        <w:t>нституціоналізм. Правовими за</w:t>
      </w:r>
      <w:r w:rsidRPr="00626CAC">
        <w:rPr>
          <w:sz w:val="28"/>
          <w:szCs w:val="28"/>
        </w:rPr>
        <w:t>собами цього служать парламентськи</w:t>
      </w:r>
      <w:r>
        <w:rPr>
          <w:sz w:val="28"/>
          <w:szCs w:val="28"/>
        </w:rPr>
        <w:t>й і судовий конституційний конт</w:t>
      </w:r>
      <w:r w:rsidRPr="00626CAC">
        <w:rPr>
          <w:sz w:val="28"/>
          <w:szCs w:val="28"/>
        </w:rPr>
        <w:t>роль».</w:t>
      </w:r>
      <w:r w:rsidR="0021497D">
        <w:rPr>
          <w:sz w:val="28"/>
          <w:szCs w:val="28"/>
        </w:rPr>
        <w:t xml:space="preserve"> [226</w:t>
      </w:r>
      <w:r w:rsidRPr="00D60EE0">
        <w:rPr>
          <w:sz w:val="28"/>
          <w:szCs w:val="28"/>
        </w:rPr>
        <w:t xml:space="preserve">, </w:t>
      </w:r>
      <w:r>
        <w:rPr>
          <w:sz w:val="28"/>
          <w:szCs w:val="28"/>
          <w:lang w:val="uk-UA"/>
        </w:rPr>
        <w:t>С</w:t>
      </w:r>
      <w:r w:rsidRPr="00D60EE0">
        <w:rPr>
          <w:sz w:val="28"/>
          <w:szCs w:val="28"/>
        </w:rPr>
        <w:t>.282]</w:t>
      </w:r>
    </w:p>
    <w:p w:rsidR="004C3529" w:rsidRPr="00626CAC" w:rsidRDefault="004C3529" w:rsidP="004D65C3">
      <w:pPr>
        <w:widowControl w:val="0"/>
        <w:spacing w:after="0" w:line="360" w:lineRule="auto"/>
        <w:ind w:left="0" w:firstLine="709"/>
        <w:rPr>
          <w:sz w:val="28"/>
          <w:szCs w:val="28"/>
        </w:rPr>
      </w:pPr>
      <w:r>
        <w:rPr>
          <w:sz w:val="28"/>
          <w:szCs w:val="28"/>
        </w:rPr>
        <w:tab/>
      </w:r>
      <w:r w:rsidRPr="00626CAC">
        <w:rPr>
          <w:sz w:val="28"/>
          <w:szCs w:val="28"/>
        </w:rPr>
        <w:t>Західний дослідник Уолтер Андерсен</w:t>
      </w:r>
      <w:r w:rsidRPr="00626CAC">
        <w:rPr>
          <w:b/>
          <w:sz w:val="28"/>
          <w:szCs w:val="28"/>
        </w:rPr>
        <w:t xml:space="preserve"> </w:t>
      </w:r>
      <w:r w:rsidRPr="00626CAC">
        <w:rPr>
          <w:sz w:val="28"/>
          <w:szCs w:val="28"/>
        </w:rPr>
        <w:t>у своїй книзі «All Connected Now. Life in the First Global Civilization» (2001) побудував модель майб</w:t>
      </w:r>
      <w:r>
        <w:rPr>
          <w:sz w:val="28"/>
          <w:szCs w:val="28"/>
        </w:rPr>
        <w:t>утнього «життя в першій глобаль</w:t>
      </w:r>
      <w:r w:rsidRPr="00626CAC">
        <w:rPr>
          <w:sz w:val="28"/>
          <w:szCs w:val="28"/>
        </w:rPr>
        <w:t>ній цивілізації». Він зазначає, що глобалізація виступає потоком конвергируючих сил, що складають істино єд</w:t>
      </w:r>
      <w:r>
        <w:rPr>
          <w:sz w:val="28"/>
          <w:szCs w:val="28"/>
        </w:rPr>
        <w:t>иний світ. І за таких умов буду</w:t>
      </w:r>
      <w:r w:rsidRPr="00626CAC">
        <w:rPr>
          <w:sz w:val="28"/>
          <w:szCs w:val="28"/>
        </w:rPr>
        <w:t xml:space="preserve">ється велика інформаційна магістраль, яка дає можливість кожному побачити весь світ і поспілкуватись зі всіма мешканцями планети (тобто побуду ється глобаль не суспільство глобальн их (всесвітніх) громадян – Авт.). </w:t>
      </w:r>
    </w:p>
    <w:p w:rsidR="004C3529" w:rsidRPr="00626CAC" w:rsidRDefault="004C3529" w:rsidP="004D65C3">
      <w:pPr>
        <w:widowControl w:val="0"/>
        <w:spacing w:after="0" w:line="360" w:lineRule="auto"/>
        <w:ind w:left="0" w:firstLine="709"/>
        <w:rPr>
          <w:sz w:val="28"/>
          <w:szCs w:val="28"/>
        </w:rPr>
      </w:pPr>
      <w:r>
        <w:rPr>
          <w:sz w:val="28"/>
          <w:szCs w:val="28"/>
        </w:rPr>
        <w:tab/>
      </w:r>
      <w:r w:rsidRPr="00626CAC">
        <w:rPr>
          <w:sz w:val="28"/>
          <w:szCs w:val="28"/>
        </w:rPr>
        <w:t>Ця цивілізація, на думку Андерсена, приходить замість закритих спільнот з чіткими кордонами, де людина має від народження прописане місце, статус та норми поведінки.  Отже, глобальна цивілізац</w:t>
      </w:r>
      <w:r w:rsidR="003614D8">
        <w:rPr>
          <w:sz w:val="28"/>
          <w:szCs w:val="28"/>
        </w:rPr>
        <w:t xml:space="preserve">ія дасть людині п’ять основних </w:t>
      </w:r>
      <w:r w:rsidRPr="00626CAC">
        <w:rPr>
          <w:sz w:val="28"/>
          <w:szCs w:val="28"/>
        </w:rPr>
        <w:t xml:space="preserve">свобод: </w:t>
      </w:r>
    </w:p>
    <w:p w:rsidR="004C3529" w:rsidRPr="004D65C3" w:rsidRDefault="004C3529" w:rsidP="004D65C3">
      <w:pPr>
        <w:pStyle w:val="a5"/>
        <w:widowControl w:val="0"/>
        <w:numPr>
          <w:ilvl w:val="0"/>
          <w:numId w:val="2"/>
        </w:numPr>
        <w:spacing w:after="0" w:line="360" w:lineRule="auto"/>
        <w:ind w:left="0" w:firstLine="709"/>
        <w:rPr>
          <w:rFonts w:ascii="Times New Roman" w:hAnsi="Times New Roman" w:cs="Times New Roman"/>
          <w:sz w:val="28"/>
          <w:szCs w:val="28"/>
        </w:rPr>
      </w:pPr>
      <w:r w:rsidRPr="004D65C3">
        <w:rPr>
          <w:rFonts w:ascii="Times New Roman" w:hAnsi="Times New Roman" w:cs="Times New Roman"/>
          <w:sz w:val="28"/>
          <w:szCs w:val="28"/>
        </w:rPr>
        <w:t xml:space="preserve">свобода політична (демократія, свобода слова тощо); </w:t>
      </w:r>
    </w:p>
    <w:p w:rsidR="004C3529" w:rsidRPr="004D65C3" w:rsidRDefault="004C3529" w:rsidP="004D65C3">
      <w:pPr>
        <w:pStyle w:val="a5"/>
        <w:widowControl w:val="0"/>
        <w:numPr>
          <w:ilvl w:val="0"/>
          <w:numId w:val="2"/>
        </w:numPr>
        <w:spacing w:after="0" w:line="360" w:lineRule="auto"/>
        <w:ind w:left="0" w:firstLine="709"/>
        <w:rPr>
          <w:rFonts w:ascii="Times New Roman" w:hAnsi="Times New Roman" w:cs="Times New Roman"/>
          <w:sz w:val="28"/>
          <w:szCs w:val="28"/>
        </w:rPr>
      </w:pPr>
      <w:r w:rsidRPr="004D65C3">
        <w:rPr>
          <w:rFonts w:ascii="Times New Roman" w:hAnsi="Times New Roman" w:cs="Times New Roman"/>
          <w:sz w:val="28"/>
          <w:szCs w:val="28"/>
        </w:rPr>
        <w:t xml:space="preserve">свобода економічна (право продавати і купувати, право на працю, </w:t>
      </w:r>
      <w:r w:rsidRPr="004D65C3">
        <w:rPr>
          <w:rFonts w:ascii="Times New Roman" w:hAnsi="Times New Roman" w:cs="Times New Roman"/>
          <w:sz w:val="28"/>
          <w:szCs w:val="28"/>
          <w:lang w:val="uk-UA"/>
        </w:rPr>
        <w:t>право на</w:t>
      </w:r>
      <w:r w:rsidRPr="004D65C3">
        <w:rPr>
          <w:rFonts w:ascii="Times New Roman" w:hAnsi="Times New Roman" w:cs="Times New Roman"/>
          <w:sz w:val="28"/>
          <w:szCs w:val="28"/>
        </w:rPr>
        <w:t xml:space="preserve"> участь у виробництві та споживанні);</w:t>
      </w:r>
    </w:p>
    <w:p w:rsidR="004C3529" w:rsidRPr="004D65C3" w:rsidRDefault="004C3529" w:rsidP="004D65C3">
      <w:pPr>
        <w:pStyle w:val="a5"/>
        <w:widowControl w:val="0"/>
        <w:numPr>
          <w:ilvl w:val="0"/>
          <w:numId w:val="2"/>
        </w:numPr>
        <w:spacing w:after="0" w:line="360" w:lineRule="auto"/>
        <w:ind w:left="0" w:firstLine="709"/>
        <w:rPr>
          <w:rFonts w:ascii="Times New Roman" w:hAnsi="Times New Roman" w:cs="Times New Roman"/>
          <w:sz w:val="28"/>
          <w:szCs w:val="28"/>
        </w:rPr>
      </w:pPr>
      <w:r w:rsidRPr="004D65C3">
        <w:rPr>
          <w:rFonts w:ascii="Times New Roman" w:hAnsi="Times New Roman" w:cs="Times New Roman"/>
          <w:sz w:val="28"/>
          <w:szCs w:val="28"/>
        </w:rPr>
        <w:t xml:space="preserve">більш широкі соціальні можливості (право на освіту та медичне обслуговування); </w:t>
      </w:r>
    </w:p>
    <w:p w:rsidR="004C3529" w:rsidRPr="004D65C3" w:rsidRDefault="003614D8" w:rsidP="004D65C3">
      <w:pPr>
        <w:pStyle w:val="a5"/>
        <w:widowControl w:val="0"/>
        <w:numPr>
          <w:ilvl w:val="0"/>
          <w:numId w:val="2"/>
        </w:numPr>
        <w:spacing w:after="0" w:line="360" w:lineRule="auto"/>
        <w:ind w:left="0" w:firstLine="709"/>
        <w:rPr>
          <w:rFonts w:ascii="Times New Roman" w:hAnsi="Times New Roman" w:cs="Times New Roman"/>
          <w:sz w:val="28"/>
          <w:szCs w:val="28"/>
        </w:rPr>
      </w:pPr>
      <w:r w:rsidRPr="004D65C3">
        <w:rPr>
          <w:rFonts w:ascii="Times New Roman" w:hAnsi="Times New Roman" w:cs="Times New Roman"/>
          <w:sz w:val="28"/>
          <w:szCs w:val="28"/>
        </w:rPr>
        <w:t xml:space="preserve">достовірна інформація </w:t>
      </w:r>
      <w:r w:rsidR="004C3529" w:rsidRPr="004D65C3">
        <w:rPr>
          <w:rFonts w:ascii="Times New Roman" w:hAnsi="Times New Roman" w:cs="Times New Roman"/>
          <w:sz w:val="28"/>
          <w:szCs w:val="28"/>
        </w:rPr>
        <w:t xml:space="preserve">про товари та послуги; </w:t>
      </w:r>
    </w:p>
    <w:p w:rsidR="004C3529" w:rsidRPr="004D65C3" w:rsidRDefault="004D65C3" w:rsidP="004D65C3">
      <w:pPr>
        <w:pStyle w:val="a5"/>
        <w:widowControl w:val="0"/>
        <w:numPr>
          <w:ilvl w:val="0"/>
          <w:numId w:val="2"/>
        </w:numPr>
        <w:spacing w:after="0" w:line="360" w:lineRule="auto"/>
        <w:ind w:left="0" w:firstLine="709"/>
        <w:rPr>
          <w:rFonts w:ascii="Times New Roman" w:hAnsi="Times New Roman" w:cs="Times New Roman"/>
          <w:sz w:val="28"/>
          <w:szCs w:val="28"/>
        </w:rPr>
      </w:pPr>
      <w:r w:rsidRPr="004D65C3">
        <w:rPr>
          <w:rFonts w:ascii="Times New Roman" w:hAnsi="Times New Roman" w:cs="Times New Roman"/>
          <w:sz w:val="28"/>
          <w:szCs w:val="28"/>
          <w:lang w:val="uk-UA"/>
        </w:rPr>
        <w:t>г</w:t>
      </w:r>
      <w:r w:rsidR="004C3529" w:rsidRPr="004D65C3">
        <w:rPr>
          <w:rFonts w:ascii="Times New Roman" w:hAnsi="Times New Roman" w:cs="Times New Roman"/>
          <w:sz w:val="28"/>
          <w:szCs w:val="28"/>
        </w:rPr>
        <w:t>арантована система безпеки від голоду та інших злиднів.  [29</w:t>
      </w:r>
      <w:r w:rsidR="003614D8" w:rsidRPr="004D65C3">
        <w:rPr>
          <w:rFonts w:ascii="Times New Roman" w:hAnsi="Times New Roman" w:cs="Times New Roman"/>
          <w:sz w:val="28"/>
          <w:szCs w:val="28"/>
          <w:lang w:val="uk-UA"/>
        </w:rPr>
        <w:t>3</w:t>
      </w:r>
      <w:r w:rsidR="004C3529" w:rsidRPr="004D65C3">
        <w:rPr>
          <w:rFonts w:ascii="Times New Roman" w:hAnsi="Times New Roman" w:cs="Times New Roman"/>
          <w:sz w:val="28"/>
          <w:szCs w:val="28"/>
        </w:rPr>
        <w:t xml:space="preserve">, </w:t>
      </w:r>
      <w:r w:rsidR="004C3529" w:rsidRPr="004D65C3">
        <w:rPr>
          <w:rFonts w:ascii="Times New Roman" w:hAnsi="Times New Roman" w:cs="Times New Roman"/>
          <w:sz w:val="28"/>
          <w:szCs w:val="28"/>
          <w:lang w:val="uk-UA"/>
        </w:rPr>
        <w:t>С</w:t>
      </w:r>
      <w:r w:rsidR="004C3529" w:rsidRPr="004D65C3">
        <w:rPr>
          <w:rFonts w:ascii="Times New Roman" w:hAnsi="Times New Roman" w:cs="Times New Roman"/>
          <w:sz w:val="28"/>
          <w:szCs w:val="28"/>
        </w:rPr>
        <w:t>.320]</w:t>
      </w:r>
    </w:p>
    <w:p w:rsidR="004C3529" w:rsidRPr="00626CAC" w:rsidRDefault="00840707" w:rsidP="00740C79">
      <w:pPr>
        <w:widowControl w:val="0"/>
        <w:spacing w:after="0" w:line="360" w:lineRule="auto"/>
        <w:ind w:left="0" w:firstLine="709"/>
        <w:rPr>
          <w:sz w:val="28"/>
          <w:szCs w:val="28"/>
        </w:rPr>
      </w:pPr>
      <w:r>
        <w:rPr>
          <w:sz w:val="28"/>
          <w:szCs w:val="28"/>
        </w:rPr>
        <w:tab/>
        <w:t>Глобальний конституціо</w:t>
      </w:r>
      <w:r w:rsidR="004C3529" w:rsidRPr="00626CAC">
        <w:rPr>
          <w:sz w:val="28"/>
          <w:szCs w:val="28"/>
        </w:rPr>
        <w:t xml:space="preserve">налізм – це напрямок сучасної наукової думки, що закріплює порядок досягнення найголовніших цілей (народо- та </w:t>
      </w:r>
      <w:r w:rsidR="004C3529" w:rsidRPr="00626CAC">
        <w:rPr>
          <w:sz w:val="28"/>
          <w:szCs w:val="28"/>
        </w:rPr>
        <w:lastRenderedPageBreak/>
        <w:t xml:space="preserve">природо збереження) і, перш за все, ще раз нагадує про важливість дотримання природних прав людини та необхідність вжиття заходів задля попередження міжнародних конфліктів. </w:t>
      </w:r>
    </w:p>
    <w:p w:rsidR="004C3529" w:rsidRPr="00B328ED" w:rsidRDefault="004C3529" w:rsidP="00740C79">
      <w:pPr>
        <w:widowControl w:val="0"/>
        <w:spacing w:after="0" w:line="360" w:lineRule="auto"/>
        <w:ind w:left="0" w:firstLine="709"/>
        <w:rPr>
          <w:sz w:val="28"/>
          <w:szCs w:val="28"/>
        </w:rPr>
      </w:pPr>
      <w:r w:rsidRPr="00626CAC">
        <w:rPr>
          <w:sz w:val="28"/>
          <w:szCs w:val="28"/>
        </w:rPr>
        <w:tab/>
        <w:t>За Стефаном Джілом,</w:t>
      </w:r>
      <w:r w:rsidR="004D65C3">
        <w:rPr>
          <w:sz w:val="28"/>
          <w:szCs w:val="28"/>
        </w:rPr>
        <w:t xml:space="preserve"> правила та дисципліни глобальн</w:t>
      </w:r>
      <w:r w:rsidRPr="00626CAC">
        <w:rPr>
          <w:sz w:val="28"/>
          <w:szCs w:val="28"/>
        </w:rPr>
        <w:t>ого конституціо налізму функціонують у спосіб, що тяжіє до підпорядк</w:t>
      </w:r>
      <w:r w:rsidR="004D65C3">
        <w:rPr>
          <w:sz w:val="28"/>
          <w:szCs w:val="28"/>
        </w:rPr>
        <w:t>ування всесвітнього індивідуальним інте</w:t>
      </w:r>
      <w:r w:rsidRPr="00626CAC">
        <w:rPr>
          <w:sz w:val="28"/>
          <w:szCs w:val="28"/>
        </w:rPr>
        <w:t>ресам великого капіталу, що означає, що його дисципліни функціонують ієрархічно (у термінології соціальн их класів, статті, рас</w:t>
      </w:r>
      <w:r w:rsidR="004D65C3">
        <w:rPr>
          <w:sz w:val="28"/>
          <w:szCs w:val="28"/>
        </w:rPr>
        <w:t xml:space="preserve">и та умов національ ної влади) </w:t>
      </w:r>
      <w:r w:rsidRPr="00626CAC">
        <w:rPr>
          <w:sz w:val="28"/>
          <w:szCs w:val="28"/>
        </w:rPr>
        <w:t>поміж різними н</w:t>
      </w:r>
      <w:r w:rsidR="004D65C3">
        <w:rPr>
          <w:sz w:val="28"/>
          <w:szCs w:val="28"/>
        </w:rPr>
        <w:t>аціями, регіонами та в глобальн</w:t>
      </w:r>
      <w:r w:rsidR="004D65C3">
        <w:rPr>
          <w:sz w:val="28"/>
          <w:szCs w:val="28"/>
          <w:lang w:val="uk-UA"/>
        </w:rPr>
        <w:t>і</w:t>
      </w:r>
      <w:r w:rsidRPr="00626CAC">
        <w:rPr>
          <w:sz w:val="28"/>
          <w:szCs w:val="28"/>
        </w:rPr>
        <w:t>й політичній економіці. Частково проблематичним є те, яким чином світова спільнота змінилась під впливо</w:t>
      </w:r>
      <w:r w:rsidR="003B00F5">
        <w:rPr>
          <w:sz w:val="28"/>
          <w:szCs w:val="28"/>
        </w:rPr>
        <w:t xml:space="preserve">м прагматичного індивідуалізму, </w:t>
      </w:r>
      <w:r w:rsidRPr="00626CAC">
        <w:rPr>
          <w:sz w:val="28"/>
          <w:szCs w:val="28"/>
        </w:rPr>
        <w:t xml:space="preserve">тоді як виробництво стало прогресивно всесвітнім та соціалізованим. </w:t>
      </w:r>
      <w:r w:rsidR="00840707">
        <w:rPr>
          <w:sz w:val="28"/>
          <w:szCs w:val="28"/>
        </w:rPr>
        <w:t>[3</w:t>
      </w:r>
      <w:r w:rsidR="00840707" w:rsidRPr="006D5AC3">
        <w:rPr>
          <w:sz w:val="28"/>
          <w:szCs w:val="28"/>
        </w:rPr>
        <w:t>55</w:t>
      </w:r>
      <w:r w:rsidRPr="00B328ED">
        <w:rPr>
          <w:sz w:val="28"/>
          <w:szCs w:val="28"/>
        </w:rPr>
        <w:t>]</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І хоча треба погодитись із В. В. Богатирьовим</w:t>
      </w:r>
      <w:r w:rsidRPr="002E2442">
        <w:rPr>
          <w:sz w:val="28"/>
          <w:szCs w:val="28"/>
        </w:rPr>
        <w:t xml:space="preserve"> [16]</w:t>
      </w:r>
      <w:r w:rsidRPr="00626CAC">
        <w:rPr>
          <w:sz w:val="28"/>
          <w:szCs w:val="28"/>
        </w:rPr>
        <w:t xml:space="preserve"> в тому, що повністю перейняти правові ідеї, без власної модернізації та інтерпретації, не може жоден народ чи нація.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Треба констатувати, що процес глобалізації правової свідомості дає свої результати. </w:t>
      </w:r>
    </w:p>
    <w:p w:rsidR="004C3529" w:rsidRPr="0039203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Завдяки глобалізації правової </w:t>
      </w:r>
      <w:r>
        <w:rPr>
          <w:sz w:val="28"/>
          <w:szCs w:val="28"/>
        </w:rPr>
        <w:t>свідомості (перехід від локальн</w:t>
      </w:r>
      <w:r w:rsidRPr="00626CAC">
        <w:rPr>
          <w:sz w:val="28"/>
          <w:szCs w:val="28"/>
        </w:rPr>
        <w:t>ої до планетарної правосвідомості) відбувається розширення конституційного мислення д</w:t>
      </w:r>
      <w:r w:rsidR="004D65C3">
        <w:rPr>
          <w:sz w:val="28"/>
          <w:szCs w:val="28"/>
        </w:rPr>
        <w:t>о світового порядку, що ґрунтує</w:t>
      </w:r>
      <w:r w:rsidRPr="00626CAC">
        <w:rPr>
          <w:sz w:val="28"/>
          <w:szCs w:val="28"/>
        </w:rPr>
        <w:t>ться на ідеях, переконаннях і зобов'язаннях так само, як політика або правова доктрина (Дж. Л. Дунофф та Дж. П. Трахтман).</w:t>
      </w:r>
      <w:r w:rsidRPr="002E2442">
        <w:rPr>
          <w:sz w:val="28"/>
          <w:szCs w:val="28"/>
        </w:rPr>
        <w:t xml:space="preserve"> </w:t>
      </w:r>
      <w:r w:rsidR="00840707">
        <w:rPr>
          <w:sz w:val="28"/>
          <w:szCs w:val="28"/>
        </w:rPr>
        <w:t>[333</w:t>
      </w:r>
      <w:r w:rsidRPr="0039203D">
        <w:rPr>
          <w:sz w:val="28"/>
          <w:szCs w:val="28"/>
        </w:rPr>
        <w:t>]</w:t>
      </w:r>
    </w:p>
    <w:p w:rsidR="004C3529" w:rsidRPr="006605E6" w:rsidRDefault="004C3529" w:rsidP="00740C79">
      <w:pPr>
        <w:widowControl w:val="0"/>
        <w:spacing w:after="0" w:line="360" w:lineRule="auto"/>
        <w:ind w:left="0" w:firstLine="709"/>
        <w:rPr>
          <w:sz w:val="28"/>
          <w:szCs w:val="28"/>
        </w:rPr>
      </w:pPr>
      <w:r>
        <w:rPr>
          <w:sz w:val="28"/>
          <w:szCs w:val="28"/>
        </w:rPr>
        <w:tab/>
        <w:t>Дослідник Пол. Ф. К</w:t>
      </w:r>
      <w:r w:rsidRPr="002E7DEE">
        <w:rPr>
          <w:sz w:val="28"/>
          <w:szCs w:val="28"/>
        </w:rPr>
        <w:t>’</w:t>
      </w:r>
      <w:r w:rsidRPr="00626CAC">
        <w:rPr>
          <w:sz w:val="28"/>
          <w:szCs w:val="28"/>
        </w:rPr>
        <w:t>я</w:t>
      </w:r>
      <w:r>
        <w:rPr>
          <w:sz w:val="28"/>
          <w:szCs w:val="28"/>
          <w:lang w:val="uk-UA"/>
        </w:rPr>
        <w:t>є</w:t>
      </w:r>
      <w:r w:rsidRPr="00626CAC">
        <w:rPr>
          <w:sz w:val="28"/>
          <w:szCs w:val="28"/>
        </w:rPr>
        <w:t>р зазначає, що «розвиток теорії конст</w:t>
      </w:r>
      <w:r>
        <w:rPr>
          <w:sz w:val="28"/>
          <w:szCs w:val="28"/>
        </w:rPr>
        <w:t>итуціоналізму, придатної до глобальн</w:t>
      </w:r>
      <w:r w:rsidRPr="00626CAC">
        <w:rPr>
          <w:sz w:val="28"/>
          <w:szCs w:val="28"/>
        </w:rPr>
        <w:t>ої сфери, має відбуватись у формі соціологічного дослідження».</w:t>
      </w:r>
      <w:r w:rsidR="00840707">
        <w:rPr>
          <w:sz w:val="28"/>
          <w:szCs w:val="28"/>
        </w:rPr>
        <w:t xml:space="preserve"> [3</w:t>
      </w:r>
      <w:r w:rsidR="00840707" w:rsidRPr="006D5AC3">
        <w:rPr>
          <w:sz w:val="28"/>
          <w:szCs w:val="28"/>
        </w:rPr>
        <w:t>71</w:t>
      </w:r>
      <w:r w:rsidRPr="006605E6">
        <w:rPr>
          <w:sz w:val="28"/>
          <w:szCs w:val="28"/>
        </w:rPr>
        <w:t xml:space="preserve">, </w:t>
      </w:r>
      <w:r w:rsidR="00840707">
        <w:rPr>
          <w:sz w:val="28"/>
          <w:szCs w:val="28"/>
          <w:lang w:val="en-US"/>
        </w:rPr>
        <w:t>C</w:t>
      </w:r>
      <w:r w:rsidRPr="006605E6">
        <w:rPr>
          <w:sz w:val="28"/>
          <w:szCs w:val="28"/>
        </w:rPr>
        <w:t>.152]</w:t>
      </w:r>
    </w:p>
    <w:p w:rsidR="004C3529" w:rsidRPr="00626CAC" w:rsidRDefault="004C3529" w:rsidP="00740C79">
      <w:pPr>
        <w:widowControl w:val="0"/>
        <w:spacing w:after="0" w:line="360" w:lineRule="auto"/>
        <w:ind w:left="0" w:firstLine="709"/>
        <w:rPr>
          <w:sz w:val="28"/>
          <w:szCs w:val="28"/>
        </w:rPr>
      </w:pPr>
      <w:r>
        <w:rPr>
          <w:sz w:val="28"/>
          <w:szCs w:val="28"/>
        </w:rPr>
        <w:tab/>
        <w:t>Глобальний конституціо</w:t>
      </w:r>
      <w:r w:rsidRPr="00626CAC">
        <w:rPr>
          <w:sz w:val="28"/>
          <w:szCs w:val="28"/>
        </w:rPr>
        <w:t>налізм має міждисциплінарний характер, є предметом дослідження науки конституційного та міжнародного права</w:t>
      </w:r>
      <w:r w:rsidR="004D65C3">
        <w:rPr>
          <w:sz w:val="28"/>
          <w:szCs w:val="28"/>
        </w:rPr>
        <w:t>, оскільки з одного боку стосує</w:t>
      </w:r>
      <w:r w:rsidRPr="00626CAC">
        <w:rPr>
          <w:sz w:val="28"/>
          <w:szCs w:val="28"/>
        </w:rPr>
        <w:t>ться питання виникн</w:t>
      </w:r>
      <w:r w:rsidR="004D65C3">
        <w:rPr>
          <w:sz w:val="28"/>
          <w:szCs w:val="28"/>
        </w:rPr>
        <w:t>ення та функціонування глобальн</w:t>
      </w:r>
      <w:r w:rsidRPr="00626CAC">
        <w:rPr>
          <w:sz w:val="28"/>
          <w:szCs w:val="28"/>
        </w:rPr>
        <w:t xml:space="preserve">ої конституції, а з іншого боку стосується перегляду питання конституційно-правового регулювання суспільних відносин у середині та за межами держав світу. </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Наочним у такому аспекті є те, що у ХХІ столітті наука міжнародного публічного прав</w:t>
      </w:r>
      <w:r w:rsidR="00840707">
        <w:rPr>
          <w:sz w:val="28"/>
          <w:szCs w:val="28"/>
        </w:rPr>
        <w:t>а отримала якісно нові глобальн</w:t>
      </w:r>
      <w:r w:rsidRPr="00626CAC">
        <w:rPr>
          <w:sz w:val="28"/>
          <w:szCs w:val="28"/>
        </w:rPr>
        <w:t>і ознаки, що в тому числі є пов’язаними з глобаліза</w:t>
      </w:r>
      <w:r w:rsidR="00840707">
        <w:rPr>
          <w:sz w:val="28"/>
          <w:szCs w:val="28"/>
        </w:rPr>
        <w:t>цією права та новітніми глобаль</w:t>
      </w:r>
      <w:r w:rsidRPr="00626CAC">
        <w:rPr>
          <w:sz w:val="28"/>
          <w:szCs w:val="28"/>
        </w:rPr>
        <w:t xml:space="preserve">ними ідеями міждержавної інтеграції, транскордонного співробітництва тощо. </w:t>
      </w:r>
    </w:p>
    <w:p w:rsidR="004C3529" w:rsidRPr="00626CAC" w:rsidRDefault="004C3529" w:rsidP="00740C79">
      <w:pPr>
        <w:widowControl w:val="0"/>
        <w:spacing w:after="0" w:line="360" w:lineRule="auto"/>
        <w:ind w:left="0" w:firstLine="709"/>
        <w:rPr>
          <w:sz w:val="28"/>
          <w:szCs w:val="28"/>
        </w:rPr>
      </w:pPr>
      <w:r>
        <w:rPr>
          <w:sz w:val="28"/>
          <w:szCs w:val="28"/>
        </w:rPr>
        <w:tab/>
        <w:t>Отже, глобальний конституціо</w:t>
      </w:r>
      <w:r w:rsidRPr="00626CAC">
        <w:rPr>
          <w:sz w:val="28"/>
          <w:szCs w:val="28"/>
        </w:rPr>
        <w:t>налізм м</w:t>
      </w:r>
      <w:r w:rsidR="004D65C3">
        <w:rPr>
          <w:sz w:val="28"/>
          <w:szCs w:val="28"/>
        </w:rPr>
        <w:t>ожна вважати ідеальн</w:t>
      </w:r>
      <w:r w:rsidRPr="00626CAC">
        <w:rPr>
          <w:sz w:val="28"/>
          <w:szCs w:val="28"/>
        </w:rPr>
        <w:t>ою доктриною світобудови світового</w:t>
      </w:r>
      <w:r w:rsidR="004D65C3">
        <w:rPr>
          <w:sz w:val="28"/>
          <w:szCs w:val="28"/>
        </w:rPr>
        <w:t xml:space="preserve"> суспільства, оскільки глобальн</w:t>
      </w:r>
      <w:r w:rsidRPr="00626CAC">
        <w:rPr>
          <w:sz w:val="28"/>
          <w:szCs w:val="28"/>
        </w:rPr>
        <w:t xml:space="preserve">ий конституціо налізм – це відображення якісних характеристик сучасних міжнародних відносин.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Як вже зазначалось, деякі з закордонних вчених</w:t>
      </w:r>
      <w:r w:rsidR="00840707">
        <w:rPr>
          <w:sz w:val="28"/>
          <w:szCs w:val="28"/>
        </w:rPr>
        <w:t xml:space="preserve"> [344</w:t>
      </w:r>
      <w:r w:rsidRPr="00B17CFD">
        <w:rPr>
          <w:sz w:val="28"/>
          <w:szCs w:val="28"/>
        </w:rPr>
        <w:t>]</w:t>
      </w:r>
      <w:r w:rsidRPr="00626CAC">
        <w:rPr>
          <w:sz w:val="28"/>
          <w:szCs w:val="28"/>
        </w:rPr>
        <w:t xml:space="preserve"> погоджуються в тому, що Організація Об’єднаних Націй з її багатьма установами та організаціями та Європейський Союз вже надали організаційно-правові</w:t>
      </w:r>
      <w:r w:rsidR="00171848">
        <w:rPr>
          <w:sz w:val="28"/>
          <w:szCs w:val="28"/>
        </w:rPr>
        <w:t xml:space="preserve"> засади для формування глобального конституціо</w:t>
      </w:r>
      <w:r w:rsidRPr="00626CAC">
        <w:rPr>
          <w:sz w:val="28"/>
          <w:szCs w:val="28"/>
        </w:rPr>
        <w:t>налізму. Статут ООН, Глобальну Хартію Землі (ЮНЕСКО, Париж, 2000), установчі угоди Європейського Союзу, Лісабонську угоду 2007 р., Документ Копенгагенської наради Конференції з людського виміру Наради з безпеки та співробітництва в Європі (далі – НБСЄ) від 29 травня 1990 р., Паризьку Хартію для нової Європи (НБСЄ, 21 листопада 1990 р.) та ін. можна ві</w:t>
      </w:r>
      <w:r w:rsidR="00171848">
        <w:rPr>
          <w:sz w:val="28"/>
          <w:szCs w:val="28"/>
        </w:rPr>
        <w:t>льно вважати джерелами глобальн</w:t>
      </w:r>
      <w:r w:rsidRPr="00626CAC">
        <w:rPr>
          <w:sz w:val="28"/>
          <w:szCs w:val="28"/>
        </w:rPr>
        <w:t xml:space="preserve">ого конституційного права. </w:t>
      </w:r>
    </w:p>
    <w:p w:rsidR="004C3529" w:rsidRPr="00D672C9" w:rsidRDefault="004C3529" w:rsidP="00740C79">
      <w:pPr>
        <w:widowControl w:val="0"/>
        <w:spacing w:after="0" w:line="360" w:lineRule="auto"/>
        <w:ind w:left="0" w:firstLine="709"/>
        <w:rPr>
          <w:sz w:val="28"/>
          <w:szCs w:val="28"/>
        </w:rPr>
      </w:pPr>
      <w:r w:rsidRPr="00626CAC">
        <w:rPr>
          <w:sz w:val="28"/>
          <w:szCs w:val="28"/>
        </w:rPr>
        <w:tab/>
        <w:t>Прикладом</w:t>
      </w:r>
      <w:r w:rsidR="00A2504B">
        <w:rPr>
          <w:sz w:val="28"/>
          <w:szCs w:val="28"/>
        </w:rPr>
        <w:t xml:space="preserve"> документу, що містить глобальн</w:t>
      </w:r>
      <w:r w:rsidRPr="00626CAC">
        <w:rPr>
          <w:sz w:val="28"/>
          <w:szCs w:val="28"/>
        </w:rPr>
        <w:t>і принципи та</w:t>
      </w:r>
      <w:r>
        <w:rPr>
          <w:sz w:val="28"/>
          <w:szCs w:val="28"/>
        </w:rPr>
        <w:t xml:space="preserve"> норми, може слугувати Глобальн</w:t>
      </w:r>
      <w:r w:rsidRPr="00626CAC">
        <w:rPr>
          <w:sz w:val="28"/>
          <w:szCs w:val="28"/>
        </w:rPr>
        <w:t>а Хартія Землі (ЮНЕСКО, Париж, 2000), яка містить системний п</w:t>
      </w:r>
      <w:r w:rsidR="004D65C3">
        <w:rPr>
          <w:sz w:val="28"/>
          <w:szCs w:val="28"/>
        </w:rPr>
        <w:t>огляд на безпеку, мир, соціальн</w:t>
      </w:r>
      <w:r w:rsidRPr="00626CAC">
        <w:rPr>
          <w:sz w:val="28"/>
          <w:szCs w:val="28"/>
        </w:rPr>
        <w:t>у справедливість і права людини в ХХІ ст.</w:t>
      </w:r>
      <w:r w:rsidRPr="007E7642">
        <w:rPr>
          <w:sz w:val="28"/>
          <w:szCs w:val="28"/>
        </w:rPr>
        <w:t xml:space="preserve"> [</w:t>
      </w:r>
      <w:r>
        <w:rPr>
          <w:sz w:val="28"/>
          <w:szCs w:val="28"/>
        </w:rPr>
        <w:t>1</w:t>
      </w:r>
      <w:r w:rsidR="00171848">
        <w:rPr>
          <w:sz w:val="28"/>
          <w:szCs w:val="28"/>
          <w:lang w:val="uk-UA"/>
        </w:rPr>
        <w:t>54</w:t>
      </w:r>
      <w:r w:rsidRPr="00D672C9">
        <w:rPr>
          <w:sz w:val="28"/>
          <w:szCs w:val="28"/>
        </w:rPr>
        <w:t>]</w:t>
      </w:r>
    </w:p>
    <w:p w:rsidR="004C3529" w:rsidRPr="00626CAC" w:rsidRDefault="004D65C3" w:rsidP="00740C79">
      <w:pPr>
        <w:widowControl w:val="0"/>
        <w:spacing w:after="0" w:line="360" w:lineRule="auto"/>
        <w:ind w:left="0" w:firstLine="709"/>
        <w:rPr>
          <w:sz w:val="28"/>
          <w:szCs w:val="28"/>
        </w:rPr>
      </w:pPr>
      <w:r>
        <w:rPr>
          <w:sz w:val="28"/>
          <w:szCs w:val="28"/>
        </w:rPr>
        <w:tab/>
        <w:t>Досліджуючи джерела глобальн</w:t>
      </w:r>
      <w:r w:rsidR="004C3529" w:rsidRPr="00626CAC">
        <w:rPr>
          <w:sz w:val="28"/>
          <w:szCs w:val="28"/>
        </w:rPr>
        <w:t>ого права, литовська дослідниця О. С. Звонарьова на</w:t>
      </w:r>
      <w:r>
        <w:rPr>
          <w:sz w:val="28"/>
          <w:szCs w:val="28"/>
        </w:rPr>
        <w:t>водить приклад чотирьох глобаль</w:t>
      </w:r>
      <w:r w:rsidR="004C3529" w:rsidRPr="00626CAC">
        <w:rPr>
          <w:sz w:val="28"/>
          <w:szCs w:val="28"/>
        </w:rPr>
        <w:t xml:space="preserve">них угод, запропонованих авторами Маніфесту Лісабонської групи: </w:t>
      </w:r>
    </w:p>
    <w:p w:rsidR="004C3529" w:rsidRPr="00626CAC" w:rsidRDefault="004C3529" w:rsidP="00740C79">
      <w:pPr>
        <w:widowControl w:val="0"/>
        <w:numPr>
          <w:ilvl w:val="0"/>
          <w:numId w:val="25"/>
        </w:numPr>
        <w:spacing w:after="0" w:line="360" w:lineRule="auto"/>
        <w:ind w:left="0" w:firstLine="709"/>
        <w:rPr>
          <w:sz w:val="28"/>
          <w:szCs w:val="28"/>
        </w:rPr>
      </w:pPr>
      <w:r w:rsidRPr="00626CAC">
        <w:rPr>
          <w:sz w:val="28"/>
          <w:szCs w:val="28"/>
        </w:rPr>
        <w:t xml:space="preserve">Договір про назрілі потреби людини, що повинен зруйнувати несправедливість щодо розподілу життєво-необхідних благ на землі; </w:t>
      </w:r>
    </w:p>
    <w:p w:rsidR="004C3529" w:rsidRPr="00626CAC" w:rsidRDefault="004C3529" w:rsidP="00740C79">
      <w:pPr>
        <w:widowControl w:val="0"/>
        <w:numPr>
          <w:ilvl w:val="0"/>
          <w:numId w:val="25"/>
        </w:numPr>
        <w:spacing w:after="0" w:line="360" w:lineRule="auto"/>
        <w:ind w:left="0" w:firstLine="709"/>
        <w:rPr>
          <w:sz w:val="28"/>
          <w:szCs w:val="28"/>
        </w:rPr>
      </w:pPr>
      <w:r w:rsidRPr="00626CAC">
        <w:rPr>
          <w:sz w:val="28"/>
          <w:szCs w:val="28"/>
        </w:rPr>
        <w:t>Договір про культуру, що надав би можл</w:t>
      </w:r>
      <w:r>
        <w:rPr>
          <w:sz w:val="28"/>
          <w:szCs w:val="28"/>
        </w:rPr>
        <w:t>ивість зберегти різновид націон</w:t>
      </w:r>
      <w:r w:rsidRPr="00626CAC">
        <w:rPr>
          <w:sz w:val="28"/>
          <w:szCs w:val="28"/>
        </w:rPr>
        <w:t xml:space="preserve">альних культур, захистивши їх від натиску комерціалізованої антикультури; </w:t>
      </w:r>
    </w:p>
    <w:p w:rsidR="004C3529" w:rsidRPr="00626CAC" w:rsidRDefault="004C3529" w:rsidP="00740C79">
      <w:pPr>
        <w:widowControl w:val="0"/>
        <w:numPr>
          <w:ilvl w:val="0"/>
          <w:numId w:val="25"/>
        </w:numPr>
        <w:spacing w:after="0" w:line="360" w:lineRule="auto"/>
        <w:ind w:left="0" w:firstLine="709"/>
        <w:rPr>
          <w:sz w:val="28"/>
          <w:szCs w:val="28"/>
        </w:rPr>
      </w:pPr>
      <w:r w:rsidRPr="00626CAC">
        <w:rPr>
          <w:sz w:val="28"/>
          <w:szCs w:val="28"/>
        </w:rPr>
        <w:lastRenderedPageBreak/>
        <w:t xml:space="preserve">Договір про демократію як необхідну умову розвитку, </w:t>
      </w:r>
    </w:p>
    <w:p w:rsidR="004C3529" w:rsidRPr="00626CAC" w:rsidRDefault="004C3529" w:rsidP="00740C79">
      <w:pPr>
        <w:widowControl w:val="0"/>
        <w:numPr>
          <w:ilvl w:val="0"/>
          <w:numId w:val="25"/>
        </w:numPr>
        <w:spacing w:after="0" w:line="360" w:lineRule="auto"/>
        <w:ind w:left="0" w:firstLine="709"/>
        <w:rPr>
          <w:sz w:val="28"/>
          <w:szCs w:val="28"/>
        </w:rPr>
      </w:pPr>
      <w:r w:rsidRPr="00626CAC">
        <w:rPr>
          <w:sz w:val="28"/>
          <w:szCs w:val="28"/>
        </w:rPr>
        <w:t xml:space="preserve">Договір «Землі», що повинен попередити екологічну катастрофу та забезпечити гармонію взаємодії людства і природного середовища. </w:t>
      </w:r>
      <w:r w:rsidRPr="00410393">
        <w:rPr>
          <w:sz w:val="28"/>
          <w:szCs w:val="28"/>
        </w:rPr>
        <w:t>[</w:t>
      </w:r>
      <w:r>
        <w:rPr>
          <w:sz w:val="28"/>
          <w:szCs w:val="28"/>
          <w:lang w:val="en-US"/>
        </w:rPr>
        <w:t>71</w:t>
      </w:r>
      <w:r w:rsidRPr="00410393">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Глобальний конституціоналізм – це мегатенденція сучасності, яка має міждисциплінарний характер та св</w:t>
      </w:r>
      <w:r w:rsidR="00171848">
        <w:rPr>
          <w:sz w:val="28"/>
          <w:szCs w:val="28"/>
        </w:rPr>
        <w:t>оїм існуванням завдячує глобаль</w:t>
      </w:r>
      <w:r w:rsidRPr="00626CAC">
        <w:rPr>
          <w:sz w:val="28"/>
          <w:szCs w:val="28"/>
        </w:rPr>
        <w:t xml:space="preserve">ному праву.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Глобальний конституціоналізм також можна визначити як напрямок наукової думки та політичну необхідність, що пильнує застосування конституційних принципів (верховенства права, стримувань та противаг, захисту прав людини, демократизму) у міжнародній правовій сфері задля того, щоб покращити ефективність та чесність міжнародного правового порядку. </w:t>
      </w:r>
    </w:p>
    <w:p w:rsidR="004C3529" w:rsidRPr="00626CAC" w:rsidRDefault="004C3529" w:rsidP="00740C79">
      <w:pPr>
        <w:widowControl w:val="0"/>
        <w:spacing w:after="0" w:line="360" w:lineRule="auto"/>
        <w:ind w:left="0" w:firstLine="709"/>
        <w:rPr>
          <w:sz w:val="28"/>
          <w:szCs w:val="28"/>
        </w:rPr>
      </w:pPr>
      <w:r>
        <w:rPr>
          <w:sz w:val="28"/>
          <w:szCs w:val="28"/>
        </w:rPr>
        <w:tab/>
        <w:t>Ідея глобального конституціо</w:t>
      </w:r>
      <w:r w:rsidRPr="00626CAC">
        <w:rPr>
          <w:sz w:val="28"/>
          <w:szCs w:val="28"/>
        </w:rPr>
        <w:t xml:space="preserve">налізму надає чітке розуміння міжнародного права для майбутніх поколінь. </w:t>
      </w:r>
    </w:p>
    <w:p w:rsidR="004C3529" w:rsidRPr="00626CAC" w:rsidRDefault="004C3529" w:rsidP="00740C79">
      <w:pPr>
        <w:widowControl w:val="0"/>
        <w:spacing w:after="0" w:line="360" w:lineRule="auto"/>
        <w:ind w:left="0" w:firstLine="709"/>
        <w:rPr>
          <w:sz w:val="28"/>
          <w:szCs w:val="28"/>
        </w:rPr>
      </w:pPr>
      <w:r w:rsidRPr="00626CAC">
        <w:rPr>
          <w:sz w:val="28"/>
          <w:szCs w:val="28"/>
        </w:rPr>
        <w:tab/>
        <w:t>Не можна не ві</w:t>
      </w:r>
      <w:r>
        <w:rPr>
          <w:sz w:val="28"/>
          <w:szCs w:val="28"/>
        </w:rPr>
        <w:t>дзначити, що ідеологія глобальн</w:t>
      </w:r>
      <w:r w:rsidRPr="00626CAC">
        <w:rPr>
          <w:sz w:val="28"/>
          <w:szCs w:val="28"/>
        </w:rPr>
        <w:t xml:space="preserve">ого конституціоналізму повинна створюватись з використанням таких юридичних конструкцій, які будуть відповідати сучасним реаліям з урахуванням основних принципів міжнародного права, в особливості суверенної рівності держав та захисту прав людини. </w:t>
      </w:r>
    </w:p>
    <w:p w:rsidR="004C3529" w:rsidRPr="00626CAC" w:rsidRDefault="004C3529" w:rsidP="00740C79">
      <w:pPr>
        <w:widowControl w:val="0"/>
        <w:spacing w:after="0" w:line="360" w:lineRule="auto"/>
        <w:ind w:left="0" w:firstLine="709"/>
        <w:rPr>
          <w:sz w:val="28"/>
          <w:szCs w:val="28"/>
        </w:rPr>
      </w:pPr>
      <w:r w:rsidRPr="00626CAC">
        <w:rPr>
          <w:sz w:val="28"/>
          <w:szCs w:val="28"/>
        </w:rPr>
        <w:tab/>
        <w:t>У підтвердження цього, Крістіан Ф</w:t>
      </w:r>
      <w:r>
        <w:rPr>
          <w:sz w:val="28"/>
          <w:szCs w:val="28"/>
        </w:rPr>
        <w:t>ольк бачить перспективу глобального конституціо</w:t>
      </w:r>
      <w:r w:rsidRPr="00626CAC">
        <w:rPr>
          <w:sz w:val="28"/>
          <w:szCs w:val="28"/>
        </w:rPr>
        <w:t>налізму в продуктивному та ефективному правлінні та кооперації, а не лише в обмеженні влади</w:t>
      </w:r>
      <w:r>
        <w:rPr>
          <w:sz w:val="28"/>
          <w:szCs w:val="28"/>
          <w:vertAlign w:val="superscript"/>
        </w:rPr>
        <w:t xml:space="preserve">. </w:t>
      </w:r>
      <w:r w:rsidR="00171848">
        <w:rPr>
          <w:sz w:val="28"/>
          <w:szCs w:val="28"/>
        </w:rPr>
        <w:t>[469</w:t>
      </w:r>
      <w:r w:rsidRPr="00410393">
        <w:rPr>
          <w:sz w:val="28"/>
          <w:szCs w:val="28"/>
        </w:rPr>
        <w:t xml:space="preserve">, </w:t>
      </w:r>
      <w:r>
        <w:rPr>
          <w:sz w:val="28"/>
          <w:szCs w:val="28"/>
          <w:lang w:val="uk-UA"/>
        </w:rPr>
        <w:t>С</w:t>
      </w:r>
      <w:r w:rsidRPr="00410393">
        <w:rPr>
          <w:sz w:val="28"/>
          <w:szCs w:val="28"/>
        </w:rPr>
        <w:t>.557]</w:t>
      </w:r>
      <w:r w:rsidRPr="00626CAC">
        <w:rPr>
          <w:sz w:val="28"/>
          <w:szCs w:val="28"/>
        </w:rPr>
        <w:t xml:space="preserve"> В цьому контексті він також зазначає: «для того, щоб попередити радикалізацію та ескалацію політичного конфлікту, ми повинні реструктурувати інст</w:t>
      </w:r>
      <w:r>
        <w:rPr>
          <w:sz w:val="28"/>
          <w:szCs w:val="28"/>
        </w:rPr>
        <w:t>итуційну будову режимів глобаль</w:t>
      </w:r>
      <w:r w:rsidRPr="00626CAC">
        <w:rPr>
          <w:sz w:val="28"/>
          <w:szCs w:val="28"/>
        </w:rPr>
        <w:t>ного управління таким чином,</w:t>
      </w:r>
      <w:r>
        <w:rPr>
          <w:sz w:val="28"/>
          <w:szCs w:val="28"/>
        </w:rPr>
        <w:t xml:space="preserve"> що політизація стає можливою…</w:t>
      </w:r>
      <w:r w:rsidRPr="00626CAC">
        <w:rPr>
          <w:sz w:val="28"/>
          <w:szCs w:val="28"/>
        </w:rPr>
        <w:t>Після реструктуризації порядку міжнар</w:t>
      </w:r>
      <w:r>
        <w:rPr>
          <w:sz w:val="28"/>
          <w:szCs w:val="28"/>
        </w:rPr>
        <w:t>одної політики, режими глобальн</w:t>
      </w:r>
      <w:r w:rsidRPr="00626CAC">
        <w:rPr>
          <w:sz w:val="28"/>
          <w:szCs w:val="28"/>
        </w:rPr>
        <w:t>ого управління можуть дійсно слугувати у якості «коралового рифу», де множинність та необхідність об’єднуватись і зв’язуватись є біл</w:t>
      </w:r>
      <w:r>
        <w:rPr>
          <w:sz w:val="28"/>
          <w:szCs w:val="28"/>
        </w:rPr>
        <w:t>ьш очевидними ніж на національ</w:t>
      </w:r>
      <w:r w:rsidRPr="00626CAC">
        <w:rPr>
          <w:sz w:val="28"/>
          <w:szCs w:val="28"/>
        </w:rPr>
        <w:t xml:space="preserve">ному рівні». </w:t>
      </w:r>
    </w:p>
    <w:p w:rsidR="004C3529" w:rsidRPr="00626CAC" w:rsidRDefault="004C3529" w:rsidP="00740C79">
      <w:pPr>
        <w:widowControl w:val="0"/>
        <w:spacing w:after="0" w:line="360" w:lineRule="auto"/>
        <w:ind w:left="0" w:firstLine="709"/>
        <w:rPr>
          <w:sz w:val="28"/>
          <w:szCs w:val="28"/>
        </w:rPr>
      </w:pPr>
    </w:p>
    <w:p w:rsidR="004C3529" w:rsidRPr="00626CAC" w:rsidRDefault="004C3529" w:rsidP="00740C79">
      <w:pPr>
        <w:widowControl w:val="0"/>
        <w:spacing w:after="0" w:line="360" w:lineRule="auto"/>
        <w:ind w:left="0" w:firstLine="709"/>
        <w:jc w:val="left"/>
        <w:rPr>
          <w:sz w:val="28"/>
          <w:szCs w:val="28"/>
        </w:rPr>
      </w:pPr>
      <w:r w:rsidRPr="00626CAC">
        <w:rPr>
          <w:rFonts w:eastAsia="Century Schoolbook"/>
          <w:b/>
          <w:sz w:val="28"/>
          <w:szCs w:val="28"/>
        </w:rPr>
        <w:lastRenderedPageBreak/>
        <w:t>3.2. Кри</w:t>
      </w:r>
      <w:r>
        <w:rPr>
          <w:rFonts w:eastAsia="Century Schoolbook"/>
          <w:b/>
          <w:sz w:val="28"/>
          <w:szCs w:val="28"/>
        </w:rPr>
        <w:t>тика глобальног</w:t>
      </w:r>
      <w:r w:rsidR="00704745">
        <w:rPr>
          <w:rFonts w:eastAsia="Century Schoolbook"/>
          <w:b/>
          <w:sz w:val="28"/>
          <w:szCs w:val="28"/>
        </w:rPr>
        <w:t xml:space="preserve">о </w:t>
      </w:r>
      <w:r w:rsidR="00704745" w:rsidRPr="00704745">
        <w:rPr>
          <w:rFonts w:eastAsia="Century Schoolbook"/>
          <w:b/>
          <w:sz w:val="28"/>
          <w:szCs w:val="28"/>
        </w:rPr>
        <w:t xml:space="preserve"> </w:t>
      </w:r>
      <w:r>
        <w:rPr>
          <w:rFonts w:eastAsia="Century Schoolbook"/>
          <w:b/>
          <w:sz w:val="28"/>
          <w:szCs w:val="28"/>
        </w:rPr>
        <w:t>конституціон</w:t>
      </w:r>
      <w:r w:rsidRPr="00626CAC">
        <w:rPr>
          <w:rFonts w:eastAsia="Century Schoolbook"/>
          <w:b/>
          <w:sz w:val="28"/>
          <w:szCs w:val="28"/>
        </w:rPr>
        <w:t>алізму в юридичних  наукових дослідженнях</w:t>
      </w:r>
    </w:p>
    <w:p w:rsidR="004C3529" w:rsidRPr="00626CAC" w:rsidRDefault="004C3529" w:rsidP="00740C79">
      <w:pPr>
        <w:widowControl w:val="0"/>
        <w:spacing w:after="0" w:line="360" w:lineRule="auto"/>
        <w:ind w:left="0" w:firstLine="709"/>
        <w:rPr>
          <w:sz w:val="28"/>
          <w:szCs w:val="28"/>
        </w:rPr>
      </w:pPr>
      <w:r>
        <w:rPr>
          <w:sz w:val="28"/>
          <w:szCs w:val="28"/>
        </w:rPr>
        <w:tab/>
      </w:r>
      <w:r w:rsidR="004D65C3">
        <w:rPr>
          <w:sz w:val="28"/>
          <w:szCs w:val="28"/>
        </w:rPr>
        <w:t>Глобальний конституціо</w:t>
      </w:r>
      <w:r w:rsidRPr="00626CAC">
        <w:rPr>
          <w:sz w:val="28"/>
          <w:szCs w:val="28"/>
        </w:rPr>
        <w:t>налізм сьогодні є однією з ідей, що по значущості конкурує з ідеями основи між</w:t>
      </w:r>
      <w:r w:rsidR="00EC0B33">
        <w:rPr>
          <w:sz w:val="28"/>
          <w:szCs w:val="28"/>
        </w:rPr>
        <w:t>народного правопорядку, глобального управління, глобаль</w:t>
      </w:r>
      <w:r w:rsidRPr="00626CAC">
        <w:rPr>
          <w:sz w:val="28"/>
          <w:szCs w:val="28"/>
        </w:rPr>
        <w:t xml:space="preserve">ного адміністративного права, міжнародного </w:t>
      </w:r>
      <w:r w:rsidRPr="00626CAC">
        <w:rPr>
          <w:i/>
          <w:sz w:val="28"/>
          <w:szCs w:val="28"/>
        </w:rPr>
        <w:t>order publique.</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За умов сучасних невизначених с</w:t>
      </w:r>
      <w:r>
        <w:rPr>
          <w:sz w:val="28"/>
          <w:szCs w:val="28"/>
        </w:rPr>
        <w:t>оціеталь</w:t>
      </w:r>
      <w:r w:rsidRPr="00626CAC">
        <w:rPr>
          <w:sz w:val="28"/>
          <w:szCs w:val="28"/>
        </w:rPr>
        <w:t>них міркувань та у світлі все більшого піднесення глобалізації, наукової вагомості</w:t>
      </w:r>
      <w:r>
        <w:rPr>
          <w:sz w:val="28"/>
          <w:szCs w:val="28"/>
        </w:rPr>
        <w:t xml:space="preserve"> набуває представлення глобального конституціо</w:t>
      </w:r>
      <w:r w:rsidRPr="00626CAC">
        <w:rPr>
          <w:sz w:val="28"/>
          <w:szCs w:val="28"/>
        </w:rPr>
        <w:t>налізму як досить ефективної ідеї, що вносить зміни у ставлення науковці</w:t>
      </w:r>
      <w:r>
        <w:rPr>
          <w:sz w:val="28"/>
          <w:szCs w:val="28"/>
        </w:rPr>
        <w:t>в до взаємозв’язку між глобальн</w:t>
      </w:r>
      <w:r w:rsidRPr="00626CAC">
        <w:rPr>
          <w:sz w:val="28"/>
          <w:szCs w:val="28"/>
        </w:rPr>
        <w:t>им управлінням і правами людини, в той час як даний підхід все ж таки породжує певний критицизм.</w:t>
      </w:r>
    </w:p>
    <w:p w:rsidR="00EC0B33" w:rsidRDefault="004C3529" w:rsidP="00740C79">
      <w:pPr>
        <w:widowControl w:val="0"/>
        <w:spacing w:after="0" w:line="360" w:lineRule="auto"/>
        <w:ind w:left="0" w:firstLine="709"/>
        <w:rPr>
          <w:sz w:val="28"/>
          <w:szCs w:val="28"/>
        </w:rPr>
      </w:pPr>
      <w:r w:rsidRPr="00626CAC">
        <w:rPr>
          <w:sz w:val="28"/>
          <w:szCs w:val="28"/>
        </w:rPr>
        <w:tab/>
        <w:t>Водночас, є науковці, які критично розгляд</w:t>
      </w:r>
      <w:r>
        <w:rPr>
          <w:sz w:val="28"/>
          <w:szCs w:val="28"/>
        </w:rPr>
        <w:t>ають науковий підхід до Глобаль</w:t>
      </w:r>
      <w:r w:rsidRPr="00626CAC">
        <w:rPr>
          <w:sz w:val="28"/>
          <w:szCs w:val="28"/>
        </w:rPr>
        <w:t>ного конституціоналізму. Як вже підкреслювалось, деякі дослідники ств</w:t>
      </w:r>
      <w:r>
        <w:rPr>
          <w:sz w:val="28"/>
          <w:szCs w:val="28"/>
        </w:rPr>
        <w:t>ерджують, що концепція глобальн</w:t>
      </w:r>
      <w:r w:rsidRPr="00626CAC">
        <w:rPr>
          <w:sz w:val="28"/>
          <w:szCs w:val="28"/>
        </w:rPr>
        <w:t xml:space="preserve">ого конституціоналізму </w:t>
      </w:r>
      <w:r>
        <w:rPr>
          <w:sz w:val="28"/>
          <w:szCs w:val="28"/>
        </w:rPr>
        <w:t>не є чіткою та суттєво оскаржує</w:t>
      </w:r>
      <w:r w:rsidRPr="00626CAC">
        <w:rPr>
          <w:sz w:val="28"/>
          <w:szCs w:val="28"/>
        </w:rPr>
        <w:t>ться</w:t>
      </w:r>
      <w:r w:rsidR="00704745">
        <w:rPr>
          <w:sz w:val="28"/>
          <w:szCs w:val="28"/>
        </w:rPr>
        <w:t xml:space="preserve"> [468</w:t>
      </w:r>
      <w:r w:rsidRPr="00DA1E4B">
        <w:rPr>
          <w:sz w:val="28"/>
          <w:szCs w:val="28"/>
        </w:rPr>
        <w:t xml:space="preserve">, </w:t>
      </w:r>
      <w:r>
        <w:rPr>
          <w:sz w:val="28"/>
          <w:szCs w:val="28"/>
          <w:lang w:val="uk-UA"/>
        </w:rPr>
        <w:t>С</w:t>
      </w:r>
      <w:r>
        <w:rPr>
          <w:sz w:val="28"/>
          <w:szCs w:val="28"/>
        </w:rPr>
        <w:t>.</w:t>
      </w:r>
      <w:r w:rsidRPr="00DA1E4B">
        <w:rPr>
          <w:sz w:val="28"/>
          <w:szCs w:val="28"/>
        </w:rPr>
        <w:t>602</w:t>
      </w:r>
      <w:r w:rsidRPr="00D672C9">
        <w:rPr>
          <w:sz w:val="28"/>
          <w:szCs w:val="28"/>
        </w:rPr>
        <w:t>]</w:t>
      </w:r>
      <w:r>
        <w:rPr>
          <w:sz w:val="28"/>
          <w:szCs w:val="28"/>
        </w:rPr>
        <w:t>, або що глобальний конституціо</w:t>
      </w:r>
      <w:r w:rsidRPr="00626CAC">
        <w:rPr>
          <w:sz w:val="28"/>
          <w:szCs w:val="28"/>
        </w:rPr>
        <w:t>налізм не живе відповідно до своїх присягань</w:t>
      </w:r>
      <w:r w:rsidR="00704745">
        <w:rPr>
          <w:sz w:val="28"/>
          <w:szCs w:val="28"/>
        </w:rPr>
        <w:t xml:space="preserve"> [469</w:t>
      </w:r>
      <w:r w:rsidRPr="00DA1E4B">
        <w:rPr>
          <w:sz w:val="28"/>
          <w:szCs w:val="28"/>
        </w:rPr>
        <w:t xml:space="preserve">, </w:t>
      </w:r>
      <w:r>
        <w:rPr>
          <w:sz w:val="28"/>
          <w:szCs w:val="28"/>
          <w:lang w:val="uk-UA"/>
        </w:rPr>
        <w:t>С</w:t>
      </w:r>
      <w:r w:rsidRPr="00DA1E4B">
        <w:rPr>
          <w:sz w:val="28"/>
          <w:szCs w:val="28"/>
        </w:rPr>
        <w:t>.557</w:t>
      </w:r>
      <w:r w:rsidRPr="00D672C9">
        <w:rPr>
          <w:sz w:val="28"/>
          <w:szCs w:val="28"/>
        </w:rPr>
        <w:t>]</w:t>
      </w:r>
      <w:r w:rsidRPr="00626CAC">
        <w:rPr>
          <w:sz w:val="28"/>
          <w:szCs w:val="28"/>
        </w:rPr>
        <w:t xml:space="preserve">. </w:t>
      </w:r>
    </w:p>
    <w:p w:rsidR="004C3529" w:rsidRPr="00626CAC" w:rsidRDefault="00EC0B33" w:rsidP="00740C79">
      <w:pPr>
        <w:widowControl w:val="0"/>
        <w:spacing w:after="0" w:line="360" w:lineRule="auto"/>
        <w:ind w:left="0" w:firstLine="709"/>
        <w:rPr>
          <w:sz w:val="28"/>
          <w:szCs w:val="28"/>
        </w:rPr>
      </w:pPr>
      <w:r>
        <w:rPr>
          <w:sz w:val="28"/>
          <w:szCs w:val="28"/>
        </w:rPr>
        <w:tab/>
      </w:r>
      <w:r w:rsidR="004C3529" w:rsidRPr="00626CAC">
        <w:rPr>
          <w:sz w:val="28"/>
          <w:szCs w:val="28"/>
        </w:rPr>
        <w:t>Дослідниця Анне</w:t>
      </w:r>
      <w:r w:rsidR="004C3529">
        <w:rPr>
          <w:sz w:val="28"/>
          <w:szCs w:val="28"/>
        </w:rPr>
        <w:t xml:space="preserve"> Петерс, яка є адептом глобальн</w:t>
      </w:r>
      <w:r w:rsidR="004C3529" w:rsidRPr="00626CAC">
        <w:rPr>
          <w:sz w:val="28"/>
          <w:szCs w:val="28"/>
        </w:rPr>
        <w:t>ого к</w:t>
      </w:r>
      <w:r w:rsidR="004C3529">
        <w:rPr>
          <w:sz w:val="28"/>
          <w:szCs w:val="28"/>
        </w:rPr>
        <w:t>онституціоналізму, погоджує</w:t>
      </w:r>
      <w:r w:rsidR="004C3529" w:rsidRPr="00626CAC">
        <w:rPr>
          <w:sz w:val="28"/>
          <w:szCs w:val="28"/>
        </w:rPr>
        <w:t>ться з дослідником Ніко Кріш і зауважує, що «політичне, економ</w:t>
      </w:r>
      <w:r>
        <w:rPr>
          <w:sz w:val="28"/>
          <w:szCs w:val="28"/>
        </w:rPr>
        <w:t>ічне, інтелектуальн</w:t>
      </w:r>
      <w:r w:rsidR="004C3529">
        <w:rPr>
          <w:sz w:val="28"/>
          <w:szCs w:val="28"/>
        </w:rPr>
        <w:t>е та мораль</w:t>
      </w:r>
      <w:r w:rsidR="004C3529" w:rsidRPr="00626CAC">
        <w:rPr>
          <w:sz w:val="28"/>
          <w:szCs w:val="28"/>
        </w:rPr>
        <w:t>не різноманіття нас</w:t>
      </w:r>
      <w:r w:rsidR="004C3529">
        <w:rPr>
          <w:sz w:val="28"/>
          <w:szCs w:val="28"/>
        </w:rPr>
        <w:t>елення світу робить конституціо</w:t>
      </w:r>
      <w:r w:rsidR="004C3529" w:rsidRPr="00626CAC">
        <w:rPr>
          <w:sz w:val="28"/>
          <w:szCs w:val="28"/>
        </w:rPr>
        <w:t>налізм одночасно і недосяжним, і незаконним</w:t>
      </w:r>
      <w:r w:rsidR="00704745">
        <w:rPr>
          <w:sz w:val="28"/>
          <w:szCs w:val="28"/>
        </w:rPr>
        <w:t xml:space="preserve"> [414</w:t>
      </w:r>
      <w:r w:rsidR="004C3529" w:rsidRPr="00B51358">
        <w:rPr>
          <w:sz w:val="28"/>
          <w:szCs w:val="28"/>
        </w:rPr>
        <w:t>]</w:t>
      </w:r>
      <w:r w:rsidR="004C3529" w:rsidRPr="00626CAC">
        <w:rPr>
          <w:sz w:val="28"/>
          <w:szCs w:val="28"/>
        </w:rPr>
        <w:t xml:space="preserve">. </w:t>
      </w:r>
    </w:p>
    <w:p w:rsidR="004C3529" w:rsidRPr="004B6CDA" w:rsidRDefault="004C3529" w:rsidP="00740C79">
      <w:pPr>
        <w:widowControl w:val="0"/>
        <w:spacing w:after="0" w:line="360" w:lineRule="auto"/>
        <w:ind w:left="0" w:firstLine="709"/>
        <w:rPr>
          <w:sz w:val="28"/>
          <w:szCs w:val="28"/>
        </w:rPr>
      </w:pPr>
      <w:r>
        <w:rPr>
          <w:sz w:val="28"/>
          <w:szCs w:val="28"/>
        </w:rPr>
        <w:tab/>
      </w:r>
      <w:r w:rsidRPr="00626CAC">
        <w:rPr>
          <w:sz w:val="28"/>
          <w:szCs w:val="28"/>
        </w:rPr>
        <w:t>Дослідник С</w:t>
      </w:r>
      <w:r w:rsidR="00EC0B33">
        <w:rPr>
          <w:sz w:val="28"/>
          <w:szCs w:val="28"/>
        </w:rPr>
        <w:t>. Честерман вважає, що глобальн</w:t>
      </w:r>
      <w:r w:rsidRPr="00626CAC">
        <w:rPr>
          <w:sz w:val="28"/>
          <w:szCs w:val="28"/>
        </w:rPr>
        <w:t>ий конституціоналізм треба відок</w:t>
      </w:r>
      <w:r w:rsidR="00EC0B33">
        <w:rPr>
          <w:sz w:val="28"/>
          <w:szCs w:val="28"/>
        </w:rPr>
        <w:t>ремити не тільки від соціальн</w:t>
      </w:r>
      <w:r w:rsidRPr="00626CAC">
        <w:rPr>
          <w:sz w:val="28"/>
          <w:szCs w:val="28"/>
        </w:rPr>
        <w:t xml:space="preserve">ого конституціоналізму, а й від традиційних підходів до міжнародного права. </w:t>
      </w:r>
      <w:r w:rsidR="00704745">
        <w:rPr>
          <w:sz w:val="28"/>
          <w:szCs w:val="28"/>
        </w:rPr>
        <w:t>[315</w:t>
      </w:r>
      <w:r w:rsidRPr="004B6CDA">
        <w:rPr>
          <w:sz w:val="28"/>
          <w:szCs w:val="28"/>
        </w:rPr>
        <w:t xml:space="preserve">, </w:t>
      </w:r>
      <w:r w:rsidR="00704745">
        <w:rPr>
          <w:sz w:val="28"/>
          <w:szCs w:val="28"/>
          <w:lang w:val="en-US"/>
        </w:rPr>
        <w:t>C</w:t>
      </w:r>
      <w:r w:rsidRPr="004B6CDA">
        <w:rPr>
          <w:sz w:val="28"/>
          <w:szCs w:val="28"/>
        </w:rPr>
        <w:t>.331]</w:t>
      </w:r>
    </w:p>
    <w:p w:rsidR="004C3529" w:rsidRPr="0039203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Деякі автори взагалі </w:t>
      </w:r>
      <w:r>
        <w:rPr>
          <w:sz w:val="28"/>
          <w:szCs w:val="28"/>
        </w:rPr>
        <w:t>задаються питанням: чи глобальний конституціоналізм існує в реальн</w:t>
      </w:r>
      <w:r w:rsidRPr="00626CAC">
        <w:rPr>
          <w:sz w:val="28"/>
          <w:szCs w:val="28"/>
        </w:rPr>
        <w:t xml:space="preserve">ості, чи це суцільна утопія? </w:t>
      </w:r>
      <w:r w:rsidR="00D146F5">
        <w:rPr>
          <w:sz w:val="28"/>
          <w:szCs w:val="28"/>
        </w:rPr>
        <w:t>[429</w:t>
      </w:r>
      <w:r w:rsidRPr="0039203D">
        <w:rPr>
          <w:sz w:val="28"/>
          <w:szCs w:val="28"/>
        </w:rPr>
        <w:t xml:space="preserve">, </w:t>
      </w:r>
      <w:r>
        <w:rPr>
          <w:sz w:val="28"/>
          <w:szCs w:val="28"/>
          <w:lang w:val="uk-UA"/>
        </w:rPr>
        <w:t>С</w:t>
      </w:r>
      <w:r w:rsidRPr="0039203D">
        <w:rPr>
          <w:sz w:val="28"/>
          <w:szCs w:val="28"/>
        </w:rPr>
        <w:t>.177-199]</w:t>
      </w:r>
    </w:p>
    <w:p w:rsidR="004C3529" w:rsidRPr="000C6C19" w:rsidRDefault="004C3529" w:rsidP="00740C79">
      <w:pPr>
        <w:widowControl w:val="0"/>
        <w:spacing w:after="0" w:line="360" w:lineRule="auto"/>
        <w:ind w:left="0" w:firstLine="709"/>
        <w:rPr>
          <w:sz w:val="28"/>
          <w:szCs w:val="28"/>
        </w:rPr>
      </w:pPr>
      <w:r>
        <w:rPr>
          <w:sz w:val="28"/>
          <w:szCs w:val="28"/>
        </w:rPr>
        <w:tab/>
      </w:r>
      <w:r w:rsidRPr="00626CAC">
        <w:rPr>
          <w:sz w:val="28"/>
          <w:szCs w:val="28"/>
        </w:rPr>
        <w:t>Німецька дослідниця Крістін Швьобель, підкреслюючи необхідність п</w:t>
      </w:r>
      <w:r>
        <w:rPr>
          <w:sz w:val="28"/>
          <w:szCs w:val="28"/>
        </w:rPr>
        <w:t>ереосмислення поняття «глобальн</w:t>
      </w:r>
      <w:r w:rsidRPr="00626CAC">
        <w:rPr>
          <w:sz w:val="28"/>
          <w:szCs w:val="28"/>
        </w:rPr>
        <w:t>ого конституціоналізму», йде далі та вводить власне поняття «орга</w:t>
      </w:r>
      <w:r w:rsidR="00D146F5">
        <w:rPr>
          <w:sz w:val="28"/>
          <w:szCs w:val="28"/>
        </w:rPr>
        <w:t>нічного глобального конституціо</w:t>
      </w:r>
      <w:r w:rsidRPr="00626CAC">
        <w:rPr>
          <w:sz w:val="28"/>
          <w:szCs w:val="28"/>
        </w:rPr>
        <w:t xml:space="preserve">налізму». На її думку, обмеження, що проявились завдяки ігноруванню таких процесів, як </w:t>
      </w:r>
      <w:r w:rsidRPr="00626CAC">
        <w:rPr>
          <w:sz w:val="28"/>
          <w:szCs w:val="28"/>
        </w:rPr>
        <w:lastRenderedPageBreak/>
        <w:t>фрагментація та упередження, що виникають через такі реалії, як гегемонія в міжнародному праві, – підіймають питання про необхідність переосмислення дискусій стосовно глобальн ого конституціо налізму. Вона пропонує розуміти «органічний</w:t>
      </w:r>
      <w:r w:rsidR="00EC0B33">
        <w:rPr>
          <w:sz w:val="28"/>
          <w:szCs w:val="28"/>
        </w:rPr>
        <w:t xml:space="preserve"> глобальний конституціо</w:t>
      </w:r>
      <w:r w:rsidRPr="00626CAC">
        <w:rPr>
          <w:sz w:val="28"/>
          <w:szCs w:val="28"/>
        </w:rPr>
        <w:t>налізм» в якості існ</w:t>
      </w:r>
      <w:r w:rsidR="00EC0B33">
        <w:rPr>
          <w:sz w:val="28"/>
          <w:szCs w:val="28"/>
        </w:rPr>
        <w:t>ування, визначеного конституціо</w:t>
      </w:r>
      <w:r w:rsidRPr="00626CAC">
        <w:rPr>
          <w:sz w:val="28"/>
          <w:szCs w:val="28"/>
        </w:rPr>
        <w:t>налізмом як процес, конституціоналізмом як «нега</w:t>
      </w:r>
      <w:r w:rsidR="00EC0B33">
        <w:rPr>
          <w:sz w:val="28"/>
          <w:szCs w:val="28"/>
        </w:rPr>
        <w:t>тивним всесвітом», конституціон</w:t>
      </w:r>
      <w:r w:rsidRPr="00626CAC">
        <w:rPr>
          <w:sz w:val="28"/>
          <w:szCs w:val="28"/>
        </w:rPr>
        <w:t>алізмом як обіцянками на майбутнє. За її висловлюванням (що, на нашу думку, також має спірний характер), зазначені особливості запропонують альтернативний засіб обмеження наукових дискусій, а також запропонують з</w:t>
      </w:r>
      <w:r>
        <w:rPr>
          <w:sz w:val="28"/>
          <w:szCs w:val="28"/>
        </w:rPr>
        <w:t>асоби виправлення ідеї глобальн</w:t>
      </w:r>
      <w:r w:rsidRPr="00626CAC">
        <w:rPr>
          <w:sz w:val="28"/>
          <w:szCs w:val="28"/>
        </w:rPr>
        <w:t>ого конституціоналізму.</w:t>
      </w:r>
      <w:r w:rsidRPr="00876189">
        <w:rPr>
          <w:sz w:val="28"/>
          <w:szCs w:val="28"/>
        </w:rPr>
        <w:t xml:space="preserve"> </w:t>
      </w:r>
      <w:r w:rsidRPr="000C6C19">
        <w:rPr>
          <w:sz w:val="28"/>
          <w:szCs w:val="28"/>
        </w:rPr>
        <w:t>[</w:t>
      </w:r>
      <w:r w:rsidR="00437DD4">
        <w:rPr>
          <w:sz w:val="28"/>
          <w:szCs w:val="28"/>
        </w:rPr>
        <w:t>433</w:t>
      </w:r>
      <w:r w:rsidRPr="000C6C19">
        <w:rPr>
          <w:sz w:val="28"/>
          <w:szCs w:val="28"/>
        </w:rPr>
        <w:t>]</w:t>
      </w:r>
    </w:p>
    <w:p w:rsidR="004C3529" w:rsidRPr="00612F92" w:rsidRDefault="004C3529" w:rsidP="00740C79">
      <w:pPr>
        <w:widowControl w:val="0"/>
        <w:spacing w:after="0" w:line="360" w:lineRule="auto"/>
        <w:ind w:left="0" w:firstLine="709"/>
        <w:rPr>
          <w:sz w:val="28"/>
          <w:szCs w:val="28"/>
        </w:rPr>
      </w:pPr>
      <w:r w:rsidRPr="00626CAC">
        <w:rPr>
          <w:sz w:val="28"/>
          <w:szCs w:val="28"/>
        </w:rPr>
        <w:tab/>
        <w:t>Дослідженню ці</w:t>
      </w:r>
      <w:r w:rsidR="00EC0B33">
        <w:rPr>
          <w:sz w:val="28"/>
          <w:szCs w:val="28"/>
        </w:rPr>
        <w:t>нностей органічного конституціо</w:t>
      </w:r>
      <w:r w:rsidRPr="00626CAC">
        <w:rPr>
          <w:sz w:val="28"/>
          <w:szCs w:val="28"/>
        </w:rPr>
        <w:t>налізму приділяє увагу й українськи</w:t>
      </w:r>
      <w:r w:rsidR="00EC0B33">
        <w:rPr>
          <w:sz w:val="28"/>
          <w:szCs w:val="28"/>
        </w:rPr>
        <w:t>й конституціон</w:t>
      </w:r>
      <w:r w:rsidRPr="00626CAC">
        <w:rPr>
          <w:sz w:val="28"/>
          <w:szCs w:val="28"/>
        </w:rPr>
        <w:t>аліст І.Д. Сліденко, який до</w:t>
      </w:r>
      <w:r w:rsidR="00EC0B33">
        <w:rPr>
          <w:sz w:val="28"/>
          <w:szCs w:val="28"/>
        </w:rPr>
        <w:t>сліджує категорію «конституціон</w:t>
      </w:r>
      <w:r w:rsidRPr="00626CAC">
        <w:rPr>
          <w:sz w:val="28"/>
          <w:szCs w:val="28"/>
        </w:rPr>
        <w:t xml:space="preserve">алізм» у площині функціонування Конституції </w:t>
      </w:r>
      <w:r>
        <w:rPr>
          <w:sz w:val="28"/>
          <w:szCs w:val="28"/>
        </w:rPr>
        <w:t>та таких категорій, як «моральн</w:t>
      </w:r>
      <w:r w:rsidRPr="00626CAC">
        <w:rPr>
          <w:sz w:val="28"/>
          <w:szCs w:val="28"/>
        </w:rPr>
        <w:t>ість», «ціннісна вартість» та «ціннісна орієнтація».</w:t>
      </w:r>
      <w:r>
        <w:rPr>
          <w:sz w:val="28"/>
          <w:szCs w:val="28"/>
        </w:rPr>
        <w:t xml:space="preserve"> [23</w:t>
      </w:r>
      <w:r w:rsidR="00437DD4" w:rsidRPr="00CD7015">
        <w:rPr>
          <w:sz w:val="28"/>
          <w:szCs w:val="28"/>
        </w:rPr>
        <w:t>3</w:t>
      </w:r>
      <w:r w:rsidRPr="00612F92">
        <w:rPr>
          <w:sz w:val="28"/>
          <w:szCs w:val="28"/>
        </w:rPr>
        <w:t xml:space="preserve">, </w:t>
      </w:r>
      <w:r>
        <w:rPr>
          <w:sz w:val="28"/>
          <w:szCs w:val="28"/>
          <w:lang w:val="uk-UA"/>
        </w:rPr>
        <w:t>С</w:t>
      </w:r>
      <w:r w:rsidRPr="00612F92">
        <w:rPr>
          <w:sz w:val="28"/>
          <w:szCs w:val="28"/>
        </w:rPr>
        <w:t>.</w:t>
      </w:r>
      <w:r>
        <w:rPr>
          <w:sz w:val="28"/>
          <w:szCs w:val="28"/>
          <w:lang w:val="uk-UA"/>
        </w:rPr>
        <w:t xml:space="preserve"> </w:t>
      </w:r>
      <w:r w:rsidRPr="00612F92">
        <w:rPr>
          <w:sz w:val="28"/>
          <w:szCs w:val="28"/>
        </w:rPr>
        <w:t>9-32]</w:t>
      </w:r>
    </w:p>
    <w:p w:rsidR="004C3529" w:rsidRPr="00D22C13" w:rsidRDefault="004C3529" w:rsidP="00740C79">
      <w:pPr>
        <w:widowControl w:val="0"/>
        <w:spacing w:after="0" w:line="360" w:lineRule="auto"/>
        <w:ind w:left="0" w:firstLine="709"/>
        <w:rPr>
          <w:sz w:val="28"/>
          <w:szCs w:val="28"/>
        </w:rPr>
      </w:pPr>
      <w:r w:rsidRPr="00626CAC">
        <w:rPr>
          <w:sz w:val="28"/>
          <w:szCs w:val="28"/>
        </w:rPr>
        <w:tab/>
        <w:t>Відомий дослідник Март</w:t>
      </w:r>
      <w:r w:rsidR="00EC0B33">
        <w:rPr>
          <w:sz w:val="28"/>
          <w:szCs w:val="28"/>
          <w:lang w:val="uk-UA"/>
        </w:rPr>
        <w:t>т</w:t>
      </w:r>
      <w:r w:rsidRPr="00626CAC">
        <w:rPr>
          <w:sz w:val="28"/>
          <w:szCs w:val="28"/>
        </w:rPr>
        <w:t>і Коскеньемі окреслив своє скептичне бач</w:t>
      </w:r>
      <w:r>
        <w:rPr>
          <w:sz w:val="28"/>
          <w:szCs w:val="28"/>
        </w:rPr>
        <w:t>ення можливих досягнень глобаль</w:t>
      </w:r>
      <w:r w:rsidRPr="00626CAC">
        <w:rPr>
          <w:sz w:val="28"/>
          <w:szCs w:val="28"/>
        </w:rPr>
        <w:t>но</w:t>
      </w:r>
      <w:r>
        <w:rPr>
          <w:sz w:val="28"/>
          <w:szCs w:val="28"/>
        </w:rPr>
        <w:t>го конституціон</w:t>
      </w:r>
      <w:r w:rsidRPr="00626CAC">
        <w:rPr>
          <w:sz w:val="28"/>
          <w:szCs w:val="28"/>
        </w:rPr>
        <w:t>алізму. Так, він не є впевненим, чи цей «іде</w:t>
      </w:r>
      <w:r w:rsidR="00EC0B33">
        <w:rPr>
          <w:sz w:val="28"/>
          <w:szCs w:val="28"/>
        </w:rPr>
        <w:t>аль</w:t>
      </w:r>
      <w:r>
        <w:rPr>
          <w:sz w:val="28"/>
          <w:szCs w:val="28"/>
        </w:rPr>
        <w:t>ний» дискурс буде працювати</w:t>
      </w:r>
      <w:r w:rsidRPr="00626CAC">
        <w:rPr>
          <w:sz w:val="28"/>
          <w:szCs w:val="28"/>
        </w:rPr>
        <w:t>.</w:t>
      </w:r>
      <w:r w:rsidRPr="00D22C13">
        <w:rPr>
          <w:sz w:val="28"/>
          <w:szCs w:val="28"/>
        </w:rPr>
        <w:t xml:space="preserve"> [</w:t>
      </w:r>
      <w:r w:rsidR="00437DD4">
        <w:rPr>
          <w:sz w:val="28"/>
          <w:szCs w:val="28"/>
          <w:lang w:val="uk-UA"/>
        </w:rPr>
        <w:t>3</w:t>
      </w:r>
      <w:r w:rsidR="00437DD4" w:rsidRPr="00437DD4">
        <w:rPr>
          <w:sz w:val="28"/>
          <w:szCs w:val="28"/>
        </w:rPr>
        <w:t>77</w:t>
      </w:r>
      <w:r>
        <w:rPr>
          <w:sz w:val="28"/>
          <w:szCs w:val="28"/>
          <w:lang w:val="uk-UA"/>
        </w:rPr>
        <w:t>, С.9-32</w:t>
      </w:r>
      <w:r w:rsidRPr="00D22C13">
        <w:rPr>
          <w:sz w:val="28"/>
          <w:szCs w:val="28"/>
        </w:rPr>
        <w:t>]</w:t>
      </w:r>
    </w:p>
    <w:p w:rsidR="004C3529" w:rsidRPr="00C45205" w:rsidRDefault="004C3529" w:rsidP="00740C79">
      <w:pPr>
        <w:widowControl w:val="0"/>
        <w:spacing w:after="0" w:line="360" w:lineRule="auto"/>
        <w:ind w:left="0" w:firstLine="709"/>
        <w:rPr>
          <w:sz w:val="28"/>
          <w:szCs w:val="28"/>
        </w:rPr>
      </w:pPr>
      <w:r w:rsidRPr="00626CAC">
        <w:rPr>
          <w:sz w:val="28"/>
          <w:szCs w:val="28"/>
        </w:rPr>
        <w:tab/>
        <w:t>Крім того, Крістін Швьобель пропонує взагалі</w:t>
      </w:r>
      <w:r>
        <w:rPr>
          <w:sz w:val="28"/>
          <w:szCs w:val="28"/>
        </w:rPr>
        <w:t xml:space="preserve"> не надавати визначення глобаль</w:t>
      </w:r>
      <w:r w:rsidRPr="00626CAC">
        <w:rPr>
          <w:sz w:val="28"/>
          <w:szCs w:val="28"/>
        </w:rPr>
        <w:t xml:space="preserve">ного </w:t>
      </w:r>
      <w:r>
        <w:rPr>
          <w:sz w:val="28"/>
          <w:szCs w:val="28"/>
        </w:rPr>
        <w:t>конституціоналізму. Глобальний конституціо</w:t>
      </w:r>
      <w:r w:rsidRPr="00626CAC">
        <w:rPr>
          <w:sz w:val="28"/>
          <w:szCs w:val="28"/>
        </w:rPr>
        <w:t>налізм вона бачить як окремі ск</w:t>
      </w:r>
      <w:r>
        <w:rPr>
          <w:sz w:val="28"/>
          <w:szCs w:val="28"/>
        </w:rPr>
        <w:t>ладові: Соціального Кон</w:t>
      </w:r>
      <w:r w:rsidR="00EC0B33">
        <w:rPr>
          <w:sz w:val="28"/>
          <w:szCs w:val="28"/>
        </w:rPr>
        <w:t>ституціо</w:t>
      </w:r>
      <w:r w:rsidRPr="00626CAC">
        <w:rPr>
          <w:sz w:val="28"/>
          <w:szCs w:val="28"/>
        </w:rPr>
        <w:t>налізм</w:t>
      </w:r>
      <w:r>
        <w:rPr>
          <w:sz w:val="28"/>
          <w:szCs w:val="28"/>
        </w:rPr>
        <w:t>у, Інституційного Консти</w:t>
      </w:r>
      <w:r>
        <w:rPr>
          <w:sz w:val="28"/>
          <w:szCs w:val="28"/>
          <w:lang w:val="uk-UA"/>
        </w:rPr>
        <w:t>т</w:t>
      </w:r>
      <w:r>
        <w:rPr>
          <w:sz w:val="28"/>
          <w:szCs w:val="28"/>
        </w:rPr>
        <w:t>уціоналізму, Нормативного Конституціоналізму, Аналогічного Конституціо</w:t>
      </w:r>
      <w:r w:rsidRPr="00626CAC">
        <w:rPr>
          <w:sz w:val="28"/>
          <w:szCs w:val="28"/>
        </w:rPr>
        <w:t xml:space="preserve">налізму… </w:t>
      </w:r>
      <w:r>
        <w:rPr>
          <w:sz w:val="28"/>
          <w:szCs w:val="28"/>
        </w:rPr>
        <w:t>[</w:t>
      </w:r>
      <w:r>
        <w:rPr>
          <w:sz w:val="28"/>
          <w:szCs w:val="28"/>
          <w:lang w:val="uk-UA"/>
        </w:rPr>
        <w:t>4</w:t>
      </w:r>
      <w:r w:rsidR="00437DD4">
        <w:rPr>
          <w:sz w:val="28"/>
          <w:szCs w:val="28"/>
          <w:lang w:val="uk-UA"/>
        </w:rPr>
        <w:t>33</w:t>
      </w:r>
      <w:r w:rsidRPr="00C45205">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Глобальний конституціоналізм можна визначити як центр, навколо якого обертається сучасна міжнародна конституційно-правова доктрина, що пильнує застосування конституційних принципів (верховенства права, стримувань та противаг, захисту прав людини, демократизму) у міжнародній правовій сфері задля того, щоб підвищити ефективність і чесність міжнародного правового порядку. </w:t>
      </w:r>
    </w:p>
    <w:p w:rsidR="004C3529" w:rsidRPr="00626CAC" w:rsidRDefault="004C3529" w:rsidP="00740C79">
      <w:pPr>
        <w:widowControl w:val="0"/>
        <w:spacing w:after="0" w:line="360" w:lineRule="auto"/>
        <w:ind w:left="0" w:firstLine="709"/>
        <w:rPr>
          <w:sz w:val="28"/>
          <w:szCs w:val="28"/>
        </w:rPr>
      </w:pPr>
      <w:r w:rsidRPr="00626CAC">
        <w:rPr>
          <w:sz w:val="28"/>
          <w:szCs w:val="28"/>
        </w:rPr>
        <w:tab/>
        <w:t>Однак, незважаючи на свої позитивні риси та значну кількість прихи</w:t>
      </w:r>
      <w:r w:rsidR="00EC0B33">
        <w:rPr>
          <w:sz w:val="28"/>
          <w:szCs w:val="28"/>
        </w:rPr>
        <w:t>льників, сьогодні ідеї глобального конституціо</w:t>
      </w:r>
      <w:r w:rsidRPr="00626CAC">
        <w:rPr>
          <w:sz w:val="28"/>
          <w:szCs w:val="28"/>
        </w:rPr>
        <w:t xml:space="preserve">налізму викликають багато </w:t>
      </w:r>
      <w:r w:rsidRPr="00626CAC">
        <w:rPr>
          <w:sz w:val="28"/>
          <w:szCs w:val="28"/>
        </w:rPr>
        <w:lastRenderedPageBreak/>
        <w:t>дискусій серед вчених-юристів і вважаються завчасни</w:t>
      </w:r>
      <w:r w:rsidR="00437DD4">
        <w:rPr>
          <w:sz w:val="28"/>
          <w:szCs w:val="28"/>
        </w:rPr>
        <w:t xml:space="preserve">ми. </w:t>
      </w:r>
      <w:r w:rsidR="00EC0B33">
        <w:rPr>
          <w:sz w:val="28"/>
          <w:szCs w:val="28"/>
          <w:lang w:val="uk-UA"/>
        </w:rPr>
        <w:t>На нашу думку, п</w:t>
      </w:r>
      <w:r w:rsidR="00EC0B33">
        <w:rPr>
          <w:sz w:val="28"/>
          <w:szCs w:val="28"/>
        </w:rPr>
        <w:t>ротивники глобаль</w:t>
      </w:r>
      <w:r w:rsidR="00437DD4">
        <w:rPr>
          <w:sz w:val="28"/>
          <w:szCs w:val="28"/>
        </w:rPr>
        <w:t>ного конституціо</w:t>
      </w:r>
      <w:r w:rsidRPr="00626CAC">
        <w:rPr>
          <w:sz w:val="28"/>
          <w:szCs w:val="28"/>
        </w:rPr>
        <w:t xml:space="preserve">налізму свої побоювання пов’язують з наступними, на їх думку, недоліками: </w:t>
      </w:r>
    </w:p>
    <w:p w:rsidR="004C3529" w:rsidRPr="00626CAC" w:rsidRDefault="004C3529" w:rsidP="00740C79">
      <w:pPr>
        <w:widowControl w:val="0"/>
        <w:numPr>
          <w:ilvl w:val="0"/>
          <w:numId w:val="26"/>
        </w:numPr>
        <w:spacing w:after="0" w:line="360" w:lineRule="auto"/>
        <w:ind w:left="0" w:firstLine="709"/>
        <w:rPr>
          <w:sz w:val="28"/>
          <w:szCs w:val="28"/>
        </w:rPr>
      </w:pPr>
      <w:r w:rsidRPr="00626CAC">
        <w:rPr>
          <w:sz w:val="28"/>
          <w:szCs w:val="28"/>
        </w:rPr>
        <w:t>відсутність конс</w:t>
      </w:r>
      <w:r w:rsidR="00D146F5">
        <w:rPr>
          <w:sz w:val="28"/>
          <w:szCs w:val="28"/>
        </w:rPr>
        <w:t>титуційної методології глобального кон</w:t>
      </w:r>
      <w:r w:rsidRPr="00626CAC">
        <w:rPr>
          <w:sz w:val="28"/>
          <w:szCs w:val="28"/>
        </w:rPr>
        <w:t>ституціоналізму,</w:t>
      </w:r>
    </w:p>
    <w:p w:rsidR="004C3529" w:rsidRPr="00626CAC" w:rsidRDefault="004C3529" w:rsidP="00740C79">
      <w:pPr>
        <w:widowControl w:val="0"/>
        <w:numPr>
          <w:ilvl w:val="0"/>
          <w:numId w:val="26"/>
        </w:numPr>
        <w:spacing w:after="0" w:line="360" w:lineRule="auto"/>
        <w:ind w:left="0" w:firstLine="709"/>
        <w:rPr>
          <w:sz w:val="28"/>
          <w:szCs w:val="28"/>
        </w:rPr>
      </w:pPr>
      <w:r w:rsidRPr="00626CAC">
        <w:rPr>
          <w:sz w:val="28"/>
          <w:szCs w:val="28"/>
        </w:rPr>
        <w:t>наявність практи</w:t>
      </w:r>
      <w:r w:rsidR="00437DD4">
        <w:rPr>
          <w:sz w:val="28"/>
          <w:szCs w:val="28"/>
        </w:rPr>
        <w:t>чної не реалістичності глобального кон</w:t>
      </w:r>
      <w:r w:rsidRPr="00626CAC">
        <w:rPr>
          <w:sz w:val="28"/>
          <w:szCs w:val="28"/>
        </w:rPr>
        <w:t>ституціо</w:t>
      </w:r>
      <w:r w:rsidR="00EC0B33">
        <w:rPr>
          <w:sz w:val="28"/>
          <w:szCs w:val="28"/>
          <w:lang w:val="uk-UA"/>
        </w:rPr>
        <w:t>-</w:t>
      </w:r>
      <w:r w:rsidRPr="00626CAC">
        <w:rPr>
          <w:sz w:val="28"/>
          <w:szCs w:val="28"/>
        </w:rPr>
        <w:t xml:space="preserve"> налізму, </w:t>
      </w:r>
    </w:p>
    <w:p w:rsidR="004C3529" w:rsidRPr="00626CAC" w:rsidRDefault="004C3529" w:rsidP="00740C79">
      <w:pPr>
        <w:widowControl w:val="0"/>
        <w:numPr>
          <w:ilvl w:val="0"/>
          <w:numId w:val="26"/>
        </w:numPr>
        <w:spacing w:after="0" w:line="360" w:lineRule="auto"/>
        <w:ind w:left="0" w:firstLine="709"/>
        <w:rPr>
          <w:sz w:val="28"/>
          <w:szCs w:val="28"/>
        </w:rPr>
      </w:pPr>
      <w:r w:rsidRPr="00626CAC">
        <w:rPr>
          <w:sz w:val="28"/>
          <w:szCs w:val="28"/>
        </w:rPr>
        <w:t>відсутність можливості в умовах глобального конституціон</w:t>
      </w:r>
      <w:r w:rsidR="00437DD4">
        <w:rPr>
          <w:sz w:val="28"/>
          <w:szCs w:val="28"/>
        </w:rPr>
        <w:t>алізму до революційних соціальн</w:t>
      </w:r>
      <w:r w:rsidRPr="00626CAC">
        <w:rPr>
          <w:sz w:val="28"/>
          <w:szCs w:val="28"/>
        </w:rPr>
        <w:t>их змін у майбутньому,</w:t>
      </w:r>
    </w:p>
    <w:p w:rsidR="004C3529" w:rsidRPr="00626CAC" w:rsidRDefault="004C3529" w:rsidP="00740C79">
      <w:pPr>
        <w:widowControl w:val="0"/>
        <w:numPr>
          <w:ilvl w:val="0"/>
          <w:numId w:val="26"/>
        </w:numPr>
        <w:spacing w:after="0" w:line="360" w:lineRule="auto"/>
        <w:ind w:left="0" w:firstLine="709"/>
        <w:rPr>
          <w:sz w:val="28"/>
          <w:szCs w:val="28"/>
        </w:rPr>
      </w:pPr>
      <w:r w:rsidRPr="00626CAC">
        <w:rPr>
          <w:sz w:val="28"/>
          <w:szCs w:val="28"/>
        </w:rPr>
        <w:t>наявність надмірних с</w:t>
      </w:r>
      <w:r w:rsidR="00437DD4">
        <w:rPr>
          <w:sz w:val="28"/>
          <w:szCs w:val="28"/>
        </w:rPr>
        <w:t>подівань, пов’язаних з глобальним конс</w:t>
      </w:r>
      <w:r w:rsidRPr="00626CAC">
        <w:rPr>
          <w:sz w:val="28"/>
          <w:szCs w:val="28"/>
        </w:rPr>
        <w:t>ти</w:t>
      </w:r>
      <w:r w:rsidR="00EC0B33">
        <w:rPr>
          <w:sz w:val="28"/>
          <w:szCs w:val="28"/>
          <w:lang w:val="uk-UA"/>
        </w:rPr>
        <w:t>-</w:t>
      </w:r>
      <w:r w:rsidR="00EC0B33">
        <w:rPr>
          <w:sz w:val="28"/>
          <w:szCs w:val="28"/>
        </w:rPr>
        <w:t xml:space="preserve"> туціо</w:t>
      </w:r>
      <w:r w:rsidRPr="00626CAC">
        <w:rPr>
          <w:sz w:val="28"/>
          <w:szCs w:val="28"/>
        </w:rPr>
        <w:t>налізмом,</w:t>
      </w:r>
    </w:p>
    <w:p w:rsidR="004C3529" w:rsidRPr="00626CAC" w:rsidRDefault="004C3529" w:rsidP="00740C79">
      <w:pPr>
        <w:widowControl w:val="0"/>
        <w:numPr>
          <w:ilvl w:val="0"/>
          <w:numId w:val="26"/>
        </w:numPr>
        <w:spacing w:after="0" w:line="360" w:lineRule="auto"/>
        <w:ind w:left="0" w:firstLine="709"/>
        <w:rPr>
          <w:sz w:val="28"/>
          <w:szCs w:val="28"/>
        </w:rPr>
      </w:pPr>
      <w:r w:rsidRPr="00626CAC">
        <w:rPr>
          <w:sz w:val="28"/>
          <w:szCs w:val="28"/>
        </w:rPr>
        <w:t xml:space="preserve">наявність євроцентризму, </w:t>
      </w:r>
    </w:p>
    <w:p w:rsidR="004C3529" w:rsidRPr="00294CE3" w:rsidRDefault="004C3529" w:rsidP="00740C79">
      <w:pPr>
        <w:widowControl w:val="0"/>
        <w:numPr>
          <w:ilvl w:val="0"/>
          <w:numId w:val="26"/>
        </w:numPr>
        <w:spacing w:after="0" w:line="360" w:lineRule="auto"/>
        <w:ind w:left="0" w:firstLine="709"/>
        <w:rPr>
          <w:sz w:val="28"/>
          <w:szCs w:val="28"/>
        </w:rPr>
      </w:pPr>
      <w:r w:rsidRPr="00294CE3">
        <w:rPr>
          <w:sz w:val="28"/>
          <w:szCs w:val="28"/>
        </w:rPr>
        <w:t xml:space="preserve">формування конституційного імперіалізму (Н. Лахман, </w:t>
      </w:r>
      <w:r>
        <w:rPr>
          <w:sz w:val="28"/>
          <w:szCs w:val="28"/>
        </w:rPr>
        <w:t>П. Еллот</w:t>
      </w:r>
      <w:r w:rsidR="00437DD4">
        <w:rPr>
          <w:sz w:val="28"/>
          <w:szCs w:val="28"/>
        </w:rPr>
        <w:t>. [3</w:t>
      </w:r>
      <w:r w:rsidR="00437DD4">
        <w:rPr>
          <w:sz w:val="28"/>
          <w:szCs w:val="28"/>
          <w:lang w:val="en-US"/>
        </w:rPr>
        <w:t>87</w:t>
      </w:r>
      <w:r>
        <w:rPr>
          <w:sz w:val="28"/>
          <w:szCs w:val="28"/>
          <w:lang w:val="en-US"/>
        </w:rPr>
        <w:t xml:space="preserve">, </w:t>
      </w:r>
      <w:r>
        <w:rPr>
          <w:sz w:val="28"/>
          <w:szCs w:val="28"/>
          <w:lang w:val="uk-UA"/>
        </w:rPr>
        <w:t>С</w:t>
      </w:r>
      <w:r>
        <w:rPr>
          <w:sz w:val="28"/>
          <w:szCs w:val="28"/>
          <w:lang w:val="en-US"/>
        </w:rPr>
        <w:t>.407</w:t>
      </w:r>
      <w:r>
        <w:rPr>
          <w:sz w:val="28"/>
          <w:szCs w:val="28"/>
          <w:lang w:val="uk-UA"/>
        </w:rPr>
        <w:t xml:space="preserve">, </w:t>
      </w:r>
      <w:r>
        <w:rPr>
          <w:sz w:val="28"/>
          <w:szCs w:val="28"/>
          <w:lang w:val="en-US"/>
        </w:rPr>
        <w:t>439</w:t>
      </w:r>
      <w:r>
        <w:rPr>
          <w:sz w:val="28"/>
          <w:szCs w:val="28"/>
        </w:rPr>
        <w:t>;</w:t>
      </w:r>
      <w:r w:rsidRPr="00294CE3">
        <w:rPr>
          <w:sz w:val="28"/>
          <w:szCs w:val="28"/>
        </w:rPr>
        <w:t>],</w:t>
      </w:r>
    </w:p>
    <w:p w:rsidR="004C3529" w:rsidRPr="00626CAC" w:rsidRDefault="004C3529" w:rsidP="00740C79">
      <w:pPr>
        <w:widowControl w:val="0"/>
        <w:numPr>
          <w:ilvl w:val="0"/>
          <w:numId w:val="26"/>
        </w:numPr>
        <w:spacing w:after="0" w:line="360" w:lineRule="auto"/>
        <w:ind w:left="0" w:firstLine="709"/>
        <w:rPr>
          <w:sz w:val="28"/>
          <w:szCs w:val="28"/>
        </w:rPr>
      </w:pPr>
      <w:r w:rsidRPr="00626CAC">
        <w:rPr>
          <w:sz w:val="28"/>
          <w:szCs w:val="28"/>
        </w:rPr>
        <w:t xml:space="preserve">наявність антидемократичної юристократії тощо. </w:t>
      </w:r>
      <w:r w:rsidR="00437DD4">
        <w:rPr>
          <w:sz w:val="28"/>
          <w:szCs w:val="28"/>
          <w:lang w:val="en-US"/>
        </w:rPr>
        <w:t>[450</w:t>
      </w:r>
      <w:r>
        <w:rPr>
          <w:sz w:val="28"/>
          <w:szCs w:val="28"/>
          <w:lang w:val="en-US"/>
        </w:rPr>
        <w:t>]</w:t>
      </w:r>
    </w:p>
    <w:p w:rsidR="004C3529" w:rsidRPr="00626CAC" w:rsidRDefault="004C3529" w:rsidP="00740C79">
      <w:pPr>
        <w:widowControl w:val="0"/>
        <w:spacing w:after="0" w:line="360" w:lineRule="auto"/>
        <w:ind w:left="0" w:firstLine="709"/>
        <w:rPr>
          <w:sz w:val="28"/>
          <w:szCs w:val="28"/>
        </w:rPr>
      </w:pPr>
      <w:r>
        <w:rPr>
          <w:sz w:val="28"/>
          <w:szCs w:val="28"/>
        </w:rPr>
        <w:tab/>
      </w:r>
      <w:r w:rsidR="00EC0B33">
        <w:rPr>
          <w:sz w:val="28"/>
          <w:szCs w:val="28"/>
          <w:lang w:val="uk-UA"/>
        </w:rPr>
        <w:t>Також, вважаємо</w:t>
      </w:r>
      <w:r w:rsidRPr="00626CAC">
        <w:rPr>
          <w:sz w:val="28"/>
          <w:szCs w:val="28"/>
        </w:rPr>
        <w:t>,</w:t>
      </w:r>
      <w:r w:rsidR="00EC0B33">
        <w:rPr>
          <w:sz w:val="28"/>
          <w:szCs w:val="28"/>
          <w:lang w:val="uk-UA"/>
        </w:rPr>
        <w:t xml:space="preserve"> що</w:t>
      </w:r>
      <w:r w:rsidRPr="00626CAC">
        <w:rPr>
          <w:sz w:val="28"/>
          <w:szCs w:val="28"/>
        </w:rPr>
        <w:t xml:space="preserve"> зазначені критичні позиції мають право на життя, проте не є ґрунтовним</w:t>
      </w:r>
      <w:r>
        <w:rPr>
          <w:sz w:val="28"/>
          <w:szCs w:val="28"/>
        </w:rPr>
        <w:t>и, оскільки глобальний конституціо</w:t>
      </w:r>
      <w:r w:rsidRPr="00626CAC">
        <w:rPr>
          <w:sz w:val="28"/>
          <w:szCs w:val="28"/>
        </w:rPr>
        <w:t xml:space="preserve">налізм вже володіє своєю методологію, має свою внутрішню логіку розвитку, елементи, приватні теорії, механізми, принципи, цінності та суб’єктно-об’єктний склад, і уявляється нами доволі реалістичним, проте це, звісно, – справа часу.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Так, до речі, одна з засновників те</w:t>
      </w:r>
      <w:r>
        <w:rPr>
          <w:sz w:val="28"/>
          <w:szCs w:val="28"/>
        </w:rPr>
        <w:t>орії «глобального конституціо</w:t>
      </w:r>
      <w:r w:rsidRPr="00626CAC">
        <w:rPr>
          <w:sz w:val="28"/>
          <w:szCs w:val="28"/>
        </w:rPr>
        <w:t>налізму» директорка Інституту порівняльного публічного і міжнародного права ім. Макса Планка (м. Гейдельберг, Німеччина) професор А. Петерс, підкреслює, що критична точка зору</w:t>
      </w:r>
      <w:r w:rsidR="00EC0B33">
        <w:rPr>
          <w:sz w:val="28"/>
          <w:szCs w:val="28"/>
        </w:rPr>
        <w:t xml:space="preserve"> відносно того, що конституціон</w:t>
      </w:r>
      <w:r w:rsidRPr="00626CAC">
        <w:rPr>
          <w:sz w:val="28"/>
          <w:szCs w:val="28"/>
        </w:rPr>
        <w:t xml:space="preserve">алістське прочитання міжнародного права може викликати плутанину в термінології через те, що термін «конституція» може бути неправильно визначений при застосуванні до міжнародного права, не є ґрунтовним. Вона вважає, що юристи-міжнародники та конституціоналісти є досить досвідченими для того, щоб </w:t>
      </w:r>
      <w:r w:rsidR="00EC0B33">
        <w:rPr>
          <w:sz w:val="28"/>
          <w:szCs w:val="28"/>
        </w:rPr>
        <w:t>не застосовувати термін «конституціо</w:t>
      </w:r>
      <w:r w:rsidRPr="00626CAC">
        <w:rPr>
          <w:sz w:val="28"/>
          <w:szCs w:val="28"/>
        </w:rPr>
        <w:t xml:space="preserve">налізм» лише як «механізм, що в єдину </w:t>
      </w:r>
      <w:r w:rsidRPr="00626CAC">
        <w:rPr>
          <w:sz w:val="28"/>
          <w:szCs w:val="28"/>
        </w:rPr>
        <w:lastRenderedPageBreak/>
        <w:t xml:space="preserve">мить подарує законність» і «готову відповідь», а розуміють його як перспективу, в якій будуть сфокусовані правильні питання справедливості, чесності та ефективності. </w:t>
      </w:r>
      <w:r>
        <w:rPr>
          <w:sz w:val="28"/>
          <w:szCs w:val="28"/>
        </w:rPr>
        <w:t>А. Петерс визначає глобальний консти</w:t>
      </w:r>
      <w:r w:rsidRPr="00626CAC">
        <w:rPr>
          <w:sz w:val="28"/>
          <w:szCs w:val="28"/>
        </w:rPr>
        <w:t xml:space="preserve">туціоналізм як </w:t>
      </w:r>
      <w:r w:rsidR="00EC0B33">
        <w:rPr>
          <w:sz w:val="28"/>
          <w:szCs w:val="28"/>
          <w:lang w:val="uk-UA"/>
        </w:rPr>
        <w:t>«</w:t>
      </w:r>
      <w:r w:rsidRPr="00626CAC">
        <w:rPr>
          <w:sz w:val="28"/>
          <w:szCs w:val="28"/>
        </w:rPr>
        <w:t>феномен, що знаходиться у правовому просторі, що є результатом різноманітних трансформацій, пов’язаних із глобалізацією та наступною «</w:t>
      </w:r>
      <w:r w:rsidR="00EC0B33">
        <w:rPr>
          <w:sz w:val="28"/>
          <w:szCs w:val="28"/>
        </w:rPr>
        <w:t>деконституціо налізацією» національ</w:t>
      </w:r>
      <w:r w:rsidRPr="00626CAC">
        <w:rPr>
          <w:sz w:val="28"/>
          <w:szCs w:val="28"/>
        </w:rPr>
        <w:t>них правових структур у все більш незалежному світі.</w:t>
      </w:r>
      <w:r w:rsidR="00EC0B33">
        <w:rPr>
          <w:sz w:val="28"/>
          <w:szCs w:val="28"/>
          <w:lang w:val="uk-UA"/>
        </w:rPr>
        <w:t>»</w:t>
      </w:r>
      <w:r w:rsidRPr="00626CAC">
        <w:rPr>
          <w:sz w:val="28"/>
          <w:szCs w:val="28"/>
        </w:rPr>
        <w:t xml:space="preserve"> </w:t>
      </w:r>
      <w:r>
        <w:rPr>
          <w:sz w:val="28"/>
          <w:szCs w:val="28"/>
        </w:rPr>
        <w:t>[</w:t>
      </w:r>
      <w:r w:rsidR="002D3C57" w:rsidRPr="00CD7015">
        <w:rPr>
          <w:sz w:val="28"/>
          <w:szCs w:val="28"/>
        </w:rPr>
        <w:t>409</w:t>
      </w:r>
      <w:r w:rsidRPr="00715132">
        <w:rPr>
          <w:sz w:val="28"/>
          <w:szCs w:val="28"/>
        </w:rPr>
        <w:t xml:space="preserve">, </w:t>
      </w:r>
      <w:r>
        <w:rPr>
          <w:sz w:val="28"/>
          <w:szCs w:val="28"/>
          <w:lang w:val="uk-UA"/>
        </w:rPr>
        <w:t>С</w:t>
      </w:r>
      <w:r w:rsidRPr="00715132">
        <w:rPr>
          <w:sz w:val="28"/>
          <w:szCs w:val="28"/>
        </w:rPr>
        <w:t>.579]</w:t>
      </w:r>
      <w:r>
        <w:rPr>
          <w:sz w:val="28"/>
          <w:szCs w:val="28"/>
          <w:lang w:val="uk-UA"/>
        </w:rPr>
        <w:t xml:space="preserve"> </w:t>
      </w:r>
    </w:p>
    <w:p w:rsidR="004C3529" w:rsidRPr="00CD4D9C" w:rsidRDefault="004C3529" w:rsidP="00740C79">
      <w:pPr>
        <w:widowControl w:val="0"/>
        <w:spacing w:after="0" w:line="360" w:lineRule="auto"/>
        <w:ind w:left="0" w:firstLine="709"/>
        <w:rPr>
          <w:sz w:val="28"/>
          <w:szCs w:val="28"/>
          <w:lang w:val="uk-UA"/>
        </w:rPr>
      </w:pPr>
      <w:r>
        <w:rPr>
          <w:sz w:val="28"/>
          <w:szCs w:val="28"/>
          <w:lang w:val="uk-UA"/>
        </w:rPr>
        <w:tab/>
      </w:r>
      <w:r w:rsidRPr="006C6379">
        <w:rPr>
          <w:sz w:val="28"/>
          <w:szCs w:val="28"/>
          <w:lang w:val="uk-UA"/>
        </w:rPr>
        <w:t>Анне Петерс</w:t>
      </w:r>
      <w:r>
        <w:rPr>
          <w:sz w:val="28"/>
          <w:szCs w:val="28"/>
          <w:lang w:val="uk-UA"/>
        </w:rPr>
        <w:t xml:space="preserve"> вважає</w:t>
      </w:r>
      <w:r w:rsidRPr="006C6379">
        <w:rPr>
          <w:sz w:val="28"/>
          <w:szCs w:val="28"/>
          <w:lang w:val="uk-UA"/>
        </w:rPr>
        <w:t>,</w:t>
      </w:r>
      <w:r>
        <w:rPr>
          <w:sz w:val="28"/>
          <w:szCs w:val="28"/>
          <w:lang w:val="uk-UA"/>
        </w:rPr>
        <w:t xml:space="preserve"> що</w:t>
      </w:r>
      <w:r w:rsidRPr="006C6379">
        <w:rPr>
          <w:sz w:val="28"/>
          <w:szCs w:val="28"/>
          <w:lang w:val="uk-UA"/>
        </w:rPr>
        <w:t xml:space="preserve"> глобаль</w:t>
      </w:r>
      <w:r w:rsidR="00EC0B33">
        <w:rPr>
          <w:sz w:val="28"/>
          <w:szCs w:val="28"/>
          <w:lang w:val="uk-UA"/>
        </w:rPr>
        <w:t>ний конституціоналізм пристрасно</w:t>
      </w:r>
      <w:r w:rsidRPr="006C6379">
        <w:rPr>
          <w:sz w:val="28"/>
          <w:szCs w:val="28"/>
          <w:lang w:val="uk-UA"/>
        </w:rPr>
        <w:t xml:space="preserve"> вимагає того, що конституційні принципи повинні бути дотримані не тільки в середині держав, але й застосовані до відносин між державами та до міжнародних організацій</w:t>
      </w:r>
      <w:r>
        <w:rPr>
          <w:sz w:val="28"/>
          <w:szCs w:val="28"/>
          <w:lang w:val="uk-UA"/>
        </w:rPr>
        <w:t xml:space="preserve">. </w:t>
      </w:r>
    </w:p>
    <w:p w:rsidR="004C3529" w:rsidRDefault="004C3529" w:rsidP="00740C79">
      <w:pPr>
        <w:widowControl w:val="0"/>
        <w:spacing w:after="0" w:line="360" w:lineRule="auto"/>
        <w:ind w:left="0" w:firstLine="709"/>
        <w:rPr>
          <w:i/>
          <w:sz w:val="28"/>
          <w:szCs w:val="28"/>
          <w:lang w:val="uk-UA"/>
        </w:rPr>
      </w:pPr>
      <w:r w:rsidRPr="00CD4D9C">
        <w:rPr>
          <w:i/>
          <w:sz w:val="28"/>
          <w:szCs w:val="28"/>
          <w:lang w:val="uk-UA"/>
        </w:rPr>
        <w:tab/>
      </w:r>
      <w:r w:rsidRPr="00626CAC">
        <w:rPr>
          <w:i/>
          <w:sz w:val="28"/>
          <w:szCs w:val="28"/>
        </w:rPr>
        <w:t>Треба вказати на те, що однією з можливих причин такого «відношення» може бути факт, що процес становлення гло</w:t>
      </w:r>
      <w:r w:rsidR="00EC0B33">
        <w:rPr>
          <w:i/>
          <w:sz w:val="28"/>
          <w:szCs w:val="28"/>
        </w:rPr>
        <w:t>бального консти</w:t>
      </w:r>
      <w:r>
        <w:rPr>
          <w:i/>
          <w:sz w:val="28"/>
          <w:szCs w:val="28"/>
        </w:rPr>
        <w:t>туціон</w:t>
      </w:r>
      <w:r w:rsidRPr="00626CAC">
        <w:rPr>
          <w:i/>
          <w:sz w:val="28"/>
          <w:szCs w:val="28"/>
        </w:rPr>
        <w:t>алізму ще далекий від завершення завдяки своїй багатоспрямованості та недосконалій назві (адже звертається більше у</w:t>
      </w:r>
      <w:r>
        <w:rPr>
          <w:i/>
          <w:sz w:val="28"/>
          <w:szCs w:val="28"/>
        </w:rPr>
        <w:t>ваги на «глобальний», ніж «конституціон</w:t>
      </w:r>
      <w:r w:rsidRPr="00626CAC">
        <w:rPr>
          <w:i/>
          <w:sz w:val="28"/>
          <w:szCs w:val="28"/>
        </w:rPr>
        <w:t xml:space="preserve">алізм»). </w:t>
      </w:r>
      <w:r>
        <w:rPr>
          <w:i/>
          <w:sz w:val="28"/>
          <w:szCs w:val="28"/>
          <w:lang w:val="uk-UA"/>
        </w:rPr>
        <w:t xml:space="preserve"> </w:t>
      </w:r>
    </w:p>
    <w:p w:rsidR="004C3529" w:rsidRPr="002D3C57" w:rsidRDefault="004C3529" w:rsidP="00740C79">
      <w:pPr>
        <w:widowControl w:val="0"/>
        <w:spacing w:after="0" w:line="360" w:lineRule="auto"/>
        <w:ind w:left="0" w:firstLine="709"/>
        <w:rPr>
          <w:sz w:val="28"/>
          <w:szCs w:val="28"/>
          <w:lang w:val="uk-UA"/>
        </w:rPr>
      </w:pPr>
      <w:r>
        <w:rPr>
          <w:i/>
          <w:sz w:val="28"/>
          <w:szCs w:val="28"/>
          <w:lang w:val="uk-UA"/>
        </w:rPr>
        <w:tab/>
      </w:r>
      <w:r w:rsidRPr="00B70AB5">
        <w:rPr>
          <w:sz w:val="28"/>
          <w:szCs w:val="28"/>
          <w:lang w:val="uk-UA"/>
        </w:rPr>
        <w:t>Не можна не погодитись із вітчизняним дослідником В.Л.Федоренком, що взагалі категорія</w:t>
      </w:r>
      <w:r>
        <w:rPr>
          <w:sz w:val="28"/>
          <w:szCs w:val="28"/>
          <w:lang w:val="uk-UA"/>
        </w:rPr>
        <w:t xml:space="preserve"> «конституціоналізм» є однією з найскладніших і найсуперечливіших категорій вітчизняного конституційного права.  На його думку, феномен цього явища є настільки унікальним для юридичної науки, що годі шукати його аналогів в інших галузях права. Не існує в юридичній теорії та практиці таких явищ, як «адміністративізм», «криміналізм», «фінансизм» чи «господаривізм». Хіба що категорія «цивілістика»  має таке саме складне  й неоднозначне онтологічне та гносеологічне значення,</w:t>
      </w:r>
      <w:r w:rsidR="00EC0B33">
        <w:rPr>
          <w:sz w:val="28"/>
          <w:szCs w:val="28"/>
          <w:lang w:val="uk-UA"/>
        </w:rPr>
        <w:t xml:space="preserve"> як і конституціоналізм». Як вже раніше наголошувалость</w:t>
      </w:r>
      <w:r>
        <w:rPr>
          <w:sz w:val="28"/>
          <w:szCs w:val="28"/>
          <w:lang w:val="uk-UA"/>
        </w:rPr>
        <w:t>, до цих пір у</w:t>
      </w:r>
      <w:r w:rsidRPr="00044BCE">
        <w:rPr>
          <w:sz w:val="28"/>
          <w:szCs w:val="28"/>
          <w:lang w:val="uk-UA"/>
        </w:rPr>
        <w:t>кра</w:t>
      </w:r>
      <w:r>
        <w:rPr>
          <w:sz w:val="28"/>
          <w:szCs w:val="28"/>
          <w:lang w:val="uk-UA"/>
        </w:rPr>
        <w:t>їнські вчені не дійшли єдності у поглядах щодо сутності та змісту конституціоналізму і здебільшого під цією категорією  мають на увазі всі явища конституційної теорії та практики, виявляючи між ними нові та нові генетичні, креативні, системні й функціональні зв’язки. Але в будь-якому разі конституціоналізм передбачає системність кон</w:t>
      </w:r>
      <w:r>
        <w:rPr>
          <w:sz w:val="28"/>
          <w:szCs w:val="28"/>
          <w:lang w:val="uk-UA"/>
        </w:rPr>
        <w:lastRenderedPageBreak/>
        <w:t xml:space="preserve">ституційних явищ, і одним з його складників виступає система конституційного права </w:t>
      </w:r>
      <w:r w:rsidRPr="00625137">
        <w:rPr>
          <w:sz w:val="28"/>
          <w:szCs w:val="28"/>
          <w:lang w:val="uk-UA"/>
        </w:rPr>
        <w:t>України.</w:t>
      </w:r>
      <w:r>
        <w:rPr>
          <w:sz w:val="28"/>
          <w:szCs w:val="28"/>
          <w:lang w:val="uk-UA"/>
        </w:rPr>
        <w:t xml:space="preserve"> </w:t>
      </w:r>
      <w:r w:rsidRPr="00932A35">
        <w:rPr>
          <w:sz w:val="28"/>
          <w:szCs w:val="28"/>
          <w:lang w:val="uk-UA"/>
        </w:rPr>
        <w:t>[</w:t>
      </w:r>
      <w:r w:rsidR="002D3C57">
        <w:rPr>
          <w:sz w:val="28"/>
          <w:szCs w:val="28"/>
          <w:lang w:val="uk-UA"/>
        </w:rPr>
        <w:t>161</w:t>
      </w:r>
      <w:r>
        <w:rPr>
          <w:sz w:val="28"/>
          <w:szCs w:val="28"/>
          <w:lang w:val="uk-UA"/>
        </w:rPr>
        <w:t>, С. 74</w:t>
      </w:r>
      <w:r w:rsidRPr="00932A35">
        <w:rPr>
          <w:sz w:val="28"/>
          <w:szCs w:val="28"/>
          <w:lang w:val="uk-UA"/>
        </w:rPr>
        <w:t>]</w:t>
      </w:r>
    </w:p>
    <w:p w:rsidR="004C3529" w:rsidRPr="00932A35" w:rsidRDefault="004C3529" w:rsidP="00740C79">
      <w:pPr>
        <w:widowControl w:val="0"/>
        <w:spacing w:after="0" w:line="360" w:lineRule="auto"/>
        <w:ind w:left="0" w:firstLine="709"/>
        <w:rPr>
          <w:sz w:val="28"/>
          <w:szCs w:val="28"/>
          <w:lang w:val="uk-UA"/>
        </w:rPr>
      </w:pPr>
      <w:r w:rsidRPr="00932A35">
        <w:rPr>
          <w:sz w:val="28"/>
          <w:szCs w:val="28"/>
          <w:lang w:val="uk-UA"/>
        </w:rPr>
        <w:tab/>
        <w:t>Розуміючи «утопічний» відголосок глобальн</w:t>
      </w:r>
      <w:r>
        <w:rPr>
          <w:sz w:val="28"/>
          <w:szCs w:val="28"/>
          <w:lang w:val="uk-UA"/>
        </w:rPr>
        <w:t>ого конституціо</w:t>
      </w:r>
      <w:r w:rsidRPr="00932A35">
        <w:rPr>
          <w:sz w:val="28"/>
          <w:szCs w:val="28"/>
          <w:lang w:val="uk-UA"/>
        </w:rPr>
        <w:t xml:space="preserve">налізму, я упевнена, що глобальний конституціоналізм – це вже визнаний факт, і він все одно буде існувати і розвиватись, мати своїх прихильників, а свої форми він буде змінювати та вдосконалювати в залежності від історико-політичних обставин. </w:t>
      </w:r>
    </w:p>
    <w:p w:rsidR="004C3529" w:rsidRPr="00311ED4" w:rsidRDefault="004C3529" w:rsidP="00740C79">
      <w:pPr>
        <w:widowControl w:val="0"/>
        <w:spacing w:after="0" w:line="360" w:lineRule="auto"/>
        <w:ind w:left="0" w:firstLine="709"/>
        <w:rPr>
          <w:sz w:val="28"/>
          <w:szCs w:val="28"/>
          <w:lang w:val="uk-UA"/>
        </w:rPr>
      </w:pPr>
      <w:r w:rsidRPr="00932A35">
        <w:rPr>
          <w:sz w:val="28"/>
          <w:szCs w:val="28"/>
          <w:lang w:val="uk-UA"/>
        </w:rPr>
        <w:tab/>
      </w:r>
      <w:r w:rsidRPr="00311ED4">
        <w:rPr>
          <w:sz w:val="28"/>
          <w:szCs w:val="28"/>
          <w:lang w:val="uk-UA"/>
        </w:rPr>
        <w:t xml:space="preserve">На нашу думку, глобальний конституціоналізм містить свою внутрішню логіку розвитку, елементи, приватні теорії, механізми, принципи, цінності та суб’єктно-об’єктний склад. </w:t>
      </w:r>
    </w:p>
    <w:p w:rsidR="004C3529" w:rsidRPr="00626CAC" w:rsidRDefault="004C3529" w:rsidP="00740C79">
      <w:pPr>
        <w:widowControl w:val="0"/>
        <w:spacing w:after="0" w:line="360" w:lineRule="auto"/>
        <w:ind w:left="0" w:firstLine="709"/>
        <w:rPr>
          <w:sz w:val="28"/>
          <w:szCs w:val="28"/>
        </w:rPr>
      </w:pPr>
      <w:r w:rsidRPr="00311ED4">
        <w:rPr>
          <w:sz w:val="28"/>
          <w:szCs w:val="28"/>
          <w:lang w:val="uk-UA"/>
        </w:rPr>
        <w:tab/>
      </w:r>
      <w:r>
        <w:rPr>
          <w:sz w:val="28"/>
          <w:szCs w:val="28"/>
        </w:rPr>
        <w:t>Для визнання глобального конституціо</w:t>
      </w:r>
      <w:r w:rsidRPr="00626CAC">
        <w:rPr>
          <w:sz w:val="28"/>
          <w:szCs w:val="28"/>
        </w:rPr>
        <w:t xml:space="preserve">налізму світовому співтовариству </w:t>
      </w:r>
      <w:r>
        <w:rPr>
          <w:sz w:val="28"/>
          <w:szCs w:val="28"/>
        </w:rPr>
        <w:t>не обов’язкова наявність реальної писаної Глобаль</w:t>
      </w:r>
      <w:r w:rsidRPr="00626CAC">
        <w:rPr>
          <w:sz w:val="28"/>
          <w:szCs w:val="28"/>
        </w:rPr>
        <w:t>ної конституції.</w:t>
      </w:r>
      <w:r>
        <w:rPr>
          <w:sz w:val="28"/>
          <w:szCs w:val="28"/>
        </w:rPr>
        <w:tab/>
      </w:r>
      <w:r w:rsidR="00051AB6">
        <w:rPr>
          <w:sz w:val="28"/>
          <w:szCs w:val="28"/>
        </w:rPr>
        <w:tab/>
      </w:r>
      <w:r w:rsidR="00051AB6">
        <w:rPr>
          <w:sz w:val="28"/>
          <w:szCs w:val="28"/>
        </w:rPr>
        <w:tab/>
      </w:r>
      <w:r w:rsidRPr="00626CAC">
        <w:rPr>
          <w:sz w:val="28"/>
          <w:szCs w:val="28"/>
        </w:rPr>
        <w:t>Вважаємо, що глобальн</w:t>
      </w:r>
      <w:r w:rsidR="00051AB6">
        <w:rPr>
          <w:sz w:val="28"/>
          <w:szCs w:val="28"/>
        </w:rPr>
        <w:t>ий конституціо</w:t>
      </w:r>
      <w:r w:rsidRPr="00626CAC">
        <w:rPr>
          <w:sz w:val="28"/>
          <w:szCs w:val="28"/>
        </w:rPr>
        <w:t>налізм вже має чіткі форми і висту</w:t>
      </w:r>
      <w:r>
        <w:rPr>
          <w:sz w:val="28"/>
          <w:szCs w:val="28"/>
        </w:rPr>
        <w:t>пає універсаль</w:t>
      </w:r>
      <w:r w:rsidRPr="00626CAC">
        <w:rPr>
          <w:sz w:val="28"/>
          <w:szCs w:val="28"/>
        </w:rPr>
        <w:t xml:space="preserve">ним «енергетичним ресурсом» для сучасного конституційного права.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Як н</w:t>
      </w:r>
      <w:r w:rsidR="002D3C57">
        <w:rPr>
          <w:sz w:val="28"/>
          <w:szCs w:val="28"/>
        </w:rPr>
        <w:t>іколи раніше, сьогодні глобальн</w:t>
      </w:r>
      <w:r w:rsidRPr="00626CAC">
        <w:rPr>
          <w:sz w:val="28"/>
          <w:szCs w:val="28"/>
        </w:rPr>
        <w:t xml:space="preserve">і конституційні перспективи є відповідними до сучасних реалій міжнародних відносин. </w:t>
      </w:r>
    </w:p>
    <w:p w:rsidR="004C3529" w:rsidRPr="00626CAC" w:rsidRDefault="00EC0B33" w:rsidP="00740C79">
      <w:pPr>
        <w:widowControl w:val="0"/>
        <w:spacing w:after="0" w:line="360" w:lineRule="auto"/>
        <w:ind w:left="0" w:firstLine="709"/>
        <w:rPr>
          <w:sz w:val="28"/>
          <w:szCs w:val="28"/>
        </w:rPr>
      </w:pPr>
      <w:r>
        <w:rPr>
          <w:sz w:val="28"/>
          <w:szCs w:val="28"/>
        </w:rPr>
        <w:tab/>
        <w:t>Отже, глобальний кон</w:t>
      </w:r>
      <w:r w:rsidR="004C3529">
        <w:rPr>
          <w:sz w:val="28"/>
          <w:szCs w:val="28"/>
        </w:rPr>
        <w:t>ституціо</w:t>
      </w:r>
      <w:r w:rsidR="004C3529" w:rsidRPr="00626CAC">
        <w:rPr>
          <w:sz w:val="28"/>
          <w:szCs w:val="28"/>
        </w:rPr>
        <w:t>налізм захищає обов’язок всіх кр</w:t>
      </w:r>
      <w:r w:rsidR="004C3529">
        <w:rPr>
          <w:sz w:val="28"/>
          <w:szCs w:val="28"/>
        </w:rPr>
        <w:t>аїн світу дотримуватись загальн</w:t>
      </w:r>
      <w:r w:rsidR="004C3529" w:rsidRPr="00626CAC">
        <w:rPr>
          <w:sz w:val="28"/>
          <w:szCs w:val="28"/>
        </w:rPr>
        <w:t>их пр</w:t>
      </w:r>
      <w:r>
        <w:rPr>
          <w:sz w:val="28"/>
          <w:szCs w:val="28"/>
        </w:rPr>
        <w:t xml:space="preserve">авил поведінки, що для України </w:t>
      </w:r>
      <w:r w:rsidR="004C3529" w:rsidRPr="00626CAC">
        <w:rPr>
          <w:sz w:val="28"/>
          <w:szCs w:val="28"/>
        </w:rPr>
        <w:t>може виступати гарантією її державної безпеки. Крім того</w:t>
      </w:r>
      <w:r>
        <w:rPr>
          <w:sz w:val="28"/>
          <w:szCs w:val="28"/>
        </w:rPr>
        <w:t>, здобутки глобальн</w:t>
      </w:r>
      <w:r w:rsidR="004C3529">
        <w:rPr>
          <w:sz w:val="28"/>
          <w:szCs w:val="28"/>
        </w:rPr>
        <w:t>ого консти</w:t>
      </w:r>
      <w:r w:rsidR="004C3529" w:rsidRPr="00626CAC">
        <w:rPr>
          <w:sz w:val="28"/>
          <w:szCs w:val="28"/>
        </w:rPr>
        <w:t xml:space="preserve">туціоналізму претендують стати ефективним інструментом для майбутніх перетворень світового правопорядку.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Базуючись на висновках робіт закордонних дослідників Я. Клабберса та К. Швьобель</w:t>
      </w:r>
      <w:r>
        <w:rPr>
          <w:sz w:val="28"/>
          <w:szCs w:val="28"/>
        </w:rPr>
        <w:t xml:space="preserve"> [3</w:t>
      </w:r>
      <w:r w:rsidR="002D3C57">
        <w:rPr>
          <w:sz w:val="28"/>
          <w:szCs w:val="28"/>
          <w:lang w:val="uk-UA"/>
        </w:rPr>
        <w:t>73</w:t>
      </w:r>
      <w:r w:rsidR="002D3C57">
        <w:rPr>
          <w:sz w:val="28"/>
          <w:szCs w:val="28"/>
        </w:rPr>
        <w:t>; 432</w:t>
      </w:r>
      <w:r w:rsidRPr="00A04C47">
        <w:rPr>
          <w:sz w:val="28"/>
          <w:szCs w:val="28"/>
        </w:rPr>
        <w:t>],</w:t>
      </w:r>
      <w:r w:rsidRPr="00626CAC">
        <w:rPr>
          <w:sz w:val="28"/>
          <w:szCs w:val="28"/>
        </w:rPr>
        <w:t xml:space="preserve"> можна прийти до висновку, що глобальний конституціоналізм сьогодні здійснює дуже важливі функції, серед яких такі:</w:t>
      </w:r>
    </w:p>
    <w:p w:rsidR="004C3529" w:rsidRPr="00626CAC" w:rsidRDefault="00EC0B33" w:rsidP="00740C79">
      <w:pPr>
        <w:widowControl w:val="0"/>
        <w:numPr>
          <w:ilvl w:val="0"/>
          <w:numId w:val="27"/>
        </w:numPr>
        <w:spacing w:after="0" w:line="360" w:lineRule="auto"/>
        <w:ind w:left="0" w:firstLine="709"/>
        <w:rPr>
          <w:sz w:val="28"/>
          <w:szCs w:val="28"/>
        </w:rPr>
      </w:pPr>
      <w:r>
        <w:rPr>
          <w:sz w:val="28"/>
          <w:szCs w:val="28"/>
          <w:lang w:val="uk-UA"/>
        </w:rPr>
        <w:t>«</w:t>
      </w:r>
      <w:r w:rsidR="004C3529" w:rsidRPr="00626CAC">
        <w:rPr>
          <w:sz w:val="28"/>
          <w:szCs w:val="28"/>
        </w:rPr>
        <w:t>легітимізація міжнародного права;</w:t>
      </w:r>
    </w:p>
    <w:p w:rsidR="004C3529" w:rsidRDefault="004C3529" w:rsidP="00740C79">
      <w:pPr>
        <w:widowControl w:val="0"/>
        <w:numPr>
          <w:ilvl w:val="0"/>
          <w:numId w:val="27"/>
        </w:numPr>
        <w:spacing w:after="0" w:line="360" w:lineRule="auto"/>
        <w:ind w:left="0" w:firstLine="709"/>
        <w:rPr>
          <w:sz w:val="28"/>
          <w:szCs w:val="28"/>
        </w:rPr>
      </w:pPr>
      <w:r w:rsidRPr="00626CAC">
        <w:rPr>
          <w:sz w:val="28"/>
          <w:szCs w:val="28"/>
        </w:rPr>
        <w:t>регулювання міжнародної спільноти через право</w:t>
      </w:r>
      <w:r>
        <w:rPr>
          <w:sz w:val="28"/>
          <w:szCs w:val="28"/>
        </w:rPr>
        <w:t>;</w:t>
      </w:r>
    </w:p>
    <w:p w:rsidR="004C3529" w:rsidRPr="00626CAC" w:rsidRDefault="004C3529" w:rsidP="00740C79">
      <w:pPr>
        <w:widowControl w:val="0"/>
        <w:numPr>
          <w:ilvl w:val="0"/>
          <w:numId w:val="27"/>
        </w:numPr>
        <w:spacing w:after="0" w:line="360" w:lineRule="auto"/>
        <w:ind w:left="0" w:firstLine="709"/>
        <w:rPr>
          <w:sz w:val="28"/>
          <w:szCs w:val="28"/>
        </w:rPr>
      </w:pPr>
      <w:r w:rsidRPr="00626CAC">
        <w:rPr>
          <w:sz w:val="28"/>
          <w:szCs w:val="28"/>
        </w:rPr>
        <w:t>акумулювання влади в міжнародній сфері</w:t>
      </w:r>
      <w:r w:rsidR="00EC0B33">
        <w:rPr>
          <w:sz w:val="28"/>
          <w:szCs w:val="28"/>
          <w:lang w:val="uk-UA"/>
        </w:rPr>
        <w:t>»</w:t>
      </w:r>
      <w:r w:rsidRPr="00626CA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По-перше, проблематика </w:t>
      </w:r>
      <w:r w:rsidRPr="00626CAC">
        <w:rPr>
          <w:i/>
          <w:sz w:val="28"/>
          <w:szCs w:val="28"/>
        </w:rPr>
        <w:t xml:space="preserve">легітимізації міжнародного права </w:t>
      </w:r>
      <w:r w:rsidRPr="00626CAC">
        <w:rPr>
          <w:sz w:val="28"/>
          <w:szCs w:val="28"/>
        </w:rPr>
        <w:t>є дуже актуальною останнім часом</w:t>
      </w:r>
      <w:r w:rsidRPr="00626CAC">
        <w:rPr>
          <w:i/>
          <w:sz w:val="28"/>
          <w:szCs w:val="28"/>
        </w:rPr>
        <w:t xml:space="preserve">, </w:t>
      </w:r>
      <w:r w:rsidRPr="00626CAC">
        <w:rPr>
          <w:sz w:val="28"/>
          <w:szCs w:val="28"/>
        </w:rPr>
        <w:t xml:space="preserve">оскільки процеси глобалізації все більше </w:t>
      </w:r>
      <w:r w:rsidRPr="00626CAC">
        <w:rPr>
          <w:sz w:val="28"/>
          <w:szCs w:val="28"/>
        </w:rPr>
        <w:lastRenderedPageBreak/>
        <w:t>проникають у правову галузь і впливають на конституційний порядок держав, адже вони запозичують свій досвід одна від одної.</w:t>
      </w:r>
    </w:p>
    <w:p w:rsidR="004C3529" w:rsidRPr="001664B3" w:rsidRDefault="004C3529" w:rsidP="00740C79">
      <w:pPr>
        <w:widowControl w:val="0"/>
        <w:spacing w:after="0" w:line="360" w:lineRule="auto"/>
        <w:ind w:left="0" w:firstLine="709"/>
        <w:rPr>
          <w:sz w:val="28"/>
          <w:szCs w:val="28"/>
        </w:rPr>
      </w:pPr>
      <w:r w:rsidRPr="00626CAC">
        <w:rPr>
          <w:sz w:val="28"/>
          <w:szCs w:val="28"/>
        </w:rPr>
        <w:tab/>
        <w:t xml:space="preserve">Німецька дослідниця К. Швьобель у своїх працях підіймає питання, чи дійсно сьогодні міжнародне право є правом, оскільки воно не має механізмів впливу на міжнародну сферу, результатом чого є брак легітимності міжнародного права. Відповіддю на це питання </w:t>
      </w:r>
      <w:r>
        <w:rPr>
          <w:sz w:val="28"/>
          <w:szCs w:val="28"/>
        </w:rPr>
        <w:t>може стати те, що сáме глобальн</w:t>
      </w:r>
      <w:r w:rsidRPr="00626CAC">
        <w:rPr>
          <w:sz w:val="28"/>
          <w:szCs w:val="28"/>
        </w:rPr>
        <w:t>ий кон</w:t>
      </w:r>
      <w:r>
        <w:rPr>
          <w:sz w:val="28"/>
          <w:szCs w:val="28"/>
        </w:rPr>
        <w:t>стит</w:t>
      </w:r>
      <w:r w:rsidRPr="00626CAC">
        <w:rPr>
          <w:sz w:val="28"/>
          <w:szCs w:val="28"/>
        </w:rPr>
        <w:t>уціоналізм виступає у якості способу переконання в легітимності міжнародного правопорядку.</w:t>
      </w:r>
      <w:r w:rsidRPr="001664B3">
        <w:rPr>
          <w:sz w:val="28"/>
          <w:szCs w:val="28"/>
        </w:rPr>
        <w:t xml:space="preserve"> [</w:t>
      </w:r>
      <w:r w:rsidR="002D3C57">
        <w:rPr>
          <w:sz w:val="28"/>
          <w:szCs w:val="28"/>
        </w:rPr>
        <w:t>434</w:t>
      </w:r>
      <w:r w:rsidRPr="001664B3">
        <w:rPr>
          <w:sz w:val="28"/>
          <w:szCs w:val="28"/>
        </w:rPr>
        <w:t>]</w:t>
      </w:r>
    </w:p>
    <w:p w:rsidR="004C3529" w:rsidRPr="00FD1918" w:rsidRDefault="004C3529" w:rsidP="00740C79">
      <w:pPr>
        <w:widowControl w:val="0"/>
        <w:spacing w:after="0" w:line="360" w:lineRule="auto"/>
        <w:ind w:left="0" w:firstLine="709"/>
        <w:rPr>
          <w:sz w:val="28"/>
          <w:szCs w:val="28"/>
        </w:rPr>
      </w:pPr>
      <w:r w:rsidRPr="00626CAC">
        <w:rPr>
          <w:sz w:val="28"/>
          <w:szCs w:val="28"/>
        </w:rPr>
        <w:tab/>
        <w:t>Варто погодитись із дослідницею О. Звонарьовою, яка висуває ідеї «космополітичної демократії», що припускає поширення демократії на нових глобальних рівнях влади</w:t>
      </w:r>
      <w:r>
        <w:rPr>
          <w:sz w:val="28"/>
          <w:szCs w:val="28"/>
        </w:rPr>
        <w:t>, через розширення ролі глобаль</w:t>
      </w:r>
      <w:r w:rsidRPr="00626CAC">
        <w:rPr>
          <w:sz w:val="28"/>
          <w:szCs w:val="28"/>
        </w:rPr>
        <w:t>ного громадянського суспільства, а також реформи існуючих міжнародних організацій і права, посилаючись саме на авто</w:t>
      </w:r>
      <w:r w:rsidR="00EC0B33">
        <w:rPr>
          <w:sz w:val="28"/>
          <w:szCs w:val="28"/>
        </w:rPr>
        <w:t>рів теорії глобального кон</w:t>
      </w:r>
      <w:r>
        <w:rPr>
          <w:sz w:val="28"/>
          <w:szCs w:val="28"/>
        </w:rPr>
        <w:t>сти</w:t>
      </w:r>
      <w:r w:rsidRPr="00626CAC">
        <w:rPr>
          <w:sz w:val="28"/>
          <w:szCs w:val="28"/>
        </w:rPr>
        <w:t>туціоналізму (Р. Фальк, А. Петерс та ін.), що роблять акцент на необхідності демократичних механізмів при побудові більш справедливого і формальн</w:t>
      </w:r>
      <w:r>
        <w:rPr>
          <w:sz w:val="28"/>
          <w:szCs w:val="28"/>
        </w:rPr>
        <w:t>о-інституціолізованого глобаль</w:t>
      </w:r>
      <w:r w:rsidRPr="00626CAC">
        <w:rPr>
          <w:sz w:val="28"/>
          <w:szCs w:val="28"/>
        </w:rPr>
        <w:t>ного управління (</w:t>
      </w:r>
      <w:r w:rsidRPr="00626CAC">
        <w:rPr>
          <w:i/>
          <w:sz w:val="28"/>
          <w:szCs w:val="28"/>
        </w:rPr>
        <w:t>global governance</w:t>
      </w:r>
      <w:r w:rsidRPr="00626CAC">
        <w:rPr>
          <w:sz w:val="28"/>
          <w:szCs w:val="28"/>
        </w:rPr>
        <w:t>).</w:t>
      </w:r>
      <w:r w:rsidRPr="00FD1918">
        <w:rPr>
          <w:sz w:val="28"/>
          <w:szCs w:val="28"/>
        </w:rPr>
        <w:t xml:space="preserve"> [71]</w:t>
      </w:r>
    </w:p>
    <w:p w:rsidR="004C3529" w:rsidRPr="00626CAC" w:rsidRDefault="004C3529" w:rsidP="00740C79">
      <w:pPr>
        <w:widowControl w:val="0"/>
        <w:spacing w:after="0" w:line="360" w:lineRule="auto"/>
        <w:ind w:left="0" w:firstLine="709"/>
        <w:rPr>
          <w:sz w:val="28"/>
          <w:szCs w:val="28"/>
        </w:rPr>
      </w:pPr>
      <w:r w:rsidRPr="00626CAC">
        <w:rPr>
          <w:sz w:val="28"/>
          <w:szCs w:val="28"/>
        </w:rPr>
        <w:tab/>
        <w:t>Проблеми тероризму, торгі</w:t>
      </w:r>
      <w:r w:rsidR="00EC0B33">
        <w:rPr>
          <w:sz w:val="28"/>
          <w:szCs w:val="28"/>
        </w:rPr>
        <w:t>влі зброєю та людьми, нелегальн</w:t>
      </w:r>
      <w:r w:rsidRPr="00626CAC">
        <w:rPr>
          <w:sz w:val="28"/>
          <w:szCs w:val="28"/>
        </w:rPr>
        <w:t>ої міграції, бідності, попередження та подолання наслідків фінансово-економічної кризи та екологічних катастроф тощо вже неможливо вирішувати тільки зі вказівкою на «сильних світу цього», і в ХХІ ст. світовій спільноті треба здійснювати координовані активні дії</w:t>
      </w:r>
      <w:r>
        <w:rPr>
          <w:sz w:val="28"/>
          <w:szCs w:val="28"/>
        </w:rPr>
        <w:t xml:space="preserve"> на засадах створення наднаціональ</w:t>
      </w:r>
      <w:r w:rsidRPr="00626CAC">
        <w:rPr>
          <w:sz w:val="28"/>
          <w:szCs w:val="28"/>
        </w:rPr>
        <w:t>них утворень з урахуванн</w:t>
      </w:r>
      <w:r w:rsidR="002D3C57">
        <w:rPr>
          <w:sz w:val="28"/>
          <w:szCs w:val="28"/>
        </w:rPr>
        <w:t>ям новітніх механізмів глобальн</w:t>
      </w:r>
      <w:r w:rsidRPr="00626CAC">
        <w:rPr>
          <w:sz w:val="28"/>
          <w:szCs w:val="28"/>
        </w:rPr>
        <w:t xml:space="preserve">ого управління. </w:t>
      </w:r>
    </w:p>
    <w:p w:rsidR="004C3529" w:rsidRPr="00EC28DB" w:rsidRDefault="004C3529" w:rsidP="00740C79">
      <w:pPr>
        <w:widowControl w:val="0"/>
        <w:spacing w:after="0" w:line="360" w:lineRule="auto"/>
        <w:ind w:left="0" w:firstLine="709"/>
        <w:rPr>
          <w:sz w:val="28"/>
          <w:szCs w:val="28"/>
        </w:rPr>
      </w:pPr>
      <w:r>
        <w:rPr>
          <w:sz w:val="28"/>
          <w:szCs w:val="28"/>
        </w:rPr>
        <w:tab/>
      </w:r>
      <w:r w:rsidRPr="00626CAC">
        <w:rPr>
          <w:sz w:val="28"/>
          <w:szCs w:val="28"/>
        </w:rPr>
        <w:t>У цьому контексті доречним і методологічно правильним буде зауваження російського дослідника Ф. А. Лук’янова про те, що жодна із структур, які, як передбачалося</w:t>
      </w:r>
      <w:r w:rsidR="002D3C57">
        <w:rPr>
          <w:sz w:val="28"/>
          <w:szCs w:val="28"/>
        </w:rPr>
        <w:t>, стануть інструментами глобаль</w:t>
      </w:r>
      <w:r w:rsidRPr="00626CAC">
        <w:rPr>
          <w:sz w:val="28"/>
          <w:szCs w:val="28"/>
        </w:rPr>
        <w:t xml:space="preserve">ного управління, повною мірою не справляються з такою функцією, адже вони – «продукт попередньої епохи, коли все було зовсім інакше». </w:t>
      </w:r>
      <w:r>
        <w:rPr>
          <w:sz w:val="28"/>
          <w:szCs w:val="28"/>
        </w:rPr>
        <w:t xml:space="preserve"> [96</w:t>
      </w:r>
      <w:r w:rsidRPr="00EC28D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Крім того, не тільки існуючі міжнародні інститути, а й обслуговуюча їх нормативно-правова база більше не відображають складних реалій сьогочасного світу.</w:t>
      </w:r>
    </w:p>
    <w:p w:rsidR="004C3529" w:rsidRPr="009757F5" w:rsidRDefault="004C3529" w:rsidP="00740C79">
      <w:pPr>
        <w:widowControl w:val="0"/>
        <w:spacing w:after="0" w:line="360" w:lineRule="auto"/>
        <w:ind w:left="0" w:firstLine="709"/>
        <w:rPr>
          <w:sz w:val="28"/>
          <w:szCs w:val="28"/>
        </w:rPr>
      </w:pPr>
      <w:r w:rsidRPr="00626CAC">
        <w:rPr>
          <w:sz w:val="28"/>
          <w:szCs w:val="28"/>
        </w:rPr>
        <w:lastRenderedPageBreak/>
        <w:tab/>
        <w:t>Водноч</w:t>
      </w:r>
      <w:r w:rsidR="00EC0B33">
        <w:rPr>
          <w:sz w:val="28"/>
          <w:szCs w:val="28"/>
        </w:rPr>
        <w:t>ас, у своїй статті конституціон</w:t>
      </w:r>
      <w:r w:rsidRPr="00626CAC">
        <w:rPr>
          <w:sz w:val="28"/>
          <w:szCs w:val="28"/>
        </w:rPr>
        <w:t>аліст Мігель Мадуро, висуваючи ідею трьох ключових опор консти</w:t>
      </w:r>
      <w:r>
        <w:rPr>
          <w:sz w:val="28"/>
          <w:szCs w:val="28"/>
        </w:rPr>
        <w:t>туційного розвитку в національному та глобальн</w:t>
      </w:r>
      <w:r w:rsidRPr="00626CAC">
        <w:rPr>
          <w:sz w:val="28"/>
          <w:szCs w:val="28"/>
        </w:rPr>
        <w:t xml:space="preserve">ому масштабі, зазначає, що </w:t>
      </w:r>
      <w:r w:rsidR="00EC0B33">
        <w:rPr>
          <w:sz w:val="28"/>
          <w:szCs w:val="28"/>
          <w:lang w:val="uk-UA"/>
        </w:rPr>
        <w:t>«</w:t>
      </w:r>
      <w:r w:rsidRPr="00626CAC">
        <w:rPr>
          <w:sz w:val="28"/>
          <w:szCs w:val="28"/>
        </w:rPr>
        <w:t xml:space="preserve">глобальний </w:t>
      </w:r>
      <w:r w:rsidR="002D3C57">
        <w:rPr>
          <w:sz w:val="28"/>
          <w:szCs w:val="28"/>
        </w:rPr>
        <w:t>конституціо</w:t>
      </w:r>
      <w:r>
        <w:rPr>
          <w:sz w:val="28"/>
          <w:szCs w:val="28"/>
        </w:rPr>
        <w:t>налізм, що формує</w:t>
      </w:r>
      <w:r w:rsidRPr="00626CAC">
        <w:rPr>
          <w:sz w:val="28"/>
          <w:szCs w:val="28"/>
        </w:rPr>
        <w:t>ться, в</w:t>
      </w:r>
      <w:r>
        <w:rPr>
          <w:sz w:val="28"/>
          <w:szCs w:val="28"/>
        </w:rPr>
        <w:t>пливає на конституції національ</w:t>
      </w:r>
      <w:r w:rsidRPr="00626CAC">
        <w:rPr>
          <w:sz w:val="28"/>
          <w:szCs w:val="28"/>
        </w:rPr>
        <w:t>них держав, ставлячи під питання їх статус носіїв вищого суверенітету та безумовність</w:t>
      </w:r>
      <w:r>
        <w:rPr>
          <w:sz w:val="28"/>
          <w:szCs w:val="28"/>
        </w:rPr>
        <w:t xml:space="preserve"> легальності їх правових систе</w:t>
      </w:r>
      <w:r>
        <w:rPr>
          <w:sz w:val="28"/>
          <w:szCs w:val="28"/>
          <w:lang w:val="uk-UA"/>
        </w:rPr>
        <w:t>м</w:t>
      </w:r>
      <w:r w:rsidRPr="00626CAC">
        <w:rPr>
          <w:sz w:val="28"/>
          <w:szCs w:val="28"/>
        </w:rPr>
        <w:t>.</w:t>
      </w:r>
      <w:r w:rsidR="00EC0B33">
        <w:rPr>
          <w:sz w:val="28"/>
          <w:szCs w:val="28"/>
          <w:lang w:val="uk-UA"/>
        </w:rPr>
        <w:t>»</w:t>
      </w:r>
      <w:r>
        <w:rPr>
          <w:sz w:val="28"/>
          <w:szCs w:val="28"/>
        </w:rPr>
        <w:t xml:space="preserve"> [3</w:t>
      </w:r>
      <w:r w:rsidR="002D3C57" w:rsidRPr="00CD7015">
        <w:rPr>
          <w:sz w:val="28"/>
          <w:szCs w:val="28"/>
        </w:rPr>
        <w:t>93</w:t>
      </w:r>
      <w:r w:rsidRPr="009757F5">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Кодифікація прав і свобод людини в конституції залишається одним з визначних трендів у трансформації архітектури глобального мирного співіснування в ХХІ столітті. Адже останні десять років ХХІ століття предметом закордонних та вітчизняних наукових досліджень стало питання: якою стане правова регламентація суспільних відносин під вагою процесів глобалізації?</w:t>
      </w:r>
    </w:p>
    <w:p w:rsidR="004C3529" w:rsidRDefault="004C3529" w:rsidP="00740C79">
      <w:pPr>
        <w:widowControl w:val="0"/>
        <w:spacing w:after="0" w:line="360" w:lineRule="auto"/>
        <w:ind w:left="0" w:firstLine="709"/>
        <w:rPr>
          <w:sz w:val="28"/>
          <w:szCs w:val="28"/>
        </w:rPr>
      </w:pPr>
      <w:r w:rsidRPr="00626CAC">
        <w:rPr>
          <w:sz w:val="28"/>
          <w:szCs w:val="28"/>
        </w:rPr>
        <w:tab/>
        <w:t>Крім того, зміни, що стались на світовій арені у зв’язку з появою нових суб’єктів міжнародного права, актуалізували питання перебудови світового правопорядку і проблематику структурної та функціональної інституціоналізац</w:t>
      </w:r>
      <w:r>
        <w:rPr>
          <w:sz w:val="28"/>
          <w:szCs w:val="28"/>
        </w:rPr>
        <w:t>ії світової спільноти в цілому.</w:t>
      </w:r>
    </w:p>
    <w:p w:rsidR="004C3529" w:rsidRPr="00626CAC" w:rsidRDefault="004C3529" w:rsidP="00740C79">
      <w:pPr>
        <w:widowControl w:val="0"/>
        <w:spacing w:after="0" w:line="360" w:lineRule="auto"/>
        <w:ind w:left="0" w:firstLine="709"/>
        <w:rPr>
          <w:sz w:val="28"/>
          <w:szCs w:val="28"/>
        </w:rPr>
      </w:pPr>
      <w:r>
        <w:rPr>
          <w:sz w:val="28"/>
          <w:szCs w:val="28"/>
        </w:rPr>
        <w:tab/>
      </w:r>
      <w:r>
        <w:rPr>
          <w:sz w:val="28"/>
          <w:szCs w:val="28"/>
          <w:lang w:val="uk-UA"/>
        </w:rPr>
        <w:t xml:space="preserve">В своїх працях </w:t>
      </w:r>
      <w:r w:rsidRPr="00626CAC">
        <w:rPr>
          <w:sz w:val="28"/>
          <w:szCs w:val="28"/>
        </w:rPr>
        <w:t>К. Швьобель визначає, що якщо для міжнародної спільноти існує міжнародне право, тоді для глобальної сп</w:t>
      </w:r>
      <w:r>
        <w:rPr>
          <w:sz w:val="28"/>
          <w:szCs w:val="28"/>
        </w:rPr>
        <w:t>ільноти має виникнути і глобаль</w:t>
      </w:r>
      <w:r w:rsidRPr="00626CAC">
        <w:rPr>
          <w:sz w:val="28"/>
          <w:szCs w:val="28"/>
        </w:rPr>
        <w:t>не право</w:t>
      </w:r>
      <w:r w:rsidRPr="004C772D">
        <w:rPr>
          <w:sz w:val="28"/>
          <w:szCs w:val="28"/>
        </w:rPr>
        <w:t>.</w:t>
      </w:r>
      <w:r>
        <w:rPr>
          <w:sz w:val="28"/>
          <w:szCs w:val="28"/>
          <w:lang w:val="uk-UA"/>
        </w:rPr>
        <w:t xml:space="preserve"> </w:t>
      </w:r>
      <w:r w:rsidRPr="007378AA">
        <w:rPr>
          <w:sz w:val="28"/>
          <w:szCs w:val="28"/>
          <w:lang w:val="uk-UA"/>
        </w:rPr>
        <w:t xml:space="preserve">Висновок Швьобель:  </w:t>
      </w:r>
      <w:r>
        <w:rPr>
          <w:sz w:val="28"/>
          <w:szCs w:val="28"/>
          <w:lang w:val="uk-UA"/>
        </w:rPr>
        <w:t>г</w:t>
      </w:r>
      <w:r w:rsidR="00EC0B33">
        <w:rPr>
          <w:sz w:val="28"/>
          <w:szCs w:val="28"/>
          <w:lang w:val="uk-UA"/>
        </w:rPr>
        <w:t>лобальний конституціоналізм</w:t>
      </w:r>
      <w:r w:rsidRPr="007378AA">
        <w:rPr>
          <w:sz w:val="28"/>
          <w:szCs w:val="28"/>
          <w:lang w:val="uk-UA"/>
        </w:rPr>
        <w:t>, якщо одного дня відокремиться від ідей про фрагментацію та вплив права на суспільство, може стати ефективним інструментом для соціальних змін, запропонувавши простір для обговорення глобальних  проблем</w:t>
      </w:r>
      <w:r w:rsidRPr="007378AA">
        <w:rPr>
          <w:sz w:val="28"/>
          <w:szCs w:val="28"/>
        </w:rPr>
        <w:t xml:space="preserve"> </w:t>
      </w:r>
      <w:r w:rsidRPr="007378AA">
        <w:rPr>
          <w:sz w:val="28"/>
          <w:szCs w:val="28"/>
          <w:lang w:val="uk-UA"/>
        </w:rPr>
        <w:t xml:space="preserve"> з акторами, що раніше  не брали участі в обговоренні такого роду та інтереси яких ніколи не бралися до уваги. </w:t>
      </w:r>
      <w:r>
        <w:rPr>
          <w:sz w:val="28"/>
          <w:szCs w:val="28"/>
          <w:lang w:val="uk-UA"/>
        </w:rPr>
        <w:t xml:space="preserve"> </w:t>
      </w:r>
      <w:r>
        <w:rPr>
          <w:sz w:val="28"/>
          <w:szCs w:val="28"/>
        </w:rPr>
        <w:t>[</w:t>
      </w:r>
      <w:r w:rsidR="002D3C57">
        <w:rPr>
          <w:sz w:val="28"/>
          <w:szCs w:val="28"/>
          <w:lang w:val="uk-UA"/>
        </w:rPr>
        <w:t>434</w:t>
      </w:r>
      <w:r w:rsidRPr="004C772D">
        <w:rPr>
          <w:sz w:val="28"/>
          <w:szCs w:val="28"/>
        </w:rPr>
        <w:t>]</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Необхідно п</w:t>
      </w:r>
      <w:r>
        <w:rPr>
          <w:sz w:val="28"/>
          <w:szCs w:val="28"/>
        </w:rPr>
        <w:t>ояснити, в якому сенсі глобальний консти</w:t>
      </w:r>
      <w:r w:rsidRPr="00626CAC">
        <w:rPr>
          <w:sz w:val="28"/>
          <w:szCs w:val="28"/>
        </w:rPr>
        <w:t xml:space="preserve">туціоналізм є </w:t>
      </w:r>
      <w:r w:rsidR="002D3C57">
        <w:rPr>
          <w:sz w:val="28"/>
          <w:szCs w:val="28"/>
        </w:rPr>
        <w:t>відмінним від інших доктринальн</w:t>
      </w:r>
      <w:r w:rsidRPr="00626CAC">
        <w:rPr>
          <w:sz w:val="28"/>
          <w:szCs w:val="28"/>
        </w:rPr>
        <w:t xml:space="preserve">их підходів у міжнародному праві. За останні п’ять років міжнародна спільнота увійшла в нову еру свого розвитку – з основними рисами уніфікації ставлень до сутності прав і свобод людини. Такі перманентні тренди, як глобалізація, універсалізація міжнародних відносин, міжнародна секьюрітізація, також потребують відповідної легітимації. </w:t>
      </w:r>
    </w:p>
    <w:p w:rsidR="004C3529" w:rsidRPr="00F84EF0" w:rsidRDefault="004C3529" w:rsidP="00740C79">
      <w:pPr>
        <w:widowControl w:val="0"/>
        <w:spacing w:after="0" w:line="360" w:lineRule="auto"/>
        <w:ind w:left="0" w:firstLine="709"/>
        <w:rPr>
          <w:sz w:val="28"/>
          <w:szCs w:val="28"/>
          <w:lang w:val="uk-UA"/>
        </w:rPr>
      </w:pPr>
      <w:r w:rsidRPr="00626CAC">
        <w:rPr>
          <w:sz w:val="28"/>
          <w:szCs w:val="28"/>
        </w:rPr>
        <w:lastRenderedPageBreak/>
        <w:tab/>
        <w:t xml:space="preserve">Як зазначає </w:t>
      </w:r>
      <w:r w:rsidR="00EC0B33">
        <w:rPr>
          <w:sz w:val="28"/>
          <w:szCs w:val="28"/>
        </w:rPr>
        <w:t xml:space="preserve">А. Петерс, </w:t>
      </w:r>
      <w:r w:rsidR="008B6FEB">
        <w:rPr>
          <w:sz w:val="28"/>
          <w:szCs w:val="28"/>
          <w:lang w:val="uk-UA"/>
        </w:rPr>
        <w:t>«</w:t>
      </w:r>
      <w:r w:rsidR="00EC0B33">
        <w:rPr>
          <w:sz w:val="28"/>
          <w:szCs w:val="28"/>
        </w:rPr>
        <w:t>для того, щоб заслуж</w:t>
      </w:r>
      <w:r w:rsidR="00EC0B33">
        <w:rPr>
          <w:sz w:val="28"/>
          <w:szCs w:val="28"/>
          <w:lang w:val="uk-UA"/>
        </w:rPr>
        <w:t>ити</w:t>
      </w:r>
      <w:r w:rsidRPr="00626CAC">
        <w:rPr>
          <w:sz w:val="28"/>
          <w:szCs w:val="28"/>
        </w:rPr>
        <w:t xml:space="preserve"> визнання в політичній</w:t>
      </w:r>
      <w:r>
        <w:rPr>
          <w:sz w:val="28"/>
          <w:szCs w:val="28"/>
        </w:rPr>
        <w:t xml:space="preserve"> сфері, глобальним конституціо</w:t>
      </w:r>
      <w:r w:rsidRPr="00626CAC">
        <w:rPr>
          <w:sz w:val="28"/>
          <w:szCs w:val="28"/>
        </w:rPr>
        <w:t>налістам варто спов</w:t>
      </w:r>
      <w:r>
        <w:rPr>
          <w:sz w:val="28"/>
          <w:szCs w:val="28"/>
        </w:rPr>
        <w:t>іщати поточну ситуацію глобальн</w:t>
      </w:r>
      <w:r w:rsidRPr="00626CAC">
        <w:rPr>
          <w:sz w:val="28"/>
          <w:szCs w:val="28"/>
        </w:rPr>
        <w:t>ої незалежності. За та</w:t>
      </w:r>
      <w:r>
        <w:rPr>
          <w:sz w:val="28"/>
          <w:szCs w:val="28"/>
        </w:rPr>
        <w:t>ких обставин справ, націонал</w:t>
      </w:r>
      <w:r>
        <w:rPr>
          <w:sz w:val="28"/>
          <w:szCs w:val="28"/>
          <w:lang w:val="uk-UA"/>
        </w:rPr>
        <w:t>ь</w:t>
      </w:r>
      <w:r>
        <w:rPr>
          <w:sz w:val="28"/>
          <w:szCs w:val="28"/>
        </w:rPr>
        <w:t>ні й глобальні інтер</w:t>
      </w:r>
      <w:r w:rsidRPr="00626CAC">
        <w:rPr>
          <w:sz w:val="28"/>
          <w:szCs w:val="28"/>
        </w:rPr>
        <w:t xml:space="preserve">еси та світовий ідеалізм жодним чином не знаходяться у протидії один до одного. </w:t>
      </w:r>
      <w:r w:rsidR="008B6FEB">
        <w:rPr>
          <w:sz w:val="28"/>
          <w:szCs w:val="28"/>
          <w:lang w:val="uk-UA"/>
        </w:rPr>
        <w:t xml:space="preserve"> </w:t>
      </w:r>
      <w:r w:rsidRPr="008B6FEB">
        <w:rPr>
          <w:sz w:val="28"/>
          <w:szCs w:val="28"/>
          <w:lang w:val="uk-UA"/>
        </w:rPr>
        <w:t>Отже, глобальний конституціоналізм у далекій перспективі зможе навіть розширити національні економічні та політичні інтереси, хоча деякі держави можуть виграти більше, ніж інші. Тим не менш, за всю історію розвитку людства, у порівнянні з багатьма національними конституційними системами, погоджувальн і (договірні) режими ЄС, Європейського Суду з прав людини та Світової організації торгівлі можна віднести до кращих з конституційних режимів.</w:t>
      </w:r>
      <w:r w:rsidR="008B6FEB">
        <w:rPr>
          <w:sz w:val="28"/>
          <w:szCs w:val="28"/>
          <w:lang w:val="uk-UA"/>
        </w:rPr>
        <w:t>»</w:t>
      </w:r>
      <w:r w:rsidRPr="008B6FEB">
        <w:rPr>
          <w:sz w:val="28"/>
          <w:szCs w:val="28"/>
          <w:lang w:val="uk-UA"/>
        </w:rPr>
        <w:t xml:space="preserve"> </w:t>
      </w:r>
      <w:r w:rsidR="002D3C57" w:rsidRPr="00F84EF0">
        <w:rPr>
          <w:sz w:val="28"/>
          <w:szCs w:val="28"/>
          <w:lang w:val="uk-UA"/>
        </w:rPr>
        <w:t>[421</w:t>
      </w:r>
      <w:r w:rsidRPr="00F84EF0">
        <w:rPr>
          <w:sz w:val="28"/>
          <w:szCs w:val="28"/>
          <w:lang w:val="uk-UA"/>
        </w:rPr>
        <w:t>]</w:t>
      </w:r>
    </w:p>
    <w:p w:rsidR="004C3529" w:rsidRPr="00F84EF0" w:rsidRDefault="004C3529" w:rsidP="00740C79">
      <w:pPr>
        <w:widowControl w:val="0"/>
        <w:spacing w:after="0" w:line="360" w:lineRule="auto"/>
        <w:ind w:left="0" w:firstLine="709"/>
        <w:rPr>
          <w:sz w:val="28"/>
          <w:szCs w:val="28"/>
          <w:lang w:val="uk-UA"/>
        </w:rPr>
      </w:pPr>
      <w:r w:rsidRPr="00F84EF0">
        <w:rPr>
          <w:sz w:val="28"/>
          <w:szCs w:val="28"/>
          <w:lang w:val="uk-UA"/>
        </w:rPr>
        <w:tab/>
        <w:t>Оскільки глобалізація потребує нової концептуалізації, розкриваючи шлях до розширення адміністративного права за межі держави [2</w:t>
      </w:r>
      <w:r w:rsidR="002D3C57">
        <w:rPr>
          <w:sz w:val="28"/>
          <w:szCs w:val="28"/>
          <w:lang w:val="uk-UA"/>
        </w:rPr>
        <w:t>99</w:t>
      </w:r>
      <w:r w:rsidRPr="00F84EF0">
        <w:rPr>
          <w:sz w:val="28"/>
          <w:szCs w:val="28"/>
          <w:lang w:val="uk-UA"/>
        </w:rPr>
        <w:t>,</w:t>
      </w:r>
      <w:r>
        <w:rPr>
          <w:sz w:val="28"/>
          <w:szCs w:val="28"/>
          <w:lang w:val="uk-UA"/>
        </w:rPr>
        <w:t xml:space="preserve"> С.</w:t>
      </w:r>
      <w:r w:rsidRPr="00F84EF0">
        <w:rPr>
          <w:sz w:val="28"/>
          <w:szCs w:val="28"/>
          <w:lang w:val="uk-UA"/>
        </w:rPr>
        <w:t xml:space="preserve"> 37], необхідно взяти до уваги, що своєю чергою правова глобалізація виступає ґрунтовним фактором глобального конституціоналізму. </w:t>
      </w:r>
    </w:p>
    <w:p w:rsidR="004C3529" w:rsidRPr="00C27A08" w:rsidRDefault="004C3529" w:rsidP="00740C79">
      <w:pPr>
        <w:widowControl w:val="0"/>
        <w:spacing w:after="0" w:line="360" w:lineRule="auto"/>
        <w:ind w:left="0" w:firstLine="709"/>
        <w:rPr>
          <w:sz w:val="28"/>
          <w:szCs w:val="28"/>
        </w:rPr>
      </w:pPr>
      <w:r w:rsidRPr="00F84EF0">
        <w:rPr>
          <w:sz w:val="28"/>
          <w:szCs w:val="28"/>
          <w:lang w:val="uk-UA"/>
        </w:rPr>
        <w:tab/>
        <w:t>Дослідн</w:t>
      </w:r>
      <w:r w:rsidR="00EC0B33" w:rsidRPr="00F84EF0">
        <w:rPr>
          <w:sz w:val="28"/>
          <w:szCs w:val="28"/>
          <w:lang w:val="uk-UA"/>
        </w:rPr>
        <w:t xml:space="preserve">ик з Індії Суренда Р. Бхандарі </w:t>
      </w:r>
      <w:r w:rsidR="008B6FEB" w:rsidRPr="00F84EF0">
        <w:rPr>
          <w:sz w:val="28"/>
          <w:szCs w:val="28"/>
          <w:lang w:val="uk-UA"/>
        </w:rPr>
        <w:t>у своїй праці «Глобальний конституціо</w:t>
      </w:r>
      <w:r w:rsidRPr="00F84EF0">
        <w:rPr>
          <w:sz w:val="28"/>
          <w:szCs w:val="28"/>
          <w:lang w:val="uk-UA"/>
        </w:rPr>
        <w:t xml:space="preserve">налізм та шляхи міжнародного права» вивчає конститутивні характеристики та оперативні стандарти </w:t>
      </w:r>
      <w:r w:rsidRPr="00F84EF0">
        <w:rPr>
          <w:i/>
          <w:sz w:val="28"/>
          <w:szCs w:val="28"/>
          <w:lang w:val="uk-UA"/>
        </w:rPr>
        <w:t>(</w:t>
      </w:r>
      <w:r w:rsidRPr="00626CAC">
        <w:rPr>
          <w:i/>
          <w:sz w:val="28"/>
          <w:szCs w:val="28"/>
        </w:rPr>
        <w:t>modus</w:t>
      </w:r>
      <w:r w:rsidRPr="00F84EF0">
        <w:rPr>
          <w:i/>
          <w:sz w:val="28"/>
          <w:szCs w:val="28"/>
          <w:lang w:val="uk-UA"/>
        </w:rPr>
        <w:t xml:space="preserve"> </w:t>
      </w:r>
      <w:r w:rsidRPr="00626CAC">
        <w:rPr>
          <w:i/>
          <w:sz w:val="28"/>
          <w:szCs w:val="28"/>
        </w:rPr>
        <w:t>operandi</w:t>
      </w:r>
      <w:r w:rsidRPr="00F84EF0">
        <w:rPr>
          <w:i/>
          <w:sz w:val="28"/>
          <w:szCs w:val="28"/>
          <w:lang w:val="uk-UA"/>
        </w:rPr>
        <w:t>)</w:t>
      </w:r>
      <w:r w:rsidRPr="00F84EF0">
        <w:rPr>
          <w:sz w:val="28"/>
          <w:szCs w:val="28"/>
          <w:lang w:val="uk-UA"/>
        </w:rPr>
        <w:t xml:space="preserve"> глобального конституціоналізму. </w:t>
      </w:r>
      <w:r w:rsidR="008B6FEB">
        <w:rPr>
          <w:sz w:val="28"/>
          <w:szCs w:val="28"/>
          <w:lang w:val="uk-UA"/>
        </w:rPr>
        <w:t xml:space="preserve"> </w:t>
      </w:r>
      <w:r w:rsidRPr="00626CAC">
        <w:rPr>
          <w:sz w:val="28"/>
          <w:szCs w:val="28"/>
        </w:rPr>
        <w:t>Розглядаючи проблематику у трьох напрямках (міжнародна торгівля (СОТ), права людини та роль Ради Безпеки ООН), автор виз</w:t>
      </w:r>
      <w:r>
        <w:rPr>
          <w:sz w:val="28"/>
          <w:szCs w:val="28"/>
        </w:rPr>
        <w:t>начає, яким чином ідея глобальн</w:t>
      </w:r>
      <w:r w:rsidRPr="00626CAC">
        <w:rPr>
          <w:sz w:val="28"/>
          <w:szCs w:val="28"/>
        </w:rPr>
        <w:t xml:space="preserve">ого конституціоналізму формує і розширює шлях міжнародного права та </w:t>
      </w:r>
      <w:r w:rsidRPr="00626CAC">
        <w:rPr>
          <w:i/>
          <w:sz w:val="28"/>
          <w:szCs w:val="28"/>
        </w:rPr>
        <w:t xml:space="preserve">висвітлює розвиток міжнародного права як підґрунтя позитивних правил. </w:t>
      </w:r>
      <w:r w:rsidR="002D3C57">
        <w:rPr>
          <w:sz w:val="28"/>
          <w:szCs w:val="28"/>
        </w:rPr>
        <w:t>[304</w:t>
      </w:r>
      <w:r w:rsidRPr="00C27A08">
        <w:rPr>
          <w:sz w:val="28"/>
          <w:szCs w:val="28"/>
        </w:rPr>
        <w:t>]</w:t>
      </w:r>
    </w:p>
    <w:p w:rsidR="004C3529" w:rsidRPr="00E02C91" w:rsidRDefault="004C3529" w:rsidP="00740C79">
      <w:pPr>
        <w:widowControl w:val="0"/>
        <w:spacing w:after="0" w:line="360" w:lineRule="auto"/>
        <w:ind w:left="0" w:firstLine="709"/>
        <w:rPr>
          <w:sz w:val="28"/>
          <w:szCs w:val="28"/>
        </w:rPr>
      </w:pPr>
      <w:r>
        <w:rPr>
          <w:sz w:val="28"/>
          <w:szCs w:val="28"/>
        </w:rPr>
        <w:tab/>
      </w:r>
      <w:r w:rsidRPr="00626CAC">
        <w:rPr>
          <w:sz w:val="28"/>
          <w:szCs w:val="28"/>
        </w:rPr>
        <w:t>На нашу д</w:t>
      </w:r>
      <w:r>
        <w:rPr>
          <w:sz w:val="28"/>
          <w:szCs w:val="28"/>
        </w:rPr>
        <w:t>умку, глобальний конституціо</w:t>
      </w:r>
      <w:r w:rsidRPr="00626CAC">
        <w:rPr>
          <w:sz w:val="28"/>
          <w:szCs w:val="28"/>
        </w:rPr>
        <w:t>налізм – це система ідей і поглядів (ідеологія), що спрямовує сучасну правову та політичну думки з подальшим формуванням світової практики. Глобальн</w:t>
      </w:r>
      <w:r>
        <w:rPr>
          <w:sz w:val="28"/>
          <w:szCs w:val="28"/>
        </w:rPr>
        <w:t>ий конституціо</w:t>
      </w:r>
      <w:r w:rsidRPr="00626CAC">
        <w:rPr>
          <w:sz w:val="28"/>
          <w:szCs w:val="28"/>
        </w:rPr>
        <w:t xml:space="preserve">налізм – це ідеальна модель, доктрина світобудови суспільства, що </w:t>
      </w:r>
      <w:r>
        <w:rPr>
          <w:sz w:val="28"/>
          <w:szCs w:val="28"/>
        </w:rPr>
        <w:t>допомагає контролювати глобаль</w:t>
      </w:r>
      <w:r w:rsidRPr="00626CAC">
        <w:rPr>
          <w:sz w:val="28"/>
          <w:szCs w:val="28"/>
        </w:rPr>
        <w:t xml:space="preserve">ну владу. </w:t>
      </w:r>
      <w:r w:rsidR="002D3C57">
        <w:rPr>
          <w:sz w:val="28"/>
          <w:szCs w:val="28"/>
        </w:rPr>
        <w:t>[129</w:t>
      </w:r>
      <w:r w:rsidRPr="00E02C91">
        <w:rPr>
          <w:sz w:val="28"/>
          <w:szCs w:val="28"/>
        </w:rPr>
        <w:t xml:space="preserve">, </w:t>
      </w:r>
      <w:r>
        <w:rPr>
          <w:sz w:val="28"/>
          <w:szCs w:val="28"/>
          <w:lang w:val="en-US"/>
        </w:rPr>
        <w:t>C</w:t>
      </w:r>
      <w:r w:rsidRPr="00E02C91">
        <w:rPr>
          <w:sz w:val="28"/>
          <w:szCs w:val="28"/>
        </w:rPr>
        <w:t>.164]</w:t>
      </w:r>
    </w:p>
    <w:p w:rsidR="004C3529" w:rsidRPr="00626CAC" w:rsidRDefault="004C3529" w:rsidP="00740C79">
      <w:pPr>
        <w:widowControl w:val="0"/>
        <w:spacing w:after="0" w:line="360" w:lineRule="auto"/>
        <w:ind w:left="0" w:firstLine="709"/>
        <w:rPr>
          <w:sz w:val="28"/>
          <w:szCs w:val="28"/>
        </w:rPr>
      </w:pPr>
      <w:r>
        <w:rPr>
          <w:i/>
          <w:sz w:val="28"/>
          <w:szCs w:val="28"/>
        </w:rPr>
        <w:tab/>
        <w:t>Зокрема, глобальний конституціон</w:t>
      </w:r>
      <w:r w:rsidRPr="00626CAC">
        <w:rPr>
          <w:i/>
          <w:sz w:val="28"/>
          <w:szCs w:val="28"/>
        </w:rPr>
        <w:t xml:space="preserve">алізм є дуже тісно пов’язаний з концепцією локальної демократії та грає найважливішу роль у вирішенні </w:t>
      </w:r>
      <w:r w:rsidRPr="00626CAC">
        <w:rPr>
          <w:i/>
          <w:sz w:val="28"/>
          <w:szCs w:val="28"/>
        </w:rPr>
        <w:lastRenderedPageBreak/>
        <w:t xml:space="preserve">конфліктів на місцевому рівні. </w:t>
      </w:r>
    </w:p>
    <w:p w:rsidR="004C3529" w:rsidRPr="00626CAC" w:rsidRDefault="004C3529" w:rsidP="00740C79">
      <w:pPr>
        <w:widowControl w:val="0"/>
        <w:spacing w:after="0" w:line="360" w:lineRule="auto"/>
        <w:ind w:left="0" w:firstLine="709"/>
        <w:rPr>
          <w:sz w:val="28"/>
          <w:szCs w:val="28"/>
        </w:rPr>
      </w:pPr>
      <w:r>
        <w:rPr>
          <w:i/>
          <w:sz w:val="28"/>
          <w:szCs w:val="28"/>
        </w:rPr>
        <w:tab/>
        <w:t>Глобальний конституціон</w:t>
      </w:r>
      <w:r w:rsidRPr="00626CAC">
        <w:rPr>
          <w:i/>
          <w:sz w:val="28"/>
          <w:szCs w:val="28"/>
        </w:rPr>
        <w:t xml:space="preserve">алізм представлений сукупністю круговин, що вміщують правові режими, що взаємодіють одна </w:t>
      </w:r>
      <w:r>
        <w:rPr>
          <w:i/>
          <w:sz w:val="28"/>
          <w:szCs w:val="28"/>
        </w:rPr>
        <w:t>з одною – переходячи з глобальн</w:t>
      </w:r>
      <w:r w:rsidRPr="00626CAC">
        <w:rPr>
          <w:i/>
          <w:sz w:val="28"/>
          <w:szCs w:val="28"/>
        </w:rPr>
        <w:t>ого рівня на націо</w:t>
      </w:r>
      <w:r>
        <w:rPr>
          <w:i/>
          <w:sz w:val="28"/>
          <w:szCs w:val="28"/>
        </w:rPr>
        <w:t>наль</w:t>
      </w:r>
      <w:r w:rsidRPr="00626CAC">
        <w:rPr>
          <w:i/>
          <w:sz w:val="28"/>
          <w:szCs w:val="28"/>
        </w:rPr>
        <w:t xml:space="preserve">ний та навпаки. </w:t>
      </w:r>
    </w:p>
    <w:p w:rsidR="004C3529" w:rsidRPr="00767C8D" w:rsidRDefault="004C3529" w:rsidP="00740C79">
      <w:pPr>
        <w:widowControl w:val="0"/>
        <w:spacing w:after="0" w:line="360" w:lineRule="auto"/>
        <w:ind w:left="0" w:firstLine="709"/>
        <w:rPr>
          <w:sz w:val="28"/>
          <w:szCs w:val="28"/>
        </w:rPr>
      </w:pPr>
      <w:r>
        <w:rPr>
          <w:i/>
          <w:sz w:val="28"/>
          <w:szCs w:val="28"/>
        </w:rPr>
        <w:tab/>
      </w:r>
      <w:r w:rsidR="002D3C57">
        <w:rPr>
          <w:sz w:val="28"/>
          <w:szCs w:val="28"/>
          <w:lang w:val="uk-UA"/>
        </w:rPr>
        <w:t>Погодимось, г</w:t>
      </w:r>
      <w:r w:rsidRPr="002D3C57">
        <w:rPr>
          <w:sz w:val="28"/>
          <w:szCs w:val="28"/>
        </w:rPr>
        <w:t>лобальний конституціоналізм залучає всіх суб’єктів міжнародного права, проте основними акторами глобал</w:t>
      </w:r>
      <w:r w:rsidRPr="002D3C57">
        <w:rPr>
          <w:sz w:val="28"/>
          <w:szCs w:val="28"/>
          <w:lang w:val="uk-UA"/>
        </w:rPr>
        <w:t>ь</w:t>
      </w:r>
      <w:r w:rsidRPr="002D3C57">
        <w:rPr>
          <w:sz w:val="28"/>
          <w:szCs w:val="28"/>
        </w:rPr>
        <w:t>ного конституціоналізму є транснаціональні та міжнародні організації (зокрема, судові).</w:t>
      </w:r>
      <w:r w:rsidRPr="00626CAC">
        <w:rPr>
          <w:i/>
          <w:sz w:val="28"/>
          <w:szCs w:val="28"/>
        </w:rPr>
        <w:t xml:space="preserve"> </w:t>
      </w:r>
      <w:r w:rsidR="002D3C57">
        <w:rPr>
          <w:sz w:val="28"/>
          <w:szCs w:val="28"/>
        </w:rPr>
        <w:t>[416</w:t>
      </w:r>
      <w:r w:rsidRPr="00767C8D">
        <w:rPr>
          <w:sz w:val="28"/>
          <w:szCs w:val="28"/>
        </w:rPr>
        <w:t>]</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Як зазначають дослідники А. Він</w:t>
      </w:r>
      <w:r>
        <w:rPr>
          <w:sz w:val="28"/>
          <w:szCs w:val="28"/>
        </w:rPr>
        <w:t>ер та Ш. Отер, матриця глобального конституціо</w:t>
      </w:r>
      <w:r w:rsidRPr="00626CAC">
        <w:rPr>
          <w:sz w:val="28"/>
          <w:szCs w:val="28"/>
        </w:rPr>
        <w:t xml:space="preserve">налізму передбачає нормативний перехід до формату легітимної публічної влади. </w:t>
      </w:r>
      <w:r w:rsidR="002D3C57">
        <w:rPr>
          <w:sz w:val="28"/>
          <w:szCs w:val="28"/>
        </w:rPr>
        <w:t>[480</w:t>
      </w:r>
      <w:r w:rsidRPr="00845829">
        <w:rPr>
          <w:sz w:val="28"/>
          <w:szCs w:val="28"/>
        </w:rPr>
        <w:t xml:space="preserve">, </w:t>
      </w:r>
      <w:r>
        <w:rPr>
          <w:sz w:val="28"/>
          <w:szCs w:val="28"/>
          <w:lang w:val="uk-UA"/>
        </w:rPr>
        <w:t>С</w:t>
      </w:r>
      <w:r w:rsidRPr="00845829">
        <w:rPr>
          <w:sz w:val="28"/>
          <w:szCs w:val="28"/>
        </w:rPr>
        <w:t>.609]</w:t>
      </w:r>
    </w:p>
    <w:p w:rsidR="00541B3C" w:rsidRPr="00626CAC" w:rsidRDefault="00541B3C" w:rsidP="00740C79">
      <w:pPr>
        <w:widowControl w:val="0"/>
        <w:spacing w:after="0" w:line="360" w:lineRule="auto"/>
        <w:ind w:left="0" w:firstLine="709"/>
        <w:rPr>
          <w:sz w:val="28"/>
          <w:szCs w:val="28"/>
        </w:rPr>
      </w:pPr>
      <w:r>
        <w:rPr>
          <w:sz w:val="28"/>
          <w:szCs w:val="28"/>
        </w:rPr>
        <w:tab/>
      </w:r>
      <w:r w:rsidRPr="00626CAC">
        <w:rPr>
          <w:sz w:val="28"/>
          <w:szCs w:val="28"/>
        </w:rPr>
        <w:t>Усе це ще раз підтверджує роль глобальн</w:t>
      </w:r>
      <w:r>
        <w:rPr>
          <w:sz w:val="28"/>
          <w:szCs w:val="28"/>
        </w:rPr>
        <w:t>ого конституціо</w:t>
      </w:r>
      <w:r w:rsidRPr="00626CAC">
        <w:rPr>
          <w:sz w:val="28"/>
          <w:szCs w:val="28"/>
        </w:rPr>
        <w:t xml:space="preserve">налізму як інструменту </w:t>
      </w:r>
      <w:r w:rsidRPr="00626CAC">
        <w:rPr>
          <w:i/>
          <w:sz w:val="28"/>
          <w:szCs w:val="28"/>
        </w:rPr>
        <w:t>регулювання міжнародної спільноти через право.</w:t>
      </w:r>
    </w:p>
    <w:p w:rsidR="00CF7873" w:rsidRDefault="00541B3C" w:rsidP="00740C79">
      <w:pPr>
        <w:widowControl w:val="0"/>
        <w:spacing w:after="0" w:line="360" w:lineRule="auto"/>
        <w:ind w:left="0" w:firstLine="709"/>
        <w:rPr>
          <w:sz w:val="28"/>
          <w:szCs w:val="28"/>
          <w:lang w:val="uk-UA"/>
        </w:rPr>
      </w:pPr>
      <w:r>
        <w:rPr>
          <w:sz w:val="28"/>
          <w:szCs w:val="28"/>
          <w:lang w:val="uk-UA"/>
        </w:rPr>
        <w:tab/>
        <w:t>Повторимо, що г</w:t>
      </w:r>
      <w:r w:rsidRPr="006C6379">
        <w:rPr>
          <w:sz w:val="28"/>
          <w:szCs w:val="28"/>
          <w:lang w:val="uk-UA"/>
        </w:rPr>
        <w:t>лобальний конституціоналі</w:t>
      </w:r>
      <w:r>
        <w:rPr>
          <w:sz w:val="28"/>
          <w:szCs w:val="28"/>
          <w:lang w:val="uk-UA"/>
        </w:rPr>
        <w:t>зм – це новітня концепція і не є дивним, що вона</w:t>
      </w:r>
      <w:r w:rsidRPr="006C6379">
        <w:rPr>
          <w:sz w:val="28"/>
          <w:szCs w:val="28"/>
          <w:lang w:val="uk-UA"/>
        </w:rPr>
        <w:t xml:space="preserve"> викликає к</w:t>
      </w:r>
      <w:r>
        <w:rPr>
          <w:sz w:val="28"/>
          <w:szCs w:val="28"/>
          <w:lang w:val="uk-UA"/>
        </w:rPr>
        <w:t xml:space="preserve">ритичні відгуки у деяких вчених. </w:t>
      </w:r>
    </w:p>
    <w:p w:rsidR="00541B3C" w:rsidRPr="006C6379" w:rsidRDefault="008B6FEB" w:rsidP="00740C79">
      <w:pPr>
        <w:widowControl w:val="0"/>
        <w:spacing w:after="0" w:line="360" w:lineRule="auto"/>
        <w:ind w:left="0" w:firstLine="709"/>
        <w:rPr>
          <w:sz w:val="28"/>
          <w:szCs w:val="28"/>
          <w:lang w:val="uk-UA"/>
        </w:rPr>
      </w:pPr>
      <w:r>
        <w:rPr>
          <w:sz w:val="28"/>
          <w:szCs w:val="28"/>
          <w:lang w:val="uk-UA"/>
        </w:rPr>
        <w:t xml:space="preserve">          </w:t>
      </w:r>
      <w:r w:rsidR="00541B3C">
        <w:rPr>
          <w:sz w:val="28"/>
          <w:szCs w:val="28"/>
          <w:lang w:val="uk-UA"/>
        </w:rPr>
        <w:t>П</w:t>
      </w:r>
      <w:r w:rsidR="00541B3C" w:rsidRPr="006C6379">
        <w:rPr>
          <w:sz w:val="28"/>
          <w:szCs w:val="28"/>
          <w:lang w:val="uk-UA"/>
        </w:rPr>
        <w:t xml:space="preserve">роте, безсумнівно,  на своєчасність теорії глобального конституціоналізму вказує специфіка норм сучасного міжнародного права, що інколи носять лише декларативний характер та не завжди мають можливість встановлювати загальнообов’язкові правила поведінки держав. В тому числі розширення кола учасників міжнародних правовідносин поставило необхідність нормативного закріплення таких умов співробітництва, за яких будуть досягнуто цілі народо- та природо-збереження з урахуванням позицій всіх зацікавлених сторін.  </w:t>
      </w:r>
    </w:p>
    <w:p w:rsidR="004C3529" w:rsidRPr="001B219A" w:rsidRDefault="004C3529" w:rsidP="00740C79">
      <w:pPr>
        <w:widowControl w:val="0"/>
        <w:spacing w:after="0" w:line="360" w:lineRule="auto"/>
        <w:ind w:left="0" w:firstLine="709"/>
        <w:rPr>
          <w:sz w:val="28"/>
          <w:szCs w:val="28"/>
          <w:lang w:val="uk-UA"/>
        </w:rPr>
      </w:pPr>
      <w:r w:rsidRPr="00541B3C">
        <w:rPr>
          <w:sz w:val="28"/>
          <w:szCs w:val="28"/>
          <w:lang w:val="uk-UA"/>
        </w:rPr>
        <w:tab/>
      </w:r>
      <w:r w:rsidRPr="002F496B">
        <w:rPr>
          <w:sz w:val="28"/>
          <w:szCs w:val="28"/>
          <w:lang w:val="uk-UA"/>
        </w:rPr>
        <w:t xml:space="preserve">Для подальшого розкриття поняття глобального конституціоналізму та кращого пояснення його сутності, пропонується </w:t>
      </w:r>
      <w:r w:rsidR="008B6FEB">
        <w:rPr>
          <w:sz w:val="28"/>
          <w:szCs w:val="28"/>
          <w:lang w:val="uk-UA"/>
        </w:rPr>
        <w:t>в</w:t>
      </w:r>
      <w:r w:rsidRPr="002F496B">
        <w:rPr>
          <w:sz w:val="28"/>
          <w:szCs w:val="28"/>
          <w:lang w:val="uk-UA"/>
        </w:rPr>
        <w:t xml:space="preserve">ашій увазі </w:t>
      </w:r>
      <w:r w:rsidRPr="002F496B">
        <w:rPr>
          <w:i/>
          <w:sz w:val="28"/>
          <w:szCs w:val="28"/>
          <w:lang w:val="uk-UA"/>
        </w:rPr>
        <w:t xml:space="preserve">візуалізація </w:t>
      </w:r>
      <w:r w:rsidR="008E5A3E">
        <w:rPr>
          <w:i/>
          <w:sz w:val="28"/>
          <w:szCs w:val="28"/>
          <w:lang w:val="uk-UA"/>
        </w:rPr>
        <w:t xml:space="preserve">авторського </w:t>
      </w:r>
      <w:r w:rsidRPr="002F496B">
        <w:rPr>
          <w:i/>
          <w:sz w:val="28"/>
          <w:szCs w:val="28"/>
          <w:lang w:val="uk-UA"/>
        </w:rPr>
        <w:t>дослідження вп</w:t>
      </w:r>
      <w:r w:rsidR="001B219A">
        <w:rPr>
          <w:i/>
          <w:sz w:val="28"/>
          <w:szCs w:val="28"/>
          <w:lang w:val="uk-UA"/>
        </w:rPr>
        <w:t>ливу глобального конституціо</w:t>
      </w:r>
      <w:r w:rsidRPr="002F496B">
        <w:rPr>
          <w:i/>
          <w:sz w:val="28"/>
          <w:szCs w:val="28"/>
          <w:lang w:val="uk-UA"/>
        </w:rPr>
        <w:t xml:space="preserve">налізму на взаємний ефект міжнародного права, міжнародного конституціоналізму та національного конституціоналізму, а також його підгрунтя та обмеження. </w:t>
      </w:r>
      <w:r w:rsidRPr="00820CB7">
        <w:rPr>
          <w:sz w:val="28"/>
          <w:szCs w:val="28"/>
          <w:lang w:val="uk-UA"/>
        </w:rPr>
        <w:t>(рис.3.1.)</w:t>
      </w:r>
      <w:r>
        <w:rPr>
          <w:sz w:val="28"/>
          <w:szCs w:val="28"/>
          <w:lang w:val="uk-UA"/>
        </w:rPr>
        <w:t xml:space="preserve"> </w:t>
      </w:r>
      <w:r w:rsidR="002D3C57">
        <w:rPr>
          <w:sz w:val="28"/>
          <w:szCs w:val="28"/>
          <w:lang w:val="uk-UA"/>
        </w:rPr>
        <w:t>[390</w:t>
      </w:r>
      <w:r w:rsidRPr="001B219A">
        <w:rPr>
          <w:sz w:val="28"/>
          <w:szCs w:val="28"/>
          <w:lang w:val="uk-UA"/>
        </w:rPr>
        <w:t xml:space="preserve">, </w:t>
      </w:r>
      <w:r>
        <w:rPr>
          <w:sz w:val="28"/>
          <w:szCs w:val="28"/>
          <w:lang w:val="en-US"/>
        </w:rPr>
        <w:t>C</w:t>
      </w:r>
      <w:r w:rsidRPr="001B219A">
        <w:rPr>
          <w:sz w:val="28"/>
          <w:szCs w:val="28"/>
          <w:lang w:val="uk-UA"/>
        </w:rPr>
        <w:t>.394]</w:t>
      </w:r>
    </w:p>
    <w:p w:rsidR="004C3529" w:rsidRPr="00626CAC" w:rsidRDefault="004C3529" w:rsidP="00740C79">
      <w:pPr>
        <w:widowControl w:val="0"/>
        <w:spacing w:after="0" w:line="360" w:lineRule="auto"/>
        <w:ind w:left="0" w:firstLine="709"/>
        <w:jc w:val="center"/>
        <w:rPr>
          <w:sz w:val="28"/>
          <w:szCs w:val="28"/>
        </w:rPr>
      </w:pPr>
      <w:r w:rsidRPr="00626CAC">
        <w:rPr>
          <w:noProof/>
          <w:sz w:val="28"/>
          <w:szCs w:val="28"/>
        </w:rPr>
        <w:lastRenderedPageBreak/>
        <w:drawing>
          <wp:inline distT="0" distB="0" distL="0" distR="0" wp14:anchorId="12C7AAA2" wp14:editId="10E9B5E3">
            <wp:extent cx="4940135" cy="5723355"/>
            <wp:effectExtent l="0" t="0" r="0" b="0"/>
            <wp:docPr id="10362" name="Picture 10362"/>
            <wp:cNvGraphicFramePr/>
            <a:graphic xmlns:a="http://schemas.openxmlformats.org/drawingml/2006/main">
              <a:graphicData uri="http://schemas.openxmlformats.org/drawingml/2006/picture">
                <pic:pic xmlns:pic="http://schemas.openxmlformats.org/drawingml/2006/picture">
                  <pic:nvPicPr>
                    <pic:cNvPr id="10362" name="Picture 10362"/>
                    <pic:cNvPicPr/>
                  </pic:nvPicPr>
                  <pic:blipFill>
                    <a:blip r:embed="rId18"/>
                    <a:stretch>
                      <a:fillRect/>
                    </a:stretch>
                  </pic:blipFill>
                  <pic:spPr>
                    <a:xfrm>
                      <a:off x="0" y="0"/>
                      <a:ext cx="4965736" cy="5753015"/>
                    </a:xfrm>
                    <a:prstGeom prst="rect">
                      <a:avLst/>
                    </a:prstGeom>
                  </pic:spPr>
                </pic:pic>
              </a:graphicData>
            </a:graphic>
          </wp:inline>
        </w:drawing>
      </w:r>
    </w:p>
    <w:p w:rsidR="004C3529" w:rsidRPr="00626CAC" w:rsidRDefault="004C3529" w:rsidP="00740C79">
      <w:pPr>
        <w:widowControl w:val="0"/>
        <w:spacing w:after="0" w:line="360" w:lineRule="auto"/>
        <w:ind w:left="0" w:firstLine="709"/>
        <w:jc w:val="left"/>
        <w:rPr>
          <w:sz w:val="28"/>
          <w:szCs w:val="28"/>
        </w:rPr>
      </w:pPr>
      <w:r>
        <w:rPr>
          <w:b/>
          <w:sz w:val="28"/>
          <w:szCs w:val="28"/>
        </w:rPr>
        <w:t xml:space="preserve">Рис. </w:t>
      </w:r>
      <w:r>
        <w:rPr>
          <w:b/>
          <w:sz w:val="28"/>
          <w:szCs w:val="28"/>
          <w:lang w:val="uk-UA"/>
        </w:rPr>
        <w:t>3.</w:t>
      </w:r>
      <w:r>
        <w:rPr>
          <w:b/>
          <w:sz w:val="28"/>
          <w:szCs w:val="28"/>
        </w:rPr>
        <w:t>1. Вплив глобальн</w:t>
      </w:r>
      <w:r w:rsidRPr="00626CAC">
        <w:rPr>
          <w:b/>
          <w:sz w:val="28"/>
          <w:szCs w:val="28"/>
        </w:rPr>
        <w:t>ого кон</w:t>
      </w:r>
      <w:r>
        <w:rPr>
          <w:b/>
          <w:sz w:val="28"/>
          <w:szCs w:val="28"/>
        </w:rPr>
        <w:t>ституціо</w:t>
      </w:r>
      <w:r w:rsidRPr="00626CAC">
        <w:rPr>
          <w:b/>
          <w:sz w:val="28"/>
          <w:szCs w:val="28"/>
        </w:rPr>
        <w:t>налізму  на прикладі п</w:t>
      </w:r>
      <w:r>
        <w:rPr>
          <w:b/>
          <w:sz w:val="28"/>
          <w:szCs w:val="28"/>
        </w:rPr>
        <w:t>еретинання міжнародного конституціоналізму  та національного конституціо налізму</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Усе це ще раз підтверджує роль глобальн</w:t>
      </w:r>
      <w:r>
        <w:rPr>
          <w:sz w:val="28"/>
          <w:szCs w:val="28"/>
        </w:rPr>
        <w:t>ого конституціо</w:t>
      </w:r>
      <w:r w:rsidRPr="00626CAC">
        <w:rPr>
          <w:sz w:val="28"/>
          <w:szCs w:val="28"/>
        </w:rPr>
        <w:t xml:space="preserve">налізму як інструменту </w:t>
      </w:r>
      <w:r w:rsidRPr="00626CAC">
        <w:rPr>
          <w:i/>
          <w:sz w:val="28"/>
          <w:szCs w:val="28"/>
        </w:rPr>
        <w:t>регулювання міжнародної спільноти через право.</w:t>
      </w:r>
    </w:p>
    <w:p w:rsidR="004C3529" w:rsidRPr="006C6379" w:rsidRDefault="00541B3C" w:rsidP="00740C79">
      <w:pPr>
        <w:widowControl w:val="0"/>
        <w:spacing w:after="0" w:line="360" w:lineRule="auto"/>
        <w:ind w:left="0" w:firstLine="709"/>
        <w:rPr>
          <w:sz w:val="28"/>
          <w:szCs w:val="28"/>
          <w:lang w:val="uk-UA"/>
        </w:rPr>
      </w:pPr>
      <w:r>
        <w:rPr>
          <w:sz w:val="28"/>
          <w:szCs w:val="28"/>
          <w:lang w:val="uk-UA"/>
        </w:rPr>
        <w:tab/>
        <w:t>П</w:t>
      </w:r>
      <w:r w:rsidR="004C3529">
        <w:rPr>
          <w:sz w:val="28"/>
          <w:szCs w:val="28"/>
          <w:lang w:val="uk-UA"/>
        </w:rPr>
        <w:t>овторимо, що г</w:t>
      </w:r>
      <w:r w:rsidR="004C3529" w:rsidRPr="006C6379">
        <w:rPr>
          <w:sz w:val="28"/>
          <w:szCs w:val="28"/>
          <w:lang w:val="uk-UA"/>
        </w:rPr>
        <w:t>лобальний конституціоналі</w:t>
      </w:r>
      <w:r w:rsidR="004C3529">
        <w:rPr>
          <w:sz w:val="28"/>
          <w:szCs w:val="28"/>
          <w:lang w:val="uk-UA"/>
        </w:rPr>
        <w:t>зм – це новітня концепція і не є дивним, що вона</w:t>
      </w:r>
      <w:r w:rsidR="004C3529" w:rsidRPr="006C6379">
        <w:rPr>
          <w:sz w:val="28"/>
          <w:szCs w:val="28"/>
          <w:lang w:val="uk-UA"/>
        </w:rPr>
        <w:t xml:space="preserve"> викликає к</w:t>
      </w:r>
      <w:r w:rsidR="004C3529">
        <w:rPr>
          <w:sz w:val="28"/>
          <w:szCs w:val="28"/>
          <w:lang w:val="uk-UA"/>
        </w:rPr>
        <w:t>ритичні відгуки у деяких вчених. П</w:t>
      </w:r>
      <w:r w:rsidR="004C3529" w:rsidRPr="006C6379">
        <w:rPr>
          <w:sz w:val="28"/>
          <w:szCs w:val="28"/>
          <w:lang w:val="uk-UA"/>
        </w:rPr>
        <w:t>роте, безсумнівно,  на своєчасність теорії глобального конституціоналізму вказує специфіка норм сучасного міжнародного права, що інколи носять лише декларативний характер та не завжди мають можливість встановлювати загальноо</w:t>
      </w:r>
      <w:r w:rsidR="004C3529" w:rsidRPr="006C6379">
        <w:rPr>
          <w:sz w:val="28"/>
          <w:szCs w:val="28"/>
          <w:lang w:val="uk-UA"/>
        </w:rPr>
        <w:lastRenderedPageBreak/>
        <w:t xml:space="preserve">бов’язкові правила поведінки держав. В тому числі розширення кола учасників міжнародних правовідносин поставило необхідність нормативного закріплення таких умов співробітництва, за яких будуть досягнуто цілі народо- та природо-збереження з урахуванням позицій всіх зацікавлених сторін.  </w:t>
      </w:r>
    </w:p>
    <w:p w:rsidR="004C3529" w:rsidRPr="00C81DE9" w:rsidRDefault="004C3529" w:rsidP="00740C79">
      <w:pPr>
        <w:widowControl w:val="0"/>
        <w:spacing w:after="0" w:line="360" w:lineRule="auto"/>
        <w:ind w:left="0" w:firstLine="709"/>
        <w:rPr>
          <w:sz w:val="28"/>
          <w:szCs w:val="28"/>
          <w:lang w:val="uk-UA"/>
        </w:rPr>
      </w:pPr>
      <w:r>
        <w:rPr>
          <w:sz w:val="28"/>
          <w:szCs w:val="28"/>
          <w:lang w:val="uk-UA"/>
        </w:rPr>
        <w:tab/>
        <w:t xml:space="preserve">Також </w:t>
      </w:r>
      <w:r w:rsidRPr="00CD4D9C">
        <w:rPr>
          <w:sz w:val="28"/>
          <w:szCs w:val="28"/>
          <w:lang w:val="uk-UA"/>
        </w:rPr>
        <w:t xml:space="preserve"> зазначимо, що</w:t>
      </w:r>
      <w:r>
        <w:rPr>
          <w:sz w:val="28"/>
          <w:szCs w:val="28"/>
          <w:lang w:val="uk-UA"/>
        </w:rPr>
        <w:t xml:space="preserve"> </w:t>
      </w:r>
      <w:r w:rsidRPr="00CD4D9C">
        <w:rPr>
          <w:sz w:val="28"/>
          <w:szCs w:val="28"/>
          <w:lang w:val="uk-UA"/>
        </w:rPr>
        <w:t>концепція глобального конституціоналізму, що має витоки з ідей І. Канта (</w:t>
      </w:r>
      <w:r w:rsidRPr="00626CAC">
        <w:rPr>
          <w:sz w:val="28"/>
          <w:szCs w:val="28"/>
        </w:rPr>
        <w:t>XVIII</w:t>
      </w:r>
      <w:r w:rsidRPr="00CD4D9C">
        <w:rPr>
          <w:sz w:val="28"/>
          <w:szCs w:val="28"/>
          <w:lang w:val="uk-UA"/>
        </w:rPr>
        <w:t xml:space="preserve"> ст.) та К. Тамушата (</w:t>
      </w:r>
      <w:r w:rsidRPr="00626CAC">
        <w:rPr>
          <w:sz w:val="28"/>
          <w:szCs w:val="28"/>
        </w:rPr>
        <w:t>XX</w:t>
      </w:r>
      <w:r w:rsidRPr="00CD4D9C">
        <w:rPr>
          <w:sz w:val="28"/>
          <w:szCs w:val="28"/>
          <w:lang w:val="uk-UA"/>
        </w:rPr>
        <w:t xml:space="preserve"> ст.), об’єднує ідеї внутрішньо національного та міжнародного конституціоналізму та виводить їх на новий глобальний рівень. </w:t>
      </w:r>
      <w:r w:rsidRPr="00C14BD4">
        <w:rPr>
          <w:sz w:val="28"/>
          <w:szCs w:val="28"/>
          <w:lang w:val="uk-UA"/>
        </w:rPr>
        <w:t>Як зауважила</w:t>
      </w:r>
      <w:r w:rsidR="008B6FEB">
        <w:rPr>
          <w:sz w:val="28"/>
          <w:szCs w:val="28"/>
          <w:lang w:val="uk-UA"/>
        </w:rPr>
        <w:t xml:space="preserve"> у 2005 році</w:t>
      </w:r>
      <w:r w:rsidRPr="00C14BD4">
        <w:rPr>
          <w:sz w:val="28"/>
          <w:szCs w:val="28"/>
          <w:lang w:val="uk-UA"/>
        </w:rPr>
        <w:t xml:space="preserve"> німецька д</w:t>
      </w:r>
      <w:r w:rsidR="008B6FEB">
        <w:rPr>
          <w:sz w:val="28"/>
          <w:szCs w:val="28"/>
          <w:lang w:val="uk-UA"/>
        </w:rPr>
        <w:t>ослідниця проф. А. Петерс</w:t>
      </w:r>
      <w:r w:rsidRPr="00C14BD4">
        <w:rPr>
          <w:sz w:val="28"/>
          <w:szCs w:val="28"/>
          <w:lang w:val="uk-UA"/>
        </w:rPr>
        <w:t xml:space="preserve"> – глобальний консти</w:t>
      </w:r>
      <w:r>
        <w:rPr>
          <w:sz w:val="28"/>
          <w:szCs w:val="28"/>
          <w:lang w:val="uk-UA"/>
        </w:rPr>
        <w:t>т</w:t>
      </w:r>
      <w:r w:rsidRPr="00C14BD4">
        <w:rPr>
          <w:sz w:val="28"/>
          <w:szCs w:val="28"/>
          <w:lang w:val="uk-UA"/>
        </w:rPr>
        <w:t>уціоналізм вартий уваги, оскільки дає змогу створити всесвітньо слушну транснаціональну мережу світових порядків.</w:t>
      </w:r>
      <w:r w:rsidR="008E5A3E">
        <w:rPr>
          <w:sz w:val="28"/>
          <w:szCs w:val="28"/>
          <w:lang w:val="uk-UA"/>
        </w:rPr>
        <w:t xml:space="preserve"> [413</w:t>
      </w:r>
      <w:r w:rsidRPr="00DA502F">
        <w:rPr>
          <w:sz w:val="28"/>
          <w:szCs w:val="28"/>
          <w:lang w:val="uk-UA"/>
        </w:rPr>
        <w:t xml:space="preserve">] У контексті сучасного політико-правового дискурсу, що розгортається в сучасному міжнародному співтоваристві, в тому числі й завдяки активному </w:t>
      </w:r>
      <w:r>
        <w:rPr>
          <w:sz w:val="28"/>
          <w:szCs w:val="28"/>
          <w:lang w:val="uk-UA"/>
        </w:rPr>
        <w:t>доктринальн</w:t>
      </w:r>
      <w:r w:rsidRPr="00DA502F">
        <w:rPr>
          <w:sz w:val="28"/>
          <w:szCs w:val="28"/>
          <w:lang w:val="uk-UA"/>
        </w:rPr>
        <w:t>ому обговоренню, можна констатувати наявність чіткої позиції відно</w:t>
      </w:r>
      <w:r w:rsidR="008B6FEB">
        <w:rPr>
          <w:sz w:val="28"/>
          <w:szCs w:val="28"/>
          <w:lang w:val="uk-UA"/>
        </w:rPr>
        <w:t>сно того, що глобаль</w:t>
      </w:r>
      <w:r>
        <w:rPr>
          <w:sz w:val="28"/>
          <w:szCs w:val="28"/>
          <w:lang w:val="uk-UA"/>
        </w:rPr>
        <w:t>ний конституціо</w:t>
      </w:r>
      <w:r w:rsidRPr="00DA502F">
        <w:rPr>
          <w:sz w:val="28"/>
          <w:szCs w:val="28"/>
          <w:lang w:val="uk-UA"/>
        </w:rPr>
        <w:t>налізм є новим кроком у цивілізаційному процесі, – адже незважаючи на різні наукові підходи щодо його тлумачення, наука міжнародного публічного права торкається, сприймає та застосовує новітні теорії,</w:t>
      </w:r>
      <w:r>
        <w:rPr>
          <w:sz w:val="28"/>
          <w:szCs w:val="28"/>
          <w:lang w:val="uk-UA"/>
        </w:rPr>
        <w:t xml:space="preserve"> що сприяють формуванню глобаль</w:t>
      </w:r>
      <w:r w:rsidR="008B6FEB">
        <w:rPr>
          <w:sz w:val="28"/>
          <w:szCs w:val="28"/>
          <w:lang w:val="uk-UA"/>
        </w:rPr>
        <w:t>ного права, яке базує</w:t>
      </w:r>
      <w:r w:rsidRPr="00DA502F">
        <w:rPr>
          <w:sz w:val="28"/>
          <w:szCs w:val="28"/>
          <w:lang w:val="uk-UA"/>
        </w:rPr>
        <w:t xml:space="preserve">ться на конституційних цінностях, а саме: існування глобального громадянського суспільства, глобального громадянства, або навіть створення єдиного кодифікованого акту – Глобальної (Всесвітньої) Конституції. </w:t>
      </w:r>
      <w:r>
        <w:rPr>
          <w:sz w:val="28"/>
          <w:szCs w:val="28"/>
          <w:lang w:val="uk-UA"/>
        </w:rPr>
        <w:t xml:space="preserve"> Отже,</w:t>
      </w:r>
      <w:r w:rsidRPr="00C81DE9">
        <w:rPr>
          <w:sz w:val="28"/>
          <w:szCs w:val="28"/>
          <w:lang w:val="uk-UA"/>
        </w:rPr>
        <w:t xml:space="preserve"> глобальн</w:t>
      </w:r>
      <w:r>
        <w:rPr>
          <w:sz w:val="28"/>
          <w:szCs w:val="28"/>
          <w:lang w:val="uk-UA"/>
        </w:rPr>
        <w:t>и</w:t>
      </w:r>
      <w:r w:rsidR="008B6FEB">
        <w:rPr>
          <w:sz w:val="28"/>
          <w:szCs w:val="28"/>
          <w:lang w:val="uk-UA"/>
        </w:rPr>
        <w:t>й консти</w:t>
      </w:r>
      <w:r w:rsidRPr="00C81DE9">
        <w:rPr>
          <w:sz w:val="28"/>
          <w:szCs w:val="28"/>
          <w:lang w:val="uk-UA"/>
        </w:rPr>
        <w:t xml:space="preserve">туціоналізм бере свій початок не тільки з науки міжнародного права, але й має своїм джерелом такі науки, як теорія міжнародних відносин, теорія держави і права, конституційне право, політична теорія, європейське право та ін. </w:t>
      </w:r>
    </w:p>
    <w:p w:rsidR="00A86D22" w:rsidRDefault="00A86D22" w:rsidP="00740C79">
      <w:pPr>
        <w:widowControl w:val="0"/>
        <w:spacing w:after="0" w:line="360" w:lineRule="auto"/>
        <w:ind w:left="0" w:firstLine="709"/>
        <w:rPr>
          <w:b/>
          <w:sz w:val="28"/>
          <w:szCs w:val="28"/>
          <w:lang w:val="uk-UA"/>
        </w:rPr>
      </w:pPr>
    </w:p>
    <w:p w:rsidR="004C3529" w:rsidRPr="00E02C91" w:rsidRDefault="004C3529" w:rsidP="00740C79">
      <w:pPr>
        <w:widowControl w:val="0"/>
        <w:spacing w:after="0" w:line="360" w:lineRule="auto"/>
        <w:ind w:left="0" w:firstLine="709"/>
        <w:rPr>
          <w:b/>
          <w:sz w:val="28"/>
          <w:szCs w:val="28"/>
          <w:lang w:val="uk-UA"/>
        </w:rPr>
      </w:pPr>
      <w:r w:rsidRPr="00C81DE9">
        <w:rPr>
          <w:b/>
          <w:sz w:val="28"/>
          <w:szCs w:val="28"/>
          <w:lang w:val="uk-UA"/>
        </w:rPr>
        <w:tab/>
      </w:r>
      <w:r w:rsidRPr="00E02C91">
        <w:rPr>
          <w:b/>
          <w:sz w:val="28"/>
          <w:szCs w:val="28"/>
          <w:lang w:val="uk-UA"/>
        </w:rPr>
        <w:t xml:space="preserve">Висновки до </w:t>
      </w:r>
      <w:r>
        <w:rPr>
          <w:b/>
          <w:sz w:val="28"/>
          <w:szCs w:val="28"/>
          <w:lang w:val="uk-UA"/>
        </w:rPr>
        <w:t>Р</w:t>
      </w:r>
      <w:r w:rsidRPr="00E02C91">
        <w:rPr>
          <w:b/>
          <w:sz w:val="28"/>
          <w:szCs w:val="28"/>
          <w:lang w:val="uk-UA"/>
        </w:rPr>
        <w:t>озділу 3</w:t>
      </w:r>
    </w:p>
    <w:p w:rsidR="004C3529" w:rsidRPr="00626CAC" w:rsidRDefault="004C3529" w:rsidP="00740C79">
      <w:pPr>
        <w:widowControl w:val="0"/>
        <w:spacing w:after="0" w:line="360" w:lineRule="auto"/>
        <w:ind w:left="0" w:firstLine="709"/>
        <w:rPr>
          <w:sz w:val="28"/>
          <w:szCs w:val="28"/>
        </w:rPr>
      </w:pPr>
      <w:r w:rsidRPr="00E02C91">
        <w:rPr>
          <w:sz w:val="28"/>
          <w:szCs w:val="28"/>
          <w:lang w:val="uk-UA"/>
        </w:rPr>
        <w:tab/>
        <w:t>Вважаємо</w:t>
      </w:r>
      <w:r w:rsidR="002E686E">
        <w:rPr>
          <w:sz w:val="28"/>
          <w:szCs w:val="28"/>
          <w:lang w:val="uk-UA"/>
        </w:rPr>
        <w:t>, що розвиток концепції глобаль</w:t>
      </w:r>
      <w:r w:rsidR="00751407">
        <w:rPr>
          <w:sz w:val="28"/>
          <w:szCs w:val="28"/>
          <w:lang w:val="uk-UA"/>
        </w:rPr>
        <w:t>ного консти</w:t>
      </w:r>
      <w:r w:rsidRPr="00E02C91">
        <w:rPr>
          <w:sz w:val="28"/>
          <w:szCs w:val="28"/>
          <w:lang w:val="uk-UA"/>
        </w:rPr>
        <w:t>туціоналізму є тісно пов’язаним із проблемою конституційної модернізації та появою не тільки глобального конституційного права, але й глобального адміністрати</w:t>
      </w:r>
      <w:r w:rsidRPr="00E02C91">
        <w:rPr>
          <w:sz w:val="28"/>
          <w:szCs w:val="28"/>
          <w:lang w:val="uk-UA"/>
        </w:rPr>
        <w:lastRenderedPageBreak/>
        <w:t xml:space="preserve">вного права. </w:t>
      </w:r>
      <w:r w:rsidRPr="00626CAC">
        <w:rPr>
          <w:sz w:val="28"/>
          <w:szCs w:val="28"/>
        </w:rPr>
        <w:t>Дослідники П. Добнер та М. Луглін</w:t>
      </w:r>
      <w:r>
        <w:rPr>
          <w:sz w:val="28"/>
          <w:szCs w:val="28"/>
        </w:rPr>
        <w:t xml:space="preserve"> в книзі «Сутінки конституціо</w:t>
      </w:r>
      <w:r w:rsidRPr="00626CAC">
        <w:rPr>
          <w:sz w:val="28"/>
          <w:szCs w:val="28"/>
        </w:rPr>
        <w:t>налізму</w:t>
      </w:r>
      <w:r w:rsidR="008E5A3E">
        <w:rPr>
          <w:sz w:val="28"/>
          <w:szCs w:val="28"/>
          <w:lang w:val="uk-UA"/>
        </w:rPr>
        <w:t>?</w:t>
      </w:r>
      <w:r w:rsidRPr="00626CAC">
        <w:rPr>
          <w:sz w:val="28"/>
          <w:szCs w:val="28"/>
        </w:rPr>
        <w:t>»</w:t>
      </w:r>
      <w:r>
        <w:rPr>
          <w:sz w:val="28"/>
          <w:szCs w:val="28"/>
          <w:lang w:val="uk-UA"/>
        </w:rPr>
        <w:t xml:space="preserve"> </w:t>
      </w:r>
      <w:r w:rsidR="008E5A3E">
        <w:rPr>
          <w:sz w:val="28"/>
          <w:szCs w:val="28"/>
        </w:rPr>
        <w:t>[333</w:t>
      </w:r>
      <w:r w:rsidRPr="006856E2">
        <w:rPr>
          <w:sz w:val="28"/>
          <w:szCs w:val="28"/>
        </w:rPr>
        <w:t>]</w:t>
      </w:r>
      <w:r w:rsidRPr="00626CAC">
        <w:rPr>
          <w:sz w:val="28"/>
          <w:szCs w:val="28"/>
        </w:rPr>
        <w:t xml:space="preserve"> досліджують всі «за» та «</w:t>
      </w:r>
      <w:r>
        <w:rPr>
          <w:sz w:val="28"/>
          <w:szCs w:val="28"/>
        </w:rPr>
        <w:t>проти» перенесення поглядів консти</w:t>
      </w:r>
      <w:r w:rsidRPr="00626CAC">
        <w:rPr>
          <w:sz w:val="28"/>
          <w:szCs w:val="28"/>
        </w:rPr>
        <w:t>туціо</w:t>
      </w:r>
      <w:r>
        <w:rPr>
          <w:sz w:val="28"/>
          <w:szCs w:val="28"/>
        </w:rPr>
        <w:t>налізму в проблематику глобаль</w:t>
      </w:r>
      <w:r w:rsidRPr="00626CAC">
        <w:rPr>
          <w:sz w:val="28"/>
          <w:szCs w:val="28"/>
        </w:rPr>
        <w:t>ного права. На їх думку, різниця між глобальн</w:t>
      </w:r>
      <w:r>
        <w:rPr>
          <w:sz w:val="28"/>
          <w:szCs w:val="28"/>
        </w:rPr>
        <w:t>им конституціо</w:t>
      </w:r>
      <w:r w:rsidRPr="00626CAC">
        <w:rPr>
          <w:sz w:val="28"/>
          <w:szCs w:val="28"/>
        </w:rPr>
        <w:t>налізмом і</w:t>
      </w:r>
      <w:r>
        <w:rPr>
          <w:sz w:val="28"/>
          <w:szCs w:val="28"/>
        </w:rPr>
        <w:t xml:space="preserve"> глобальним адміністративним правом міс</w:t>
      </w:r>
      <w:r w:rsidRPr="00626CAC">
        <w:rPr>
          <w:sz w:val="28"/>
          <w:szCs w:val="28"/>
        </w:rPr>
        <w:t xml:space="preserve">титься в </w:t>
      </w:r>
      <w:r>
        <w:rPr>
          <w:sz w:val="28"/>
          <w:szCs w:val="28"/>
        </w:rPr>
        <w:t>наступному: позиція конституціо</w:t>
      </w:r>
      <w:r w:rsidRPr="00626CAC">
        <w:rPr>
          <w:sz w:val="28"/>
          <w:szCs w:val="28"/>
        </w:rPr>
        <w:t xml:space="preserve">налістів полягає в тому, щоб описати та розвинути цілком законний глобальний порядок, у </w:t>
      </w:r>
      <w:r>
        <w:rPr>
          <w:sz w:val="28"/>
          <w:szCs w:val="28"/>
        </w:rPr>
        <w:t>той час як методологія глобальн</w:t>
      </w:r>
      <w:r w:rsidRPr="00626CAC">
        <w:rPr>
          <w:sz w:val="28"/>
          <w:szCs w:val="28"/>
        </w:rPr>
        <w:t>ого адміністративного права є більш обмеженою в можливостях, зосереджуючись лише на окремих елементах глобальн ого управління та обмежуючись аналізом і реалізацією більш вузьких політичних</w:t>
      </w:r>
      <w:r w:rsidR="002E686E">
        <w:rPr>
          <w:sz w:val="28"/>
          <w:szCs w:val="28"/>
        </w:rPr>
        <w:t xml:space="preserve"> ідеалів, зокрема, відповідальн</w:t>
      </w:r>
      <w:r w:rsidRPr="00626CAC">
        <w:rPr>
          <w:sz w:val="28"/>
          <w:szCs w:val="28"/>
        </w:rPr>
        <w:t xml:space="preserve">ості. На думку зазначених фахівців, </w:t>
      </w:r>
      <w:r>
        <w:rPr>
          <w:sz w:val="28"/>
          <w:szCs w:val="28"/>
        </w:rPr>
        <w:t>такий обмежений підхід глобальн</w:t>
      </w:r>
      <w:r w:rsidRPr="00626CAC">
        <w:rPr>
          <w:sz w:val="28"/>
          <w:szCs w:val="28"/>
        </w:rPr>
        <w:t xml:space="preserve">ого адміністративного права викликає серйозні проблеми, як на практичному, так і на нормативному рівнях.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На початку дослідження</w:t>
      </w:r>
      <w:r w:rsidR="008B6FEB">
        <w:rPr>
          <w:sz w:val="28"/>
          <w:szCs w:val="28"/>
          <w:lang w:val="uk-UA"/>
        </w:rPr>
        <w:t xml:space="preserve"> нами</w:t>
      </w:r>
      <w:r w:rsidR="008B6FEB">
        <w:rPr>
          <w:sz w:val="28"/>
          <w:szCs w:val="28"/>
        </w:rPr>
        <w:t xml:space="preserve"> було поставлене питання</w:t>
      </w:r>
      <w:r w:rsidR="008B6FEB">
        <w:rPr>
          <w:sz w:val="28"/>
          <w:szCs w:val="28"/>
          <w:lang w:val="uk-UA"/>
        </w:rPr>
        <w:t>:</w:t>
      </w:r>
      <w:r w:rsidRPr="00626CAC">
        <w:rPr>
          <w:sz w:val="28"/>
          <w:szCs w:val="28"/>
        </w:rPr>
        <w:t xml:space="preserve"> які в</w:t>
      </w:r>
      <w:r>
        <w:rPr>
          <w:sz w:val="28"/>
          <w:szCs w:val="28"/>
        </w:rPr>
        <w:t>ажливі аспекти глобального конституціо</w:t>
      </w:r>
      <w:r w:rsidRPr="00626CAC">
        <w:rPr>
          <w:sz w:val="28"/>
          <w:szCs w:val="28"/>
        </w:rPr>
        <w:t>налізму ще потребують роз’яснення та подальшого вивчен</w:t>
      </w:r>
      <w:r w:rsidR="008B6FEB">
        <w:rPr>
          <w:sz w:val="28"/>
          <w:szCs w:val="28"/>
        </w:rPr>
        <w:t>ня</w:t>
      </w:r>
      <w:r w:rsidR="008B6FEB">
        <w:rPr>
          <w:sz w:val="28"/>
          <w:szCs w:val="28"/>
          <w:lang w:val="uk-UA"/>
        </w:rPr>
        <w:t>?</w:t>
      </w:r>
      <w:r w:rsidR="002E686E">
        <w:rPr>
          <w:sz w:val="28"/>
          <w:szCs w:val="28"/>
        </w:rPr>
        <w:t xml:space="preserve"> Є очевидним, що ідея конституціо</w:t>
      </w:r>
      <w:r w:rsidRPr="00626CAC">
        <w:rPr>
          <w:sz w:val="28"/>
          <w:szCs w:val="28"/>
        </w:rPr>
        <w:t>налізму піддається критиці, – незважаючи на те, що вона може спиратись на солідні д</w:t>
      </w:r>
      <w:r>
        <w:rPr>
          <w:sz w:val="28"/>
          <w:szCs w:val="28"/>
        </w:rPr>
        <w:t>октринальн</w:t>
      </w:r>
      <w:r w:rsidRPr="00626CAC">
        <w:rPr>
          <w:sz w:val="28"/>
          <w:szCs w:val="28"/>
        </w:rPr>
        <w:t>і та правові джерела, вона все ж залишається проб</w:t>
      </w:r>
      <w:r>
        <w:rPr>
          <w:sz w:val="28"/>
          <w:szCs w:val="28"/>
        </w:rPr>
        <w:t>лематичною. У світлі оригінального наукового бачення глобального консти</w:t>
      </w:r>
      <w:r w:rsidRPr="00626CAC">
        <w:rPr>
          <w:sz w:val="28"/>
          <w:szCs w:val="28"/>
        </w:rPr>
        <w:t>туціо</w:t>
      </w:r>
      <w:r>
        <w:rPr>
          <w:sz w:val="28"/>
          <w:szCs w:val="28"/>
        </w:rPr>
        <w:t>налізму, що ґрунту</w:t>
      </w:r>
      <w:r w:rsidRPr="00626CAC">
        <w:rPr>
          <w:sz w:val="28"/>
          <w:szCs w:val="28"/>
        </w:rPr>
        <w:t>ється на давності дослідження, м</w:t>
      </w:r>
      <w:r>
        <w:rPr>
          <w:sz w:val="28"/>
          <w:szCs w:val="28"/>
        </w:rPr>
        <w:t>и розуміємо глобальний конституціоналізм як експериментальн</w:t>
      </w:r>
      <w:r w:rsidRPr="00626CAC">
        <w:rPr>
          <w:sz w:val="28"/>
          <w:szCs w:val="28"/>
        </w:rPr>
        <w:t>у керівну ідеологію (з притаманними «-ізмам» рисами) д</w:t>
      </w:r>
      <w:r>
        <w:rPr>
          <w:sz w:val="28"/>
          <w:szCs w:val="28"/>
        </w:rPr>
        <w:t>ля формування та розвитку національ</w:t>
      </w:r>
      <w:r w:rsidRPr="00626CAC">
        <w:rPr>
          <w:sz w:val="28"/>
          <w:szCs w:val="28"/>
        </w:rPr>
        <w:t xml:space="preserve">них демократій. </w:t>
      </w:r>
    </w:p>
    <w:p w:rsidR="008B6FEB" w:rsidRPr="00626CAC" w:rsidRDefault="008B6FEB" w:rsidP="008B6FEB">
      <w:pPr>
        <w:widowControl w:val="0"/>
        <w:spacing w:after="0" w:line="360" w:lineRule="auto"/>
        <w:ind w:left="0" w:firstLine="709"/>
        <w:rPr>
          <w:sz w:val="28"/>
          <w:szCs w:val="28"/>
        </w:rPr>
      </w:pPr>
      <w:r>
        <w:rPr>
          <w:sz w:val="28"/>
          <w:szCs w:val="28"/>
          <w:lang w:val="uk-UA"/>
        </w:rPr>
        <w:t xml:space="preserve">          </w:t>
      </w:r>
      <w:r w:rsidRPr="00626CAC">
        <w:rPr>
          <w:sz w:val="28"/>
          <w:szCs w:val="28"/>
        </w:rPr>
        <w:t>Разом з тим,</w:t>
      </w:r>
      <w:r>
        <w:rPr>
          <w:sz w:val="28"/>
          <w:szCs w:val="28"/>
          <w:lang w:val="uk-UA"/>
        </w:rPr>
        <w:t xml:space="preserve"> ми погоджуємось із позицією </w:t>
      </w:r>
      <w:r w:rsidRPr="00626CAC">
        <w:rPr>
          <w:sz w:val="28"/>
          <w:szCs w:val="28"/>
        </w:rPr>
        <w:t>П. Добнера та М. Лугліна</w:t>
      </w:r>
      <w:r>
        <w:rPr>
          <w:sz w:val="28"/>
          <w:szCs w:val="28"/>
          <w:lang w:val="uk-UA"/>
        </w:rPr>
        <w:t xml:space="preserve">, що </w:t>
      </w:r>
      <w:r w:rsidRPr="00626CAC">
        <w:rPr>
          <w:sz w:val="28"/>
          <w:szCs w:val="28"/>
        </w:rPr>
        <w:t xml:space="preserve"> пр</w:t>
      </w:r>
      <w:r>
        <w:rPr>
          <w:sz w:val="28"/>
          <w:szCs w:val="28"/>
        </w:rPr>
        <w:t xml:space="preserve">облемами в зазначених питаннях </w:t>
      </w:r>
      <w:r w:rsidRPr="00626CAC">
        <w:rPr>
          <w:sz w:val="28"/>
          <w:szCs w:val="28"/>
        </w:rPr>
        <w:t xml:space="preserve">можуть бути такі: </w:t>
      </w:r>
    </w:p>
    <w:p w:rsidR="008B6FEB" w:rsidRPr="008B6FEB" w:rsidRDefault="008B6FEB" w:rsidP="008B6FEB">
      <w:pPr>
        <w:widowControl w:val="0"/>
        <w:spacing w:after="0" w:line="360" w:lineRule="auto"/>
        <w:ind w:left="0" w:firstLine="709"/>
        <w:rPr>
          <w:sz w:val="28"/>
          <w:szCs w:val="28"/>
          <w:lang w:val="uk-UA"/>
        </w:rPr>
      </w:pPr>
      <w:r>
        <w:rPr>
          <w:sz w:val="28"/>
          <w:szCs w:val="28"/>
          <w:lang w:val="uk-UA"/>
        </w:rPr>
        <w:t xml:space="preserve">          </w:t>
      </w:r>
      <w:r w:rsidRPr="008B6FEB">
        <w:rPr>
          <w:sz w:val="28"/>
          <w:szCs w:val="28"/>
          <w:lang w:val="uk-UA"/>
        </w:rPr>
        <w:t xml:space="preserve">а) важкий процес відмінності адміністративної проблематики від конституційної (на нашу думку, це доктринальн е питання, яке успішно може бути вирішеним при визнанні пріоритету конституційної проблематики, що є свідоцтвом особливої ролі конституційного права в національній правовій системі – Авт.); </w:t>
      </w:r>
    </w:p>
    <w:p w:rsidR="008B6FEB" w:rsidRDefault="008B6FEB" w:rsidP="008B6FEB">
      <w:pPr>
        <w:widowControl w:val="0"/>
        <w:spacing w:after="0" w:line="360" w:lineRule="auto"/>
        <w:ind w:left="0" w:firstLine="709"/>
        <w:rPr>
          <w:sz w:val="28"/>
          <w:szCs w:val="28"/>
          <w:lang w:val="uk-UA"/>
        </w:rPr>
      </w:pPr>
      <w:r w:rsidRPr="008B6FEB">
        <w:rPr>
          <w:sz w:val="28"/>
          <w:szCs w:val="28"/>
          <w:lang w:val="uk-UA"/>
        </w:rPr>
        <w:t xml:space="preserve"> </w:t>
      </w:r>
      <w:r>
        <w:rPr>
          <w:sz w:val="28"/>
          <w:szCs w:val="28"/>
          <w:lang w:val="uk-UA"/>
        </w:rPr>
        <w:t xml:space="preserve">         </w:t>
      </w:r>
      <w:r w:rsidRPr="008B6FEB">
        <w:rPr>
          <w:sz w:val="28"/>
          <w:szCs w:val="28"/>
          <w:lang w:val="uk-UA"/>
        </w:rPr>
        <w:t>б) наявність ризику узаконення нелегітимних інституцій у частині підняття їх на правовий рівен</w:t>
      </w:r>
      <w:r>
        <w:rPr>
          <w:sz w:val="28"/>
          <w:szCs w:val="28"/>
          <w:lang w:val="uk-UA"/>
        </w:rPr>
        <w:t>ь</w:t>
      </w:r>
      <w:r w:rsidRPr="008B6FEB">
        <w:rPr>
          <w:sz w:val="28"/>
          <w:szCs w:val="28"/>
          <w:lang w:val="uk-UA"/>
        </w:rPr>
        <w:t xml:space="preserve"> [333]</w:t>
      </w:r>
      <w:r>
        <w:rPr>
          <w:sz w:val="28"/>
          <w:szCs w:val="28"/>
          <w:lang w:val="uk-UA"/>
        </w:rPr>
        <w:t xml:space="preserve"> </w:t>
      </w:r>
      <w:r w:rsidRPr="008B6FEB">
        <w:rPr>
          <w:sz w:val="28"/>
          <w:szCs w:val="28"/>
          <w:lang w:val="uk-UA"/>
        </w:rPr>
        <w:t xml:space="preserve">(на нашу думку, в контексті нівелювання </w:t>
      </w:r>
      <w:r w:rsidRPr="008B6FEB">
        <w:rPr>
          <w:sz w:val="28"/>
          <w:szCs w:val="28"/>
          <w:lang w:val="uk-UA"/>
        </w:rPr>
        <w:lastRenderedPageBreak/>
        <w:t>такої тенденції важливим є вивчення та запозичення зарубіжного досвіду інституційного супроводження, забезпечення міждержавних інтеграційних процесів, причому як серед державчленів Європейського Союзу, так і серед третіх країн – Авт.).</w:t>
      </w:r>
      <w:r>
        <w:rPr>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sidRPr="008B6FEB">
        <w:rPr>
          <w:sz w:val="28"/>
          <w:szCs w:val="28"/>
          <w:lang w:val="uk-UA"/>
        </w:rPr>
        <w:tab/>
      </w:r>
      <w:r w:rsidRPr="00626CAC">
        <w:rPr>
          <w:sz w:val="28"/>
          <w:szCs w:val="28"/>
        </w:rPr>
        <w:t xml:space="preserve">Глобалізація загострила питання гармонізації </w:t>
      </w:r>
      <w:r>
        <w:rPr>
          <w:sz w:val="28"/>
          <w:szCs w:val="28"/>
        </w:rPr>
        <w:t>правових систем, порядок діяльн</w:t>
      </w:r>
      <w:r w:rsidRPr="00626CAC">
        <w:rPr>
          <w:sz w:val="28"/>
          <w:szCs w:val="28"/>
        </w:rPr>
        <w:t xml:space="preserve">ості держав щодо забезпечення спільних гарантій прав і свобод людини. </w:t>
      </w:r>
      <w:r>
        <w:rPr>
          <w:sz w:val="28"/>
          <w:szCs w:val="28"/>
        </w:rPr>
        <w:t>Феномен глобалізації є актуальн</w:t>
      </w:r>
      <w:r w:rsidRPr="00626CAC">
        <w:rPr>
          <w:sz w:val="28"/>
          <w:szCs w:val="28"/>
        </w:rPr>
        <w:t xml:space="preserve">им для нашої держави, особливо в умовах її інтеграції до все більш глобалізованого політичного, економічного, культурного та правового простору. </w:t>
      </w:r>
      <w:r>
        <w:rPr>
          <w:sz w:val="28"/>
          <w:szCs w:val="28"/>
        </w:rPr>
        <w:t>В сучасних умовах участі Україн</w:t>
      </w:r>
      <w:r w:rsidRPr="00626CAC">
        <w:rPr>
          <w:sz w:val="28"/>
          <w:szCs w:val="28"/>
        </w:rPr>
        <w:t>и в європейській міждержавній інтеграції контекс</w:t>
      </w:r>
      <w:r>
        <w:rPr>
          <w:sz w:val="28"/>
          <w:szCs w:val="28"/>
        </w:rPr>
        <w:t>туальн</w:t>
      </w:r>
      <w:r w:rsidRPr="00626CAC">
        <w:rPr>
          <w:sz w:val="28"/>
          <w:szCs w:val="28"/>
        </w:rPr>
        <w:t>ого і характерологічного значення набуває забезпечення найвищих цінностей людини і громадянина. Правова глоба</w:t>
      </w:r>
      <w:r>
        <w:rPr>
          <w:sz w:val="28"/>
          <w:szCs w:val="28"/>
        </w:rPr>
        <w:t>лізація та становлення глобальн</w:t>
      </w:r>
      <w:r w:rsidRPr="00626CAC">
        <w:rPr>
          <w:sz w:val="28"/>
          <w:szCs w:val="28"/>
        </w:rPr>
        <w:t>ого кон</w:t>
      </w:r>
      <w:r>
        <w:rPr>
          <w:sz w:val="28"/>
          <w:szCs w:val="28"/>
        </w:rPr>
        <w:t>ституціо</w:t>
      </w:r>
      <w:r w:rsidRPr="00626CAC">
        <w:rPr>
          <w:sz w:val="28"/>
          <w:szCs w:val="28"/>
        </w:rPr>
        <w:t>налізму безсумн</w:t>
      </w:r>
      <w:r>
        <w:rPr>
          <w:sz w:val="28"/>
          <w:szCs w:val="28"/>
        </w:rPr>
        <w:t>івно позитивно впливає на національ</w:t>
      </w:r>
      <w:r w:rsidRPr="00626CAC">
        <w:rPr>
          <w:sz w:val="28"/>
          <w:szCs w:val="28"/>
        </w:rPr>
        <w:t xml:space="preserve">ну правову систему України, детермінуючи її зусилля інтегруватись до правових систем міждержавних об’єднань. </w:t>
      </w:r>
    </w:p>
    <w:p w:rsidR="004C3529" w:rsidRDefault="004C3529" w:rsidP="008B6FEB">
      <w:pPr>
        <w:widowControl w:val="0"/>
        <w:spacing w:after="0" w:line="360" w:lineRule="auto"/>
        <w:ind w:left="0" w:firstLine="709"/>
        <w:rPr>
          <w:sz w:val="28"/>
          <w:szCs w:val="28"/>
          <w:lang w:val="uk-UA"/>
        </w:rPr>
      </w:pPr>
      <w:r>
        <w:rPr>
          <w:sz w:val="28"/>
          <w:szCs w:val="28"/>
        </w:rPr>
        <w:tab/>
      </w:r>
    </w:p>
    <w:p w:rsidR="004C3529" w:rsidRPr="001C4905" w:rsidRDefault="004C3529" w:rsidP="00740C79">
      <w:pPr>
        <w:widowControl w:val="0"/>
        <w:spacing w:after="0" w:line="360" w:lineRule="auto"/>
        <w:ind w:left="0" w:firstLine="709"/>
        <w:rPr>
          <w:sz w:val="28"/>
          <w:szCs w:val="28"/>
        </w:rPr>
      </w:pPr>
      <w:r>
        <w:rPr>
          <w:sz w:val="28"/>
          <w:szCs w:val="28"/>
          <w:lang w:val="uk-UA"/>
        </w:rPr>
        <w:t xml:space="preserve">Основні положення цього Розділу викладені у публікаціях автора </w:t>
      </w:r>
      <w:r>
        <w:rPr>
          <w:sz w:val="28"/>
          <w:szCs w:val="28"/>
        </w:rPr>
        <w:t>[</w:t>
      </w:r>
      <w:r w:rsidR="00EB05E6">
        <w:rPr>
          <w:sz w:val="28"/>
          <w:szCs w:val="28"/>
        </w:rPr>
        <w:t>99; 390</w:t>
      </w:r>
      <w:r>
        <w:rPr>
          <w:sz w:val="28"/>
          <w:szCs w:val="28"/>
        </w:rPr>
        <w:t>]</w:t>
      </w:r>
    </w:p>
    <w:p w:rsidR="004C3529" w:rsidRPr="001C4905" w:rsidRDefault="004C3529"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rPr>
          <w:sz w:val="28"/>
          <w:szCs w:val="28"/>
          <w:lang w:val="uk-UA"/>
        </w:rPr>
      </w:pPr>
      <w:r w:rsidRPr="0039203D">
        <w:rPr>
          <w:sz w:val="28"/>
          <w:szCs w:val="28"/>
        </w:rPr>
        <w:tab/>
      </w:r>
      <w:r w:rsidRPr="00DA502F">
        <w:rPr>
          <w:sz w:val="28"/>
          <w:szCs w:val="28"/>
          <w:lang w:val="uk-UA"/>
        </w:rPr>
        <w:t xml:space="preserve"> </w:t>
      </w:r>
    </w:p>
    <w:p w:rsidR="00FE4283" w:rsidRDefault="00FE4283" w:rsidP="00740C79">
      <w:pPr>
        <w:widowControl w:val="0"/>
        <w:spacing w:after="0" w:line="360" w:lineRule="auto"/>
        <w:ind w:left="0" w:firstLine="709"/>
        <w:rPr>
          <w:sz w:val="28"/>
          <w:szCs w:val="28"/>
          <w:lang w:val="uk-UA"/>
        </w:rPr>
      </w:pPr>
    </w:p>
    <w:p w:rsidR="00FE4283" w:rsidRDefault="00FE4283" w:rsidP="00740C79">
      <w:pPr>
        <w:widowControl w:val="0"/>
        <w:spacing w:after="0" w:line="360" w:lineRule="auto"/>
        <w:ind w:left="0" w:firstLine="709"/>
        <w:rPr>
          <w:sz w:val="28"/>
          <w:szCs w:val="28"/>
          <w:lang w:val="uk-UA"/>
        </w:rPr>
      </w:pPr>
    </w:p>
    <w:p w:rsidR="00FE4283" w:rsidRDefault="00FE4283" w:rsidP="00740C79">
      <w:pPr>
        <w:widowControl w:val="0"/>
        <w:spacing w:after="0" w:line="360" w:lineRule="auto"/>
        <w:ind w:left="0" w:firstLine="709"/>
        <w:rPr>
          <w:sz w:val="28"/>
          <w:szCs w:val="28"/>
          <w:lang w:val="uk-UA"/>
        </w:rPr>
      </w:pPr>
    </w:p>
    <w:p w:rsidR="00FE4283" w:rsidRDefault="00FE4283" w:rsidP="00740C79">
      <w:pPr>
        <w:widowControl w:val="0"/>
        <w:spacing w:after="0" w:line="360" w:lineRule="auto"/>
        <w:ind w:left="0" w:firstLine="709"/>
        <w:rPr>
          <w:sz w:val="28"/>
          <w:szCs w:val="28"/>
          <w:lang w:val="uk-UA"/>
        </w:rPr>
      </w:pPr>
    </w:p>
    <w:p w:rsidR="00CF7873" w:rsidRDefault="00CF7873" w:rsidP="00740C79">
      <w:pPr>
        <w:widowControl w:val="0"/>
        <w:spacing w:after="0" w:line="360" w:lineRule="auto"/>
        <w:ind w:left="0" w:firstLine="709"/>
        <w:rPr>
          <w:sz w:val="28"/>
          <w:szCs w:val="28"/>
          <w:lang w:val="uk-UA"/>
        </w:rPr>
      </w:pPr>
    </w:p>
    <w:p w:rsidR="00CF7873" w:rsidRDefault="00CF7873" w:rsidP="00740C79">
      <w:pPr>
        <w:widowControl w:val="0"/>
        <w:spacing w:after="0" w:line="360" w:lineRule="auto"/>
        <w:ind w:left="0" w:firstLine="709"/>
        <w:rPr>
          <w:sz w:val="28"/>
          <w:szCs w:val="28"/>
          <w:lang w:val="uk-UA"/>
        </w:rPr>
      </w:pPr>
    </w:p>
    <w:p w:rsidR="00FE4283" w:rsidRDefault="00FE4283" w:rsidP="00740C79">
      <w:pPr>
        <w:widowControl w:val="0"/>
        <w:spacing w:after="0" w:line="360" w:lineRule="auto"/>
        <w:ind w:left="0" w:firstLine="709"/>
        <w:rPr>
          <w:sz w:val="28"/>
          <w:szCs w:val="28"/>
          <w:lang w:val="uk-UA"/>
        </w:rPr>
      </w:pPr>
    </w:p>
    <w:p w:rsidR="00FE4283" w:rsidRDefault="00FE4283" w:rsidP="00740C79">
      <w:pPr>
        <w:widowControl w:val="0"/>
        <w:spacing w:after="0" w:line="360" w:lineRule="auto"/>
        <w:ind w:left="0" w:firstLine="709"/>
        <w:rPr>
          <w:sz w:val="28"/>
          <w:szCs w:val="28"/>
          <w:lang w:val="uk-UA"/>
        </w:rPr>
      </w:pPr>
    </w:p>
    <w:p w:rsidR="008B6FEB" w:rsidRDefault="008B6FEB" w:rsidP="00740C79">
      <w:pPr>
        <w:widowControl w:val="0"/>
        <w:spacing w:after="0" w:line="360" w:lineRule="auto"/>
        <w:ind w:left="0" w:firstLine="709"/>
        <w:rPr>
          <w:sz w:val="28"/>
          <w:szCs w:val="28"/>
          <w:lang w:val="uk-UA"/>
        </w:rPr>
      </w:pPr>
    </w:p>
    <w:p w:rsidR="00FE4283" w:rsidRDefault="00FE4283" w:rsidP="00740C79">
      <w:pPr>
        <w:widowControl w:val="0"/>
        <w:spacing w:after="0" w:line="360" w:lineRule="auto"/>
        <w:ind w:left="0" w:firstLine="709"/>
        <w:rPr>
          <w:sz w:val="28"/>
          <w:szCs w:val="28"/>
          <w:lang w:val="uk-UA"/>
        </w:rPr>
      </w:pPr>
    </w:p>
    <w:p w:rsidR="004C3529" w:rsidRPr="00626CAC" w:rsidRDefault="004C3529" w:rsidP="00740C79">
      <w:pPr>
        <w:widowControl w:val="0"/>
        <w:spacing w:after="0" w:line="360" w:lineRule="auto"/>
        <w:ind w:left="0" w:firstLine="709"/>
        <w:jc w:val="center"/>
        <w:rPr>
          <w:sz w:val="28"/>
          <w:szCs w:val="28"/>
        </w:rPr>
      </w:pPr>
      <w:r w:rsidRPr="00626CAC">
        <w:rPr>
          <w:rFonts w:eastAsia="Century Schoolbook"/>
          <w:b/>
          <w:sz w:val="28"/>
          <w:szCs w:val="28"/>
        </w:rPr>
        <w:lastRenderedPageBreak/>
        <w:t>РОЗДІЛ 4</w:t>
      </w:r>
    </w:p>
    <w:p w:rsidR="004C3529" w:rsidRDefault="004C3529" w:rsidP="00740C79">
      <w:pPr>
        <w:pStyle w:val="1"/>
        <w:keepNext w:val="0"/>
        <w:keepLines w:val="0"/>
        <w:widowControl w:val="0"/>
        <w:spacing w:line="360" w:lineRule="auto"/>
        <w:ind w:left="0" w:firstLine="709"/>
        <w:rPr>
          <w:rFonts w:ascii="Times New Roman" w:hAnsi="Times New Roman" w:cs="Times New Roman"/>
          <w:sz w:val="28"/>
          <w:szCs w:val="28"/>
          <w:lang w:val="uk-UA"/>
        </w:rPr>
      </w:pPr>
      <w:r w:rsidRPr="00626CAC">
        <w:rPr>
          <w:rFonts w:ascii="Times New Roman" w:hAnsi="Times New Roman" w:cs="Times New Roman"/>
          <w:sz w:val="28"/>
          <w:szCs w:val="28"/>
        </w:rPr>
        <w:t>РОЛЬ ГЛОБАЛЬНОГО КОНСТИТУЦІОНАЛІЗМУ В СТАНОВЛЕННІ ТА ВИРІШЕННІ КОНСТИТУЦІЙНОЇ КОНФЛІКТОЛОГІЇ</w:t>
      </w:r>
      <w:r>
        <w:rPr>
          <w:rFonts w:ascii="Times New Roman" w:hAnsi="Times New Roman" w:cs="Times New Roman"/>
          <w:sz w:val="28"/>
          <w:szCs w:val="28"/>
          <w:lang w:val="uk-UA"/>
        </w:rPr>
        <w:t xml:space="preserve"> </w:t>
      </w:r>
    </w:p>
    <w:p w:rsidR="004C3529" w:rsidRDefault="004C3529" w:rsidP="00740C79">
      <w:pPr>
        <w:widowControl w:val="0"/>
        <w:spacing w:after="0" w:line="360" w:lineRule="auto"/>
        <w:ind w:left="0" w:firstLine="709"/>
        <w:rPr>
          <w:lang w:val="uk-UA"/>
        </w:rPr>
      </w:pPr>
    </w:p>
    <w:p w:rsidR="004C3529" w:rsidRPr="0039203D" w:rsidRDefault="004C3529" w:rsidP="00740C79">
      <w:pPr>
        <w:widowControl w:val="0"/>
        <w:spacing w:after="0" w:line="360" w:lineRule="auto"/>
        <w:ind w:left="0" w:firstLine="709"/>
        <w:rPr>
          <w:lang w:val="uk-UA"/>
        </w:rPr>
      </w:pPr>
    </w:p>
    <w:p w:rsidR="004C3529" w:rsidRDefault="002525C0" w:rsidP="00740C79">
      <w:pPr>
        <w:widowControl w:val="0"/>
        <w:spacing w:after="0" w:line="360" w:lineRule="auto"/>
        <w:ind w:left="0" w:firstLine="709"/>
        <w:rPr>
          <w:b/>
          <w:sz w:val="28"/>
          <w:szCs w:val="28"/>
          <w:lang w:val="uk-UA"/>
        </w:rPr>
      </w:pPr>
      <w:r>
        <w:rPr>
          <w:rFonts w:eastAsia="Century Schoolbook"/>
          <w:b/>
          <w:sz w:val="28"/>
          <w:szCs w:val="28"/>
          <w:lang w:val="uk-UA"/>
        </w:rPr>
        <w:t xml:space="preserve">         </w:t>
      </w:r>
      <w:r w:rsidR="004C3529" w:rsidRPr="00626CAC">
        <w:rPr>
          <w:rFonts w:eastAsia="Century Schoolbook"/>
          <w:b/>
          <w:sz w:val="28"/>
          <w:szCs w:val="28"/>
        </w:rPr>
        <w:t>4.1.</w:t>
      </w:r>
      <w:r w:rsidR="004C3529" w:rsidRPr="00626CAC">
        <w:rPr>
          <w:rFonts w:eastAsia="Century Schoolbook"/>
          <w:b/>
          <w:i/>
          <w:sz w:val="28"/>
          <w:szCs w:val="28"/>
        </w:rPr>
        <w:t xml:space="preserve"> </w:t>
      </w:r>
      <w:r w:rsidR="004C3529" w:rsidRPr="00626CAC">
        <w:rPr>
          <w:rFonts w:eastAsia="Century Schoolbook"/>
          <w:b/>
          <w:sz w:val="28"/>
          <w:szCs w:val="28"/>
        </w:rPr>
        <w:t xml:space="preserve">Вплив </w:t>
      </w:r>
      <w:r w:rsidR="00C611E4">
        <w:rPr>
          <w:rFonts w:eastAsia="Century Schoolbook"/>
          <w:b/>
          <w:sz w:val="28"/>
          <w:szCs w:val="28"/>
        </w:rPr>
        <w:t xml:space="preserve">правової глобалізації </w:t>
      </w:r>
      <w:r w:rsidR="004C3529">
        <w:rPr>
          <w:rFonts w:eastAsia="Century Schoolbook"/>
          <w:b/>
          <w:sz w:val="28"/>
          <w:szCs w:val="28"/>
        </w:rPr>
        <w:t>на національ</w:t>
      </w:r>
      <w:r w:rsidR="004C3529" w:rsidRPr="00626CAC">
        <w:rPr>
          <w:rFonts w:eastAsia="Century Schoolbook"/>
          <w:b/>
          <w:sz w:val="28"/>
          <w:szCs w:val="28"/>
        </w:rPr>
        <w:t xml:space="preserve">ний конституційний порядок: конституційні </w:t>
      </w:r>
      <w:r>
        <w:rPr>
          <w:rFonts w:eastAsia="Century Schoolbook"/>
          <w:b/>
          <w:sz w:val="28"/>
          <w:szCs w:val="28"/>
        </w:rPr>
        <w:t xml:space="preserve">конфлікти </w:t>
      </w:r>
      <w:r w:rsidR="004C3529" w:rsidRPr="0039203D">
        <w:rPr>
          <w:b/>
          <w:sz w:val="28"/>
          <w:szCs w:val="28"/>
        </w:rPr>
        <w:t>та можливі шляхи їх вирішення</w:t>
      </w:r>
      <w:r w:rsidR="004C3529">
        <w:rPr>
          <w:b/>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Міжнародні принципи і норми відіграють системоутворюючу роль</w:t>
      </w:r>
      <w:r>
        <w:rPr>
          <w:sz w:val="28"/>
          <w:szCs w:val="28"/>
        </w:rPr>
        <w:t xml:space="preserve"> у визначенні стратегії соціаль</w:t>
      </w:r>
      <w:r w:rsidRPr="00626CAC">
        <w:rPr>
          <w:sz w:val="28"/>
          <w:szCs w:val="28"/>
        </w:rPr>
        <w:t xml:space="preserve">но-політичних трансформацій у процесі конституційної модернізації, а також проліферації демократії по всьому світу.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Істотним фактом є те, за сучасних умов міжнародні терміни та визначення не вміщуються в контекст сучасних складних військ</w:t>
      </w:r>
      <w:r w:rsidR="002525C0">
        <w:rPr>
          <w:sz w:val="28"/>
          <w:szCs w:val="28"/>
        </w:rPr>
        <w:t>ових конфліктів і «нових</w:t>
      </w:r>
      <w:r w:rsidR="002525C0">
        <w:rPr>
          <w:sz w:val="28"/>
          <w:szCs w:val="28"/>
          <w:lang w:val="uk-UA"/>
        </w:rPr>
        <w:t>»</w:t>
      </w:r>
      <w:r w:rsidR="002525C0">
        <w:rPr>
          <w:sz w:val="28"/>
          <w:szCs w:val="28"/>
        </w:rPr>
        <w:t xml:space="preserve"> </w:t>
      </w:r>
      <w:r w:rsidR="002525C0">
        <w:rPr>
          <w:sz w:val="28"/>
          <w:szCs w:val="28"/>
          <w:lang w:val="uk-UA"/>
        </w:rPr>
        <w:t xml:space="preserve">форм ведення </w:t>
      </w:r>
      <w:r w:rsidR="002525C0">
        <w:rPr>
          <w:sz w:val="28"/>
          <w:szCs w:val="28"/>
        </w:rPr>
        <w:t>війн</w:t>
      </w:r>
      <w:r w:rsidR="002525C0">
        <w:rPr>
          <w:sz w:val="28"/>
          <w:szCs w:val="28"/>
          <w:lang w:val="uk-UA"/>
        </w:rPr>
        <w:t>и</w:t>
      </w:r>
      <w:r w:rsidRPr="00626CAC">
        <w:rPr>
          <w:sz w:val="28"/>
          <w:szCs w:val="28"/>
        </w:rPr>
        <w:t xml:space="preserve">. На жаль, ми стали свідками неспроможності міжнародного права попередити та покласти кінець тероризму, військовим діям, окупації, конфліктам з причин самовизначення, іноземній інтервенції тощо. </w:t>
      </w:r>
    </w:p>
    <w:p w:rsidR="004C3529" w:rsidRPr="00857818"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Сучасне міжнародне публічне право досліджує «мінливі харак</w:t>
      </w:r>
      <w:r w:rsidR="002525C0">
        <w:rPr>
          <w:sz w:val="28"/>
          <w:szCs w:val="28"/>
        </w:rPr>
        <w:t>теристики» конфліктів: соціальн</w:t>
      </w:r>
      <w:r w:rsidRPr="00626CAC">
        <w:rPr>
          <w:sz w:val="28"/>
          <w:szCs w:val="28"/>
        </w:rPr>
        <w:t xml:space="preserve">і конфлікти, збройні конфлікти, конституційні конфлікти тощо. </w:t>
      </w:r>
      <w:r>
        <w:rPr>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 кінця Другої Світової Війни моральні конфлікти «трансформувались» у конституційні конфлікти, що потребують вирішення на конституційній основі. Терористичні дії ісламських екстремістів, конфлікти в Сирії та Лівані, ізраїле-палестинського конфлікту, к</w:t>
      </w:r>
      <w:r>
        <w:rPr>
          <w:sz w:val="28"/>
          <w:szCs w:val="28"/>
        </w:rPr>
        <w:t>риза в Криму та на сході Україн</w:t>
      </w:r>
      <w:r w:rsidRPr="00626CAC">
        <w:rPr>
          <w:sz w:val="28"/>
          <w:szCs w:val="28"/>
        </w:rPr>
        <w:t xml:space="preserve">и – це основні сучасні загрози міжнародному миру, стабільності та безпеці.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Отже, взаємозв’язок між окресленими конфліктами в глобальних міжнародних відносинах і розвитком міжнародного публічного права потребує окремого дослідження. Зокрема, варто представити значення формування підходу, що визнає інституційну функцію міжн</w:t>
      </w:r>
      <w:r w:rsidR="002525C0">
        <w:rPr>
          <w:sz w:val="28"/>
          <w:szCs w:val="28"/>
        </w:rPr>
        <w:t>ародного права та націон</w:t>
      </w:r>
      <w:r w:rsidRPr="00626CAC">
        <w:rPr>
          <w:sz w:val="28"/>
          <w:szCs w:val="28"/>
        </w:rPr>
        <w:t xml:space="preserve">ального конституційного права у вирішенні конституційних конфліктів (особливо функцію регулювання існуючих і можливих конфліктів). </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 xml:space="preserve">На цьому фоні </w:t>
      </w:r>
      <w:r w:rsidRPr="00626CAC">
        <w:rPr>
          <w:i/>
          <w:sz w:val="28"/>
          <w:szCs w:val="28"/>
        </w:rPr>
        <w:t xml:space="preserve">ментальність </w:t>
      </w:r>
      <w:r w:rsidRPr="00626CAC">
        <w:rPr>
          <w:sz w:val="28"/>
          <w:szCs w:val="28"/>
        </w:rPr>
        <w:t>глобального кон</w:t>
      </w:r>
      <w:r>
        <w:rPr>
          <w:sz w:val="28"/>
          <w:szCs w:val="28"/>
        </w:rPr>
        <w:t>ституціо</w:t>
      </w:r>
      <w:r w:rsidRPr="00626CAC">
        <w:rPr>
          <w:sz w:val="28"/>
          <w:szCs w:val="28"/>
        </w:rPr>
        <w:t xml:space="preserve">налізму стоїть та повинна залишатись у центрі уваги юристів-міжнародників, а також політологів.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Оскільки основна мета міжнародного публічного права полягає в запоруці мирних відносин між взаємозалежними</w:t>
      </w:r>
      <w:r>
        <w:rPr>
          <w:sz w:val="28"/>
          <w:szCs w:val="28"/>
        </w:rPr>
        <w:t xml:space="preserve"> суспільствами, аналіз ментальності глобального конституціоналізму базує</w:t>
      </w:r>
      <w:r w:rsidR="00F3617F">
        <w:rPr>
          <w:sz w:val="28"/>
          <w:szCs w:val="28"/>
        </w:rPr>
        <w:t xml:space="preserve">ться на </w:t>
      </w:r>
      <w:r w:rsidRPr="00626CAC">
        <w:rPr>
          <w:sz w:val="28"/>
          <w:szCs w:val="28"/>
        </w:rPr>
        <w:t xml:space="preserve">так званому «ефекті метелика». </w:t>
      </w:r>
      <w:r>
        <w:rPr>
          <w:sz w:val="28"/>
          <w:szCs w:val="28"/>
        </w:rPr>
        <w:t>[</w:t>
      </w:r>
      <w:r w:rsidR="004221B5">
        <w:rPr>
          <w:sz w:val="28"/>
          <w:szCs w:val="28"/>
          <w:lang w:val="uk-UA"/>
        </w:rPr>
        <w:t>440</w:t>
      </w:r>
      <w:r w:rsidRPr="00505FD0">
        <w:rPr>
          <w:sz w:val="28"/>
          <w:szCs w:val="28"/>
        </w:rPr>
        <w:t>]</w:t>
      </w:r>
      <w:r>
        <w:rPr>
          <w:sz w:val="28"/>
          <w:szCs w:val="28"/>
          <w:lang w:val="uk-UA"/>
        </w:rPr>
        <w:t xml:space="preserve"> </w:t>
      </w:r>
    </w:p>
    <w:p w:rsidR="004C3529" w:rsidRPr="005737EE" w:rsidRDefault="004C3529" w:rsidP="00740C79">
      <w:pPr>
        <w:widowControl w:val="0"/>
        <w:spacing w:after="0" w:line="360" w:lineRule="auto"/>
        <w:ind w:left="0" w:firstLine="709"/>
        <w:rPr>
          <w:sz w:val="28"/>
          <w:szCs w:val="28"/>
        </w:rPr>
      </w:pPr>
      <w:r>
        <w:rPr>
          <w:sz w:val="28"/>
          <w:szCs w:val="28"/>
          <w:lang w:val="uk-UA"/>
        </w:rPr>
        <w:tab/>
      </w:r>
      <w:r w:rsidRPr="00626CAC">
        <w:rPr>
          <w:sz w:val="28"/>
          <w:szCs w:val="28"/>
        </w:rPr>
        <w:t>Також варто додати, що ми поділяємо конституційне мислення Чена</w:t>
      </w:r>
      <w:r w:rsidR="004221B5">
        <w:rPr>
          <w:sz w:val="28"/>
          <w:szCs w:val="28"/>
          <w:lang w:val="uk-UA"/>
        </w:rPr>
        <w:t xml:space="preserve"> </w:t>
      </w:r>
      <w:r w:rsidR="004221B5" w:rsidRPr="00626CAC">
        <w:rPr>
          <w:sz w:val="28"/>
          <w:szCs w:val="28"/>
        </w:rPr>
        <w:t>Дже</w:t>
      </w:r>
      <w:r w:rsidRPr="00626CAC">
        <w:rPr>
          <w:sz w:val="28"/>
          <w:szCs w:val="28"/>
        </w:rPr>
        <w:t>, який також визнає взаємозв’язок фрагментарного міжнародного пр</w:t>
      </w:r>
      <w:r w:rsidR="002525C0">
        <w:rPr>
          <w:sz w:val="28"/>
          <w:szCs w:val="28"/>
        </w:rPr>
        <w:t>ава та «омолоджувальн</w:t>
      </w:r>
      <w:r>
        <w:rPr>
          <w:sz w:val="28"/>
          <w:szCs w:val="28"/>
        </w:rPr>
        <w:t>у ментальність глобального конституціо</w:t>
      </w:r>
      <w:r w:rsidRPr="00626CAC">
        <w:rPr>
          <w:sz w:val="28"/>
          <w:szCs w:val="28"/>
        </w:rPr>
        <w:t xml:space="preserve">налізму», вказуючи на те, що «ефект метелика» почався з волонтерського виступу проти режиму цензури у Китаї. </w:t>
      </w:r>
      <w:r w:rsidRPr="005737EE">
        <w:rPr>
          <w:sz w:val="28"/>
          <w:szCs w:val="28"/>
        </w:rPr>
        <w:t>[</w:t>
      </w:r>
      <w:r>
        <w:rPr>
          <w:sz w:val="28"/>
          <w:szCs w:val="28"/>
        </w:rPr>
        <w:t>31</w:t>
      </w:r>
      <w:r w:rsidR="004221B5">
        <w:rPr>
          <w:sz w:val="28"/>
          <w:szCs w:val="28"/>
          <w:lang w:val="uk-UA"/>
        </w:rPr>
        <w:t>4</w:t>
      </w:r>
      <w:r w:rsidRPr="005737EE">
        <w:rPr>
          <w:sz w:val="28"/>
          <w:szCs w:val="28"/>
        </w:rPr>
        <w:t xml:space="preserve">, </w:t>
      </w:r>
      <w:r>
        <w:rPr>
          <w:sz w:val="28"/>
          <w:szCs w:val="28"/>
          <w:lang w:val="uk-UA"/>
        </w:rPr>
        <w:t>С</w:t>
      </w:r>
      <w:r w:rsidRPr="005737EE">
        <w:rPr>
          <w:sz w:val="28"/>
          <w:szCs w:val="28"/>
        </w:rPr>
        <w:t>.31]</w:t>
      </w:r>
    </w:p>
    <w:p w:rsidR="004C3529" w:rsidRPr="00626CAC" w:rsidRDefault="004C3529" w:rsidP="00740C79">
      <w:pPr>
        <w:widowControl w:val="0"/>
        <w:spacing w:after="0" w:line="360" w:lineRule="auto"/>
        <w:ind w:left="0" w:firstLine="709"/>
        <w:rPr>
          <w:sz w:val="28"/>
          <w:szCs w:val="28"/>
        </w:rPr>
      </w:pPr>
      <w:r>
        <w:rPr>
          <w:sz w:val="28"/>
          <w:szCs w:val="28"/>
        </w:rPr>
        <w:tab/>
      </w:r>
      <w:r w:rsidR="002525C0">
        <w:rPr>
          <w:sz w:val="28"/>
          <w:szCs w:val="28"/>
        </w:rPr>
        <w:t>Гарним прикладом став (не)</w:t>
      </w:r>
      <w:r w:rsidRPr="00626CAC">
        <w:rPr>
          <w:sz w:val="28"/>
          <w:szCs w:val="28"/>
        </w:rPr>
        <w:t>міжнародний к</w:t>
      </w:r>
      <w:r>
        <w:rPr>
          <w:sz w:val="28"/>
          <w:szCs w:val="28"/>
        </w:rPr>
        <w:t>онституційний конфлікт в Україн</w:t>
      </w:r>
      <w:r w:rsidRPr="00626CAC">
        <w:rPr>
          <w:sz w:val="28"/>
          <w:szCs w:val="28"/>
        </w:rPr>
        <w:t xml:space="preserve">і, що почався з переосмислення балансу владних відносин між урядом та громадянами, а в подальшому розширився до обсягів </w:t>
      </w:r>
      <w:r>
        <w:rPr>
          <w:sz w:val="28"/>
          <w:szCs w:val="28"/>
        </w:rPr>
        <w:t>конфлікту, що набув інтернаціон</w:t>
      </w:r>
      <w:r w:rsidRPr="00626CAC">
        <w:rPr>
          <w:sz w:val="28"/>
          <w:szCs w:val="28"/>
        </w:rPr>
        <w:t>а</w:t>
      </w:r>
      <w:r>
        <w:rPr>
          <w:sz w:val="28"/>
          <w:szCs w:val="28"/>
        </w:rPr>
        <w:t>ль</w:t>
      </w:r>
      <w:r w:rsidRPr="00626CAC">
        <w:rPr>
          <w:sz w:val="28"/>
          <w:szCs w:val="28"/>
        </w:rPr>
        <w:t xml:space="preserve">ного характеру.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Розкр</w:t>
      </w:r>
      <w:r>
        <w:rPr>
          <w:sz w:val="28"/>
          <w:szCs w:val="28"/>
        </w:rPr>
        <w:t>иваючи межі українського національного консти</w:t>
      </w:r>
      <w:r w:rsidRPr="00626CAC">
        <w:rPr>
          <w:sz w:val="28"/>
          <w:szCs w:val="28"/>
        </w:rPr>
        <w:t>туціоналізму</w:t>
      </w:r>
      <w:r w:rsidR="002525C0">
        <w:rPr>
          <w:sz w:val="28"/>
          <w:szCs w:val="28"/>
        </w:rPr>
        <w:t xml:space="preserve">, </w:t>
      </w:r>
      <w:r w:rsidR="002525C0">
        <w:rPr>
          <w:sz w:val="28"/>
          <w:szCs w:val="28"/>
          <w:lang w:val="uk-UA"/>
        </w:rPr>
        <w:t xml:space="preserve">я </w:t>
      </w:r>
      <w:r>
        <w:rPr>
          <w:sz w:val="28"/>
          <w:szCs w:val="28"/>
        </w:rPr>
        <w:t>маю на меті розкрити національ</w:t>
      </w:r>
      <w:r w:rsidRPr="00626CAC">
        <w:rPr>
          <w:sz w:val="28"/>
          <w:szCs w:val="28"/>
        </w:rPr>
        <w:t xml:space="preserve">ні та міжнародні інструменти впливу, а також конституційні конфлікти в контексті «політика версус право».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Більш того, важливо представити вплив рішень міжнародних судових органів (Міжнародного суду ООН та Європейського суду з прав людини) на націо</w:t>
      </w:r>
      <w:r w:rsidR="002525C0">
        <w:rPr>
          <w:sz w:val="28"/>
          <w:szCs w:val="28"/>
        </w:rPr>
        <w:t>наль</w:t>
      </w:r>
      <w:r w:rsidRPr="00626CAC">
        <w:rPr>
          <w:sz w:val="28"/>
          <w:szCs w:val="28"/>
        </w:rPr>
        <w:t xml:space="preserve">не правове регулювання конституційних конфліктів. </w:t>
      </w:r>
    </w:p>
    <w:p w:rsidR="004C3529" w:rsidRPr="00626CAC" w:rsidRDefault="004C3529" w:rsidP="00740C79">
      <w:pPr>
        <w:widowControl w:val="0"/>
        <w:spacing w:after="0" w:line="360" w:lineRule="auto"/>
        <w:ind w:left="0" w:firstLine="709"/>
        <w:rPr>
          <w:sz w:val="28"/>
          <w:szCs w:val="28"/>
        </w:rPr>
      </w:pPr>
      <w:r>
        <w:rPr>
          <w:sz w:val="28"/>
          <w:szCs w:val="28"/>
        </w:rPr>
        <w:tab/>
        <w:t>На наш погляд, глобальний конституціо</w:t>
      </w:r>
      <w:r w:rsidRPr="00626CAC">
        <w:rPr>
          <w:sz w:val="28"/>
          <w:szCs w:val="28"/>
        </w:rPr>
        <w:t>налізм треба розуміти як допом</w:t>
      </w:r>
      <w:r w:rsidR="004221B5">
        <w:rPr>
          <w:sz w:val="28"/>
          <w:szCs w:val="28"/>
        </w:rPr>
        <w:t>іжні керівні настанови (загальн</w:t>
      </w:r>
      <w:r w:rsidRPr="00626CAC">
        <w:rPr>
          <w:sz w:val="28"/>
          <w:szCs w:val="28"/>
        </w:rPr>
        <w:t>ий курс) для розвитку націо</w:t>
      </w:r>
      <w:r>
        <w:rPr>
          <w:sz w:val="28"/>
          <w:szCs w:val="28"/>
        </w:rPr>
        <w:t>наль</w:t>
      </w:r>
      <w:r w:rsidRPr="00626CAC">
        <w:rPr>
          <w:sz w:val="28"/>
          <w:szCs w:val="28"/>
        </w:rPr>
        <w:t xml:space="preserve">них демократій у майбутні декади. </w:t>
      </w:r>
    </w:p>
    <w:p w:rsidR="004C3529" w:rsidRPr="00626CAC" w:rsidRDefault="004C3529" w:rsidP="00740C79">
      <w:pPr>
        <w:widowControl w:val="0"/>
        <w:spacing w:after="0" w:line="360" w:lineRule="auto"/>
        <w:ind w:left="0" w:firstLine="709"/>
        <w:rPr>
          <w:sz w:val="28"/>
          <w:szCs w:val="28"/>
        </w:rPr>
      </w:pPr>
      <w:r>
        <w:rPr>
          <w:sz w:val="28"/>
          <w:szCs w:val="28"/>
        </w:rPr>
        <w:tab/>
        <w:t>Фіналь</w:t>
      </w:r>
      <w:r w:rsidRPr="00626CAC">
        <w:rPr>
          <w:sz w:val="28"/>
          <w:szCs w:val="28"/>
        </w:rPr>
        <w:t>на мета даного дослідження полягає в тому</w:t>
      </w:r>
      <w:r>
        <w:rPr>
          <w:sz w:val="28"/>
          <w:szCs w:val="28"/>
        </w:rPr>
        <w:t>, щоб просувати бачення глобального консти</w:t>
      </w:r>
      <w:r w:rsidRPr="00626CAC">
        <w:rPr>
          <w:sz w:val="28"/>
          <w:szCs w:val="28"/>
        </w:rPr>
        <w:t xml:space="preserve">туціоналізму як </w:t>
      </w:r>
      <w:r w:rsidRPr="00626CAC">
        <w:rPr>
          <w:i/>
          <w:sz w:val="28"/>
          <w:szCs w:val="28"/>
        </w:rPr>
        <w:t>конституційного експерименту,</w:t>
      </w:r>
      <w:r w:rsidRPr="00626CAC">
        <w:rPr>
          <w:sz w:val="28"/>
          <w:szCs w:val="28"/>
        </w:rPr>
        <w:t xml:space="preserve"> з подальшим формуванням окремої дисципліни або підгалузі міжнародного публічного права. </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 xml:space="preserve">Статус прав людини як комплексного феномена та правового інституту знаходиться під тиском </w:t>
      </w:r>
      <w:r w:rsidRPr="00626CAC">
        <w:rPr>
          <w:i/>
          <w:sz w:val="28"/>
          <w:szCs w:val="28"/>
        </w:rPr>
        <w:t>правової глобалізації,</w:t>
      </w:r>
      <w:r w:rsidRPr="00626CAC">
        <w:rPr>
          <w:sz w:val="28"/>
          <w:szCs w:val="28"/>
        </w:rPr>
        <w:t xml:space="preserve"> яка також впливає на конституційний розвиток у більшості держав світу. </w:t>
      </w:r>
    </w:p>
    <w:p w:rsidR="004C3529" w:rsidRPr="00BF39BC" w:rsidRDefault="004C3529" w:rsidP="00740C79">
      <w:pPr>
        <w:widowControl w:val="0"/>
        <w:spacing w:after="0" w:line="360" w:lineRule="auto"/>
        <w:ind w:left="0" w:firstLine="709"/>
        <w:rPr>
          <w:sz w:val="28"/>
          <w:szCs w:val="28"/>
        </w:rPr>
      </w:pPr>
      <w:r>
        <w:rPr>
          <w:sz w:val="28"/>
          <w:szCs w:val="28"/>
        </w:rPr>
        <w:tab/>
      </w:r>
      <w:r w:rsidRPr="00626CAC">
        <w:rPr>
          <w:sz w:val="28"/>
          <w:szCs w:val="28"/>
        </w:rPr>
        <w:t>У даному дос</w:t>
      </w:r>
      <w:r>
        <w:rPr>
          <w:sz w:val="28"/>
          <w:szCs w:val="28"/>
        </w:rPr>
        <w:t>лідженні використовує</w:t>
      </w:r>
      <w:r w:rsidRPr="00626CAC">
        <w:rPr>
          <w:sz w:val="28"/>
          <w:szCs w:val="28"/>
        </w:rPr>
        <w:t>ться визначення правової глобалізації, запропоноване Дж. Елкінсом як «трансфер правової юрисдикції від індивідуал</w:t>
      </w:r>
      <w:r>
        <w:rPr>
          <w:sz w:val="28"/>
          <w:szCs w:val="28"/>
        </w:rPr>
        <w:t>ьної держави до транснаціональ</w:t>
      </w:r>
      <w:r w:rsidR="00FA20F8">
        <w:rPr>
          <w:sz w:val="28"/>
          <w:szCs w:val="28"/>
        </w:rPr>
        <w:t>них</w:t>
      </w:r>
      <w:r w:rsidRPr="00626CAC">
        <w:rPr>
          <w:sz w:val="28"/>
          <w:szCs w:val="28"/>
        </w:rPr>
        <w:t xml:space="preserve"> органів». </w:t>
      </w:r>
      <w:r w:rsidR="004221B5">
        <w:rPr>
          <w:sz w:val="28"/>
          <w:szCs w:val="28"/>
        </w:rPr>
        <w:t>[337</w:t>
      </w:r>
      <w:r w:rsidRPr="00B63A3F">
        <w:rPr>
          <w:sz w:val="28"/>
          <w:szCs w:val="28"/>
        </w:rPr>
        <w:t xml:space="preserve">, </w:t>
      </w:r>
      <w:r>
        <w:rPr>
          <w:sz w:val="28"/>
          <w:szCs w:val="28"/>
          <w:lang w:val="uk-UA"/>
        </w:rPr>
        <w:t>С</w:t>
      </w:r>
      <w:r w:rsidRPr="00B63A3F">
        <w:rPr>
          <w:sz w:val="28"/>
          <w:szCs w:val="28"/>
        </w:rPr>
        <w:t>.27</w:t>
      </w:r>
      <w:r w:rsidRPr="00BF39B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Одночасно із цим, у відповідності з</w:t>
      </w:r>
      <w:r>
        <w:rPr>
          <w:sz w:val="28"/>
          <w:szCs w:val="28"/>
        </w:rPr>
        <w:t xml:space="preserve"> процесами інтеграції національ</w:t>
      </w:r>
      <w:r w:rsidRPr="00626CAC">
        <w:rPr>
          <w:sz w:val="28"/>
          <w:szCs w:val="28"/>
        </w:rPr>
        <w:t>них правових порядків правова глобалізація сп</w:t>
      </w:r>
      <w:r>
        <w:rPr>
          <w:sz w:val="28"/>
          <w:szCs w:val="28"/>
        </w:rPr>
        <w:t>рияє збільшенню екстериторіального впливу на національ</w:t>
      </w:r>
      <w:r w:rsidRPr="00626CAC">
        <w:rPr>
          <w:sz w:val="28"/>
          <w:szCs w:val="28"/>
        </w:rPr>
        <w:t xml:space="preserve">не регулювання.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Хоча складний процес імплементації міжнародних угод може також призвести до кон</w:t>
      </w:r>
      <w:r>
        <w:rPr>
          <w:sz w:val="28"/>
          <w:szCs w:val="28"/>
        </w:rPr>
        <w:t xml:space="preserve">ституційних конфліктів на національному рівні, </w:t>
      </w:r>
      <w:r>
        <w:rPr>
          <w:sz w:val="28"/>
          <w:szCs w:val="28"/>
          <w:lang w:val="uk-UA"/>
        </w:rPr>
        <w:t>п</w:t>
      </w:r>
      <w:r w:rsidRPr="00626CAC">
        <w:rPr>
          <w:sz w:val="28"/>
          <w:szCs w:val="28"/>
        </w:rPr>
        <w:t xml:space="preserve">ерш за все треба нагадати, </w:t>
      </w:r>
      <w:r w:rsidR="00FA20F8">
        <w:rPr>
          <w:sz w:val="28"/>
          <w:szCs w:val="28"/>
        </w:rPr>
        <w:t>що конституційний конфлікт пред</w:t>
      </w:r>
      <w:r w:rsidRPr="00626CAC">
        <w:rPr>
          <w:sz w:val="28"/>
          <w:szCs w:val="28"/>
        </w:rPr>
        <w:t xml:space="preserve">ставляє собою напругу в політико-правовому співробітництві суб’єктів конституційно-правових відносин.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Однак цей </w:t>
      </w:r>
      <w:r>
        <w:rPr>
          <w:sz w:val="28"/>
          <w:szCs w:val="28"/>
        </w:rPr>
        <w:t>тип конфліктів не завжди стосує</w:t>
      </w:r>
      <w:r w:rsidRPr="00626CAC">
        <w:rPr>
          <w:sz w:val="28"/>
          <w:szCs w:val="28"/>
        </w:rPr>
        <w:t>ться аргу</w:t>
      </w:r>
      <w:r>
        <w:rPr>
          <w:sz w:val="28"/>
          <w:szCs w:val="28"/>
        </w:rPr>
        <w:t>ментів, близьких до права. Конс</w:t>
      </w:r>
      <w:r w:rsidRPr="00626CAC">
        <w:rPr>
          <w:sz w:val="28"/>
          <w:szCs w:val="28"/>
        </w:rPr>
        <w:t>титуційний конфлікт може</w:t>
      </w:r>
      <w:r>
        <w:rPr>
          <w:sz w:val="28"/>
          <w:szCs w:val="28"/>
        </w:rPr>
        <w:t xml:space="preserve"> виникнути у випадку формаль</w:t>
      </w:r>
      <w:r w:rsidRPr="00626CAC">
        <w:rPr>
          <w:sz w:val="28"/>
          <w:szCs w:val="28"/>
        </w:rPr>
        <w:t xml:space="preserve">них неточностей, що виникають через формулювання у праві або порушення </w:t>
      </w:r>
      <w:r>
        <w:rPr>
          <w:sz w:val="28"/>
          <w:szCs w:val="28"/>
        </w:rPr>
        <w:t>конституційних норм. На актуаль</w:t>
      </w:r>
      <w:r w:rsidRPr="00626CAC">
        <w:rPr>
          <w:sz w:val="28"/>
          <w:szCs w:val="28"/>
        </w:rPr>
        <w:t>ність цієї проблеми вказує те, що вона існує на декілька</w:t>
      </w:r>
      <w:r>
        <w:rPr>
          <w:sz w:val="28"/>
          <w:szCs w:val="28"/>
        </w:rPr>
        <w:t xml:space="preserve"> рівнях: державному, регіональн</w:t>
      </w:r>
      <w:r w:rsidRPr="00626CAC">
        <w:rPr>
          <w:sz w:val="28"/>
          <w:szCs w:val="28"/>
        </w:rPr>
        <w:t xml:space="preserve">ому та локальному. </w:t>
      </w:r>
    </w:p>
    <w:p w:rsidR="004C3529" w:rsidRPr="00C02C01"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Зокрема, конституційний</w:t>
      </w:r>
      <w:r>
        <w:rPr>
          <w:sz w:val="28"/>
          <w:szCs w:val="28"/>
        </w:rPr>
        <w:t xml:space="preserve"> конфлікт, що виникає на локаль</w:t>
      </w:r>
      <w:r w:rsidRPr="00626CAC">
        <w:rPr>
          <w:sz w:val="28"/>
          <w:szCs w:val="28"/>
        </w:rPr>
        <w:t>но</w:t>
      </w:r>
      <w:r w:rsidR="00A34320">
        <w:rPr>
          <w:sz w:val="28"/>
          <w:szCs w:val="28"/>
        </w:rPr>
        <w:t>му рівні та має значну соціальн</w:t>
      </w:r>
      <w:r w:rsidRPr="00626CAC">
        <w:rPr>
          <w:sz w:val="28"/>
          <w:szCs w:val="28"/>
        </w:rPr>
        <w:t>о-економічну релевантність і публічний ефект, є конфліктом макрорівня.</w:t>
      </w:r>
      <w:r w:rsidR="004221B5">
        <w:rPr>
          <w:sz w:val="28"/>
          <w:szCs w:val="28"/>
          <w:lang w:val="uk-UA"/>
        </w:rPr>
        <w:t xml:space="preserve"> [150</w:t>
      </w:r>
      <w:r w:rsidRPr="00C02C01">
        <w:rPr>
          <w:sz w:val="28"/>
          <w:szCs w:val="28"/>
          <w:lang w:val="uk-UA"/>
        </w:rPr>
        <w:t xml:space="preserve">, </w:t>
      </w:r>
      <w:r>
        <w:rPr>
          <w:sz w:val="28"/>
          <w:szCs w:val="28"/>
          <w:lang w:val="uk-UA"/>
        </w:rPr>
        <w:t>С</w:t>
      </w:r>
      <w:r w:rsidRPr="00C02C01">
        <w:rPr>
          <w:sz w:val="28"/>
          <w:szCs w:val="28"/>
          <w:lang w:val="uk-UA"/>
        </w:rPr>
        <w:t>.128-137]</w:t>
      </w:r>
    </w:p>
    <w:p w:rsidR="004C3529" w:rsidRPr="009133DA" w:rsidRDefault="004C3529" w:rsidP="00740C79">
      <w:pPr>
        <w:widowControl w:val="0"/>
        <w:spacing w:after="0" w:line="360" w:lineRule="auto"/>
        <w:ind w:left="0" w:firstLine="709"/>
        <w:rPr>
          <w:sz w:val="28"/>
          <w:szCs w:val="28"/>
        </w:rPr>
      </w:pPr>
      <w:r w:rsidRPr="00C02C01">
        <w:rPr>
          <w:sz w:val="28"/>
          <w:szCs w:val="28"/>
          <w:lang w:val="uk-UA"/>
        </w:rPr>
        <w:tab/>
        <w:t>З цієї позиції ми можемо погодитись з Крісом Торнхілом у тому, що американську та французьку революції 1776 та 1789 років відповідно, можна трактувати як політичні події, за яких «і на інституційному, і на концептуаль ному/рефлексивному рівні відбулись прискорені внутрішні трансформації, в результаті чого почали використовувати високо розвинені конституції та конституційні права для постійного запровадження закону у суспільстві, а також о</w:t>
      </w:r>
      <w:r>
        <w:rPr>
          <w:sz w:val="28"/>
          <w:szCs w:val="28"/>
          <w:lang w:val="uk-UA"/>
        </w:rPr>
        <w:t>рганізувати їх владу як загальн</w:t>
      </w:r>
      <w:r w:rsidRPr="00C02C01">
        <w:rPr>
          <w:sz w:val="28"/>
          <w:szCs w:val="28"/>
          <w:lang w:val="uk-UA"/>
        </w:rPr>
        <w:t xml:space="preserve">ий, інклюзивний та автономно абстрагований об’єкт». </w:t>
      </w:r>
      <w:r w:rsidR="004221B5">
        <w:rPr>
          <w:sz w:val="28"/>
          <w:szCs w:val="28"/>
        </w:rPr>
        <w:t>[453</w:t>
      </w:r>
      <w:r w:rsidRPr="009133DA">
        <w:rPr>
          <w:sz w:val="28"/>
          <w:szCs w:val="28"/>
        </w:rPr>
        <w:t>]</w:t>
      </w:r>
    </w:p>
    <w:p w:rsidR="004C3529" w:rsidRPr="00626CAC" w:rsidRDefault="004C3529" w:rsidP="00FA20F8">
      <w:pPr>
        <w:widowControl w:val="0"/>
        <w:spacing w:after="0" w:line="360" w:lineRule="auto"/>
        <w:ind w:left="0" w:firstLine="709"/>
        <w:rPr>
          <w:sz w:val="28"/>
          <w:szCs w:val="28"/>
        </w:rPr>
      </w:pPr>
      <w:r>
        <w:rPr>
          <w:sz w:val="28"/>
          <w:szCs w:val="28"/>
        </w:rPr>
        <w:lastRenderedPageBreak/>
        <w:tab/>
        <w:t>Наприклад, в Україн</w:t>
      </w:r>
      <w:r w:rsidRPr="00626CAC">
        <w:rPr>
          <w:sz w:val="28"/>
          <w:szCs w:val="28"/>
        </w:rPr>
        <w:t xml:space="preserve">і конституційний конфлікт такого історичного значення мав місце у 1991–1994, 1996 та 2004 роках, і став результатом «помаранчевої революції» та подальших конституційних реформ.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Взимку 2013 року конституційний конфлікт макрорівня в Україні змінив свою структуру та став (не) міжнародним конфл</w:t>
      </w:r>
      <w:r>
        <w:rPr>
          <w:sz w:val="28"/>
          <w:szCs w:val="28"/>
        </w:rPr>
        <w:t>іктом, що набув інтернаціональ</w:t>
      </w:r>
      <w:r w:rsidRPr="00626CAC">
        <w:rPr>
          <w:sz w:val="28"/>
          <w:szCs w:val="28"/>
        </w:rPr>
        <w:t xml:space="preserve">ного характеру.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21 листопада 2013 року, прочитавши інформацію в соціальних мережах (Vkontakte, Facebook та ін.) сотні тися</w:t>
      </w:r>
      <w:r>
        <w:rPr>
          <w:sz w:val="28"/>
          <w:szCs w:val="28"/>
        </w:rPr>
        <w:t>ч демонстрантів зі всієї Україн</w:t>
      </w:r>
      <w:r w:rsidRPr="00626CAC">
        <w:rPr>
          <w:sz w:val="28"/>
          <w:szCs w:val="28"/>
        </w:rPr>
        <w:t>и зібрались разом на головній вулиці Києва на «Євромайдан» для того, щоб висловити свою конституційну волю щодо продовження курсу на євроінтеграцію та дотримання принципу верховенства права</w:t>
      </w:r>
      <w:r w:rsidRPr="00626CAC">
        <w:rPr>
          <w:sz w:val="28"/>
          <w:szCs w:val="28"/>
          <w:vertAlign w:val="superscript"/>
        </w:rPr>
        <w:footnoteReference w:id="8"/>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Подальші незаконні силові атаки на мітингуючих за підтримки уряду, що почались з 30 листопада 2013 року, викликали ще більше протестів. Іноземні уряди висловили свою стурбов</w:t>
      </w:r>
      <w:r>
        <w:rPr>
          <w:sz w:val="28"/>
          <w:szCs w:val="28"/>
        </w:rPr>
        <w:t>аність з приводу подій в Україн</w:t>
      </w:r>
      <w:r w:rsidRPr="00626CAC">
        <w:rPr>
          <w:sz w:val="28"/>
          <w:szCs w:val="28"/>
        </w:rPr>
        <w:t xml:space="preserve">і. </w:t>
      </w:r>
      <w:r>
        <w:rPr>
          <w:sz w:val="28"/>
          <w:szCs w:val="28"/>
        </w:rPr>
        <w:tab/>
      </w:r>
      <w:r w:rsidR="00FA20F8">
        <w:rPr>
          <w:sz w:val="28"/>
          <w:szCs w:val="28"/>
        </w:rPr>
        <w:tab/>
      </w:r>
      <w:r w:rsidR="00FA20F8">
        <w:rPr>
          <w:sz w:val="28"/>
          <w:szCs w:val="28"/>
          <w:lang w:val="uk-UA"/>
        </w:rPr>
        <w:t xml:space="preserve">          </w:t>
      </w:r>
      <w:r w:rsidRPr="00626CAC">
        <w:rPr>
          <w:sz w:val="28"/>
          <w:szCs w:val="28"/>
        </w:rPr>
        <w:t>19 січня 2014 року приблизно півмільйона українців зібралось на протест проти вчинків влади Януковича, яка порушила права людини – прийняття законів, що містили норми, які посягали на свободу слова, вільне пересування та п</w:t>
      </w:r>
      <w:r>
        <w:rPr>
          <w:sz w:val="28"/>
          <w:szCs w:val="28"/>
        </w:rPr>
        <w:t>раво на мирні зібрання в Україн</w:t>
      </w:r>
      <w:r w:rsidRPr="00626CAC">
        <w:rPr>
          <w:sz w:val="28"/>
          <w:szCs w:val="28"/>
        </w:rPr>
        <w:t xml:space="preserve">і. </w:t>
      </w:r>
    </w:p>
    <w:p w:rsidR="004C3529" w:rsidRPr="00626CAC" w:rsidRDefault="004C3529" w:rsidP="00740C79">
      <w:pPr>
        <w:widowControl w:val="0"/>
        <w:spacing w:after="0" w:line="360" w:lineRule="auto"/>
        <w:ind w:left="0" w:firstLine="709"/>
        <w:rPr>
          <w:sz w:val="28"/>
          <w:szCs w:val="28"/>
        </w:rPr>
      </w:pPr>
      <w:r>
        <w:rPr>
          <w:sz w:val="28"/>
          <w:szCs w:val="28"/>
        </w:rPr>
        <w:tab/>
        <w:t>Події в Україн</w:t>
      </w:r>
      <w:r w:rsidRPr="00626CAC">
        <w:rPr>
          <w:sz w:val="28"/>
          <w:szCs w:val="28"/>
        </w:rPr>
        <w:t xml:space="preserve">і кінця 2013 – початку 2014 року призвели не тільки до гострої політичної кризи, обумовленої вибором між Європою та країнами співдружності, а й до того, що світова спільнота стикнулась з порушенням міжнародних норм і угод. </w:t>
      </w:r>
      <w:r>
        <w:rPr>
          <w:sz w:val="28"/>
          <w:szCs w:val="28"/>
        </w:rPr>
        <w:t>На наших очах змінилась соціаль</w:t>
      </w:r>
      <w:r w:rsidRPr="00626CAC">
        <w:rPr>
          <w:sz w:val="28"/>
          <w:szCs w:val="28"/>
        </w:rPr>
        <w:t xml:space="preserve">на структура світу, і це не могло не відобразитись на міжнародному праві. Також треба констатувати, що за таких умов, на жаль, міжнародне право ще раз продемонструвало, що його класичні теорії більше не відповідають сучасним реаліям.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До того ж, незважаючи на те, що вчені-юристи більше 100 років досліджують питання необхідності розширення розуміння світового право</w:t>
      </w:r>
      <w:r w:rsidRPr="00626CAC">
        <w:rPr>
          <w:sz w:val="28"/>
          <w:szCs w:val="28"/>
        </w:rPr>
        <w:lastRenderedPageBreak/>
        <w:t>вого порядку та його регуляторних систем, це питання залишилось актуальним, та набуло ще більшого значення. За таких умов показовою рисою розвитку світового суспільства стало загальне розширення й уніфікація предмету конституційного регулювання та вдосконалення демократичних інститутів у всіх державах світу. Стало очевидним, що сучасний глобаль</w:t>
      </w:r>
      <w:r>
        <w:rPr>
          <w:sz w:val="28"/>
          <w:szCs w:val="28"/>
        </w:rPr>
        <w:t>н</w:t>
      </w:r>
      <w:r w:rsidRPr="00626CAC">
        <w:rPr>
          <w:sz w:val="28"/>
          <w:szCs w:val="28"/>
        </w:rPr>
        <w:t>ий порядок повинен надат</w:t>
      </w:r>
      <w:r>
        <w:rPr>
          <w:sz w:val="28"/>
          <w:szCs w:val="28"/>
        </w:rPr>
        <w:t>и місце конституційному глобаль</w:t>
      </w:r>
      <w:r w:rsidRPr="00626CAC">
        <w:rPr>
          <w:sz w:val="28"/>
          <w:szCs w:val="28"/>
        </w:rPr>
        <w:t xml:space="preserve">ному порядку. </w:t>
      </w:r>
    </w:p>
    <w:p w:rsidR="004C3529" w:rsidRPr="00626CAC" w:rsidRDefault="004C3529" w:rsidP="00740C79">
      <w:pPr>
        <w:widowControl w:val="0"/>
        <w:spacing w:after="0" w:line="360" w:lineRule="auto"/>
        <w:ind w:left="0" w:firstLine="709"/>
        <w:rPr>
          <w:sz w:val="28"/>
          <w:szCs w:val="28"/>
        </w:rPr>
      </w:pPr>
      <w:r>
        <w:rPr>
          <w:sz w:val="28"/>
          <w:szCs w:val="28"/>
        </w:rPr>
        <w:tab/>
        <w:t>Ситуація в Украї</w:t>
      </w:r>
      <w:r w:rsidRPr="00626CAC">
        <w:rPr>
          <w:sz w:val="28"/>
          <w:szCs w:val="28"/>
        </w:rPr>
        <w:t xml:space="preserve">ні підтвердила особливу важливість дотримання міжнародно-правових норм і сфокусувала увагу всього світу на питанні дотримання та захисту прав людини і громадянина на пострадянському просторі.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Маючи гіркий досвід «кольорової», «помаранчевої» революції к.2004-п. 2005 років, 21 листопада 2013 року українські демонстранти об’єднались на Майдані м. Києва на Революцію Гідності заради того, щоб показати свою конституційну волю до верховенства права та євроінтеграції. Підґрунтям для цієї події стало рішення Президента України В. Януковича «зробити паузу» в курсі на євроінтеграцію на користь ближчих економічних відносин із Російською Федерацією.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Подальше насилля з боку влади визвало нову хвилю протестів і сутичок, що закінчились смертями сотень людей. Так, з 19 січня 2014 року приблизно півмільйона людей вже протестували на Євромайдані проти свавілля влади, обмеження права на свободу думки і слова, мирного збирання та проведення мітингів і демонстрацій. Зазначена «революція гідності» стала предметом для обговорення по всьому світу та визвала неспокої урядів іноземних держав. </w:t>
      </w:r>
    </w:p>
    <w:p w:rsidR="004C3529" w:rsidRPr="00016146"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 подальшому світ почав слідкувати за процесами зазіхання на українську державну цілісність і недоторканність у зв’язку з анексією Криму Росією, проведенням дострокових президентських виборів в Україні та терористичними атаками в Луганський і Донецький областях. На жаль, світова спільнота також побачила, що Російська Федерація не поважає правові процедури, фабрикує факти з неправильних правових аргументів. Росія також не виражає </w:t>
      </w:r>
      <w:r w:rsidRPr="00626CAC">
        <w:rPr>
          <w:i/>
          <w:sz w:val="28"/>
          <w:szCs w:val="28"/>
        </w:rPr>
        <w:t>opinion juris, de-facto</w:t>
      </w:r>
      <w:r w:rsidRPr="00626CAC">
        <w:rPr>
          <w:sz w:val="28"/>
          <w:szCs w:val="28"/>
        </w:rPr>
        <w:t xml:space="preserve"> підтримуючи озброєнні формування, а </w:t>
      </w:r>
      <w:r w:rsidRPr="00626CAC">
        <w:rPr>
          <w:i/>
          <w:sz w:val="28"/>
          <w:szCs w:val="28"/>
        </w:rPr>
        <w:t>de-jure</w:t>
      </w:r>
      <w:r w:rsidRPr="00626CAC">
        <w:rPr>
          <w:sz w:val="28"/>
          <w:szCs w:val="28"/>
        </w:rPr>
        <w:t xml:space="preserve"> не </w:t>
      </w:r>
      <w:r w:rsidRPr="00626CAC">
        <w:rPr>
          <w:sz w:val="28"/>
          <w:szCs w:val="28"/>
        </w:rPr>
        <w:lastRenderedPageBreak/>
        <w:t>визнаючи відношення до них (згідно Звіту Верховного К</w:t>
      </w:r>
      <w:r>
        <w:rPr>
          <w:sz w:val="28"/>
          <w:szCs w:val="28"/>
        </w:rPr>
        <w:t>омісара з прав людини по Україн</w:t>
      </w:r>
      <w:r w:rsidRPr="00626CAC">
        <w:rPr>
          <w:sz w:val="28"/>
          <w:szCs w:val="28"/>
        </w:rPr>
        <w:t xml:space="preserve">і від 15 квітня 2014 року). </w:t>
      </w:r>
      <w:r w:rsidRPr="00016146">
        <w:rPr>
          <w:sz w:val="28"/>
          <w:szCs w:val="28"/>
        </w:rPr>
        <w:t>[6</w:t>
      </w:r>
      <w:r>
        <w:rPr>
          <w:sz w:val="28"/>
          <w:szCs w:val="28"/>
          <w:lang w:val="uk-UA"/>
        </w:rPr>
        <w:t>3</w:t>
      </w:r>
      <w:r w:rsidRPr="00016146">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Вочевидь, що Україн</w:t>
      </w:r>
      <w:r w:rsidRPr="00626CAC">
        <w:rPr>
          <w:sz w:val="28"/>
          <w:szCs w:val="28"/>
        </w:rPr>
        <w:t xml:space="preserve">а опинилась у ситуації гострої політичної та економічної кризи. За таких умов особливого сенсу набуває значення держави в контексті захисту первинних прав людини і громадянина, а в подальшому – збільшення обсягу таких прав і свобод з метою подолання подальших кризових ситуацій. </w:t>
      </w:r>
    </w:p>
    <w:p w:rsidR="004C3529" w:rsidRPr="00346595" w:rsidRDefault="004C3529" w:rsidP="00740C79">
      <w:pPr>
        <w:widowControl w:val="0"/>
        <w:spacing w:after="0" w:line="360" w:lineRule="auto"/>
        <w:ind w:left="0" w:firstLine="709"/>
        <w:rPr>
          <w:sz w:val="28"/>
          <w:szCs w:val="28"/>
        </w:rPr>
      </w:pPr>
      <w:r>
        <w:rPr>
          <w:sz w:val="28"/>
          <w:szCs w:val="28"/>
        </w:rPr>
        <w:tab/>
      </w:r>
      <w:r w:rsidRPr="00626CAC">
        <w:rPr>
          <w:sz w:val="28"/>
          <w:szCs w:val="28"/>
        </w:rPr>
        <w:t>Так, наприклад, відомою є кризова ситуація в США за часів президентства Ліндона Джонсона (сер. 1960 рр.), що отримала назву «криза надій, що відроджує</w:t>
      </w:r>
      <w:r>
        <w:rPr>
          <w:sz w:val="28"/>
          <w:szCs w:val="28"/>
        </w:rPr>
        <w:t>ться», коли національ</w:t>
      </w:r>
      <w:r w:rsidR="00FA20F8">
        <w:rPr>
          <w:sz w:val="28"/>
          <w:szCs w:val="28"/>
        </w:rPr>
        <w:t>ні меншини</w:t>
      </w:r>
      <w:r w:rsidRPr="00626CAC">
        <w:rPr>
          <w:sz w:val="28"/>
          <w:szCs w:val="28"/>
        </w:rPr>
        <w:t xml:space="preserve"> отримали більше прав, ніж раніше, і почались страйки та акти непокори. </w:t>
      </w:r>
      <w:r w:rsidR="004221B5">
        <w:rPr>
          <w:sz w:val="28"/>
          <w:szCs w:val="28"/>
        </w:rPr>
        <w:t>[367</w:t>
      </w:r>
      <w:r w:rsidRPr="00346595">
        <w:rPr>
          <w:sz w:val="28"/>
          <w:szCs w:val="28"/>
        </w:rPr>
        <w:t>]</w:t>
      </w:r>
    </w:p>
    <w:p w:rsidR="004C3529" w:rsidRPr="00C02C01"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У результаті, в США було надано поштовх для нових демократичних ініціатив і подолано дискримінацію, расизм і сегрегацію. Своєю чергою, політолог Р. Дарендорф слушно зазначає, що шлях до свободи веде в бік, протилежний адміністративному централізму, туди, де можливе створення більш відк</w:t>
      </w:r>
      <w:r>
        <w:rPr>
          <w:sz w:val="28"/>
          <w:szCs w:val="28"/>
        </w:rPr>
        <w:t>ритих форм держави й суспільств</w:t>
      </w:r>
      <w:r>
        <w:rPr>
          <w:sz w:val="28"/>
          <w:szCs w:val="28"/>
          <w:lang w:val="uk-UA"/>
        </w:rPr>
        <w:t xml:space="preserve">а. </w:t>
      </w:r>
      <w:r w:rsidRPr="00C02C01">
        <w:rPr>
          <w:sz w:val="28"/>
          <w:szCs w:val="28"/>
          <w:lang w:val="uk-UA"/>
        </w:rPr>
        <w:t xml:space="preserve">[40, </w:t>
      </w:r>
      <w:r>
        <w:rPr>
          <w:sz w:val="28"/>
          <w:szCs w:val="28"/>
          <w:lang w:val="uk-UA"/>
        </w:rPr>
        <w:t>С</w:t>
      </w:r>
      <w:r w:rsidRPr="00C02C01">
        <w:rPr>
          <w:sz w:val="28"/>
          <w:szCs w:val="28"/>
          <w:lang w:val="uk-UA"/>
        </w:rPr>
        <w:t>.69]</w:t>
      </w:r>
    </w:p>
    <w:p w:rsidR="004C3529" w:rsidRPr="00C02C01" w:rsidRDefault="004C3529" w:rsidP="00740C79">
      <w:pPr>
        <w:widowControl w:val="0"/>
        <w:spacing w:after="0" w:line="360" w:lineRule="auto"/>
        <w:ind w:left="0" w:firstLine="709"/>
        <w:rPr>
          <w:sz w:val="28"/>
          <w:szCs w:val="28"/>
          <w:lang w:val="uk-UA"/>
        </w:rPr>
      </w:pPr>
      <w:r w:rsidRPr="00C02C01">
        <w:rPr>
          <w:sz w:val="28"/>
          <w:szCs w:val="28"/>
          <w:lang w:val="uk-UA"/>
        </w:rPr>
        <w:tab/>
        <w:t xml:space="preserve">Міжнародний вимір кризи в Україні полягає в тому, що «євромайдани» відбулись по всьому світу, в особливості за підтримки української діаспори в Північній Америці та Європі. </w:t>
      </w:r>
    </w:p>
    <w:p w:rsidR="004C3529" w:rsidRPr="00626CAC" w:rsidRDefault="004C3529" w:rsidP="00740C79">
      <w:pPr>
        <w:widowControl w:val="0"/>
        <w:spacing w:after="0" w:line="360" w:lineRule="auto"/>
        <w:ind w:left="0" w:firstLine="709"/>
        <w:rPr>
          <w:sz w:val="28"/>
          <w:szCs w:val="28"/>
        </w:rPr>
      </w:pPr>
      <w:r w:rsidRPr="00C02C01">
        <w:rPr>
          <w:sz w:val="28"/>
          <w:szCs w:val="28"/>
          <w:lang w:val="uk-UA"/>
        </w:rPr>
        <w:tab/>
      </w:r>
      <w:r w:rsidRPr="00626CAC">
        <w:rPr>
          <w:sz w:val="28"/>
          <w:szCs w:val="28"/>
        </w:rPr>
        <w:t xml:space="preserve">Інший приклад </w:t>
      </w:r>
      <w:r w:rsidRPr="00626CAC">
        <w:rPr>
          <w:i/>
          <w:sz w:val="28"/>
          <w:szCs w:val="28"/>
        </w:rPr>
        <w:t>конфлікту між центром та регіоном</w:t>
      </w:r>
      <w:r w:rsidRPr="00626CAC">
        <w:rPr>
          <w:sz w:val="28"/>
          <w:szCs w:val="28"/>
        </w:rPr>
        <w:t xml:space="preserve"> – це ситуація, яка розкрила конституційний конфлікт на середньому рівні, а саме – в Автономній Республіці Крим.</w:t>
      </w:r>
      <w:r>
        <w:rPr>
          <w:rStyle w:val="af0"/>
          <w:rFonts w:eastAsia="Century Schoolbook"/>
          <w:sz w:val="28"/>
          <w:szCs w:val="28"/>
        </w:rPr>
        <w:footnoteReference w:id="9"/>
      </w:r>
    </w:p>
    <w:p w:rsidR="004C3529" w:rsidRPr="00F079D9" w:rsidRDefault="004C3529" w:rsidP="00740C79">
      <w:pPr>
        <w:widowControl w:val="0"/>
        <w:spacing w:after="0" w:line="360" w:lineRule="auto"/>
        <w:ind w:left="0" w:firstLine="709"/>
        <w:rPr>
          <w:sz w:val="28"/>
          <w:szCs w:val="28"/>
        </w:rPr>
      </w:pPr>
      <w:r>
        <w:rPr>
          <w:sz w:val="28"/>
          <w:szCs w:val="28"/>
        </w:rPr>
        <w:tab/>
      </w:r>
      <w:r w:rsidRPr="00626CAC">
        <w:rPr>
          <w:sz w:val="28"/>
          <w:szCs w:val="28"/>
        </w:rPr>
        <w:t>Відповідно до позиції Венеціансь</w:t>
      </w:r>
      <w:r>
        <w:rPr>
          <w:sz w:val="28"/>
          <w:szCs w:val="28"/>
        </w:rPr>
        <w:t>кої Комісії, Конституція Україн</w:t>
      </w:r>
      <w:r w:rsidRPr="00626CAC">
        <w:rPr>
          <w:sz w:val="28"/>
          <w:szCs w:val="28"/>
        </w:rPr>
        <w:t xml:space="preserve">и, як і конституції держав-членів ЄС, закріплює неподільність держави та не дозволяє проведення будь-яких місцевих референдумів з питань відокремлення від України (зокрема це випливає зі статей 1, </w:t>
      </w:r>
      <w:r>
        <w:rPr>
          <w:sz w:val="28"/>
          <w:szCs w:val="28"/>
        </w:rPr>
        <w:t>2, 73 та 157 Конституції Україн</w:t>
      </w:r>
      <w:r w:rsidRPr="00626CAC">
        <w:rPr>
          <w:sz w:val="28"/>
          <w:szCs w:val="28"/>
        </w:rPr>
        <w:t xml:space="preserve">и). Зазначені положення співвідносяться з Розділом Х Конституції </w:t>
      </w:r>
      <w:r w:rsidRPr="00626CAC">
        <w:rPr>
          <w:sz w:val="28"/>
          <w:szCs w:val="28"/>
        </w:rPr>
        <w:lastRenderedPageBreak/>
        <w:t>та стосуються АР Крим, а також співпадають із положеннями Конституції АР Крим, які також забороняють ВР Криму ініціювати референдуми такого роду. Одночасно з цим</w:t>
      </w:r>
      <w:r>
        <w:rPr>
          <w:sz w:val="28"/>
          <w:szCs w:val="28"/>
        </w:rPr>
        <w:t xml:space="preserve"> ч. 2 ст. 72 Конституції Україн</w:t>
      </w:r>
      <w:r w:rsidRPr="00626CAC">
        <w:rPr>
          <w:sz w:val="28"/>
          <w:szCs w:val="28"/>
        </w:rPr>
        <w:t xml:space="preserve">и не містить визначення природи всеукраїнського референдуму за народною ініціативою. </w:t>
      </w:r>
      <w:r w:rsidRPr="00F079D9">
        <w:rPr>
          <w:sz w:val="28"/>
          <w:szCs w:val="28"/>
        </w:rPr>
        <w:t>[</w:t>
      </w:r>
      <w:r w:rsidR="004221B5">
        <w:rPr>
          <w:sz w:val="28"/>
          <w:szCs w:val="28"/>
        </w:rPr>
        <w:t>403</w:t>
      </w:r>
      <w:r w:rsidRPr="0051399F">
        <w:rPr>
          <w:sz w:val="28"/>
          <w:szCs w:val="28"/>
        </w:rPr>
        <w:t>;</w:t>
      </w:r>
      <w:r w:rsidRPr="00F079D9">
        <w:rPr>
          <w:sz w:val="28"/>
          <w:szCs w:val="28"/>
        </w:rPr>
        <w:t>8</w:t>
      </w:r>
      <w:r w:rsidR="004221B5">
        <w:rPr>
          <w:sz w:val="28"/>
          <w:szCs w:val="28"/>
          <w:lang w:val="uk-UA"/>
        </w:rPr>
        <w:t>4</w:t>
      </w:r>
      <w:r w:rsidRPr="00F079D9">
        <w:rPr>
          <w:sz w:val="28"/>
          <w:szCs w:val="28"/>
        </w:rPr>
        <w:t>]</w:t>
      </w:r>
    </w:p>
    <w:p w:rsidR="004C3529" w:rsidRPr="0051399F" w:rsidRDefault="004C3529" w:rsidP="00740C79">
      <w:pPr>
        <w:widowControl w:val="0"/>
        <w:spacing w:after="0" w:line="360" w:lineRule="auto"/>
        <w:ind w:left="0" w:firstLine="709"/>
        <w:rPr>
          <w:sz w:val="28"/>
          <w:szCs w:val="28"/>
        </w:rPr>
      </w:pPr>
      <w:r>
        <w:rPr>
          <w:sz w:val="28"/>
          <w:szCs w:val="28"/>
        </w:rPr>
        <w:tab/>
      </w:r>
      <w:r w:rsidRPr="00626CAC">
        <w:rPr>
          <w:sz w:val="28"/>
          <w:szCs w:val="28"/>
        </w:rPr>
        <w:t>Зазначена ситуація створила ще більшу напругу в українському суспільстві, в особливості у Східних областях, і призвела до того, що стабільн</w:t>
      </w:r>
      <w:r>
        <w:rPr>
          <w:sz w:val="28"/>
          <w:szCs w:val="28"/>
        </w:rPr>
        <w:t>і й дружні відносини між Україн</w:t>
      </w:r>
      <w:r w:rsidRPr="00626CAC">
        <w:rPr>
          <w:sz w:val="28"/>
          <w:szCs w:val="28"/>
        </w:rPr>
        <w:t>ою та Росією пе</w:t>
      </w:r>
      <w:r>
        <w:rPr>
          <w:sz w:val="28"/>
          <w:szCs w:val="28"/>
        </w:rPr>
        <w:t>ретворились на проблему глобаль</w:t>
      </w:r>
      <w:r w:rsidRPr="00626CAC">
        <w:rPr>
          <w:sz w:val="28"/>
          <w:szCs w:val="28"/>
        </w:rPr>
        <w:t xml:space="preserve">ного масштабу. </w:t>
      </w:r>
      <w:r w:rsidRPr="0051399F">
        <w:rPr>
          <w:sz w:val="28"/>
          <w:szCs w:val="28"/>
        </w:rPr>
        <w:t>[</w:t>
      </w:r>
      <w:r w:rsidR="004221B5">
        <w:rPr>
          <w:sz w:val="28"/>
          <w:szCs w:val="28"/>
        </w:rPr>
        <w:t>420</w:t>
      </w:r>
      <w:r w:rsidRPr="0051399F">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Продовжуючи термінологією правового дискурсу, на відміну від політичних та дипломатичних термінів, міжнародна спільнота постала перед грубим порушенням принципів міжнародного права та міжнародних угод, що й досі супроводжує кризу в Україні.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 зв’язку з цим</w:t>
      </w:r>
      <w:r w:rsidR="00FA20F8">
        <w:rPr>
          <w:sz w:val="28"/>
          <w:szCs w:val="28"/>
          <w:lang w:val="uk-UA"/>
        </w:rPr>
        <w:t>, на нашу думку,</w:t>
      </w:r>
      <w:r w:rsidRPr="00626CAC">
        <w:rPr>
          <w:sz w:val="28"/>
          <w:szCs w:val="28"/>
        </w:rPr>
        <w:t xml:space="preserve"> виникає декілька запитань, що мають системоутворююче значення для міжнародної правової системи, наприклад: </w:t>
      </w:r>
    </w:p>
    <w:p w:rsidR="004C3529" w:rsidRPr="00626CAC" w:rsidRDefault="004C3529" w:rsidP="00740C79">
      <w:pPr>
        <w:widowControl w:val="0"/>
        <w:numPr>
          <w:ilvl w:val="0"/>
          <w:numId w:val="28"/>
        </w:numPr>
        <w:spacing w:after="0" w:line="360" w:lineRule="auto"/>
        <w:ind w:left="0" w:firstLine="709"/>
        <w:rPr>
          <w:sz w:val="28"/>
          <w:szCs w:val="28"/>
        </w:rPr>
      </w:pPr>
      <w:r w:rsidRPr="00626CAC">
        <w:rPr>
          <w:sz w:val="28"/>
          <w:szCs w:val="28"/>
        </w:rPr>
        <w:t>який характер має проблема так званого «порушення» прав російськомовного населення в Криму, котра в подальшому призв</w:t>
      </w:r>
      <w:r>
        <w:rPr>
          <w:sz w:val="28"/>
          <w:szCs w:val="28"/>
        </w:rPr>
        <w:t>ела до «гібридної війни»: націо</w:t>
      </w:r>
      <w:r w:rsidRPr="00626CAC">
        <w:rPr>
          <w:sz w:val="28"/>
          <w:szCs w:val="28"/>
        </w:rPr>
        <w:t xml:space="preserve">нальний чи міжнародний? </w:t>
      </w:r>
    </w:p>
    <w:p w:rsidR="004C3529" w:rsidRPr="00626CAC" w:rsidRDefault="004C3529" w:rsidP="00740C79">
      <w:pPr>
        <w:widowControl w:val="0"/>
        <w:numPr>
          <w:ilvl w:val="0"/>
          <w:numId w:val="28"/>
        </w:numPr>
        <w:spacing w:after="0" w:line="360" w:lineRule="auto"/>
        <w:ind w:left="0" w:firstLine="709"/>
        <w:rPr>
          <w:sz w:val="28"/>
          <w:szCs w:val="28"/>
        </w:rPr>
      </w:pPr>
      <w:r w:rsidRPr="00626CAC">
        <w:rPr>
          <w:sz w:val="28"/>
          <w:szCs w:val="28"/>
        </w:rPr>
        <w:t xml:space="preserve">чи добровільно візьме на себе Російська Федерація відповідальність за недотримання угоди між Україн ою та Російською Федерацією про статус та умови перебування Чорноморського флоту на території України? </w:t>
      </w:r>
    </w:p>
    <w:p w:rsidR="004C3529" w:rsidRPr="00626CAC" w:rsidRDefault="004C3529" w:rsidP="00740C79">
      <w:pPr>
        <w:widowControl w:val="0"/>
        <w:numPr>
          <w:ilvl w:val="0"/>
          <w:numId w:val="28"/>
        </w:numPr>
        <w:spacing w:after="0" w:line="360" w:lineRule="auto"/>
        <w:ind w:left="0" w:firstLine="709"/>
        <w:rPr>
          <w:sz w:val="28"/>
          <w:szCs w:val="28"/>
        </w:rPr>
      </w:pPr>
      <w:r w:rsidRPr="00626CAC">
        <w:rPr>
          <w:sz w:val="28"/>
          <w:szCs w:val="28"/>
        </w:rPr>
        <w:t>у якій площині</w:t>
      </w:r>
      <w:r>
        <w:rPr>
          <w:sz w:val="28"/>
          <w:szCs w:val="28"/>
        </w:rPr>
        <w:t xml:space="preserve"> лежить міжнародна відповідальн</w:t>
      </w:r>
      <w:r w:rsidRPr="00626CAC">
        <w:rPr>
          <w:sz w:val="28"/>
          <w:szCs w:val="28"/>
        </w:rPr>
        <w:t xml:space="preserve">ість за неповагу до </w:t>
      </w:r>
      <w:r>
        <w:rPr>
          <w:sz w:val="28"/>
          <w:szCs w:val="28"/>
        </w:rPr>
        <w:t>міжнародних принців територіаль</w:t>
      </w:r>
      <w:r w:rsidRPr="00626CAC">
        <w:rPr>
          <w:sz w:val="28"/>
          <w:szCs w:val="28"/>
        </w:rPr>
        <w:t xml:space="preserve">ної цілісності та суверенітету? </w:t>
      </w:r>
    </w:p>
    <w:p w:rsidR="004C3529" w:rsidRPr="00626CAC" w:rsidRDefault="004C3529" w:rsidP="00740C79">
      <w:pPr>
        <w:widowControl w:val="0"/>
        <w:numPr>
          <w:ilvl w:val="0"/>
          <w:numId w:val="28"/>
        </w:numPr>
        <w:spacing w:after="0" w:line="360" w:lineRule="auto"/>
        <w:ind w:left="0" w:firstLine="709"/>
        <w:rPr>
          <w:sz w:val="28"/>
          <w:szCs w:val="28"/>
        </w:rPr>
      </w:pPr>
      <w:r w:rsidRPr="00626CAC">
        <w:rPr>
          <w:sz w:val="28"/>
          <w:szCs w:val="28"/>
        </w:rPr>
        <w:t xml:space="preserve">чи можна виправдати протиправну поведінку «більш владної» держави протиправною поведінкою, що була вчинена «менш владною» державою? </w:t>
      </w:r>
    </w:p>
    <w:p w:rsidR="004C3529" w:rsidRPr="00626CAC" w:rsidRDefault="004C3529" w:rsidP="00740C79">
      <w:pPr>
        <w:widowControl w:val="0"/>
        <w:numPr>
          <w:ilvl w:val="0"/>
          <w:numId w:val="28"/>
        </w:numPr>
        <w:spacing w:after="0" w:line="360" w:lineRule="auto"/>
        <w:ind w:left="0" w:firstLine="709"/>
        <w:rPr>
          <w:sz w:val="28"/>
          <w:szCs w:val="28"/>
        </w:rPr>
      </w:pPr>
      <w:r w:rsidRPr="00626CAC">
        <w:rPr>
          <w:sz w:val="28"/>
          <w:szCs w:val="28"/>
        </w:rPr>
        <w:t xml:space="preserve">чи можна будь як виправдати розгортання конфлікту та протиправну поведінку сил РФ положеннями Статуту ООН? </w:t>
      </w:r>
    </w:p>
    <w:p w:rsidR="004C3529" w:rsidRPr="00626CAC" w:rsidRDefault="004C3529" w:rsidP="00740C79">
      <w:pPr>
        <w:widowControl w:val="0"/>
        <w:numPr>
          <w:ilvl w:val="0"/>
          <w:numId w:val="28"/>
        </w:numPr>
        <w:spacing w:after="0" w:line="360" w:lineRule="auto"/>
        <w:ind w:left="0" w:firstLine="709"/>
        <w:rPr>
          <w:sz w:val="28"/>
          <w:szCs w:val="28"/>
        </w:rPr>
      </w:pPr>
      <w:r w:rsidRPr="00626CAC">
        <w:rPr>
          <w:sz w:val="28"/>
          <w:szCs w:val="28"/>
        </w:rPr>
        <w:t xml:space="preserve">чи існує будь-яка можливість, за якої міжнародне право сприйме </w:t>
      </w:r>
      <w:r w:rsidRPr="00626CAC">
        <w:rPr>
          <w:sz w:val="28"/>
          <w:szCs w:val="28"/>
        </w:rPr>
        <w:lastRenderedPageBreak/>
        <w:t xml:space="preserve">конституційне порушення ст. 2 (4) Статуту ООН: (i) самозахист та (ii) інтервенція за запрошенням?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 позицій правової політики держави, основна технічна складова полягає в тому, чи можна спиратись на положення Будапештського меморандуму 1994 року,</w:t>
      </w:r>
      <w:r w:rsidR="004221B5">
        <w:rPr>
          <w:sz w:val="28"/>
          <w:szCs w:val="28"/>
        </w:rPr>
        <w:t xml:space="preserve"> [140</w:t>
      </w:r>
      <w:r w:rsidRPr="008C5C3D">
        <w:rPr>
          <w:sz w:val="28"/>
          <w:szCs w:val="28"/>
        </w:rPr>
        <w:t>]</w:t>
      </w:r>
      <w:r w:rsidRPr="00626CAC">
        <w:rPr>
          <w:sz w:val="28"/>
          <w:szCs w:val="28"/>
        </w:rPr>
        <w:t xml:space="preserve"> і чи вважається порушення його положень міжнародним злочином (у контексті пол</w:t>
      </w:r>
      <w:r>
        <w:rPr>
          <w:sz w:val="28"/>
          <w:szCs w:val="28"/>
        </w:rPr>
        <w:t>ітичного принципу «відповідальн</w:t>
      </w:r>
      <w:r w:rsidRPr="00626CAC">
        <w:rPr>
          <w:sz w:val="28"/>
          <w:szCs w:val="28"/>
        </w:rPr>
        <w:t xml:space="preserve">ість захищати», R2P). </w:t>
      </w:r>
    </w:p>
    <w:p w:rsidR="00FA20F8" w:rsidRDefault="004C3529" w:rsidP="00740C79">
      <w:pPr>
        <w:widowControl w:val="0"/>
        <w:spacing w:after="0" w:line="360" w:lineRule="auto"/>
        <w:ind w:left="0" w:firstLine="709"/>
        <w:rPr>
          <w:b/>
          <w:sz w:val="28"/>
          <w:szCs w:val="28"/>
          <w:vertAlign w:val="superscript"/>
        </w:rPr>
      </w:pPr>
      <w:r>
        <w:rPr>
          <w:sz w:val="28"/>
          <w:szCs w:val="28"/>
        </w:rPr>
        <w:tab/>
      </w:r>
      <w:r w:rsidRPr="00626CAC">
        <w:rPr>
          <w:sz w:val="28"/>
          <w:szCs w:val="28"/>
        </w:rPr>
        <w:t xml:space="preserve">У цьому контексті Д. Міллер задається запитанням, </w:t>
      </w:r>
      <w:r w:rsidR="00FA20F8">
        <w:rPr>
          <w:sz w:val="28"/>
          <w:szCs w:val="28"/>
        </w:rPr>
        <w:t>хто має зазначену «відповідальн</w:t>
      </w:r>
      <w:r w:rsidRPr="00626CAC">
        <w:rPr>
          <w:sz w:val="28"/>
          <w:szCs w:val="28"/>
        </w:rPr>
        <w:t>ість захищати»</w:t>
      </w:r>
      <w:r>
        <w:rPr>
          <w:sz w:val="28"/>
          <w:szCs w:val="28"/>
        </w:rPr>
        <w:t xml:space="preserve"> [3</w:t>
      </w:r>
      <w:r w:rsidR="004221B5">
        <w:rPr>
          <w:sz w:val="28"/>
          <w:szCs w:val="28"/>
          <w:lang w:val="uk-UA"/>
        </w:rPr>
        <w:t>99</w:t>
      </w:r>
      <w:r w:rsidRPr="00D54711">
        <w:rPr>
          <w:sz w:val="28"/>
          <w:szCs w:val="28"/>
        </w:rPr>
        <w:t>]</w:t>
      </w:r>
      <w:r w:rsidRPr="00626CAC">
        <w:rPr>
          <w:sz w:val="28"/>
          <w:szCs w:val="28"/>
        </w:rPr>
        <w:t>. За Мілером, існує дві істотні позиції, які варто взяти до уваги: а) необхідно постійно захищати права людини, доки це не буде вимаг</w:t>
      </w:r>
      <w:r w:rsidR="00FA20F8">
        <w:rPr>
          <w:sz w:val="28"/>
          <w:szCs w:val="28"/>
        </w:rPr>
        <w:t>ати пожертв аналогічного мораль</w:t>
      </w:r>
      <w:r w:rsidRPr="00626CAC">
        <w:rPr>
          <w:sz w:val="28"/>
          <w:szCs w:val="28"/>
        </w:rPr>
        <w:t xml:space="preserve">ного значення; б) необхідно захищати права людини тільки тоді, коли </w:t>
      </w:r>
      <w:r w:rsidR="001B6E8C">
        <w:rPr>
          <w:sz w:val="28"/>
          <w:szCs w:val="28"/>
        </w:rPr>
        <w:t>це не потребує буд-якої моральн</w:t>
      </w:r>
      <w:r w:rsidRPr="00626CAC">
        <w:rPr>
          <w:sz w:val="28"/>
          <w:szCs w:val="28"/>
        </w:rPr>
        <w:t>о значущої жертви.</w:t>
      </w:r>
      <w:r w:rsidRPr="00626CAC">
        <w:rPr>
          <w:b/>
          <w:sz w:val="28"/>
          <w:szCs w:val="28"/>
          <w:vertAlign w:val="superscript"/>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Водночас, у випадку, коли держави систематично та навмисно порушують права їх громадян, «…пряма інтервенція тут не тільки скерована існуючими правилами державного суверенітету, проте вона вбачається настільки недешевою, що жодна держава або група держав буде мати намір щодо участі в неї (щось ніхто не квапиться захищати права людини у Китаї)».</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Отже, єдина реалістична можливість – це вдосконалити систему міжнародного права з намаганням ввести у практику різноманітні статути прав людини, які в теорії підписали всі держави світу.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Добре відомою проблемою залишається питання: яким чином ефективно виконувати міжнародне право у відсутності владного виконавчого органу, що </w:t>
      </w:r>
      <w:r w:rsidRPr="00626CAC">
        <w:rPr>
          <w:i/>
          <w:sz w:val="28"/>
          <w:szCs w:val="28"/>
        </w:rPr>
        <w:t>ex hypothesi</w:t>
      </w:r>
      <w:r w:rsidRPr="00626CAC">
        <w:rPr>
          <w:sz w:val="28"/>
          <w:szCs w:val="28"/>
        </w:rPr>
        <w:t xml:space="preserve"> не існує в даному випадку? Залишається відкритим запитання: які існують інструменти підтримки миру та справедливості за умов право</w:t>
      </w:r>
      <w:r w:rsidR="00FA20F8">
        <w:rPr>
          <w:sz w:val="28"/>
          <w:szCs w:val="28"/>
        </w:rPr>
        <w:t>вої глобалізації та конституціо</w:t>
      </w:r>
      <w:r w:rsidRPr="00626CAC">
        <w:rPr>
          <w:sz w:val="28"/>
          <w:szCs w:val="28"/>
        </w:rPr>
        <w:t xml:space="preserve">налізації міжнародного права? </w:t>
      </w:r>
    </w:p>
    <w:p w:rsidR="004C3529" w:rsidRDefault="004C3529" w:rsidP="00740C79">
      <w:pPr>
        <w:pStyle w:val="2"/>
        <w:keepNext w:val="0"/>
        <w:keepLines w:val="0"/>
        <w:widowControl w:val="0"/>
        <w:spacing w:after="0" w:line="360" w:lineRule="auto"/>
        <w:ind w:left="0" w:right="0" w:firstLine="709"/>
        <w:rPr>
          <w:rFonts w:ascii="Times New Roman" w:hAnsi="Times New Roman" w:cs="Times New Roman"/>
          <w:sz w:val="28"/>
          <w:szCs w:val="28"/>
        </w:rPr>
      </w:pPr>
    </w:p>
    <w:p w:rsidR="00FA20F8" w:rsidRDefault="00FA20F8" w:rsidP="00FA20F8"/>
    <w:p w:rsidR="00FA20F8" w:rsidRDefault="00FA20F8" w:rsidP="00FA20F8"/>
    <w:p w:rsidR="00FA20F8" w:rsidRDefault="00FA20F8" w:rsidP="00FA20F8"/>
    <w:p w:rsidR="00FA20F8" w:rsidRDefault="00FA20F8" w:rsidP="00FA20F8"/>
    <w:p w:rsidR="00FA20F8" w:rsidRDefault="00FA20F8" w:rsidP="00FA20F8"/>
    <w:p w:rsidR="00FA20F8" w:rsidRPr="00FA20F8" w:rsidRDefault="00FA20F8" w:rsidP="00FA20F8"/>
    <w:p w:rsidR="004C3529" w:rsidRDefault="004C3529" w:rsidP="00740C79">
      <w:pPr>
        <w:pStyle w:val="2"/>
        <w:keepNext w:val="0"/>
        <w:keepLines w:val="0"/>
        <w:widowControl w:val="0"/>
        <w:spacing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4.2. Вирішення конституційних </w:t>
      </w:r>
      <w:r w:rsidRPr="00626CAC">
        <w:rPr>
          <w:rFonts w:ascii="Times New Roman" w:hAnsi="Times New Roman" w:cs="Times New Roman"/>
          <w:sz w:val="28"/>
          <w:szCs w:val="28"/>
        </w:rPr>
        <w:t>конфліктних проце</w:t>
      </w:r>
      <w:r>
        <w:rPr>
          <w:rFonts w:ascii="Times New Roman" w:hAnsi="Times New Roman" w:cs="Times New Roman"/>
          <w:sz w:val="28"/>
          <w:szCs w:val="28"/>
        </w:rPr>
        <w:t>сів як основа глобального консти</w:t>
      </w:r>
      <w:r w:rsidRPr="00626CAC">
        <w:rPr>
          <w:rFonts w:ascii="Times New Roman" w:hAnsi="Times New Roman" w:cs="Times New Roman"/>
          <w:sz w:val="28"/>
          <w:szCs w:val="28"/>
        </w:rPr>
        <w:t>туціоналізму</w:t>
      </w:r>
    </w:p>
    <w:p w:rsidR="004C3529"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Розвиток демократії, інформаційне суспільство, що формується, зростаючі потреби та вимоги громадян по всьому світу, міжнаціональні конфлікти та інші екстраординарні події, об</w:t>
      </w:r>
      <w:r w:rsidRPr="00C36766">
        <w:rPr>
          <w:sz w:val="28"/>
          <w:szCs w:val="28"/>
        </w:rPr>
        <w:t>’</w:t>
      </w:r>
      <w:r>
        <w:rPr>
          <w:sz w:val="28"/>
          <w:szCs w:val="28"/>
          <w:lang w:val="uk-UA"/>
        </w:rPr>
        <w:t>єктивно обмумовили необхідінсть</w:t>
      </w:r>
      <w:r w:rsidRPr="00C36766">
        <w:rPr>
          <w:sz w:val="28"/>
          <w:szCs w:val="28"/>
        </w:rPr>
        <w:t xml:space="preserve"> </w:t>
      </w:r>
      <w:r>
        <w:rPr>
          <w:sz w:val="28"/>
          <w:szCs w:val="28"/>
          <w:lang w:val="uk-UA"/>
        </w:rPr>
        <w:t>подолання агресії та ворожнечі у світі на новому рівні. Крім того, саме природні катаклізми, загроза екологічної катастрофи, революції, вйни та терористичні атаки, негативні наслідки світової фінансово-еконмічної кризи на початку ХХІ століття висвітлили взаємзалежність та взаємозвязок між державами та тенденцію до формування нової моделі політчиного співробітництва між ними. Крім цього, процеси глобалізації та інтеграції, що супроводжуються процесами інтернаціоналізації капіталу, виробництва, управління, куль</w:t>
      </w:r>
      <w:r w:rsidR="00936D76">
        <w:rPr>
          <w:sz w:val="28"/>
          <w:szCs w:val="28"/>
          <w:lang w:val="uk-UA"/>
        </w:rPr>
        <w:t>т</w:t>
      </w:r>
      <w:r>
        <w:rPr>
          <w:sz w:val="28"/>
          <w:szCs w:val="28"/>
          <w:lang w:val="uk-UA"/>
        </w:rPr>
        <w:t xml:space="preserve">утри, </w:t>
      </w:r>
      <w:r w:rsidR="00936D76">
        <w:rPr>
          <w:sz w:val="28"/>
          <w:szCs w:val="28"/>
          <w:lang w:val="uk-UA"/>
        </w:rPr>
        <w:t>м</w:t>
      </w:r>
      <w:r>
        <w:rPr>
          <w:sz w:val="28"/>
          <w:szCs w:val="28"/>
          <w:lang w:val="uk-UA"/>
        </w:rPr>
        <w:t xml:space="preserve">оди тощо – розширили горизонти міжнародних відносин і стали основою для формування глобальної суспільної єдності. Не можна не вказати на те, що в сучасних трансформаційних міжнародних відносинах, де держави поивнні довести свою значущість у порівнянні із іншими новими субєктами міжнародних відносин (громадськими обєднаннями, неурядовими організаціями), залишаються та актуалізуються питання релігійного розмежування та реалізації національного суверенітету. </w:t>
      </w:r>
    </w:p>
    <w:p w:rsidR="004C3529" w:rsidRPr="001124D0" w:rsidRDefault="004C3529" w:rsidP="00740C79">
      <w:pPr>
        <w:widowControl w:val="0"/>
        <w:spacing w:after="0" w:line="360" w:lineRule="auto"/>
        <w:ind w:left="0" w:firstLine="709"/>
        <w:rPr>
          <w:sz w:val="28"/>
          <w:szCs w:val="28"/>
        </w:rPr>
      </w:pPr>
      <w:r>
        <w:rPr>
          <w:sz w:val="28"/>
          <w:szCs w:val="28"/>
          <w:lang w:val="uk-UA"/>
        </w:rPr>
        <w:tab/>
        <w:t>Таким чином,</w:t>
      </w:r>
      <w:r w:rsidR="002C7385">
        <w:rPr>
          <w:sz w:val="28"/>
          <w:szCs w:val="28"/>
          <w:lang w:val="uk-UA"/>
        </w:rPr>
        <w:t xml:space="preserve"> підкреслимо, що</w:t>
      </w:r>
      <w:r>
        <w:rPr>
          <w:sz w:val="28"/>
          <w:szCs w:val="28"/>
          <w:lang w:val="uk-UA"/>
        </w:rPr>
        <w:t xml:space="preserve"> перед міжнародним співтовариством держав постало питання як здійснити контроль, оцінку, спостереження та керування процесами створення та будівництва нових форм міжнародної співпраці. Якщо люди навчились управляти водними потоками, тоді чому вони не зможуть здолати глобальні виклики та навчитись ефективно керувати інтеграційними процесами? </w:t>
      </w:r>
      <w:r w:rsidR="002C7385">
        <w:rPr>
          <w:sz w:val="28"/>
          <w:szCs w:val="28"/>
        </w:rPr>
        <w:t>[115</w:t>
      </w:r>
      <w:r w:rsidRPr="001124D0">
        <w:rPr>
          <w:sz w:val="28"/>
          <w:szCs w:val="28"/>
        </w:rPr>
        <w:t xml:space="preserve">, </w:t>
      </w:r>
      <w:r>
        <w:rPr>
          <w:sz w:val="28"/>
          <w:szCs w:val="28"/>
          <w:lang w:val="en-US"/>
        </w:rPr>
        <w:t>C</w:t>
      </w:r>
      <w:r w:rsidRPr="001124D0">
        <w:rPr>
          <w:sz w:val="28"/>
          <w:szCs w:val="28"/>
        </w:rPr>
        <w:t>. 200]</w:t>
      </w:r>
    </w:p>
    <w:p w:rsidR="004C3529" w:rsidRPr="00C36766" w:rsidRDefault="004C3529" w:rsidP="00740C79">
      <w:pPr>
        <w:widowControl w:val="0"/>
        <w:spacing w:after="0" w:line="360" w:lineRule="auto"/>
        <w:ind w:left="0" w:firstLine="709"/>
        <w:rPr>
          <w:sz w:val="28"/>
          <w:szCs w:val="28"/>
          <w:lang w:val="uk-UA"/>
        </w:rPr>
      </w:pPr>
      <w:r>
        <w:rPr>
          <w:sz w:val="28"/>
          <w:szCs w:val="28"/>
          <w:lang w:val="uk-UA"/>
        </w:rPr>
        <w:tab/>
        <w:t>Ззаначені питання сприяли еволюції міжнародної правотворчості та значно актуалізували питання створення но</w:t>
      </w:r>
      <w:r w:rsidR="00FA20F8">
        <w:rPr>
          <w:sz w:val="28"/>
          <w:szCs w:val="28"/>
          <w:lang w:val="uk-UA"/>
        </w:rPr>
        <w:t>вих конституційно-правових засоб</w:t>
      </w:r>
      <w:r>
        <w:rPr>
          <w:sz w:val="28"/>
          <w:szCs w:val="28"/>
          <w:lang w:val="uk-UA"/>
        </w:rPr>
        <w:t xml:space="preserve">ів управління міжнародними відносинами. Недивно, що правова наука </w:t>
      </w:r>
      <w:r>
        <w:rPr>
          <w:sz w:val="28"/>
          <w:szCs w:val="28"/>
          <w:lang w:val="uk-UA"/>
        </w:rPr>
        <w:lastRenderedPageBreak/>
        <w:t>останнім часом також зазанала</w:t>
      </w:r>
      <w:r w:rsidR="00FE4283">
        <w:rPr>
          <w:sz w:val="28"/>
          <w:szCs w:val="28"/>
          <w:lang w:val="uk-UA"/>
        </w:rPr>
        <w:t xml:space="preserve"> значної модернізації та відзна</w:t>
      </w:r>
      <w:r>
        <w:rPr>
          <w:sz w:val="28"/>
          <w:szCs w:val="28"/>
          <w:lang w:val="uk-UA"/>
        </w:rPr>
        <w:t xml:space="preserve">чається процесами конфліктними умовами для інтернаціоналізації не тільки окремих правових систем, а й окремих галузей права (екологічного, гуманітарного, адміністративного, економічного, конституційного тощо). Перенесення конституційних положень у науку міжнародного права стало поштовхом для переходу міжнародної правової системи на якісно новий (глобальний) рівень та етап свого становлення та розвитку. </w:t>
      </w:r>
    </w:p>
    <w:p w:rsidR="004C3529" w:rsidRPr="00626CAC" w:rsidRDefault="004C3529" w:rsidP="00740C79">
      <w:pPr>
        <w:widowControl w:val="0"/>
        <w:spacing w:after="0" w:line="360" w:lineRule="auto"/>
        <w:ind w:left="0" w:firstLine="709"/>
        <w:rPr>
          <w:sz w:val="28"/>
          <w:szCs w:val="28"/>
        </w:rPr>
      </w:pPr>
      <w:r w:rsidRPr="00C36766">
        <w:rPr>
          <w:sz w:val="28"/>
          <w:szCs w:val="28"/>
          <w:lang w:val="uk-UA"/>
        </w:rPr>
        <w:tab/>
      </w:r>
      <w:r w:rsidRPr="00626CAC">
        <w:rPr>
          <w:sz w:val="28"/>
          <w:szCs w:val="28"/>
        </w:rPr>
        <w:t>У світлі представлених вище позицій, у ситуації, коли не існує авторитетного виконавчого органу глобального регулювання, варто почати дослідження з відповіді на запитання: які існують типи інструментів впливу на конституційні конфлікти в арсе</w:t>
      </w:r>
      <w:r>
        <w:rPr>
          <w:sz w:val="28"/>
          <w:szCs w:val="28"/>
        </w:rPr>
        <w:t>налі міжнародного та націон</w:t>
      </w:r>
      <w:r>
        <w:rPr>
          <w:sz w:val="28"/>
          <w:szCs w:val="28"/>
          <w:lang w:val="uk-UA"/>
        </w:rPr>
        <w:t>а</w:t>
      </w:r>
      <w:r>
        <w:rPr>
          <w:sz w:val="28"/>
          <w:szCs w:val="28"/>
        </w:rPr>
        <w:t>ль</w:t>
      </w:r>
      <w:r w:rsidRPr="00626CAC">
        <w:rPr>
          <w:sz w:val="28"/>
          <w:szCs w:val="28"/>
        </w:rPr>
        <w:t>но</w:t>
      </w:r>
      <w:r>
        <w:rPr>
          <w:sz w:val="28"/>
          <w:szCs w:val="28"/>
          <w:lang w:val="uk-UA"/>
        </w:rPr>
        <w:t>го</w:t>
      </w:r>
      <w:r w:rsidRPr="00626CAC">
        <w:rPr>
          <w:sz w:val="28"/>
          <w:szCs w:val="28"/>
        </w:rPr>
        <w:t xml:space="preserve"> права?</w:t>
      </w:r>
    </w:p>
    <w:p w:rsidR="004C3529" w:rsidRPr="00626CAC" w:rsidRDefault="004C3529" w:rsidP="00740C79">
      <w:pPr>
        <w:widowControl w:val="0"/>
        <w:spacing w:after="0" w:line="360" w:lineRule="auto"/>
        <w:ind w:left="0" w:firstLine="709"/>
        <w:rPr>
          <w:sz w:val="28"/>
          <w:szCs w:val="28"/>
        </w:rPr>
      </w:pPr>
      <w:r>
        <w:rPr>
          <w:sz w:val="28"/>
          <w:szCs w:val="28"/>
        </w:rPr>
        <w:tab/>
      </w:r>
      <w:r>
        <w:rPr>
          <w:sz w:val="28"/>
          <w:szCs w:val="28"/>
          <w:lang w:val="uk-UA"/>
        </w:rPr>
        <w:t>Почнемо із за</w:t>
      </w:r>
      <w:r w:rsidRPr="00626CAC">
        <w:rPr>
          <w:sz w:val="28"/>
          <w:szCs w:val="28"/>
        </w:rPr>
        <w:t xml:space="preserve">значення прогнозу та перемовин у вирішенні публічних і приватних конфліктів.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Прогноз у даному дослідженні розуміється як передбачення еволюції та результату конфліктів.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Наприклад, можна виразити припущення, що конфлікт у Криму був передбачуваним, адже мотиви частини місцевого населення ґрунтуються на історичних подіях, я</w:t>
      </w:r>
      <w:r>
        <w:rPr>
          <w:sz w:val="28"/>
          <w:szCs w:val="28"/>
        </w:rPr>
        <w:t xml:space="preserve">кі мали місце у 1994 році. </w:t>
      </w:r>
      <w:r>
        <w:rPr>
          <w:sz w:val="28"/>
          <w:szCs w:val="28"/>
          <w:lang w:val="uk-UA"/>
        </w:rPr>
        <w:t xml:space="preserve">Зокрема </w:t>
      </w:r>
      <w:r w:rsidRPr="00626CAC">
        <w:rPr>
          <w:sz w:val="28"/>
          <w:szCs w:val="28"/>
        </w:rPr>
        <w:t>в 1994 році набуває чинності Конституція Республіки Крим</w:t>
      </w:r>
      <w:r w:rsidR="002C7385">
        <w:rPr>
          <w:sz w:val="28"/>
          <w:szCs w:val="28"/>
        </w:rPr>
        <w:t xml:space="preserve"> [84</w:t>
      </w:r>
      <w:r w:rsidRPr="008B55CE">
        <w:rPr>
          <w:sz w:val="28"/>
          <w:szCs w:val="28"/>
        </w:rPr>
        <w:t>]</w:t>
      </w:r>
      <w:r w:rsidRPr="00626CAC">
        <w:rPr>
          <w:sz w:val="28"/>
          <w:szCs w:val="28"/>
        </w:rPr>
        <w:t xml:space="preserve"> і набувають чинності укази Президента АРК, які скасовують статус Верховної Ради Криму та місцевих рад.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Відповідно, у Заяві Президії Верховної</w:t>
      </w:r>
      <w:r>
        <w:rPr>
          <w:sz w:val="28"/>
          <w:szCs w:val="28"/>
        </w:rPr>
        <w:t xml:space="preserve"> Ради Україн</w:t>
      </w:r>
      <w:r w:rsidRPr="00626CAC">
        <w:rPr>
          <w:sz w:val="28"/>
          <w:szCs w:val="28"/>
        </w:rPr>
        <w:t>и, схваленій Постановою Президії ВРУ від 12.09.1994 № 119/94ПВ «Про ситуацію в Криму»</w:t>
      </w:r>
      <w:r>
        <w:rPr>
          <w:sz w:val="28"/>
          <w:szCs w:val="28"/>
          <w:lang w:val="uk-UA"/>
        </w:rPr>
        <w:t xml:space="preserve"> </w:t>
      </w:r>
      <w:r w:rsidR="002C7385">
        <w:rPr>
          <w:sz w:val="28"/>
          <w:szCs w:val="28"/>
        </w:rPr>
        <w:t>[207</w:t>
      </w:r>
      <w:r w:rsidRPr="008B55CE">
        <w:rPr>
          <w:sz w:val="28"/>
          <w:szCs w:val="28"/>
        </w:rPr>
        <w:t>]</w:t>
      </w:r>
      <w:r>
        <w:rPr>
          <w:sz w:val="28"/>
          <w:szCs w:val="28"/>
        </w:rPr>
        <w:t>, вказу</w:t>
      </w:r>
      <w:r w:rsidRPr="00626CAC">
        <w:rPr>
          <w:sz w:val="28"/>
          <w:szCs w:val="28"/>
        </w:rPr>
        <w:t>ється на значне занепокоєння конфліктом, що виник між Президентом Республіки Крим і Верховною Радою Криму, зокрема зазначається, що «…Укази Президента Республіки Крим про зупинення діяль ності Верховної Ради Криму, районних, міських, районних в місті Рад народних депутатів та ряд інших указів, спрямованих на зміну організації державної влади в республіці, є відвертим порушенням Конституції і законів Ук</w:t>
      </w:r>
      <w:r>
        <w:rPr>
          <w:sz w:val="28"/>
          <w:szCs w:val="28"/>
        </w:rPr>
        <w:t>раїн</w:t>
      </w:r>
      <w:r w:rsidRPr="00626CAC">
        <w:rPr>
          <w:sz w:val="28"/>
          <w:szCs w:val="28"/>
        </w:rPr>
        <w:t xml:space="preserve">и, Конституції та законів автономної Республіки Крим. Відповідно до законодавства України виключне право дострокового припинення повноважень Верховної </w:t>
      </w:r>
      <w:r w:rsidRPr="00626CAC">
        <w:rPr>
          <w:sz w:val="28"/>
          <w:szCs w:val="28"/>
        </w:rPr>
        <w:lastRenderedPageBreak/>
        <w:t>Ради Криму та місцевих Рад народних депутатів</w:t>
      </w:r>
      <w:r>
        <w:rPr>
          <w:sz w:val="28"/>
          <w:szCs w:val="28"/>
        </w:rPr>
        <w:t xml:space="preserve"> належить Верховній Раді Україн</w:t>
      </w:r>
      <w:r w:rsidRPr="00626CAC">
        <w:rPr>
          <w:sz w:val="28"/>
          <w:szCs w:val="28"/>
        </w:rPr>
        <w:t xml:space="preserve">и. Конституція Республіки Крим не передбачає, а Закон про Президента Республіки Крим прямо забороняє Президенту </w:t>
      </w:r>
      <w:r>
        <w:rPr>
          <w:sz w:val="28"/>
          <w:szCs w:val="28"/>
        </w:rPr>
        <w:t>Республіки Крим зупинення діяль</w:t>
      </w:r>
      <w:r w:rsidRPr="00626CAC">
        <w:rPr>
          <w:sz w:val="28"/>
          <w:szCs w:val="28"/>
        </w:rPr>
        <w:t xml:space="preserve">ності Верховної Ради Криму чи її розпуск». </w:t>
      </w:r>
    </w:p>
    <w:p w:rsidR="004C3529" w:rsidRPr="00C02C01" w:rsidRDefault="004C3529" w:rsidP="00740C79">
      <w:pPr>
        <w:widowControl w:val="0"/>
        <w:spacing w:after="0" w:line="360" w:lineRule="auto"/>
        <w:ind w:left="0" w:firstLine="709"/>
        <w:rPr>
          <w:sz w:val="28"/>
          <w:szCs w:val="28"/>
        </w:rPr>
      </w:pPr>
      <w:r>
        <w:rPr>
          <w:sz w:val="28"/>
          <w:szCs w:val="28"/>
        </w:rPr>
        <w:tab/>
      </w:r>
      <w:r w:rsidRPr="00626CAC">
        <w:rPr>
          <w:sz w:val="28"/>
          <w:szCs w:val="28"/>
        </w:rPr>
        <w:t>Також присутність Російського флоту в Криму поруши</w:t>
      </w:r>
      <w:r>
        <w:rPr>
          <w:sz w:val="28"/>
          <w:szCs w:val="28"/>
        </w:rPr>
        <w:t>ла статтю 17 Конституції Україн</w:t>
      </w:r>
      <w:r w:rsidRPr="00626CAC">
        <w:rPr>
          <w:sz w:val="28"/>
          <w:szCs w:val="28"/>
        </w:rPr>
        <w:t xml:space="preserve">и. </w:t>
      </w:r>
      <w:r w:rsidRPr="00C02C01">
        <w:rPr>
          <w:sz w:val="28"/>
          <w:szCs w:val="28"/>
        </w:rPr>
        <w:t>[8</w:t>
      </w:r>
      <w:r w:rsidR="002C7385">
        <w:rPr>
          <w:sz w:val="28"/>
          <w:szCs w:val="28"/>
          <w:lang w:val="uk-UA"/>
        </w:rPr>
        <w:t>4</w:t>
      </w:r>
      <w:r w:rsidRPr="00C02C01">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 подальшому, к</w:t>
      </w:r>
      <w:r>
        <w:rPr>
          <w:sz w:val="28"/>
          <w:szCs w:val="28"/>
        </w:rPr>
        <w:t>онституційний конфлікт на національ</w:t>
      </w:r>
      <w:r w:rsidRPr="00626CAC">
        <w:rPr>
          <w:sz w:val="28"/>
          <w:szCs w:val="28"/>
        </w:rPr>
        <w:t xml:space="preserve">ному рівні, що мав місце в Криму у 2014 році, призвів до значних сутичок </w:t>
      </w:r>
      <w:r>
        <w:rPr>
          <w:sz w:val="28"/>
          <w:szCs w:val="28"/>
        </w:rPr>
        <w:t>між силовими структурами Україн</w:t>
      </w:r>
      <w:r w:rsidRPr="00626CAC">
        <w:rPr>
          <w:sz w:val="28"/>
          <w:szCs w:val="28"/>
        </w:rPr>
        <w:t>и та проросійськими сепаратистами у населених пунктах Луганської та Донецької областей (які все ще відбуваються на м</w:t>
      </w:r>
      <w:r w:rsidR="00FA20F8">
        <w:rPr>
          <w:sz w:val="28"/>
          <w:szCs w:val="28"/>
        </w:rPr>
        <w:t>омент написання даного дисертаційного дослідження</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 вищевказаних умов, Уряд України звернувся до Ради безпеки ООН, Гаазького трибуналу та інших міжнародних організацій з проханням про допомогу в розслідуванні так званих «злочинів проти людства», що мали місце в регіоні.</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 тим, щоб розкрити міжнародні інструменти впливу на конституційні конфлікти, давайте ще раз повернемося до всім відомих інструментів, що нам дають </w:t>
      </w:r>
      <w:r w:rsidRPr="00626CAC">
        <w:rPr>
          <w:i/>
          <w:sz w:val="28"/>
          <w:szCs w:val="28"/>
        </w:rPr>
        <w:t>перемовини.</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00FA20F8">
        <w:rPr>
          <w:sz w:val="28"/>
          <w:szCs w:val="28"/>
        </w:rPr>
        <w:t>Напруга у відносинах між Україн</w:t>
      </w:r>
      <w:r w:rsidRPr="00626CAC">
        <w:rPr>
          <w:sz w:val="28"/>
          <w:szCs w:val="28"/>
        </w:rPr>
        <w:t xml:space="preserve">ою та Росією впродовж усього 2014 року відчула на собі різні міжнародні засоби вирішення суперечок у їх різноманітних формах (перемовини, судові процеси, економічні санкції тощо). Наприклад, перемовини (саміт) у Мінську, що мали місце 26 серпня 2014 року, </w:t>
      </w:r>
      <w:r w:rsidR="00936D76">
        <w:rPr>
          <w:sz w:val="28"/>
          <w:szCs w:val="28"/>
        </w:rPr>
        <w:t>вперше були проведені в унікаль</w:t>
      </w:r>
      <w:r w:rsidRPr="00626CAC">
        <w:rPr>
          <w:sz w:val="28"/>
          <w:szCs w:val="28"/>
        </w:rPr>
        <w:t>ному форматі «3+1+1» («Євразійська трійка» (Бєларус</w:t>
      </w:r>
      <w:r>
        <w:rPr>
          <w:sz w:val="28"/>
          <w:szCs w:val="28"/>
        </w:rPr>
        <w:t>ь, Росія та Казахстан) + Україн</w:t>
      </w:r>
      <w:r w:rsidRPr="00626CAC">
        <w:rPr>
          <w:sz w:val="28"/>
          <w:szCs w:val="28"/>
        </w:rPr>
        <w:t>а + Європейський Союз).</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Одночасно із цим, як показав перебіг подій щодо референдуму, проведеному в Криму 16 березня 2014 року, ні</w:t>
      </w:r>
      <w:r w:rsidR="00FA20F8">
        <w:rPr>
          <w:sz w:val="28"/>
          <w:szCs w:val="28"/>
        </w:rPr>
        <w:t>яких перемовин, як консенсуальн</w:t>
      </w:r>
      <w:r w:rsidRPr="00626CAC">
        <w:rPr>
          <w:sz w:val="28"/>
          <w:szCs w:val="28"/>
        </w:rPr>
        <w:t xml:space="preserve">ого заходу вирішення проблемних питань, проведено перед цим референдумом не було. </w:t>
      </w:r>
    </w:p>
    <w:p w:rsidR="004C3529" w:rsidRPr="00626CAC" w:rsidRDefault="004C3529" w:rsidP="00740C79">
      <w:pPr>
        <w:widowControl w:val="0"/>
        <w:spacing w:after="0" w:line="360" w:lineRule="auto"/>
        <w:ind w:left="0" w:firstLine="709"/>
        <w:rPr>
          <w:sz w:val="28"/>
          <w:szCs w:val="28"/>
        </w:rPr>
      </w:pPr>
      <w:r>
        <w:rPr>
          <w:sz w:val="28"/>
          <w:szCs w:val="28"/>
        </w:rPr>
        <w:tab/>
        <w:t>Національ</w:t>
      </w:r>
      <w:r w:rsidRPr="00626CAC">
        <w:rPr>
          <w:sz w:val="28"/>
          <w:szCs w:val="28"/>
        </w:rPr>
        <w:t>на перспектива кризи в Україні пока</w:t>
      </w:r>
      <w:r>
        <w:rPr>
          <w:sz w:val="28"/>
          <w:szCs w:val="28"/>
        </w:rPr>
        <w:t>зала, що ЄСПЛ відіграє централь</w:t>
      </w:r>
      <w:r w:rsidRPr="00626CAC">
        <w:rPr>
          <w:sz w:val="28"/>
          <w:szCs w:val="28"/>
        </w:rPr>
        <w:t xml:space="preserve">ну роль у вирішенні міжнародних суперечок, в особливості </w:t>
      </w:r>
      <w:r w:rsidRPr="00626CAC">
        <w:rPr>
          <w:sz w:val="28"/>
          <w:szCs w:val="28"/>
        </w:rPr>
        <w:lastRenderedPageBreak/>
        <w:t xml:space="preserve">тих, що виникають між державою та індивідом.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У Європі космополітичний правопорядок набув значення з розширенням пр</w:t>
      </w:r>
      <w:r w:rsidR="009317BC">
        <w:rPr>
          <w:sz w:val="28"/>
          <w:szCs w:val="28"/>
        </w:rPr>
        <w:t>оцесу інкорпорації ЄКПЛ у національ</w:t>
      </w:r>
      <w:r w:rsidRPr="00626CAC">
        <w:rPr>
          <w:sz w:val="28"/>
          <w:szCs w:val="28"/>
        </w:rPr>
        <w:t>не право. Система знаходиться під керівництвом децентралізованого суверену: спільноти судів, чиї дії скоординовані через рішення Європейського Суду з прав людини. Наприклад, дослідник Алекс Стоун Світ стверджує, що Суд – це єдиний найактивніший і найважливіши</w:t>
      </w:r>
      <w:r w:rsidR="002C7385">
        <w:rPr>
          <w:sz w:val="28"/>
          <w:szCs w:val="28"/>
        </w:rPr>
        <w:t xml:space="preserve">й правозахисний орган у світі, </w:t>
      </w:r>
      <w:r>
        <w:rPr>
          <w:sz w:val="28"/>
          <w:szCs w:val="28"/>
        </w:rPr>
        <w:t>«рутино успішно розвиває національ</w:t>
      </w:r>
      <w:r w:rsidRPr="00626CAC">
        <w:rPr>
          <w:sz w:val="28"/>
          <w:szCs w:val="28"/>
        </w:rPr>
        <w:t xml:space="preserve">ні стандарти захисту прав, і він залишається підґрунтям успіху переходу до конституційної демократії у пост-авторитарних державах». </w:t>
      </w:r>
    </w:p>
    <w:p w:rsidR="004C3529" w:rsidRPr="000A0107" w:rsidRDefault="004C3529" w:rsidP="00740C79">
      <w:pPr>
        <w:widowControl w:val="0"/>
        <w:spacing w:after="0" w:line="360" w:lineRule="auto"/>
        <w:ind w:left="0" w:firstLine="709"/>
        <w:rPr>
          <w:sz w:val="28"/>
          <w:szCs w:val="28"/>
        </w:rPr>
      </w:pPr>
      <w:r>
        <w:rPr>
          <w:sz w:val="28"/>
          <w:szCs w:val="28"/>
        </w:rPr>
        <w:tab/>
      </w:r>
      <w:r w:rsidRPr="00626CAC">
        <w:rPr>
          <w:sz w:val="28"/>
          <w:szCs w:val="28"/>
        </w:rPr>
        <w:t>Рішення ЄСПЛ з питань конфліктів між державою та громадянином мають дуже важливе соціа</w:t>
      </w:r>
      <w:r w:rsidR="00A34320">
        <w:rPr>
          <w:sz w:val="28"/>
          <w:szCs w:val="28"/>
        </w:rPr>
        <w:t>льн</w:t>
      </w:r>
      <w:r>
        <w:rPr>
          <w:sz w:val="28"/>
          <w:szCs w:val="28"/>
        </w:rPr>
        <w:t xml:space="preserve">е значення для України. На </w:t>
      </w:r>
      <w:r w:rsidRPr="00626CAC">
        <w:rPr>
          <w:sz w:val="28"/>
          <w:szCs w:val="28"/>
        </w:rPr>
        <w:t xml:space="preserve">жаль, таких рішень зібрався дуже великий масив (наприклад, справи </w:t>
      </w:r>
      <w:r w:rsidRPr="00626CAC">
        <w:rPr>
          <w:i/>
          <w:sz w:val="28"/>
          <w:szCs w:val="28"/>
        </w:rPr>
        <w:t>Сіренко проти України</w:t>
      </w:r>
      <w:r w:rsidRPr="00626CAC">
        <w:rPr>
          <w:sz w:val="28"/>
          <w:szCs w:val="28"/>
        </w:rPr>
        <w:t xml:space="preserve">, </w:t>
      </w:r>
      <w:r w:rsidR="002C7385">
        <w:rPr>
          <w:i/>
          <w:sz w:val="28"/>
          <w:szCs w:val="28"/>
        </w:rPr>
        <w:t>Дерев’яненко проти Україн</w:t>
      </w:r>
      <w:r w:rsidRPr="00626CAC">
        <w:rPr>
          <w:i/>
          <w:sz w:val="28"/>
          <w:szCs w:val="28"/>
        </w:rPr>
        <w:t>и</w:t>
      </w:r>
      <w:r w:rsidRPr="00626CAC">
        <w:rPr>
          <w:sz w:val="28"/>
          <w:szCs w:val="28"/>
        </w:rPr>
        <w:t xml:space="preserve"> стосовно насильницького розгону протестувальників в Києві у листопаді 2013 р.</w:t>
      </w:r>
      <w:r>
        <w:rPr>
          <w:sz w:val="28"/>
          <w:szCs w:val="28"/>
        </w:rPr>
        <w:t>[2</w:t>
      </w:r>
      <w:r>
        <w:rPr>
          <w:sz w:val="28"/>
          <w:szCs w:val="28"/>
          <w:lang w:val="uk-UA"/>
        </w:rPr>
        <w:t>3</w:t>
      </w:r>
      <w:r w:rsidR="002C7385">
        <w:rPr>
          <w:sz w:val="28"/>
          <w:szCs w:val="28"/>
          <w:lang w:val="uk-UA"/>
        </w:rPr>
        <w:t>9</w:t>
      </w:r>
      <w:r w:rsidRPr="000A0107">
        <w:rPr>
          <w:sz w:val="28"/>
          <w:szCs w:val="28"/>
        </w:rPr>
        <w:t>]</w:t>
      </w:r>
      <w:r w:rsidRPr="00626CAC">
        <w:rPr>
          <w:sz w:val="28"/>
          <w:szCs w:val="28"/>
        </w:rPr>
        <w:t xml:space="preserve">, справа </w:t>
      </w:r>
      <w:r w:rsidRPr="00626CAC">
        <w:rPr>
          <w:i/>
          <w:sz w:val="28"/>
          <w:szCs w:val="28"/>
        </w:rPr>
        <w:t>Швидка проти України</w:t>
      </w:r>
      <w:r w:rsidRPr="00626CAC">
        <w:rPr>
          <w:sz w:val="28"/>
          <w:szCs w:val="28"/>
        </w:rPr>
        <w:t xml:space="preserve"> стосовно свободи самовираження (2014). </w:t>
      </w:r>
      <w:r w:rsidR="002C7385">
        <w:rPr>
          <w:sz w:val="28"/>
          <w:szCs w:val="28"/>
        </w:rPr>
        <w:t>[240</w:t>
      </w:r>
      <w:r w:rsidRPr="000A0107">
        <w:rPr>
          <w:sz w:val="28"/>
          <w:szCs w:val="28"/>
        </w:rPr>
        <w:t>]</w:t>
      </w:r>
    </w:p>
    <w:p w:rsidR="004C3529" w:rsidRPr="000A0107" w:rsidRDefault="004C3529" w:rsidP="00740C79">
      <w:pPr>
        <w:widowControl w:val="0"/>
        <w:spacing w:after="0" w:line="360" w:lineRule="auto"/>
        <w:ind w:left="0" w:firstLine="709"/>
        <w:rPr>
          <w:sz w:val="28"/>
          <w:szCs w:val="28"/>
        </w:rPr>
      </w:pPr>
      <w:r>
        <w:rPr>
          <w:sz w:val="28"/>
          <w:szCs w:val="28"/>
        </w:rPr>
        <w:tab/>
      </w:r>
      <w:r w:rsidRPr="00626CAC">
        <w:rPr>
          <w:sz w:val="28"/>
          <w:szCs w:val="28"/>
        </w:rPr>
        <w:t>Дл</w:t>
      </w:r>
      <w:r w:rsidR="00FA20F8">
        <w:rPr>
          <w:sz w:val="28"/>
          <w:szCs w:val="28"/>
        </w:rPr>
        <w:t>я того, щоб окреслити максималь</w:t>
      </w:r>
      <w:r w:rsidRPr="00626CAC">
        <w:rPr>
          <w:sz w:val="28"/>
          <w:szCs w:val="28"/>
        </w:rPr>
        <w:t>не значення п</w:t>
      </w:r>
      <w:r>
        <w:rPr>
          <w:sz w:val="28"/>
          <w:szCs w:val="28"/>
        </w:rPr>
        <w:t>равової глобалізації для націон</w:t>
      </w:r>
      <w:r w:rsidRPr="00626CAC">
        <w:rPr>
          <w:sz w:val="28"/>
          <w:szCs w:val="28"/>
        </w:rPr>
        <w:t xml:space="preserve">ального та конституційного права, розглянемо справу </w:t>
      </w:r>
      <w:r w:rsidRPr="00626CAC">
        <w:rPr>
          <w:i/>
          <w:sz w:val="28"/>
          <w:szCs w:val="28"/>
        </w:rPr>
        <w:t>Олександра Волкова проти України</w:t>
      </w:r>
      <w:r w:rsidRPr="00626CAC">
        <w:rPr>
          <w:sz w:val="28"/>
          <w:szCs w:val="28"/>
        </w:rPr>
        <w:t xml:space="preserve">. </w:t>
      </w:r>
      <w:r w:rsidR="002C7385">
        <w:rPr>
          <w:sz w:val="28"/>
          <w:szCs w:val="28"/>
        </w:rPr>
        <w:t>[238</w:t>
      </w:r>
      <w:r w:rsidRPr="000A0107">
        <w:rPr>
          <w:sz w:val="28"/>
          <w:szCs w:val="28"/>
        </w:rPr>
        <w:t>]</w:t>
      </w:r>
    </w:p>
    <w:p w:rsidR="004C3529" w:rsidRPr="00C02C01"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Уперше у своїй історії ЄСПЛ постановив державі-члену поновити на посаді незаконно звільненого суддю. У рішенні від 09 січня 2013 року </w:t>
      </w:r>
      <w:r w:rsidRPr="00626CAC">
        <w:rPr>
          <w:i/>
          <w:sz w:val="28"/>
          <w:szCs w:val="28"/>
        </w:rPr>
        <w:t>Олександр Волков проти України</w:t>
      </w:r>
      <w:r w:rsidR="00936D76">
        <w:rPr>
          <w:sz w:val="28"/>
          <w:szCs w:val="28"/>
        </w:rPr>
        <w:t xml:space="preserve"> ЄСПЛ визнав, що Україн</w:t>
      </w:r>
      <w:r w:rsidRPr="00626CAC">
        <w:rPr>
          <w:sz w:val="28"/>
          <w:szCs w:val="28"/>
        </w:rPr>
        <w:t>а порушила статтю 6 (право на справедливий суд) і статтю 8 (право на повагу до приватного та сімейного життя) Європейської конвенції з прав людини в той момент, коли у травні 2010 року Вища рада юстиції з рекомендаціями Комітету з питань судочинства звільни</w:t>
      </w:r>
      <w:r>
        <w:rPr>
          <w:sz w:val="28"/>
          <w:szCs w:val="28"/>
        </w:rPr>
        <w:t>ла суддю Верховного суду Україн</w:t>
      </w:r>
      <w:r w:rsidRPr="00626CAC">
        <w:rPr>
          <w:sz w:val="28"/>
          <w:szCs w:val="28"/>
        </w:rPr>
        <w:t xml:space="preserve">и Олександра Волкова за підстави «порушення присяги». </w:t>
      </w:r>
      <w:r>
        <w:rPr>
          <w:sz w:val="28"/>
          <w:szCs w:val="28"/>
        </w:rPr>
        <w:t>[3</w:t>
      </w:r>
      <w:r w:rsidR="002C7385">
        <w:rPr>
          <w:sz w:val="28"/>
          <w:szCs w:val="28"/>
          <w:lang w:val="uk-UA"/>
        </w:rPr>
        <w:t>38</w:t>
      </w:r>
      <w:r w:rsidRPr="00C02C01">
        <w:rPr>
          <w:sz w:val="28"/>
          <w:szCs w:val="28"/>
        </w:rPr>
        <w:t>]</w:t>
      </w:r>
    </w:p>
    <w:p w:rsidR="004C3529" w:rsidRDefault="004C3529" w:rsidP="00740C79">
      <w:pPr>
        <w:widowControl w:val="0"/>
        <w:spacing w:after="0" w:line="360" w:lineRule="auto"/>
        <w:ind w:left="0" w:firstLine="709"/>
        <w:rPr>
          <w:sz w:val="28"/>
          <w:szCs w:val="28"/>
        </w:rPr>
      </w:pPr>
      <w:r w:rsidRPr="00C02C01">
        <w:rPr>
          <w:sz w:val="28"/>
          <w:szCs w:val="28"/>
        </w:rPr>
        <w:tab/>
      </w:r>
      <w:r w:rsidRPr="00626CAC">
        <w:rPr>
          <w:sz w:val="28"/>
          <w:szCs w:val="28"/>
        </w:rPr>
        <w:t>Суд</w:t>
      </w:r>
      <w:r w:rsidRPr="00C02C01">
        <w:rPr>
          <w:sz w:val="28"/>
          <w:szCs w:val="28"/>
        </w:rPr>
        <w:t xml:space="preserve"> </w:t>
      </w:r>
      <w:r w:rsidRPr="00626CAC">
        <w:rPr>
          <w:sz w:val="28"/>
          <w:szCs w:val="28"/>
        </w:rPr>
        <w:t>постановив</w:t>
      </w:r>
      <w:r w:rsidRPr="00C02C01">
        <w:rPr>
          <w:sz w:val="28"/>
          <w:szCs w:val="28"/>
        </w:rPr>
        <w:t xml:space="preserve">, </w:t>
      </w:r>
      <w:r w:rsidRPr="00626CAC">
        <w:rPr>
          <w:sz w:val="28"/>
          <w:szCs w:val="28"/>
        </w:rPr>
        <w:t>що</w:t>
      </w:r>
      <w:r w:rsidRPr="00C02C01">
        <w:rPr>
          <w:sz w:val="28"/>
          <w:szCs w:val="28"/>
        </w:rPr>
        <w:t xml:space="preserve"> </w:t>
      </w:r>
      <w:r w:rsidRPr="00626CAC">
        <w:rPr>
          <w:sz w:val="28"/>
          <w:szCs w:val="28"/>
        </w:rPr>
        <w:t>Україна</w:t>
      </w:r>
      <w:r w:rsidRPr="00C02C01">
        <w:rPr>
          <w:sz w:val="28"/>
          <w:szCs w:val="28"/>
        </w:rPr>
        <w:t xml:space="preserve"> </w:t>
      </w:r>
      <w:r w:rsidRPr="00626CAC">
        <w:rPr>
          <w:sz w:val="28"/>
          <w:szCs w:val="28"/>
        </w:rPr>
        <w:t>має</w:t>
      </w:r>
      <w:r w:rsidRPr="00C02C01">
        <w:rPr>
          <w:sz w:val="28"/>
          <w:szCs w:val="28"/>
        </w:rPr>
        <w:t xml:space="preserve"> </w:t>
      </w:r>
      <w:r w:rsidRPr="00626CAC">
        <w:rPr>
          <w:sz w:val="28"/>
          <w:szCs w:val="28"/>
        </w:rPr>
        <w:t>виплатити</w:t>
      </w:r>
      <w:r w:rsidRPr="00C02C01">
        <w:rPr>
          <w:sz w:val="28"/>
          <w:szCs w:val="28"/>
        </w:rPr>
        <w:t xml:space="preserve"> </w:t>
      </w:r>
      <w:r w:rsidRPr="00626CAC">
        <w:rPr>
          <w:sz w:val="28"/>
          <w:szCs w:val="28"/>
        </w:rPr>
        <w:t>громадянинові</w:t>
      </w:r>
      <w:r w:rsidRPr="00C02C01">
        <w:rPr>
          <w:sz w:val="28"/>
          <w:szCs w:val="28"/>
        </w:rPr>
        <w:t xml:space="preserve"> </w:t>
      </w:r>
      <w:r w:rsidRPr="00626CAC">
        <w:rPr>
          <w:sz w:val="28"/>
          <w:szCs w:val="28"/>
        </w:rPr>
        <w:t>О</w:t>
      </w:r>
      <w:r w:rsidRPr="00C02C01">
        <w:rPr>
          <w:sz w:val="28"/>
          <w:szCs w:val="28"/>
        </w:rPr>
        <w:t xml:space="preserve">. </w:t>
      </w:r>
      <w:r w:rsidRPr="00626CAC">
        <w:rPr>
          <w:sz w:val="28"/>
          <w:szCs w:val="28"/>
        </w:rPr>
        <w:t>Волкову</w:t>
      </w:r>
      <w:r w:rsidRPr="00C02C01">
        <w:rPr>
          <w:sz w:val="28"/>
          <w:szCs w:val="28"/>
        </w:rPr>
        <w:t xml:space="preserve"> </w:t>
      </w:r>
      <w:r w:rsidRPr="00626CAC">
        <w:rPr>
          <w:sz w:val="28"/>
          <w:szCs w:val="28"/>
        </w:rPr>
        <w:t>шість</w:t>
      </w:r>
      <w:r w:rsidRPr="00C02C01">
        <w:rPr>
          <w:sz w:val="28"/>
          <w:szCs w:val="28"/>
        </w:rPr>
        <w:t xml:space="preserve"> </w:t>
      </w:r>
      <w:r w:rsidRPr="00626CAC">
        <w:rPr>
          <w:sz w:val="28"/>
          <w:szCs w:val="28"/>
        </w:rPr>
        <w:t>тисяч</w:t>
      </w:r>
      <w:r w:rsidRPr="00C02C01">
        <w:rPr>
          <w:sz w:val="28"/>
          <w:szCs w:val="28"/>
        </w:rPr>
        <w:t xml:space="preserve"> </w:t>
      </w:r>
      <w:r w:rsidRPr="00626CAC">
        <w:rPr>
          <w:sz w:val="28"/>
          <w:szCs w:val="28"/>
        </w:rPr>
        <w:t>євро</w:t>
      </w:r>
      <w:r w:rsidRPr="00C02C01">
        <w:rPr>
          <w:sz w:val="28"/>
          <w:szCs w:val="28"/>
        </w:rPr>
        <w:t xml:space="preserve"> </w:t>
      </w:r>
      <w:r w:rsidRPr="00626CAC">
        <w:rPr>
          <w:sz w:val="28"/>
          <w:szCs w:val="28"/>
        </w:rPr>
        <w:t>відшкодування</w:t>
      </w:r>
      <w:r w:rsidRPr="00C02C01">
        <w:rPr>
          <w:sz w:val="28"/>
          <w:szCs w:val="28"/>
        </w:rPr>
        <w:t xml:space="preserve"> </w:t>
      </w:r>
      <w:r w:rsidRPr="00626CAC">
        <w:rPr>
          <w:sz w:val="28"/>
          <w:szCs w:val="28"/>
        </w:rPr>
        <w:t>моральної</w:t>
      </w:r>
      <w:r w:rsidRPr="00C02C01">
        <w:rPr>
          <w:sz w:val="28"/>
          <w:szCs w:val="28"/>
        </w:rPr>
        <w:t xml:space="preserve"> </w:t>
      </w:r>
      <w:r w:rsidRPr="00626CAC">
        <w:rPr>
          <w:sz w:val="28"/>
          <w:szCs w:val="28"/>
        </w:rPr>
        <w:t>шкоди</w:t>
      </w:r>
      <w:r w:rsidRPr="00C02C01">
        <w:rPr>
          <w:sz w:val="28"/>
          <w:szCs w:val="28"/>
        </w:rPr>
        <w:t xml:space="preserve"> </w:t>
      </w:r>
      <w:r w:rsidRPr="00626CAC">
        <w:rPr>
          <w:sz w:val="28"/>
          <w:szCs w:val="28"/>
        </w:rPr>
        <w:t>та</w:t>
      </w:r>
      <w:r w:rsidRPr="00C02C01">
        <w:rPr>
          <w:sz w:val="28"/>
          <w:szCs w:val="28"/>
        </w:rPr>
        <w:t xml:space="preserve"> </w:t>
      </w:r>
      <w:r w:rsidRPr="00626CAC">
        <w:rPr>
          <w:sz w:val="28"/>
          <w:szCs w:val="28"/>
        </w:rPr>
        <w:t>дванадцять</w:t>
      </w:r>
      <w:r w:rsidRPr="00C02C01">
        <w:rPr>
          <w:sz w:val="28"/>
          <w:szCs w:val="28"/>
        </w:rPr>
        <w:t xml:space="preserve"> </w:t>
      </w:r>
      <w:r w:rsidRPr="00626CAC">
        <w:rPr>
          <w:sz w:val="28"/>
          <w:szCs w:val="28"/>
        </w:rPr>
        <w:t>тисяч</w:t>
      </w:r>
      <w:r w:rsidRPr="00C02C01">
        <w:rPr>
          <w:sz w:val="28"/>
          <w:szCs w:val="28"/>
        </w:rPr>
        <w:t xml:space="preserve"> </w:t>
      </w:r>
      <w:r w:rsidRPr="00626CAC">
        <w:rPr>
          <w:sz w:val="28"/>
          <w:szCs w:val="28"/>
        </w:rPr>
        <w:t>євро</w:t>
      </w:r>
      <w:r w:rsidRPr="00C02C01">
        <w:rPr>
          <w:sz w:val="28"/>
          <w:szCs w:val="28"/>
        </w:rPr>
        <w:t xml:space="preserve"> </w:t>
      </w:r>
      <w:r w:rsidRPr="00626CAC">
        <w:rPr>
          <w:sz w:val="28"/>
          <w:szCs w:val="28"/>
        </w:rPr>
        <w:t>компенсації</w:t>
      </w:r>
      <w:r w:rsidRPr="00C02C01">
        <w:rPr>
          <w:sz w:val="28"/>
          <w:szCs w:val="28"/>
        </w:rPr>
        <w:t xml:space="preserve"> </w:t>
      </w:r>
      <w:r w:rsidRPr="00626CAC">
        <w:rPr>
          <w:sz w:val="28"/>
          <w:szCs w:val="28"/>
        </w:rPr>
        <w:t>судових</w:t>
      </w:r>
      <w:r w:rsidRPr="00C02C01">
        <w:rPr>
          <w:sz w:val="28"/>
          <w:szCs w:val="28"/>
        </w:rPr>
        <w:t xml:space="preserve"> </w:t>
      </w:r>
      <w:r w:rsidRPr="00626CAC">
        <w:rPr>
          <w:sz w:val="28"/>
          <w:szCs w:val="28"/>
        </w:rPr>
        <w:t>витрат</w:t>
      </w:r>
      <w:r w:rsidRPr="00C02C01">
        <w:rPr>
          <w:sz w:val="28"/>
          <w:szCs w:val="28"/>
        </w:rPr>
        <w:t xml:space="preserve">. </w:t>
      </w:r>
      <w:r>
        <w:rPr>
          <w:sz w:val="28"/>
          <w:szCs w:val="28"/>
        </w:rPr>
        <w:t>ЄСПЛ вирішив, що Україн</w:t>
      </w:r>
      <w:r w:rsidRPr="00626CAC">
        <w:rPr>
          <w:sz w:val="28"/>
          <w:szCs w:val="28"/>
        </w:rPr>
        <w:t xml:space="preserve">а повинна поновити О. Волкова на посаді судді Верховного Суду України як можна скоріше. </w:t>
      </w:r>
    </w:p>
    <w:p w:rsidR="004C3529" w:rsidRPr="00D002B4"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Професор Філіпп Ліч прокоментував: «ми дуже радіємо цьому рішенню. Пан Волков був жертвою ендемічної політичної корупції,</w:t>
      </w:r>
      <w:r w:rsidR="00FA20F8">
        <w:rPr>
          <w:sz w:val="28"/>
          <w:szCs w:val="28"/>
        </w:rPr>
        <w:t xml:space="preserve"> якою поголовно захоплена Украї</w:t>
      </w:r>
      <w:r w:rsidRPr="00626CAC">
        <w:rPr>
          <w:sz w:val="28"/>
          <w:szCs w:val="28"/>
        </w:rPr>
        <w:t>на, як підтвердило рішення. Знаменним є те, що Європейський Суд вперше прийняв рішення щодо відновлення у правах особи, яку несправе</w:t>
      </w:r>
      <w:r>
        <w:rPr>
          <w:sz w:val="28"/>
          <w:szCs w:val="28"/>
        </w:rPr>
        <w:t>дливо звільнили. Рішення підтве</w:t>
      </w:r>
      <w:r>
        <w:rPr>
          <w:sz w:val="28"/>
          <w:szCs w:val="28"/>
          <w:lang w:val="uk-UA"/>
        </w:rPr>
        <w:t>р</w:t>
      </w:r>
      <w:r w:rsidRPr="00626CAC">
        <w:rPr>
          <w:sz w:val="28"/>
          <w:szCs w:val="28"/>
        </w:rPr>
        <w:t>джує, що правова система в Україні потребує негайної фундамент</w:t>
      </w:r>
      <w:r>
        <w:rPr>
          <w:sz w:val="28"/>
          <w:szCs w:val="28"/>
        </w:rPr>
        <w:t>аль</w:t>
      </w:r>
      <w:r w:rsidRPr="00626CAC">
        <w:rPr>
          <w:sz w:val="28"/>
          <w:szCs w:val="28"/>
        </w:rPr>
        <w:t>ної реформи».</w:t>
      </w:r>
      <w:r>
        <w:rPr>
          <w:sz w:val="28"/>
          <w:szCs w:val="28"/>
          <w:lang w:val="uk-UA"/>
        </w:rPr>
        <w:t xml:space="preserve"> </w:t>
      </w:r>
      <w:r>
        <w:rPr>
          <w:sz w:val="28"/>
          <w:szCs w:val="28"/>
        </w:rPr>
        <w:t>[3</w:t>
      </w:r>
      <w:r w:rsidR="002C7385">
        <w:rPr>
          <w:sz w:val="28"/>
          <w:szCs w:val="28"/>
          <w:lang w:val="uk-UA"/>
        </w:rPr>
        <w:t>42</w:t>
      </w:r>
      <w:r w:rsidRPr="00D002B4">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Суд визнав, що природа встановлених порушень передбачає, що для належного виконання цього рішення від держави-відповідача вимагаєт</w:t>
      </w:r>
      <w:r w:rsidR="00250815">
        <w:rPr>
          <w:sz w:val="28"/>
          <w:szCs w:val="28"/>
        </w:rPr>
        <w:t>ься вжити низку заходів загальн</w:t>
      </w:r>
      <w:r w:rsidRPr="00626CAC">
        <w:rPr>
          <w:sz w:val="28"/>
          <w:szCs w:val="28"/>
        </w:rPr>
        <w:t>ого характеру, спрямованих на реформування системи судової дисципліни. Ці заходи повинні включати законодавчі реформи включно з реформуванням інституційної побудови цієї системи. Крім того, ці заходи повинні включати вироблення належних форм і принципів послідовного застосування націон аль ного законодавства у зазначеній сфері.</w:t>
      </w:r>
    </w:p>
    <w:p w:rsidR="004C3529" w:rsidRPr="00D002B4" w:rsidRDefault="004C3529" w:rsidP="00740C79">
      <w:pPr>
        <w:widowControl w:val="0"/>
        <w:spacing w:after="0" w:line="360" w:lineRule="auto"/>
        <w:ind w:left="0" w:firstLine="709"/>
        <w:rPr>
          <w:sz w:val="28"/>
          <w:szCs w:val="28"/>
        </w:rPr>
      </w:pPr>
      <w:r>
        <w:rPr>
          <w:sz w:val="28"/>
          <w:szCs w:val="28"/>
        </w:rPr>
        <w:tab/>
      </w:r>
      <w:r w:rsidRPr="00626CAC">
        <w:rPr>
          <w:sz w:val="28"/>
          <w:szCs w:val="28"/>
        </w:rPr>
        <w:t>2 лютого 2015 року, в</w:t>
      </w:r>
      <w:r>
        <w:rPr>
          <w:sz w:val="28"/>
          <w:szCs w:val="28"/>
        </w:rPr>
        <w:t>ідповідно до норм Закону Україн</w:t>
      </w:r>
      <w:r w:rsidRPr="00626CAC">
        <w:rPr>
          <w:sz w:val="28"/>
          <w:szCs w:val="28"/>
        </w:rPr>
        <w:t xml:space="preserve">и «Про судоустрій і статус суддів» (п. 4 ч. 1 ст. 41) </w:t>
      </w:r>
      <w:r w:rsidR="002C7385">
        <w:rPr>
          <w:sz w:val="28"/>
          <w:szCs w:val="28"/>
        </w:rPr>
        <w:t>[210</w:t>
      </w:r>
      <w:r w:rsidRPr="00D002B4">
        <w:rPr>
          <w:sz w:val="28"/>
          <w:szCs w:val="28"/>
        </w:rPr>
        <w:t xml:space="preserve">] </w:t>
      </w:r>
      <w:r w:rsidRPr="00626CAC">
        <w:rPr>
          <w:sz w:val="28"/>
          <w:szCs w:val="28"/>
        </w:rPr>
        <w:t>та Постанови ВРУ «Про звільнення суддів» № 59-VIII від 25 грудня 2014 року</w:t>
      </w:r>
      <w:r>
        <w:rPr>
          <w:sz w:val="28"/>
          <w:szCs w:val="28"/>
        </w:rPr>
        <w:t xml:space="preserve"> [1</w:t>
      </w:r>
      <w:r>
        <w:rPr>
          <w:sz w:val="28"/>
          <w:szCs w:val="28"/>
          <w:lang w:val="uk-UA"/>
        </w:rPr>
        <w:t>8</w:t>
      </w:r>
      <w:r w:rsidR="002C7385">
        <w:rPr>
          <w:sz w:val="28"/>
          <w:szCs w:val="28"/>
          <w:lang w:val="uk-UA"/>
        </w:rPr>
        <w:t>9</w:t>
      </w:r>
      <w:r w:rsidRPr="00D002B4">
        <w:rPr>
          <w:sz w:val="28"/>
          <w:szCs w:val="28"/>
        </w:rPr>
        <w:t>]</w:t>
      </w:r>
      <w:r w:rsidRPr="00626CAC">
        <w:rPr>
          <w:sz w:val="28"/>
          <w:szCs w:val="28"/>
        </w:rPr>
        <w:t>,</w:t>
      </w:r>
      <w:r w:rsidRPr="00626CAC">
        <w:rPr>
          <w:b/>
          <w:sz w:val="28"/>
          <w:szCs w:val="28"/>
        </w:rPr>
        <w:t xml:space="preserve"> </w:t>
      </w:r>
      <w:r w:rsidRPr="00626CAC">
        <w:rPr>
          <w:sz w:val="28"/>
          <w:szCs w:val="28"/>
        </w:rPr>
        <w:t>тодішній голова Верховного суду України Ярослав Романюк видав наказ про поновлення на посаді судді ВСУ Олександра Волкова</w:t>
      </w:r>
      <w:r w:rsidRPr="00D002B4">
        <w:rPr>
          <w:sz w:val="28"/>
          <w:szCs w:val="28"/>
        </w:rPr>
        <w:t>.</w:t>
      </w:r>
      <w:r w:rsidRPr="00626CAC">
        <w:rPr>
          <w:sz w:val="28"/>
          <w:szCs w:val="28"/>
        </w:rPr>
        <w:t xml:space="preserve"> </w:t>
      </w:r>
      <w:r>
        <w:rPr>
          <w:sz w:val="28"/>
          <w:szCs w:val="28"/>
        </w:rPr>
        <w:t>[26</w:t>
      </w:r>
      <w:r w:rsidR="002C7385">
        <w:rPr>
          <w:sz w:val="28"/>
          <w:szCs w:val="28"/>
          <w:lang w:val="uk-UA"/>
        </w:rPr>
        <w:t>8</w:t>
      </w:r>
      <w:r w:rsidRPr="00D002B4">
        <w:rPr>
          <w:sz w:val="28"/>
          <w:szCs w:val="28"/>
        </w:rPr>
        <w:t>]</w:t>
      </w:r>
    </w:p>
    <w:p w:rsidR="004C3529" w:rsidRPr="00A06C85" w:rsidRDefault="004C3529" w:rsidP="00740C79">
      <w:pPr>
        <w:widowControl w:val="0"/>
        <w:spacing w:after="0" w:line="360" w:lineRule="auto"/>
        <w:ind w:left="0" w:firstLine="709"/>
        <w:rPr>
          <w:sz w:val="28"/>
          <w:szCs w:val="28"/>
        </w:rPr>
      </w:pPr>
      <w:r>
        <w:rPr>
          <w:sz w:val="28"/>
          <w:szCs w:val="28"/>
        </w:rPr>
        <w:tab/>
      </w:r>
      <w:r w:rsidRPr="00626CAC">
        <w:rPr>
          <w:sz w:val="28"/>
          <w:szCs w:val="28"/>
        </w:rPr>
        <w:t>Суд зазначив, що ця справа свідчить про серйозні системні проблеми функціонування судо</w:t>
      </w:r>
      <w:r>
        <w:rPr>
          <w:sz w:val="28"/>
          <w:szCs w:val="28"/>
        </w:rPr>
        <w:t>вої влади в Україн</w:t>
      </w:r>
      <w:r w:rsidRPr="00626CAC">
        <w:rPr>
          <w:sz w:val="28"/>
          <w:szCs w:val="28"/>
        </w:rPr>
        <w:t>і. Зокрема, встановлені у справі порушення наводять на думку, що система судової дисципліни в Україні не є організованою належним чином і не забезпечує достатнє відокремлення судової гілки влади від інших гілок державної влади. Більш того, вона не надає достатніх гарантій проти зловживань і неправильного застосування дисциплінарних заходів, що шкодить незалежності судової влади, у той час як остання є однією з найважливіших цінностей, які підтримують ефективність демократій.</w:t>
      </w:r>
      <w:r w:rsidR="002C7385">
        <w:rPr>
          <w:sz w:val="28"/>
          <w:szCs w:val="28"/>
        </w:rPr>
        <w:t xml:space="preserve"> [291</w:t>
      </w:r>
      <w:r w:rsidRPr="00A06C85">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Відповідно до п. 151 Рішення ЄСПЛ за цією справою та згідно з практикою Суду, метою терміну «встановлений законом» у статті 6 Конвенції є гарантування того, «що функціонування судової системи у демократичному </w:t>
      </w:r>
      <w:r w:rsidRPr="00626CAC">
        <w:rPr>
          <w:sz w:val="28"/>
          <w:szCs w:val="28"/>
        </w:rPr>
        <w:lastRenderedPageBreak/>
        <w:t>суспільстві не залежить від виконавчої влади, а регулюється законом, прийнятим парламентом». У країнах з кодифікованим правом організація судової системи також не може бути залишена на розсуд судових органів, хоча це не означає, що суди не матимуть певної свободи тлу</w:t>
      </w:r>
      <w:r w:rsidR="00936D76">
        <w:rPr>
          <w:sz w:val="28"/>
          <w:szCs w:val="28"/>
        </w:rPr>
        <w:t>мачення відповідного націо наль</w:t>
      </w:r>
      <w:r w:rsidRPr="00626CAC">
        <w:rPr>
          <w:sz w:val="28"/>
          <w:szCs w:val="28"/>
        </w:rPr>
        <w:t xml:space="preserve">ного законодавства (див. рішення від 21 червня 2011 року у справі </w:t>
      </w:r>
      <w:r w:rsidRPr="00626CAC">
        <w:rPr>
          <w:i/>
          <w:sz w:val="28"/>
          <w:szCs w:val="28"/>
        </w:rPr>
        <w:t>Фруні проти Словаччини</w:t>
      </w:r>
      <w:r w:rsidRPr="00626CAC">
        <w:rPr>
          <w:sz w:val="28"/>
          <w:szCs w:val="28"/>
        </w:rPr>
        <w:t xml:space="preserve"> (</w:t>
      </w:r>
      <w:r w:rsidRPr="00626CAC">
        <w:rPr>
          <w:i/>
          <w:sz w:val="28"/>
          <w:szCs w:val="28"/>
        </w:rPr>
        <w:t>Fruni v. Slovakia</w:t>
      </w:r>
      <w:r w:rsidRPr="00626CAC">
        <w:rPr>
          <w:sz w:val="28"/>
          <w:szCs w:val="28"/>
        </w:rPr>
        <w:t>, заява № 8014/07, п. 134, з подальшими посиланнями).</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Фраза «встановлений законом» поширюється не лише на правову основу самого існування «суду», але й на склад колегії у кожній справі (див. ухвалу щодо прийнятності від 4 травня 2000 року у справі </w:t>
      </w:r>
      <w:r w:rsidRPr="00626CAC">
        <w:rPr>
          <w:i/>
          <w:sz w:val="28"/>
          <w:szCs w:val="28"/>
        </w:rPr>
        <w:t>Бускаріні проти Сан-Маріно (Buscarini v. San Marino)</w:t>
      </w:r>
      <w:r w:rsidRPr="00626CAC">
        <w:rPr>
          <w:sz w:val="28"/>
          <w:szCs w:val="28"/>
        </w:rPr>
        <w:t xml:space="preserve">, заява № 31657/96, та </w:t>
      </w:r>
      <w:r w:rsidRPr="00626CAC">
        <w:rPr>
          <w:i/>
          <w:sz w:val="28"/>
          <w:szCs w:val="28"/>
        </w:rPr>
        <w:t>Посохов проти Росії (Posokhov v. Russia)</w:t>
      </w:r>
      <w:r w:rsidRPr="00626CAC">
        <w:rPr>
          <w:sz w:val="28"/>
          <w:szCs w:val="28"/>
        </w:rPr>
        <w:t xml:space="preserve">, заява № 63486/00, п. 39, ECHR 2003-IV). Практика автоматичного продовження повноважень суддів на невизначений строк після спливу встановленого законом строку їхніх повноважень, до моменту, коли вони будуть повторно призначені на посаду, була визнана такою, що порушує принцип «суду, встановленого законом» (див. рішення від 11 липня 2006 року у справі </w:t>
      </w:r>
      <w:r w:rsidRPr="00626CAC">
        <w:rPr>
          <w:i/>
          <w:sz w:val="28"/>
          <w:szCs w:val="28"/>
        </w:rPr>
        <w:t>Гуров проти Молдови (Gurov v. Moldova)</w:t>
      </w:r>
      <w:r w:rsidRPr="00626CAC">
        <w:rPr>
          <w:sz w:val="28"/>
          <w:szCs w:val="28"/>
        </w:rPr>
        <w:t xml:space="preserve">, заява № 36455/02, п. 37-39).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Як визначено у п.п. 193</w:t>
      </w:r>
      <w:r w:rsidRPr="00626CAC">
        <w:rPr>
          <w:b/>
          <w:i/>
          <w:sz w:val="28"/>
          <w:szCs w:val="28"/>
        </w:rPr>
        <w:t>–</w:t>
      </w:r>
      <w:r w:rsidRPr="00626CAC">
        <w:rPr>
          <w:sz w:val="28"/>
          <w:szCs w:val="28"/>
        </w:rPr>
        <w:t>194 Рішення ЄСПЛ у контексті виконання рішень відповідно до статті 46 Конвенції, рішення, в якому Суд встановлює порушення Конвенції, накладає на державу-відповідача юридичний обов’язок за цим положенням припинити порушення та виправити його наслідки у такий спосіб, щоб відновити, наскільки це можливо, ситуацію, яка існувала до поруше</w:t>
      </w:r>
      <w:r>
        <w:rPr>
          <w:sz w:val="28"/>
          <w:szCs w:val="28"/>
        </w:rPr>
        <w:t>ння. З іншого боку, якщо націон</w:t>
      </w:r>
      <w:r w:rsidRPr="00626CAC">
        <w:rPr>
          <w:sz w:val="28"/>
          <w:szCs w:val="28"/>
        </w:rPr>
        <w:t xml:space="preserve">альне законодавство не дозволяє (або лише частково дозволяє) виправлення наслідків порушення, стаття 41 уповноважує Суд надати потерпілій стороні таку сатисфакцію, яка видається йому належною. З цього </w:t>
      </w:r>
      <w:r w:rsidRPr="00626CAC">
        <w:rPr>
          <w:i/>
          <w:sz w:val="28"/>
          <w:szCs w:val="28"/>
        </w:rPr>
        <w:t>inter alia</w:t>
      </w:r>
      <w:r w:rsidRPr="00626CAC">
        <w:rPr>
          <w:sz w:val="28"/>
          <w:szCs w:val="28"/>
        </w:rPr>
        <w:t xml:space="preserve"> випливає, що рішення, в якому Судом встановлено порушення Конвенції або протоколів до неї, накладає на державу-відповідача юридичний обов’язок не лише виплатити відповідним особам присуджені суми справедливої сатисфакції, але й обрати, за умови нагляду Ком</w:t>
      </w:r>
      <w:r w:rsidR="00936D76">
        <w:rPr>
          <w:sz w:val="28"/>
          <w:szCs w:val="28"/>
        </w:rPr>
        <w:t>ітету міністрів, заходи загальн</w:t>
      </w:r>
      <w:r w:rsidRPr="00626CAC">
        <w:rPr>
          <w:sz w:val="28"/>
          <w:szCs w:val="28"/>
        </w:rPr>
        <w:t xml:space="preserve">ого та/або за необхідності індивідуального характеру,  </w:t>
      </w:r>
      <w:r w:rsidRPr="00626CAC">
        <w:rPr>
          <w:sz w:val="28"/>
          <w:szCs w:val="28"/>
        </w:rPr>
        <w:lastRenderedPageBreak/>
        <w:t>які повинні бути запроваджені в націон</w:t>
      </w:r>
      <w:r w:rsidR="00936D76">
        <w:rPr>
          <w:sz w:val="28"/>
          <w:szCs w:val="28"/>
        </w:rPr>
        <w:t>аль</w:t>
      </w:r>
      <w:r w:rsidRPr="00626CAC">
        <w:rPr>
          <w:sz w:val="28"/>
          <w:szCs w:val="28"/>
        </w:rPr>
        <w:t>ну правову систему з метою припинення порушення, встановленого Судом, та застосувати всі можливі шляхи виправлення його наслідків у такий спосіб, щоб відновити, наскільки це можливо, ситуацію, яка існувала до порушення (див. рішення у справах</w:t>
      </w:r>
      <w:r w:rsidRPr="00626CAC">
        <w:rPr>
          <w:i/>
          <w:sz w:val="28"/>
          <w:szCs w:val="28"/>
        </w:rPr>
        <w:t xml:space="preserve"> Маестрі проти Італії [ВП] (Maestri v. Italy [ВП])</w:t>
      </w:r>
      <w:r w:rsidRPr="00626CAC">
        <w:rPr>
          <w:sz w:val="28"/>
          <w:szCs w:val="28"/>
        </w:rPr>
        <w:t xml:space="preserve">, заява № 39748/98, п. 47, ECHR 2004-І; </w:t>
      </w:r>
      <w:r w:rsidRPr="00626CAC">
        <w:rPr>
          <w:i/>
          <w:sz w:val="28"/>
          <w:szCs w:val="28"/>
        </w:rPr>
        <w:t>Ассанідзе проти Грузії [ВП] (Assanidze v. Georgia [ВП])</w:t>
      </w:r>
      <w:r w:rsidRPr="00626CAC">
        <w:rPr>
          <w:sz w:val="28"/>
          <w:szCs w:val="28"/>
        </w:rPr>
        <w:t xml:space="preserve">, заява № 71503/01, п. 198, ECHR 2004-ІІ; </w:t>
      </w:r>
      <w:r w:rsidRPr="00626CAC">
        <w:rPr>
          <w:i/>
          <w:sz w:val="28"/>
          <w:szCs w:val="28"/>
        </w:rPr>
        <w:t>Ілашку та інші проти Молдови та Росії</w:t>
      </w:r>
      <w:r w:rsidRPr="00626CAC">
        <w:rPr>
          <w:sz w:val="28"/>
          <w:szCs w:val="28"/>
        </w:rPr>
        <w:t xml:space="preserve"> [ВП] (&lt;…&gt;), заява № 48787/99, п. 487, ECHR 2004-VII).</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Суд повторює, що його рішення є по суті декларативними за своєю природою, та що, загалом, саме держава-відповідач має обрати, за умови нагляду Комітету міністрів, заходи</w:t>
      </w:r>
      <w:r w:rsidR="005A0DF2">
        <w:rPr>
          <w:sz w:val="28"/>
          <w:szCs w:val="28"/>
        </w:rPr>
        <w:t>, які слід запровадити у національ</w:t>
      </w:r>
      <w:r w:rsidRPr="00626CAC">
        <w:rPr>
          <w:sz w:val="28"/>
          <w:szCs w:val="28"/>
        </w:rPr>
        <w:t xml:space="preserve">ну правову систему з метою виконання свого обов’язку за статтею 46 Конвенції, за умови, якщо такі заходи відповідають висновкам, викладеним у рішенні Суду (див., з-поміж інших джерел, рішення у справах </w:t>
      </w:r>
      <w:r w:rsidRPr="00626CAC">
        <w:rPr>
          <w:i/>
          <w:sz w:val="28"/>
          <w:szCs w:val="28"/>
        </w:rPr>
        <w:t>Оджалан проти Туреччини</w:t>
      </w:r>
      <w:r w:rsidRPr="00626CAC">
        <w:rPr>
          <w:sz w:val="28"/>
          <w:szCs w:val="28"/>
        </w:rPr>
        <w:t xml:space="preserve"> [ВП] (&lt;…&gt;), заява № 46221/99, п. 210, ECHR 2005-IV, </w:t>
      </w:r>
      <w:r w:rsidRPr="00626CAC">
        <w:rPr>
          <w:i/>
          <w:sz w:val="28"/>
          <w:szCs w:val="28"/>
        </w:rPr>
        <w:t>Скоццарі та Джунта проти Італії</w:t>
      </w:r>
      <w:r w:rsidRPr="00626CAC">
        <w:rPr>
          <w:sz w:val="28"/>
          <w:szCs w:val="28"/>
        </w:rPr>
        <w:t xml:space="preserve"> [ВП] (</w:t>
      </w:r>
      <w:r w:rsidRPr="00626CAC">
        <w:rPr>
          <w:i/>
          <w:sz w:val="28"/>
          <w:szCs w:val="28"/>
        </w:rPr>
        <w:t>Scozzari and Giunta v. Italy</w:t>
      </w:r>
      <w:r w:rsidRPr="00626CAC">
        <w:rPr>
          <w:sz w:val="28"/>
          <w:szCs w:val="28"/>
        </w:rPr>
        <w:t xml:space="preserve"> [ВП]), заяви № 39221/98 та 41963/98, п. 249, ECHR 2000-VIII, та </w:t>
      </w:r>
      <w:r w:rsidRPr="00626CAC">
        <w:rPr>
          <w:i/>
          <w:sz w:val="28"/>
          <w:szCs w:val="28"/>
        </w:rPr>
        <w:t>Брумареску проти Румунії</w:t>
      </w:r>
      <w:r w:rsidRPr="00626CAC">
        <w:rPr>
          <w:sz w:val="28"/>
          <w:szCs w:val="28"/>
        </w:rPr>
        <w:t xml:space="preserve"> (рішення щодо справедливої сатисфакції) [ВП] (&lt;…&gt;), заява № 28342/95, п. 20, ECHR 2001-I). Ця свобода розсуду щодо способу виконання рішення відображає свободу вибору, притаманну основоположному обов’язку Договірних Сторін забезпечувати додержання прав і свобод, гарантованих Конвенцією (стаття 1) (див. рішення у справі </w:t>
      </w:r>
      <w:r w:rsidRPr="00626CAC">
        <w:rPr>
          <w:i/>
          <w:sz w:val="28"/>
          <w:szCs w:val="28"/>
        </w:rPr>
        <w:t>Папаміхалопулос та інші проти Греції (Papamichalopoulos and Others v. Greece</w:t>
      </w:r>
      <w:r w:rsidRPr="00626CAC">
        <w:rPr>
          <w:sz w:val="28"/>
          <w:szCs w:val="28"/>
        </w:rPr>
        <w:t xml:space="preserve">) (стаття 50), від 31 жовтня 1995 року, п. 34, Series А № 330-В). </w:t>
      </w:r>
    </w:p>
    <w:p w:rsidR="004C3529" w:rsidRPr="00665809"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Відповідно до угоди, досягнутої між сторонами, український уряд </w:t>
      </w:r>
      <w:r w:rsidR="005A0DF2">
        <w:rPr>
          <w:sz w:val="28"/>
          <w:szCs w:val="28"/>
          <w:lang w:val="uk-UA"/>
        </w:rPr>
        <w:t xml:space="preserve">мав </w:t>
      </w:r>
      <w:r w:rsidR="005A0DF2">
        <w:rPr>
          <w:sz w:val="28"/>
          <w:szCs w:val="28"/>
        </w:rPr>
        <w:t>виплатити</w:t>
      </w:r>
      <w:r w:rsidRPr="00626CAC">
        <w:rPr>
          <w:sz w:val="28"/>
          <w:szCs w:val="28"/>
        </w:rPr>
        <w:t xml:space="preserve"> позивачу О. Волкову компенсацію у розмірі 1,430,212.32 (1, 43 млн грн., 40, 657 євро). </w:t>
      </w:r>
      <w:r>
        <w:rPr>
          <w:sz w:val="28"/>
          <w:szCs w:val="28"/>
        </w:rPr>
        <w:t>[28</w:t>
      </w:r>
      <w:r w:rsidR="002C7385">
        <w:rPr>
          <w:sz w:val="28"/>
          <w:szCs w:val="28"/>
          <w:lang w:val="uk-UA"/>
        </w:rPr>
        <w:t>8</w:t>
      </w:r>
      <w:r w:rsidRPr="00665809">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Як представлено вище, ЄСПЛ функціонує у якості найефективнішого механізму захисту прав людини та як інструмент впливу на конституційні конфлікти, що сприяє еволюції гарантій прав людини та європейській </w:t>
      </w:r>
      <w:r w:rsidR="00936D76">
        <w:rPr>
          <w:sz w:val="28"/>
          <w:szCs w:val="28"/>
        </w:rPr>
        <w:lastRenderedPageBreak/>
        <w:t>інтеграції українського конституціо</w:t>
      </w:r>
      <w:r w:rsidRPr="00626CAC">
        <w:rPr>
          <w:sz w:val="28"/>
          <w:szCs w:val="28"/>
        </w:rPr>
        <w:t xml:space="preserve">налізму.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Більш того, ця справа висвітлила важливість того факту, що за умов правової глобалізації індивіди мають права, спираючись на міжнародне право, самостійно впливати не тільки на власні обов’язки, а також на правову доктрину та на саме право. </w:t>
      </w:r>
    </w:p>
    <w:p w:rsidR="004C3529" w:rsidRDefault="004C3529" w:rsidP="002C7385">
      <w:pPr>
        <w:widowControl w:val="0"/>
        <w:spacing w:after="0" w:line="360" w:lineRule="auto"/>
        <w:ind w:left="0" w:firstLine="709"/>
        <w:rPr>
          <w:sz w:val="28"/>
          <w:szCs w:val="28"/>
          <w:lang w:val="uk-UA"/>
        </w:rPr>
      </w:pPr>
      <w:r>
        <w:rPr>
          <w:sz w:val="28"/>
          <w:szCs w:val="28"/>
        </w:rPr>
        <w:tab/>
      </w:r>
      <w:r w:rsidRPr="00626CAC">
        <w:rPr>
          <w:sz w:val="28"/>
          <w:szCs w:val="28"/>
        </w:rPr>
        <w:t>Зазначене бачення, як відзначив А. Клапхем, могло допомогти побудувати міжнародну спільноту, яка належним чином визнає роль індивіда в міжнародному праві.</w:t>
      </w:r>
      <w:r w:rsidR="002C7385">
        <w:rPr>
          <w:sz w:val="28"/>
          <w:szCs w:val="28"/>
        </w:rPr>
        <w:t xml:space="preserve"> [317</w:t>
      </w:r>
      <w:r w:rsidRPr="00665809">
        <w:rPr>
          <w:sz w:val="28"/>
          <w:szCs w:val="28"/>
        </w:rPr>
        <w:t>]</w:t>
      </w:r>
      <w:r w:rsidR="00D477DB">
        <w:rPr>
          <w:sz w:val="28"/>
          <w:szCs w:val="28"/>
          <w:lang w:val="uk-UA"/>
        </w:rPr>
        <w:t xml:space="preserve">  </w:t>
      </w:r>
    </w:p>
    <w:p w:rsidR="00D477DB" w:rsidRPr="00D477DB" w:rsidRDefault="00D477DB" w:rsidP="002C7385">
      <w:pPr>
        <w:widowControl w:val="0"/>
        <w:spacing w:after="0" w:line="360" w:lineRule="auto"/>
        <w:ind w:left="0" w:firstLine="709"/>
        <w:rPr>
          <w:sz w:val="28"/>
          <w:szCs w:val="28"/>
          <w:lang w:val="uk-UA"/>
        </w:rPr>
      </w:pPr>
      <w:r>
        <w:rPr>
          <w:sz w:val="28"/>
          <w:szCs w:val="28"/>
          <w:lang w:val="uk-UA"/>
        </w:rPr>
        <w:tab/>
      </w:r>
      <w:r w:rsidR="005A0DF2">
        <w:rPr>
          <w:sz w:val="28"/>
          <w:szCs w:val="28"/>
          <w:lang w:val="uk-UA"/>
        </w:rPr>
        <w:t>Цікаво, що к</w:t>
      </w:r>
      <w:r>
        <w:rPr>
          <w:sz w:val="28"/>
          <w:szCs w:val="28"/>
          <w:lang w:val="uk-UA"/>
        </w:rPr>
        <w:t>рім міжнародних та наданаціональних юрисдикціних установ, дослідник М.В</w:t>
      </w:r>
      <w:r w:rsidRPr="00D477DB">
        <w:rPr>
          <w:sz w:val="28"/>
          <w:szCs w:val="28"/>
          <w:lang w:val="uk-UA"/>
        </w:rPr>
        <w:t>.Савчин виділяє наступні органи, які грають роль інституційних засосбів правового захисту конституцій та спеціальних юридичних режимів у системі забезпечення кон</w:t>
      </w:r>
      <w:r w:rsidR="00936D76">
        <w:rPr>
          <w:sz w:val="28"/>
          <w:szCs w:val="28"/>
          <w:lang w:val="uk-UA"/>
        </w:rPr>
        <w:t xml:space="preserve">ституційного порядку: </w:t>
      </w:r>
    </w:p>
    <w:p w:rsidR="00D477DB" w:rsidRPr="00D477DB" w:rsidRDefault="00D477DB" w:rsidP="002C7385">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D477DB">
        <w:rPr>
          <w:rFonts w:ascii="Times New Roman" w:hAnsi="Times New Roman" w:cs="Times New Roman"/>
          <w:sz w:val="28"/>
          <w:szCs w:val="28"/>
          <w:lang w:val="uk-UA"/>
        </w:rPr>
        <w:t>арбітраж глави держави, який виконує функції «гаранта конституції»;</w:t>
      </w:r>
    </w:p>
    <w:p w:rsidR="00D477DB" w:rsidRPr="00D477DB" w:rsidRDefault="00D477DB" w:rsidP="002C7385">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D477DB">
        <w:rPr>
          <w:rFonts w:ascii="Times New Roman" w:hAnsi="Times New Roman" w:cs="Times New Roman"/>
          <w:sz w:val="28"/>
          <w:szCs w:val="28"/>
          <w:lang w:val="uk-UA"/>
        </w:rPr>
        <w:t>парламент, починаючи від моделі верховенства парламенту до моделі парламентського контролю;</w:t>
      </w:r>
    </w:p>
    <w:p w:rsidR="00D477DB" w:rsidRPr="00D477DB" w:rsidRDefault="00D477DB" w:rsidP="002C7385">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D477DB">
        <w:rPr>
          <w:rFonts w:ascii="Times New Roman" w:hAnsi="Times New Roman" w:cs="Times New Roman"/>
          <w:sz w:val="28"/>
          <w:szCs w:val="28"/>
          <w:lang w:val="uk-UA"/>
        </w:rPr>
        <w:t>омбудсман;</w:t>
      </w:r>
    </w:p>
    <w:p w:rsidR="00D477DB" w:rsidRPr="00D477DB" w:rsidRDefault="00D477DB" w:rsidP="002C7385">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D477DB">
        <w:rPr>
          <w:rFonts w:ascii="Times New Roman" w:hAnsi="Times New Roman" w:cs="Times New Roman"/>
          <w:sz w:val="28"/>
          <w:szCs w:val="28"/>
          <w:lang w:val="uk-UA"/>
        </w:rPr>
        <w:t xml:space="preserve">суди загальної юрисдикції; </w:t>
      </w:r>
    </w:p>
    <w:p w:rsidR="00D477DB" w:rsidRPr="00D477DB" w:rsidRDefault="00D477DB" w:rsidP="002C7385">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D477DB">
        <w:rPr>
          <w:rFonts w:ascii="Times New Roman" w:hAnsi="Times New Roman" w:cs="Times New Roman"/>
          <w:sz w:val="28"/>
          <w:szCs w:val="28"/>
          <w:lang w:val="uk-UA"/>
        </w:rPr>
        <w:t xml:space="preserve">органи конституційної юрисдикції; </w:t>
      </w:r>
    </w:p>
    <w:p w:rsidR="00D477DB" w:rsidRDefault="00D477DB" w:rsidP="002C7385">
      <w:pPr>
        <w:pStyle w:val="a5"/>
        <w:widowControl w:val="0"/>
        <w:numPr>
          <w:ilvl w:val="0"/>
          <w:numId w:val="2"/>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 народу на спротив </w:t>
      </w:r>
      <w:r w:rsidRPr="00D477DB">
        <w:rPr>
          <w:rFonts w:ascii="Times New Roman" w:hAnsi="Times New Roman" w:cs="Times New Roman"/>
          <w:sz w:val="28"/>
          <w:szCs w:val="28"/>
          <w:lang w:val="uk-UA"/>
        </w:rPr>
        <w:t xml:space="preserve">недемократичному правлінню. </w:t>
      </w:r>
      <w:r w:rsidRPr="00D477DB">
        <w:rPr>
          <w:rFonts w:ascii="Times New Roman" w:hAnsi="Times New Roman" w:cs="Times New Roman"/>
          <w:sz w:val="28"/>
          <w:szCs w:val="28"/>
        </w:rPr>
        <w:t>[</w:t>
      </w:r>
      <w:r w:rsidR="002C7385">
        <w:rPr>
          <w:rFonts w:ascii="Times New Roman" w:hAnsi="Times New Roman" w:cs="Times New Roman"/>
          <w:sz w:val="28"/>
          <w:szCs w:val="28"/>
          <w:lang w:val="en-US"/>
        </w:rPr>
        <w:t>227</w:t>
      </w:r>
      <w:r>
        <w:rPr>
          <w:rFonts w:ascii="Times New Roman" w:hAnsi="Times New Roman" w:cs="Times New Roman"/>
          <w:sz w:val="28"/>
          <w:szCs w:val="28"/>
          <w:lang w:val="en-US"/>
        </w:rPr>
        <w:t>, C.195]</w:t>
      </w:r>
    </w:p>
    <w:p w:rsidR="005A0DF2" w:rsidRDefault="005A0DF2" w:rsidP="002C7385">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77DB">
        <w:rPr>
          <w:rFonts w:ascii="Times New Roman" w:hAnsi="Times New Roman" w:cs="Times New Roman"/>
          <w:sz w:val="28"/>
          <w:szCs w:val="28"/>
          <w:lang w:val="uk-UA"/>
        </w:rPr>
        <w:t>До процесуальних засобів досл</w:t>
      </w:r>
      <w:r w:rsidR="001C08CA">
        <w:rPr>
          <w:rFonts w:ascii="Times New Roman" w:hAnsi="Times New Roman" w:cs="Times New Roman"/>
          <w:sz w:val="28"/>
          <w:szCs w:val="28"/>
          <w:lang w:val="uk-UA"/>
        </w:rPr>
        <w:t>і</w:t>
      </w:r>
      <w:r w:rsidR="00D477DB">
        <w:rPr>
          <w:rFonts w:ascii="Times New Roman" w:hAnsi="Times New Roman" w:cs="Times New Roman"/>
          <w:sz w:val="28"/>
          <w:szCs w:val="28"/>
          <w:lang w:val="uk-UA"/>
        </w:rPr>
        <w:t xml:space="preserve">дник відносить: 1) визнання актів органів публічної влдаи або їх частин неконституційними; 2) імпічмент вищих посадових осіб та анлогічні процедури; 3) парламентські контрольні процедури за урядом та керівниками міністерств, відомств, незалежних агненств чи </w:t>
      </w:r>
      <w:r w:rsidR="001054B7">
        <w:rPr>
          <w:rFonts w:ascii="Times New Roman" w:hAnsi="Times New Roman" w:cs="Times New Roman"/>
          <w:sz w:val="28"/>
          <w:szCs w:val="28"/>
          <w:lang w:val="uk-UA"/>
        </w:rPr>
        <w:t xml:space="preserve">устнов; 4) визнання політичних партій неконституційними та їх розпуск; 5) позбавлення окремих конституційних прав; 6) контрольні процедури омбудсмана; 7) визнання неконституційними бездіяльінсть або невиконання повноважень органами публічної влади; 8) внееснння змін до конституції; 9) звернення до міжнародних </w:t>
      </w:r>
      <w:r>
        <w:rPr>
          <w:rFonts w:ascii="Times New Roman" w:hAnsi="Times New Roman" w:cs="Times New Roman"/>
          <w:sz w:val="28"/>
          <w:szCs w:val="28"/>
          <w:lang w:val="uk-UA"/>
        </w:rPr>
        <w:t>юрисдикційних установ.</w:t>
      </w:r>
      <w:r w:rsidR="001054B7">
        <w:rPr>
          <w:rFonts w:ascii="Times New Roman" w:hAnsi="Times New Roman" w:cs="Times New Roman"/>
          <w:sz w:val="28"/>
          <w:szCs w:val="28"/>
          <w:lang w:val="uk-UA"/>
        </w:rPr>
        <w:tab/>
      </w:r>
      <w:r>
        <w:rPr>
          <w:rFonts w:ascii="Times New Roman" w:hAnsi="Times New Roman" w:cs="Times New Roman"/>
          <w:sz w:val="28"/>
          <w:szCs w:val="28"/>
          <w:lang w:val="uk-UA"/>
        </w:rPr>
        <w:t xml:space="preserve"> </w:t>
      </w:r>
    </w:p>
    <w:p w:rsidR="00D477DB" w:rsidRPr="00493D21" w:rsidRDefault="005A0DF2" w:rsidP="002C7385">
      <w:pPr>
        <w:pStyle w:val="a5"/>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1054B7">
        <w:rPr>
          <w:rFonts w:ascii="Times New Roman" w:hAnsi="Times New Roman" w:cs="Times New Roman"/>
          <w:sz w:val="28"/>
          <w:szCs w:val="28"/>
          <w:lang w:val="uk-UA"/>
        </w:rPr>
        <w:t xml:space="preserve">Автор задає запитання – за допомогою яких юридичних засобів можна протистояти, </w:t>
      </w:r>
      <w:r>
        <w:rPr>
          <w:rFonts w:ascii="Times New Roman" w:hAnsi="Times New Roman" w:cs="Times New Roman"/>
          <w:sz w:val="28"/>
          <w:szCs w:val="28"/>
          <w:lang w:val="uk-UA"/>
        </w:rPr>
        <w:t>звачаючи на цінності конституці</w:t>
      </w:r>
      <w:r w:rsidR="001054B7">
        <w:rPr>
          <w:rFonts w:ascii="Times New Roman" w:hAnsi="Times New Roman" w:cs="Times New Roman"/>
          <w:sz w:val="28"/>
          <w:szCs w:val="28"/>
          <w:lang w:val="uk-UA"/>
        </w:rPr>
        <w:t>оналізму, проголошенню ідеології чи політичних цілей, які заперечують ідеї толерантно</w:t>
      </w:r>
      <w:r>
        <w:rPr>
          <w:rFonts w:ascii="Times New Roman" w:hAnsi="Times New Roman" w:cs="Times New Roman"/>
          <w:sz w:val="28"/>
          <w:szCs w:val="28"/>
          <w:lang w:val="uk-UA"/>
        </w:rPr>
        <w:t>сті, гро</w:t>
      </w:r>
      <w:r w:rsidR="001054B7">
        <w:rPr>
          <w:rFonts w:ascii="Times New Roman" w:hAnsi="Times New Roman" w:cs="Times New Roman"/>
          <w:sz w:val="28"/>
          <w:szCs w:val="28"/>
          <w:lang w:val="uk-UA"/>
        </w:rPr>
        <w:t>м</w:t>
      </w:r>
      <w:r>
        <w:rPr>
          <w:rFonts w:ascii="Times New Roman" w:hAnsi="Times New Roman" w:cs="Times New Roman"/>
          <w:sz w:val="28"/>
          <w:szCs w:val="28"/>
          <w:lang w:val="uk-UA"/>
        </w:rPr>
        <w:t>а</w:t>
      </w:r>
      <w:r w:rsidR="001054B7">
        <w:rPr>
          <w:rFonts w:ascii="Times New Roman" w:hAnsi="Times New Roman" w:cs="Times New Roman"/>
          <w:sz w:val="28"/>
          <w:szCs w:val="28"/>
          <w:lang w:val="uk-UA"/>
        </w:rPr>
        <w:t>дського миру, свободи, рівності, прав людини, демократії та верховенства права, що складають основу сучасного конституціоналізму.</w:t>
      </w:r>
      <w:r w:rsidR="001054B7" w:rsidRPr="001054B7">
        <w:rPr>
          <w:rFonts w:ascii="Times New Roman" w:hAnsi="Times New Roman" w:cs="Times New Roman"/>
          <w:sz w:val="28"/>
          <w:szCs w:val="28"/>
          <w:lang w:val="uk-UA"/>
        </w:rPr>
        <w:t xml:space="preserve"> </w:t>
      </w:r>
      <w:r w:rsidR="001054B7" w:rsidRPr="00493D21">
        <w:rPr>
          <w:rFonts w:ascii="Times New Roman" w:hAnsi="Times New Roman" w:cs="Times New Roman"/>
          <w:sz w:val="28"/>
          <w:szCs w:val="28"/>
        </w:rPr>
        <w:t>[</w:t>
      </w:r>
      <w:r w:rsidR="002C7385">
        <w:rPr>
          <w:rFonts w:ascii="Times New Roman" w:hAnsi="Times New Roman" w:cs="Times New Roman"/>
          <w:sz w:val="28"/>
          <w:szCs w:val="28"/>
          <w:lang w:val="uk-UA"/>
        </w:rPr>
        <w:t>227</w:t>
      </w:r>
      <w:r w:rsidR="001054B7">
        <w:rPr>
          <w:rFonts w:ascii="Times New Roman" w:hAnsi="Times New Roman" w:cs="Times New Roman"/>
          <w:sz w:val="28"/>
          <w:szCs w:val="28"/>
          <w:lang w:val="uk-UA"/>
        </w:rPr>
        <w:t>, С.196</w:t>
      </w:r>
      <w:r w:rsidR="001054B7" w:rsidRPr="00493D21">
        <w:rPr>
          <w:rFonts w:ascii="Times New Roman" w:hAnsi="Times New Roman" w:cs="Times New Roman"/>
          <w:sz w:val="28"/>
          <w:szCs w:val="28"/>
        </w:rPr>
        <w:t>]</w:t>
      </w:r>
      <w:r w:rsidR="00414D5B" w:rsidRPr="00493D21">
        <w:rPr>
          <w:rFonts w:ascii="Times New Roman" w:hAnsi="Times New Roman" w:cs="Times New Roman"/>
          <w:sz w:val="28"/>
          <w:szCs w:val="28"/>
        </w:rPr>
        <w:t xml:space="preserve"> </w:t>
      </w:r>
    </w:p>
    <w:p w:rsidR="00414D5B" w:rsidRPr="00414D5B" w:rsidRDefault="00414D5B" w:rsidP="002C7385">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493D21">
        <w:rPr>
          <w:rFonts w:ascii="Times New Roman" w:hAnsi="Times New Roman" w:cs="Times New Roman"/>
          <w:sz w:val="28"/>
          <w:szCs w:val="28"/>
        </w:rPr>
        <w:tab/>
      </w:r>
      <w:r>
        <w:rPr>
          <w:rFonts w:ascii="Times New Roman" w:hAnsi="Times New Roman" w:cs="Times New Roman"/>
          <w:sz w:val="28"/>
          <w:szCs w:val="28"/>
          <w:lang w:val="uk-UA"/>
        </w:rPr>
        <w:t xml:space="preserve">Наща відповідь </w:t>
      </w:r>
      <w:r w:rsidR="00C21D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21DED">
        <w:rPr>
          <w:rFonts w:ascii="Times New Roman" w:hAnsi="Times New Roman" w:cs="Times New Roman"/>
          <w:sz w:val="28"/>
          <w:szCs w:val="28"/>
          <w:lang w:val="uk-UA"/>
        </w:rPr>
        <w:t xml:space="preserve">це конституціоналізація міжнародного права як однієї із передумов становлення глобального конституціоналзму з урахуванням конституційних принципів. </w:t>
      </w:r>
    </w:p>
    <w:p w:rsidR="004C3529" w:rsidRDefault="004C3529" w:rsidP="00740C79">
      <w:pPr>
        <w:widowControl w:val="0"/>
        <w:spacing w:after="0" w:line="360" w:lineRule="auto"/>
        <w:ind w:left="0" w:firstLine="709"/>
        <w:rPr>
          <w:sz w:val="28"/>
          <w:szCs w:val="28"/>
        </w:rPr>
      </w:pPr>
      <w:r w:rsidRPr="00D477DB">
        <w:rPr>
          <w:sz w:val="28"/>
          <w:szCs w:val="28"/>
          <w:lang w:val="uk-UA"/>
        </w:rPr>
        <w:tab/>
        <w:t>Підводячи підсумки, варто погодитись із думкою дослідниці О. С. Звонарьової: незважаючи на те, що проекти «позитивн</w:t>
      </w:r>
      <w:r w:rsidR="00B609F3" w:rsidRPr="00D477DB">
        <w:rPr>
          <w:sz w:val="28"/>
          <w:szCs w:val="28"/>
          <w:lang w:val="uk-UA"/>
        </w:rPr>
        <w:t>ої глобалі</w:t>
      </w:r>
      <w:r w:rsidR="00B609F3" w:rsidRPr="00493D21">
        <w:rPr>
          <w:sz w:val="28"/>
          <w:szCs w:val="28"/>
          <w:lang w:val="uk-UA"/>
        </w:rPr>
        <w:t>зації» досить детальн</w:t>
      </w:r>
      <w:r w:rsidRPr="00493D21">
        <w:rPr>
          <w:sz w:val="28"/>
          <w:szCs w:val="28"/>
          <w:lang w:val="uk-UA"/>
        </w:rPr>
        <w:t xml:space="preserve">о опрацьовані та базуються на позитивному досвіді ЄС, сама можливість вдалого розповсюдження моделі з рівня </w:t>
      </w:r>
      <w:r w:rsidRPr="00626CAC">
        <w:rPr>
          <w:i/>
          <w:sz w:val="28"/>
          <w:szCs w:val="28"/>
        </w:rPr>
        <w:t>global</w:t>
      </w:r>
      <w:r w:rsidRPr="00493D21">
        <w:rPr>
          <w:i/>
          <w:sz w:val="28"/>
          <w:szCs w:val="28"/>
          <w:lang w:val="uk-UA"/>
        </w:rPr>
        <w:t xml:space="preserve"> </w:t>
      </w:r>
      <w:r w:rsidRPr="00626CAC">
        <w:rPr>
          <w:i/>
          <w:sz w:val="28"/>
          <w:szCs w:val="28"/>
        </w:rPr>
        <w:t>regional</w:t>
      </w:r>
      <w:r w:rsidRPr="00493D21">
        <w:rPr>
          <w:sz w:val="28"/>
          <w:szCs w:val="28"/>
          <w:lang w:val="uk-UA"/>
        </w:rPr>
        <w:t xml:space="preserve"> на рівень </w:t>
      </w:r>
      <w:r w:rsidRPr="00626CAC">
        <w:rPr>
          <w:i/>
          <w:sz w:val="28"/>
          <w:szCs w:val="28"/>
        </w:rPr>
        <w:t>global</w:t>
      </w:r>
      <w:r w:rsidRPr="00493D21">
        <w:rPr>
          <w:i/>
          <w:sz w:val="28"/>
          <w:szCs w:val="28"/>
          <w:lang w:val="uk-UA"/>
        </w:rPr>
        <w:t xml:space="preserve"> </w:t>
      </w:r>
      <w:r w:rsidRPr="00626CAC">
        <w:rPr>
          <w:i/>
          <w:sz w:val="28"/>
          <w:szCs w:val="28"/>
        </w:rPr>
        <w:t>world</w:t>
      </w:r>
      <w:r w:rsidRPr="00493D21">
        <w:rPr>
          <w:sz w:val="28"/>
          <w:szCs w:val="28"/>
          <w:lang w:val="uk-UA"/>
        </w:rPr>
        <w:t xml:space="preserve"> поки що залишається проблемною. </w:t>
      </w:r>
      <w:r w:rsidRPr="00665809">
        <w:rPr>
          <w:sz w:val="28"/>
          <w:szCs w:val="28"/>
        </w:rPr>
        <w:t>[</w:t>
      </w:r>
      <w:r w:rsidRPr="000870C4">
        <w:rPr>
          <w:sz w:val="28"/>
          <w:szCs w:val="28"/>
        </w:rPr>
        <w:t>71</w:t>
      </w:r>
      <w:r w:rsidRPr="00665809">
        <w:rPr>
          <w:sz w:val="28"/>
          <w:szCs w:val="28"/>
        </w:rPr>
        <w:t>]</w:t>
      </w:r>
    </w:p>
    <w:p w:rsidR="004C3529" w:rsidRDefault="004C3529" w:rsidP="00740C79">
      <w:pPr>
        <w:widowControl w:val="0"/>
        <w:spacing w:after="0" w:line="360" w:lineRule="auto"/>
        <w:ind w:left="0" w:firstLine="709"/>
        <w:rPr>
          <w:sz w:val="28"/>
          <w:szCs w:val="28"/>
        </w:rPr>
      </w:pPr>
    </w:p>
    <w:p w:rsidR="004C3529" w:rsidRPr="00F52B74" w:rsidRDefault="004C3529" w:rsidP="00740C79">
      <w:pPr>
        <w:widowControl w:val="0"/>
        <w:spacing w:after="0" w:line="360" w:lineRule="auto"/>
        <w:ind w:left="0" w:firstLine="709"/>
        <w:rPr>
          <w:b/>
          <w:sz w:val="28"/>
          <w:szCs w:val="28"/>
        </w:rPr>
      </w:pPr>
      <w:r>
        <w:rPr>
          <w:b/>
          <w:sz w:val="28"/>
          <w:szCs w:val="28"/>
        </w:rPr>
        <w:tab/>
        <w:t xml:space="preserve">Висновки до </w:t>
      </w:r>
      <w:r>
        <w:rPr>
          <w:b/>
          <w:sz w:val="28"/>
          <w:szCs w:val="28"/>
          <w:lang w:val="uk-UA"/>
        </w:rPr>
        <w:t>Р</w:t>
      </w:r>
      <w:r w:rsidRPr="00F52B74">
        <w:rPr>
          <w:b/>
          <w:sz w:val="28"/>
          <w:szCs w:val="28"/>
        </w:rPr>
        <w:t xml:space="preserve">озділу 4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Активний процес глобалізації продовжує стрімко впливати та позначатись на розвитку правових систем, і міжнародне право, на жаль, не завжди слугувало ефективним інструментом для адекватного управління цими змінами. Своєю чергою, глобаль</w:t>
      </w:r>
      <w:r>
        <w:rPr>
          <w:sz w:val="28"/>
          <w:szCs w:val="28"/>
        </w:rPr>
        <w:t>ний кон</w:t>
      </w:r>
      <w:r w:rsidR="002C7385">
        <w:rPr>
          <w:sz w:val="28"/>
          <w:szCs w:val="28"/>
        </w:rPr>
        <w:t>ституціо</w:t>
      </w:r>
      <w:r w:rsidRPr="00626CAC">
        <w:rPr>
          <w:sz w:val="28"/>
          <w:szCs w:val="28"/>
        </w:rPr>
        <w:t>налізм надав старт трансформації міжнародного права у новітню правову систему, що відповідає реаліям ХХІ ст., оскільки, як зазначалось раніше, саме легітимація міжнародного права є</w:t>
      </w:r>
      <w:r>
        <w:rPr>
          <w:sz w:val="28"/>
          <w:szCs w:val="28"/>
        </w:rPr>
        <w:t xml:space="preserve"> головною серед функцій глобального конституціо</w:t>
      </w:r>
      <w:r w:rsidRPr="00626CAC">
        <w:rPr>
          <w:sz w:val="28"/>
          <w:szCs w:val="28"/>
        </w:rPr>
        <w:t xml:space="preserve">налізму. </w:t>
      </w:r>
    </w:p>
    <w:p w:rsidR="004C3529" w:rsidRPr="00626CAC" w:rsidRDefault="004C3529" w:rsidP="00740C79">
      <w:pPr>
        <w:widowControl w:val="0"/>
        <w:spacing w:after="0" w:line="360" w:lineRule="auto"/>
        <w:ind w:left="0" w:firstLine="709"/>
        <w:rPr>
          <w:sz w:val="28"/>
          <w:szCs w:val="28"/>
        </w:rPr>
      </w:pPr>
      <w:r>
        <w:rPr>
          <w:sz w:val="28"/>
          <w:szCs w:val="28"/>
        </w:rPr>
        <w:tab/>
        <w:t>Ідея глобального конституціо</w:t>
      </w:r>
      <w:r w:rsidRPr="00626CAC">
        <w:rPr>
          <w:sz w:val="28"/>
          <w:szCs w:val="28"/>
        </w:rPr>
        <w:t>налізму стала одним зі значимих і позитивних здобутків глобалізації права, і хоча ця концепція ще не отримала свого закріплення в рамках якогось одного нормативногоправового акту міжнародного</w:t>
      </w:r>
      <w:r w:rsidR="00EB05E6">
        <w:rPr>
          <w:sz w:val="28"/>
          <w:szCs w:val="28"/>
        </w:rPr>
        <w:t xml:space="preserve"> (універсальн</w:t>
      </w:r>
      <w:r>
        <w:rPr>
          <w:sz w:val="28"/>
          <w:szCs w:val="28"/>
        </w:rPr>
        <w:t>ого або регіональ</w:t>
      </w:r>
      <w:r w:rsidRPr="00626CAC">
        <w:rPr>
          <w:sz w:val="28"/>
          <w:szCs w:val="28"/>
        </w:rPr>
        <w:t>ного) характеру, проте цей феномен</w:t>
      </w:r>
      <w:r>
        <w:rPr>
          <w:sz w:val="28"/>
          <w:szCs w:val="28"/>
        </w:rPr>
        <w:t xml:space="preserve"> уже знайшов суттєву доктриналь</w:t>
      </w:r>
      <w:r w:rsidRPr="00626CAC">
        <w:rPr>
          <w:sz w:val="28"/>
          <w:szCs w:val="28"/>
        </w:rPr>
        <w:t xml:space="preserve">ну реакцію серед юристів-міжнародників, які </w:t>
      </w:r>
      <w:r w:rsidR="002C7385">
        <w:rPr>
          <w:sz w:val="28"/>
          <w:szCs w:val="28"/>
        </w:rPr>
        <w:t>визнають важливість конституціо</w:t>
      </w:r>
      <w:r w:rsidRPr="00626CAC">
        <w:rPr>
          <w:sz w:val="28"/>
          <w:szCs w:val="28"/>
        </w:rPr>
        <w:t>налізації міжнародного правопорядк</w:t>
      </w:r>
      <w:r w:rsidR="002C7385">
        <w:rPr>
          <w:sz w:val="28"/>
          <w:szCs w:val="28"/>
        </w:rPr>
        <w:t>у та становлення нового глобаль</w:t>
      </w:r>
      <w:r w:rsidRPr="00626CAC">
        <w:rPr>
          <w:sz w:val="28"/>
          <w:szCs w:val="28"/>
        </w:rPr>
        <w:t>ного конституційного права. Для право</w:t>
      </w:r>
      <w:r w:rsidRPr="00626CAC">
        <w:rPr>
          <w:sz w:val="28"/>
          <w:szCs w:val="28"/>
        </w:rPr>
        <w:lastRenderedPageBreak/>
        <w:t>вих систем країн колишнього Союзу РСР, особливо для України, яка визначила для себе курс на євроатлантичну інтеграцію, глобальн</w:t>
      </w:r>
      <w:r>
        <w:rPr>
          <w:sz w:val="28"/>
          <w:szCs w:val="28"/>
        </w:rPr>
        <w:t>ий консти</w:t>
      </w:r>
      <w:r w:rsidRPr="00626CAC">
        <w:rPr>
          <w:sz w:val="28"/>
          <w:szCs w:val="28"/>
        </w:rPr>
        <w:t>туціо</w:t>
      </w:r>
      <w:r>
        <w:rPr>
          <w:sz w:val="28"/>
          <w:szCs w:val="28"/>
        </w:rPr>
        <w:t>налізм може стати визначаль</w:t>
      </w:r>
      <w:r w:rsidRPr="00626CAC">
        <w:rPr>
          <w:sz w:val="28"/>
          <w:szCs w:val="28"/>
        </w:rPr>
        <w:t>ною парадигмою нау</w:t>
      </w:r>
      <w:r>
        <w:rPr>
          <w:sz w:val="28"/>
          <w:szCs w:val="28"/>
        </w:rPr>
        <w:t>кового знання в умовах глобальн</w:t>
      </w:r>
      <w:r w:rsidRPr="00626CAC">
        <w:rPr>
          <w:sz w:val="28"/>
          <w:szCs w:val="28"/>
        </w:rPr>
        <w:t xml:space="preserve">их загроз, оскільки надає можливість для визначення та </w:t>
      </w:r>
      <w:r>
        <w:rPr>
          <w:sz w:val="28"/>
          <w:szCs w:val="28"/>
          <w:lang w:val="uk-UA"/>
        </w:rPr>
        <w:t xml:space="preserve">подолання </w:t>
      </w:r>
      <w:r w:rsidRPr="00626CAC">
        <w:rPr>
          <w:sz w:val="28"/>
          <w:szCs w:val="28"/>
        </w:rPr>
        <w:t xml:space="preserve">нових конституційно-безпекових умов міждержавного співробітництва. </w:t>
      </w:r>
    </w:p>
    <w:p w:rsidR="004C3529" w:rsidRDefault="004C3529" w:rsidP="00740C79">
      <w:pPr>
        <w:widowControl w:val="0"/>
        <w:spacing w:after="0" w:line="360" w:lineRule="auto"/>
        <w:ind w:left="0" w:firstLine="709"/>
        <w:rPr>
          <w:sz w:val="28"/>
          <w:szCs w:val="28"/>
          <w:lang w:val="uk-UA"/>
        </w:rPr>
      </w:pPr>
      <w:r w:rsidRPr="00626CAC">
        <w:rPr>
          <w:sz w:val="28"/>
          <w:szCs w:val="28"/>
        </w:rPr>
        <w:tab/>
        <w:t>Отже, глобальний конституціоналізм безумовно гідний уваги вчених-юристів і практиків, адже за таку недовгу історію свого розвитку</w:t>
      </w:r>
      <w:r>
        <w:rPr>
          <w:sz w:val="28"/>
          <w:szCs w:val="28"/>
        </w:rPr>
        <w:t xml:space="preserve"> він став відомий як </w:t>
      </w:r>
      <w:r>
        <w:rPr>
          <w:sz w:val="28"/>
          <w:szCs w:val="28"/>
          <w:lang w:val="uk-UA"/>
        </w:rPr>
        <w:t xml:space="preserve">революційна </w:t>
      </w:r>
      <w:r w:rsidRPr="00626CAC">
        <w:rPr>
          <w:sz w:val="28"/>
          <w:szCs w:val="28"/>
        </w:rPr>
        <w:t>ідеологія, скерована на захист міжнародного права з міжнародним правопорядком через призму конституційних цінностей</w:t>
      </w:r>
      <w:r>
        <w:rPr>
          <w:sz w:val="28"/>
          <w:szCs w:val="28"/>
        </w:rPr>
        <w:t>, – що сприяє вирішенню глобаль</w:t>
      </w:r>
      <w:r w:rsidRPr="00626CAC">
        <w:rPr>
          <w:sz w:val="28"/>
          <w:szCs w:val="28"/>
        </w:rPr>
        <w:t>них проблем та ефективно з</w:t>
      </w:r>
      <w:r>
        <w:rPr>
          <w:sz w:val="28"/>
          <w:szCs w:val="28"/>
        </w:rPr>
        <w:t>абезпечує дотримання універсаль</w:t>
      </w:r>
      <w:r w:rsidRPr="00626CAC">
        <w:rPr>
          <w:sz w:val="28"/>
          <w:szCs w:val="28"/>
        </w:rPr>
        <w:t xml:space="preserve">них принципів права, які містить Статут ООН. </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p>
    <w:p w:rsidR="004C3529" w:rsidRDefault="004C3529" w:rsidP="00740C79">
      <w:pPr>
        <w:widowControl w:val="0"/>
        <w:spacing w:after="0" w:line="360" w:lineRule="auto"/>
        <w:ind w:left="0" w:firstLine="709"/>
        <w:rPr>
          <w:sz w:val="28"/>
          <w:szCs w:val="28"/>
        </w:rPr>
      </w:pPr>
      <w:r>
        <w:rPr>
          <w:sz w:val="28"/>
          <w:szCs w:val="28"/>
          <w:lang w:val="uk-UA"/>
        </w:rPr>
        <w:t xml:space="preserve">Основні положення цього Розділу викладені у публікаціях автора </w:t>
      </w:r>
      <w:r>
        <w:rPr>
          <w:sz w:val="28"/>
          <w:szCs w:val="28"/>
        </w:rPr>
        <w:t>[</w:t>
      </w:r>
      <w:r w:rsidR="00EB05E6">
        <w:rPr>
          <w:sz w:val="28"/>
          <w:szCs w:val="28"/>
        </w:rPr>
        <w:t>99</w:t>
      </w:r>
      <w:r>
        <w:rPr>
          <w:sz w:val="28"/>
          <w:szCs w:val="28"/>
        </w:rPr>
        <w:t xml:space="preserve">; </w:t>
      </w:r>
      <w:r w:rsidR="00EB05E6">
        <w:rPr>
          <w:sz w:val="28"/>
          <w:szCs w:val="28"/>
          <w:lang w:val="uk-UA"/>
        </w:rPr>
        <w:t>390</w:t>
      </w:r>
      <w:r>
        <w:rPr>
          <w:sz w:val="28"/>
          <w:szCs w:val="28"/>
        </w:rPr>
        <w:t>]</w:t>
      </w: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2C7385" w:rsidRDefault="002C7385" w:rsidP="00740C79">
      <w:pPr>
        <w:widowControl w:val="0"/>
        <w:spacing w:after="0" w:line="360" w:lineRule="auto"/>
        <w:ind w:left="0" w:firstLine="709"/>
        <w:rPr>
          <w:sz w:val="28"/>
          <w:szCs w:val="28"/>
        </w:rPr>
      </w:pPr>
    </w:p>
    <w:p w:rsidR="004C3529" w:rsidRPr="00626CAC" w:rsidRDefault="004C3529" w:rsidP="00740C79">
      <w:pPr>
        <w:widowControl w:val="0"/>
        <w:spacing w:after="0" w:line="360" w:lineRule="auto"/>
        <w:ind w:left="0" w:firstLine="709"/>
        <w:jc w:val="center"/>
        <w:rPr>
          <w:b/>
          <w:sz w:val="28"/>
          <w:szCs w:val="28"/>
          <w:lang w:val="uk-UA"/>
        </w:rPr>
      </w:pPr>
      <w:r w:rsidRPr="00626CAC">
        <w:rPr>
          <w:b/>
          <w:sz w:val="28"/>
          <w:szCs w:val="28"/>
          <w:lang w:val="uk-UA"/>
        </w:rPr>
        <w:lastRenderedPageBreak/>
        <w:t>РОЗДІЛ 5</w:t>
      </w:r>
    </w:p>
    <w:p w:rsidR="004C3529" w:rsidRPr="00626CAC" w:rsidRDefault="004C3529" w:rsidP="00740C79">
      <w:pPr>
        <w:widowControl w:val="0"/>
        <w:spacing w:after="0" w:line="360" w:lineRule="auto"/>
        <w:ind w:left="0" w:firstLine="709"/>
        <w:jc w:val="center"/>
        <w:rPr>
          <w:b/>
          <w:sz w:val="28"/>
          <w:szCs w:val="28"/>
          <w:lang w:val="uk-UA"/>
        </w:rPr>
      </w:pPr>
      <w:r w:rsidRPr="00626CAC">
        <w:rPr>
          <w:b/>
          <w:bCs/>
          <w:sz w:val="28"/>
          <w:szCs w:val="28"/>
          <w:lang w:val="uk-UA"/>
        </w:rPr>
        <w:t>ОРГАНІЗАЦІЙНО-ПРАВОВИЙ ВИМІР УНІФІКАЦІЇ МІЖНАРОДНОГО РЕГУЛЮВАННЯ У СФЕРІ МІГРАЦІЙНИХ ПРОЦЕСІВ ЯК СТАНДАРТ ГЛОБАЛЬНОГО КОНСТИТУЦІОНАЛІЗМУ</w:t>
      </w:r>
    </w:p>
    <w:p w:rsidR="004C3529" w:rsidRPr="00626CAC" w:rsidRDefault="004C3529" w:rsidP="00740C79">
      <w:pPr>
        <w:widowControl w:val="0"/>
        <w:spacing w:after="0" w:line="360" w:lineRule="auto"/>
        <w:ind w:left="0" w:firstLine="709"/>
        <w:rPr>
          <w:b/>
          <w:bCs/>
          <w:color w:val="auto"/>
          <w:sz w:val="28"/>
          <w:szCs w:val="28"/>
          <w:lang w:val="uk-UA"/>
        </w:rPr>
      </w:pPr>
    </w:p>
    <w:p w:rsidR="004C3529" w:rsidRPr="00626CAC" w:rsidRDefault="004C3529" w:rsidP="00740C79">
      <w:pPr>
        <w:widowControl w:val="0"/>
        <w:spacing w:after="0" w:line="360" w:lineRule="auto"/>
        <w:ind w:left="0" w:firstLine="709"/>
        <w:rPr>
          <w:b/>
          <w:bCs/>
          <w:sz w:val="28"/>
          <w:szCs w:val="28"/>
          <w:lang w:val="uk-UA"/>
        </w:rPr>
      </w:pPr>
      <w:r w:rsidRPr="00626CAC">
        <w:rPr>
          <w:b/>
          <w:bCs/>
          <w:sz w:val="28"/>
          <w:szCs w:val="28"/>
          <w:lang w:val="uk-UA"/>
        </w:rPr>
        <w:t>5.1. Глобальні, міжнародні та державні виміри міграції: проблеми міжнародного/національного правозастосування)</w:t>
      </w:r>
    </w:p>
    <w:p w:rsidR="004C3529" w:rsidRPr="0098393D" w:rsidRDefault="004C3529" w:rsidP="00740C79">
      <w:pPr>
        <w:widowControl w:val="0"/>
        <w:spacing w:after="0" w:line="360" w:lineRule="auto"/>
        <w:ind w:left="0" w:firstLine="709"/>
        <w:jc w:val="right"/>
        <w:rPr>
          <w:bCs/>
          <w:i/>
          <w:sz w:val="28"/>
          <w:szCs w:val="28"/>
          <w:lang w:val="uk-UA"/>
        </w:rPr>
      </w:pPr>
    </w:p>
    <w:p w:rsidR="004C3529" w:rsidRPr="0098393D" w:rsidRDefault="004C3529" w:rsidP="00740C79">
      <w:pPr>
        <w:widowControl w:val="0"/>
        <w:spacing w:after="0" w:line="360" w:lineRule="auto"/>
        <w:ind w:left="0" w:firstLine="709"/>
        <w:jc w:val="right"/>
        <w:rPr>
          <w:bCs/>
          <w:i/>
          <w:sz w:val="28"/>
          <w:szCs w:val="28"/>
          <w:lang w:val="uk-UA"/>
        </w:rPr>
      </w:pPr>
      <w:r w:rsidRPr="0098393D">
        <w:rPr>
          <w:bCs/>
          <w:i/>
          <w:sz w:val="28"/>
          <w:szCs w:val="28"/>
          <w:lang w:val="uk-UA"/>
        </w:rPr>
        <w:t xml:space="preserve">«В термінології правового захисту, як тільки мігранти знаходяться під юрисдикцією держави-члена, </w:t>
      </w:r>
    </w:p>
    <w:p w:rsidR="004C3529" w:rsidRPr="0098393D" w:rsidRDefault="004C3529" w:rsidP="00740C79">
      <w:pPr>
        <w:widowControl w:val="0"/>
        <w:spacing w:after="0" w:line="360" w:lineRule="auto"/>
        <w:ind w:left="0" w:firstLine="709"/>
        <w:jc w:val="right"/>
        <w:rPr>
          <w:bCs/>
          <w:i/>
          <w:sz w:val="28"/>
          <w:szCs w:val="28"/>
          <w:lang w:val="uk-UA"/>
        </w:rPr>
      </w:pPr>
      <w:r w:rsidRPr="0098393D">
        <w:rPr>
          <w:bCs/>
          <w:i/>
          <w:sz w:val="28"/>
          <w:szCs w:val="28"/>
          <w:lang w:val="uk-UA"/>
        </w:rPr>
        <w:t xml:space="preserve">їх людські права необхідно захищати незалежно від їх правового статусу». </w:t>
      </w:r>
    </w:p>
    <w:p w:rsidR="004C3529" w:rsidRPr="0098393D" w:rsidRDefault="004C3529" w:rsidP="00740C79">
      <w:pPr>
        <w:widowControl w:val="0"/>
        <w:spacing w:after="0" w:line="360" w:lineRule="auto"/>
        <w:ind w:left="0" w:firstLine="709"/>
        <w:jc w:val="right"/>
        <w:rPr>
          <w:bCs/>
          <w:i/>
          <w:sz w:val="28"/>
          <w:szCs w:val="28"/>
          <w:lang w:val="uk-UA"/>
        </w:rPr>
      </w:pPr>
      <w:r w:rsidRPr="0098393D">
        <w:rPr>
          <w:bCs/>
          <w:i/>
          <w:sz w:val="28"/>
          <w:szCs w:val="28"/>
          <w:lang w:val="uk-UA"/>
        </w:rPr>
        <w:t>Турбйорн Лагланд, Генеральний Секретар Ради Європиб Звіт «Стан демократії, права людини та верховенство права – безпекова імператива для Європи» (Рада Європи, квітень, 2016)</w:t>
      </w:r>
    </w:p>
    <w:p w:rsidR="004C3529" w:rsidRPr="0098393D" w:rsidRDefault="004C3529" w:rsidP="00740C79">
      <w:pPr>
        <w:widowControl w:val="0"/>
        <w:spacing w:after="0" w:line="360" w:lineRule="auto"/>
        <w:ind w:left="0" w:firstLine="709"/>
        <w:jc w:val="right"/>
        <w:rPr>
          <w:bCs/>
          <w:i/>
          <w:sz w:val="28"/>
          <w:szCs w:val="28"/>
          <w:lang w:val="uk-UA"/>
        </w:rPr>
      </w:pPr>
    </w:p>
    <w:p w:rsidR="004C3529" w:rsidRPr="0098393D" w:rsidRDefault="004C3529" w:rsidP="00740C79">
      <w:pPr>
        <w:widowControl w:val="0"/>
        <w:spacing w:after="0" w:line="360" w:lineRule="auto"/>
        <w:ind w:left="0" w:firstLine="709"/>
        <w:rPr>
          <w:i/>
          <w:sz w:val="28"/>
          <w:szCs w:val="28"/>
          <w:lang w:val="en-US"/>
        </w:rPr>
      </w:pPr>
      <w:r w:rsidRPr="0098393D">
        <w:rPr>
          <w:i/>
          <w:sz w:val="28"/>
          <w:szCs w:val="28"/>
        </w:rPr>
        <w:tab/>
      </w:r>
      <w:r w:rsidRPr="0098393D">
        <w:rPr>
          <w:i/>
          <w:sz w:val="28"/>
          <w:szCs w:val="28"/>
          <w:lang w:val="en-US"/>
        </w:rPr>
        <w:t>“In terms of legal protection, once migrants are within the j</w:t>
      </w:r>
      <w:r w:rsidR="00CC5B5F">
        <w:rPr>
          <w:i/>
          <w:sz w:val="28"/>
          <w:szCs w:val="28"/>
          <w:lang w:val="en-US"/>
        </w:rPr>
        <w:t xml:space="preserve">urisdiction of a member state, </w:t>
      </w:r>
      <w:r w:rsidRPr="0098393D">
        <w:rPr>
          <w:i/>
          <w:sz w:val="28"/>
          <w:szCs w:val="28"/>
          <w:lang w:val="en-US"/>
        </w:rPr>
        <w:t>their human rights need to be upheld regardless of their legal status.”</w:t>
      </w:r>
    </w:p>
    <w:p w:rsidR="004C3529" w:rsidRPr="0098393D" w:rsidRDefault="004C3529" w:rsidP="00740C79">
      <w:pPr>
        <w:widowControl w:val="0"/>
        <w:spacing w:after="0" w:line="360" w:lineRule="auto"/>
        <w:ind w:left="0" w:firstLine="709"/>
        <w:rPr>
          <w:i/>
          <w:sz w:val="28"/>
          <w:szCs w:val="28"/>
          <w:lang w:val="en-US"/>
        </w:rPr>
      </w:pPr>
      <w:r w:rsidRPr="0098393D">
        <w:rPr>
          <w:rStyle w:val="af3"/>
          <w:rFonts w:eastAsia="Century Schoolbook"/>
          <w:bCs/>
          <w:iCs w:val="0"/>
          <w:color w:val="auto"/>
          <w:sz w:val="28"/>
          <w:szCs w:val="28"/>
          <w:shd w:val="clear" w:color="auto" w:fill="FFFFFF"/>
          <w:lang w:val="en-US"/>
        </w:rPr>
        <w:tab/>
        <w:t>Thorbjørn Jagland</w:t>
      </w:r>
      <w:r w:rsidRPr="0098393D">
        <w:rPr>
          <w:color w:val="auto"/>
          <w:sz w:val="28"/>
          <w:szCs w:val="28"/>
          <w:shd w:val="clear" w:color="auto" w:fill="FFFFFF"/>
          <w:lang w:val="en-US"/>
        </w:rPr>
        <w:t xml:space="preserve">, </w:t>
      </w:r>
      <w:r w:rsidRPr="0098393D">
        <w:rPr>
          <w:rFonts w:eastAsia="Calibri"/>
          <w:i/>
          <w:sz w:val="28"/>
          <w:szCs w:val="28"/>
          <w:lang w:val="en-US"/>
        </w:rPr>
        <w:t xml:space="preserve">Secretary General of the Council of Europe, Report </w:t>
      </w:r>
      <w:r w:rsidRPr="0098393D">
        <w:rPr>
          <w:rFonts w:eastAsia="Calibri"/>
          <w:i/>
          <w:sz w:val="28"/>
          <w:szCs w:val="28"/>
          <w:lang w:val="en-US"/>
        </w:rPr>
        <w:tab/>
        <w:t xml:space="preserve">“State of democracy, human rights and the rule of law – A security imperative </w:t>
      </w:r>
      <w:r w:rsidRPr="0098393D">
        <w:rPr>
          <w:rFonts w:eastAsia="Calibri"/>
          <w:i/>
          <w:sz w:val="28"/>
          <w:szCs w:val="28"/>
          <w:lang w:val="en-US"/>
        </w:rPr>
        <w:tab/>
        <w:t xml:space="preserve">for Europe” (Council of Europe, April 2016): </w:t>
      </w:r>
    </w:p>
    <w:p w:rsidR="004C3529" w:rsidRPr="00EE4E85" w:rsidRDefault="004C3529" w:rsidP="00740C79">
      <w:pPr>
        <w:widowControl w:val="0"/>
        <w:spacing w:after="0" w:line="360" w:lineRule="auto"/>
        <w:ind w:left="0" w:firstLine="709"/>
        <w:rPr>
          <w:b/>
          <w:sz w:val="28"/>
          <w:szCs w:val="28"/>
          <w:lang w:val="uk-UA"/>
        </w:rPr>
      </w:pPr>
      <w:r w:rsidRPr="00EE4E85">
        <w:rPr>
          <w:b/>
          <w:sz w:val="28"/>
          <w:szCs w:val="28"/>
          <w:lang w:val="uk-UA"/>
        </w:rPr>
        <w:tab/>
      </w:r>
      <w:r w:rsidRPr="00EE4E85">
        <w:rPr>
          <w:b/>
          <w:sz w:val="28"/>
          <w:szCs w:val="28"/>
          <w:lang w:val="uk-UA"/>
        </w:rPr>
        <w:tab/>
      </w:r>
    </w:p>
    <w:p w:rsidR="004C3529" w:rsidRPr="00EE4E85" w:rsidRDefault="004C3529" w:rsidP="00740C79">
      <w:pPr>
        <w:widowControl w:val="0"/>
        <w:shd w:val="clear" w:color="auto" w:fill="FFFFFF"/>
        <w:spacing w:after="0" w:line="360" w:lineRule="auto"/>
        <w:ind w:left="0" w:firstLine="709"/>
        <w:rPr>
          <w:sz w:val="28"/>
          <w:szCs w:val="28"/>
          <w:lang w:val="uk-UA"/>
        </w:rPr>
      </w:pPr>
      <w:r>
        <w:rPr>
          <w:bCs/>
          <w:sz w:val="28"/>
          <w:szCs w:val="28"/>
          <w:lang w:val="uk-UA"/>
        </w:rPr>
        <w:tab/>
      </w:r>
      <w:r w:rsidRPr="00EE4E85">
        <w:rPr>
          <w:bCs/>
          <w:sz w:val="28"/>
          <w:szCs w:val="28"/>
          <w:lang w:val="uk-UA"/>
        </w:rPr>
        <w:t>За сучасної ери глобалізації, не можна залишатись нейтральним до поширення випадків порушень прав людини, терористичних атак, актів екстр</w:t>
      </w:r>
      <w:r w:rsidRPr="00EE4E85">
        <w:rPr>
          <w:bCs/>
          <w:sz w:val="28"/>
          <w:szCs w:val="28"/>
        </w:rPr>
        <w:t>е</w:t>
      </w:r>
      <w:r w:rsidRPr="00EE4E85">
        <w:rPr>
          <w:bCs/>
          <w:sz w:val="28"/>
          <w:szCs w:val="28"/>
          <w:lang w:val="uk-UA"/>
        </w:rPr>
        <w:t xml:space="preserve">мізму, агресії та ксенофобії. </w:t>
      </w:r>
      <w:r w:rsidRPr="00EE4E85">
        <w:rPr>
          <w:sz w:val="28"/>
          <w:szCs w:val="28"/>
          <w:lang w:val="uk-UA"/>
        </w:rPr>
        <w:t>Перманентно пануюча глобалізаційна тенденція початку ХХІ ст. стала значним поштовхом для формування новітніх інструментів реагування урядів держав на глобальні виклики та міжнародно-правові інтеграційні явища, що відбуваються на міжнародній арені. Ця тенденція ста</w:t>
      </w:r>
      <w:r>
        <w:rPr>
          <w:sz w:val="28"/>
          <w:szCs w:val="28"/>
          <w:lang w:val="uk-UA"/>
        </w:rPr>
        <w:t>ла відправною крапкою</w:t>
      </w:r>
      <w:r w:rsidRPr="00EE4E85">
        <w:rPr>
          <w:sz w:val="28"/>
          <w:szCs w:val="28"/>
          <w:lang w:val="uk-UA"/>
        </w:rPr>
        <w:t xml:space="preserve"> для формування глобальної конституційної </w:t>
      </w:r>
      <w:r w:rsidRPr="00EE4E85">
        <w:rPr>
          <w:sz w:val="28"/>
          <w:szCs w:val="28"/>
          <w:lang w:val="uk-UA"/>
        </w:rPr>
        <w:lastRenderedPageBreak/>
        <w:t xml:space="preserve">дійсності та модернізації новітніх категорій конституційного права, що пов’язані із правовою глобалізацією. У свою чергу, </w:t>
      </w:r>
      <w:r>
        <w:rPr>
          <w:sz w:val="28"/>
          <w:szCs w:val="28"/>
          <w:lang w:val="uk-UA"/>
        </w:rPr>
        <w:t xml:space="preserve">як було вже зазначено в попередньому розділі, </w:t>
      </w:r>
      <w:r w:rsidRPr="00EE4E85">
        <w:rPr>
          <w:sz w:val="28"/>
          <w:szCs w:val="28"/>
          <w:lang w:val="uk-UA"/>
        </w:rPr>
        <w:t>сама правова глобалізація також залежить від циркуляції правових інституцій між національними системами та їх розповсюдження з національного на глобальний рівень та навпаки.</w:t>
      </w:r>
    </w:p>
    <w:p w:rsidR="004C3529" w:rsidRPr="00626CAC" w:rsidRDefault="004C3529" w:rsidP="00740C79">
      <w:pPr>
        <w:widowControl w:val="0"/>
        <w:spacing w:after="0" w:line="360" w:lineRule="auto"/>
        <w:ind w:left="0" w:firstLine="709"/>
        <w:rPr>
          <w:bCs/>
          <w:sz w:val="28"/>
          <w:szCs w:val="28"/>
          <w:lang w:val="uk-UA"/>
        </w:rPr>
      </w:pPr>
      <w:r w:rsidRPr="00626CAC">
        <w:rPr>
          <w:bCs/>
          <w:sz w:val="28"/>
          <w:szCs w:val="28"/>
          <w:lang w:val="uk-UA"/>
        </w:rPr>
        <w:tab/>
        <w:t>Розмір впливу міграції заново визначає ст</w:t>
      </w:r>
      <w:r>
        <w:rPr>
          <w:bCs/>
          <w:sz w:val="28"/>
          <w:szCs w:val="28"/>
          <w:lang w:val="uk-UA"/>
        </w:rPr>
        <w:t>абільну формулу та взаємозв'язо</w:t>
      </w:r>
      <w:r w:rsidR="005A0DF2">
        <w:rPr>
          <w:bCs/>
          <w:sz w:val="28"/>
          <w:szCs w:val="28"/>
          <w:lang w:val="uk-UA"/>
        </w:rPr>
        <w:t>к</w:t>
      </w:r>
      <w:r w:rsidRPr="00626CAC">
        <w:rPr>
          <w:bCs/>
          <w:sz w:val="28"/>
          <w:szCs w:val="28"/>
          <w:lang w:val="uk-UA"/>
        </w:rPr>
        <w:t xml:space="preserve"> між фундаментальними цінностями різномінітності, суверенітету та сучасної державності. На даний момент, в міжнародно-правовій науці існує безліч  праць, що дослідують питання, які є пов’язаними із міграційними процесами. Варто підкреслити, що за останні два роки ставлення науковців до міграції істотньо змінилось.  </w:t>
      </w:r>
    </w:p>
    <w:p w:rsidR="004C3529" w:rsidRPr="00626CAC" w:rsidRDefault="004C3529" w:rsidP="00740C79">
      <w:pPr>
        <w:widowControl w:val="0"/>
        <w:spacing w:after="0" w:line="360" w:lineRule="auto"/>
        <w:ind w:left="0" w:firstLine="709"/>
        <w:rPr>
          <w:bCs/>
          <w:sz w:val="28"/>
          <w:szCs w:val="28"/>
          <w:lang w:val="uk-UA"/>
        </w:rPr>
      </w:pPr>
      <w:r w:rsidRPr="00626CAC">
        <w:rPr>
          <w:bCs/>
          <w:sz w:val="28"/>
          <w:szCs w:val="28"/>
          <w:lang w:val="uk-UA"/>
        </w:rPr>
        <w:tab/>
      </w:r>
      <w:r w:rsidRPr="00626CAC">
        <w:rPr>
          <w:sz w:val="28"/>
          <w:szCs w:val="28"/>
          <w:lang w:val="uk-UA"/>
        </w:rPr>
        <w:t>Рівень вимущеної мі</w:t>
      </w:r>
      <w:r w:rsidR="005A0DF2">
        <w:rPr>
          <w:sz w:val="28"/>
          <w:szCs w:val="28"/>
          <w:lang w:val="uk-UA"/>
        </w:rPr>
        <w:t xml:space="preserve">грації та трудової мобільності </w:t>
      </w:r>
      <w:r w:rsidRPr="00626CAC">
        <w:rPr>
          <w:sz w:val="28"/>
          <w:szCs w:val="28"/>
          <w:lang w:val="uk-UA"/>
        </w:rPr>
        <w:t xml:space="preserve">посилив важливість державної підтримки мігрантів та біженців в контексті реалізації інклюзивно-дружньої політики -  модернізованої політики, що має на меті допомогти створити позитивну, комплексну систему, </w:t>
      </w:r>
      <w:r>
        <w:rPr>
          <w:sz w:val="28"/>
          <w:szCs w:val="28"/>
          <w:lang w:val="uk-UA"/>
        </w:rPr>
        <w:t>сфокусовану на публі</w:t>
      </w:r>
      <w:r w:rsidRPr="00626CAC">
        <w:rPr>
          <w:sz w:val="28"/>
          <w:szCs w:val="28"/>
          <w:lang w:val="uk-UA"/>
        </w:rPr>
        <w:t xml:space="preserve">них потребах, соціальних стандартах та очікуваннях мігрантів. Оцінка проблеми рівного ставлення до трудових мігрантів та національних меншин підтверджує той факт, що проблеми міграційних процесів виникають на різних рівнях: глобальному, міжнародному та національному рівнях.  </w:t>
      </w:r>
    </w:p>
    <w:p w:rsidR="004C3529" w:rsidRPr="00626CAC" w:rsidRDefault="004C3529" w:rsidP="00740C79">
      <w:pPr>
        <w:widowControl w:val="0"/>
        <w:spacing w:after="0" w:line="360" w:lineRule="auto"/>
        <w:ind w:left="0" w:firstLine="709"/>
        <w:rPr>
          <w:bCs/>
          <w:sz w:val="28"/>
          <w:szCs w:val="28"/>
          <w:lang w:val="uk-UA"/>
        </w:rPr>
      </w:pPr>
      <w:r w:rsidRPr="00626CAC">
        <w:rPr>
          <w:sz w:val="28"/>
          <w:szCs w:val="28"/>
          <w:lang w:val="uk-UA"/>
        </w:rPr>
        <w:tab/>
      </w:r>
      <w:r w:rsidRPr="00626CAC">
        <w:rPr>
          <w:bCs/>
          <w:sz w:val="28"/>
          <w:szCs w:val="28"/>
          <w:lang w:val="uk-UA"/>
        </w:rPr>
        <w:t xml:space="preserve">Видатний вчений-спеціаліст в галузі геополітики, геофілософії, геоекономіки та глобалістики В.О.Дергачов, засновник Інституту геополітики професора Дергачова,  вказує на наступні </w:t>
      </w:r>
      <w:r w:rsidR="005A0DF2">
        <w:rPr>
          <w:bCs/>
          <w:sz w:val="28"/>
          <w:szCs w:val="28"/>
          <w:lang w:val="uk-UA"/>
        </w:rPr>
        <w:t>«</w:t>
      </w:r>
      <w:r w:rsidRPr="00626CAC">
        <w:rPr>
          <w:bCs/>
          <w:sz w:val="28"/>
          <w:szCs w:val="28"/>
          <w:lang w:val="uk-UA"/>
        </w:rPr>
        <w:t xml:space="preserve"> прояви впливу глобалізації, що призводить до обмеження національного суверенітету:</w:t>
      </w:r>
    </w:p>
    <w:p w:rsidR="004C3529" w:rsidRPr="00626CAC" w:rsidRDefault="004C3529" w:rsidP="00740C79">
      <w:pPr>
        <w:pStyle w:val="ac"/>
        <w:widowControl w:val="0"/>
        <w:numPr>
          <w:ilvl w:val="0"/>
          <w:numId w:val="51"/>
        </w:numPr>
        <w:spacing w:before="0" w:beforeAutospacing="0" w:after="0" w:afterAutospacing="0" w:line="360" w:lineRule="auto"/>
        <w:ind w:left="0" w:firstLine="709"/>
        <w:jc w:val="both"/>
        <w:rPr>
          <w:sz w:val="28"/>
          <w:szCs w:val="28"/>
        </w:rPr>
      </w:pPr>
      <w:r w:rsidRPr="00626CAC">
        <w:rPr>
          <w:sz w:val="28"/>
          <w:szCs w:val="28"/>
        </w:rPr>
        <w:t xml:space="preserve">Завдання ускладнюються, а ресурси їх реалізації зменшуються. </w:t>
      </w:r>
    </w:p>
    <w:p w:rsidR="004C3529" w:rsidRPr="00626CAC" w:rsidRDefault="004C3529" w:rsidP="00740C79">
      <w:pPr>
        <w:pStyle w:val="ac"/>
        <w:widowControl w:val="0"/>
        <w:numPr>
          <w:ilvl w:val="0"/>
          <w:numId w:val="51"/>
        </w:numPr>
        <w:spacing w:before="0" w:beforeAutospacing="0" w:after="0" w:afterAutospacing="0" w:line="360" w:lineRule="auto"/>
        <w:ind w:left="0" w:firstLine="709"/>
        <w:jc w:val="both"/>
        <w:rPr>
          <w:sz w:val="28"/>
          <w:szCs w:val="28"/>
        </w:rPr>
      </w:pPr>
      <w:r w:rsidRPr="00626CAC">
        <w:rPr>
          <w:sz w:val="28"/>
          <w:szCs w:val="28"/>
        </w:rPr>
        <w:t>Держава все частіше стикається з проблемами, джерело яких знаходиться за його межами. Це пов’язано із транскордонним переміщенням капіталу та трудових ресур</w:t>
      </w:r>
      <w:r w:rsidR="00FE0879">
        <w:rPr>
          <w:sz w:val="28"/>
          <w:szCs w:val="28"/>
        </w:rPr>
        <w:t xml:space="preserve">сів, організованою злочинністю </w:t>
      </w:r>
      <w:r w:rsidRPr="00626CAC">
        <w:rPr>
          <w:sz w:val="28"/>
          <w:szCs w:val="28"/>
        </w:rPr>
        <w:t xml:space="preserve">та екологічними проблемами. </w:t>
      </w:r>
    </w:p>
    <w:p w:rsidR="004C3529" w:rsidRDefault="004C3529" w:rsidP="00740C79">
      <w:pPr>
        <w:pStyle w:val="ac"/>
        <w:widowControl w:val="0"/>
        <w:numPr>
          <w:ilvl w:val="0"/>
          <w:numId w:val="51"/>
        </w:numPr>
        <w:spacing w:before="0" w:beforeAutospacing="0" w:after="0" w:afterAutospacing="0" w:line="360" w:lineRule="auto"/>
        <w:ind w:left="0" w:firstLine="709"/>
        <w:jc w:val="both"/>
        <w:rPr>
          <w:sz w:val="28"/>
          <w:szCs w:val="28"/>
        </w:rPr>
      </w:pPr>
      <w:r w:rsidRPr="00626CAC">
        <w:rPr>
          <w:sz w:val="28"/>
          <w:szCs w:val="28"/>
        </w:rPr>
        <w:t xml:space="preserve">Виникає диверсифікація центрів влади – передача повноважень на наднаціональний або місцевий рівень.  </w:t>
      </w:r>
    </w:p>
    <w:p w:rsidR="004C3529" w:rsidRPr="005E753B" w:rsidRDefault="004C3529" w:rsidP="00740C79">
      <w:pPr>
        <w:pStyle w:val="ac"/>
        <w:widowControl w:val="0"/>
        <w:numPr>
          <w:ilvl w:val="0"/>
          <w:numId w:val="51"/>
        </w:numPr>
        <w:spacing w:before="0" w:beforeAutospacing="0" w:after="0" w:afterAutospacing="0" w:line="360" w:lineRule="auto"/>
        <w:ind w:left="0" w:firstLine="709"/>
        <w:jc w:val="both"/>
        <w:rPr>
          <w:sz w:val="28"/>
          <w:szCs w:val="28"/>
        </w:rPr>
      </w:pPr>
      <w:r w:rsidRPr="005E753B">
        <w:rPr>
          <w:sz w:val="28"/>
          <w:szCs w:val="28"/>
        </w:rPr>
        <w:lastRenderedPageBreak/>
        <w:t>Все більш зростаюча автономія територіальних громад веде до виникнення та укріплення транскордонних зв’язків (наприклад єврорегіони).</w:t>
      </w:r>
    </w:p>
    <w:p w:rsidR="004C3529" w:rsidRPr="005E753B" w:rsidRDefault="004C3529" w:rsidP="00740C79">
      <w:pPr>
        <w:pStyle w:val="ac"/>
        <w:widowControl w:val="0"/>
        <w:numPr>
          <w:ilvl w:val="0"/>
          <w:numId w:val="51"/>
        </w:numPr>
        <w:spacing w:before="0" w:beforeAutospacing="0" w:after="0" w:afterAutospacing="0" w:line="360" w:lineRule="auto"/>
        <w:ind w:left="0" w:firstLine="709"/>
        <w:jc w:val="both"/>
        <w:rPr>
          <w:sz w:val="28"/>
          <w:szCs w:val="28"/>
        </w:rPr>
      </w:pPr>
      <w:r w:rsidRPr="005E753B">
        <w:rPr>
          <w:sz w:val="28"/>
          <w:szCs w:val="28"/>
        </w:rPr>
        <w:t xml:space="preserve">Змінюються відносини у суспільстві (американізована та європеїзована еліта стає космополітами). </w:t>
      </w:r>
    </w:p>
    <w:p w:rsidR="004C3529" w:rsidRPr="005E753B" w:rsidRDefault="004C3529" w:rsidP="00740C79">
      <w:pPr>
        <w:pStyle w:val="ac"/>
        <w:widowControl w:val="0"/>
        <w:numPr>
          <w:ilvl w:val="0"/>
          <w:numId w:val="51"/>
        </w:numPr>
        <w:spacing w:before="0" w:beforeAutospacing="0" w:after="0" w:afterAutospacing="0" w:line="360" w:lineRule="auto"/>
        <w:ind w:left="0" w:firstLine="709"/>
        <w:jc w:val="both"/>
        <w:rPr>
          <w:sz w:val="28"/>
          <w:szCs w:val="28"/>
        </w:rPr>
      </w:pPr>
      <w:r w:rsidRPr="005E753B">
        <w:rPr>
          <w:sz w:val="28"/>
          <w:szCs w:val="28"/>
        </w:rPr>
        <w:t>Міграція укріплює взаємопроникнення культур та одночасно створює нові проблеми (взаємовідносини із корінним населенням, «нова бідність»)</w:t>
      </w:r>
      <w:r w:rsidR="005A0DF2">
        <w:rPr>
          <w:sz w:val="28"/>
          <w:szCs w:val="28"/>
          <w:lang w:val="uk-UA"/>
        </w:rPr>
        <w:t>»</w:t>
      </w:r>
      <w:r w:rsidRPr="005E753B">
        <w:rPr>
          <w:sz w:val="28"/>
          <w:szCs w:val="28"/>
          <w:lang w:val="uk-UA"/>
        </w:rPr>
        <w:t>.</w:t>
      </w:r>
      <w:r w:rsidRPr="005E753B">
        <w:rPr>
          <w:sz w:val="28"/>
          <w:szCs w:val="28"/>
        </w:rPr>
        <w:t xml:space="preserve"> </w:t>
      </w:r>
      <w:r w:rsidRPr="005E753B">
        <w:rPr>
          <w:bCs/>
          <w:sz w:val="28"/>
          <w:szCs w:val="28"/>
          <w:lang w:val="uk-UA"/>
        </w:rPr>
        <w:t>[</w:t>
      </w:r>
      <w:r w:rsidRPr="005E753B">
        <w:rPr>
          <w:rStyle w:val="af4"/>
          <w:b w:val="0"/>
          <w:sz w:val="28"/>
          <w:szCs w:val="28"/>
          <w:lang w:val="uk-UA"/>
        </w:rPr>
        <w:t>51</w:t>
      </w:r>
      <w:r w:rsidRPr="005E753B">
        <w:rPr>
          <w:bCs/>
          <w:sz w:val="28"/>
          <w:szCs w:val="28"/>
          <w:lang w:val="uk-UA"/>
        </w:rPr>
        <w:t xml:space="preserve">] </w:t>
      </w:r>
    </w:p>
    <w:p w:rsidR="004C3529" w:rsidRPr="005E753B" w:rsidRDefault="004C3529" w:rsidP="005A0DF2">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5E753B">
        <w:rPr>
          <w:rFonts w:ascii="Times New Roman" w:hAnsi="Times New Roman" w:cs="Times New Roman"/>
          <w:sz w:val="28"/>
          <w:szCs w:val="28"/>
          <w:lang w:val="uk-UA"/>
        </w:rPr>
        <w:tab/>
        <w:t>На порядку денному обг</w:t>
      </w:r>
      <w:r>
        <w:rPr>
          <w:rFonts w:ascii="Times New Roman" w:hAnsi="Times New Roman" w:cs="Times New Roman"/>
          <w:sz w:val="28"/>
          <w:szCs w:val="28"/>
          <w:lang w:val="uk-UA"/>
        </w:rPr>
        <w:t xml:space="preserve">оворень міжнародних конференцій </w:t>
      </w:r>
      <w:r w:rsidRPr="005E753B">
        <w:rPr>
          <w:rFonts w:ascii="Times New Roman" w:hAnsi="Times New Roman" w:cs="Times New Roman"/>
          <w:sz w:val="28"/>
          <w:szCs w:val="28"/>
          <w:lang w:val="uk-UA"/>
        </w:rPr>
        <w:t xml:space="preserve">та самітів </w:t>
      </w:r>
      <w:r>
        <w:rPr>
          <w:rFonts w:ascii="Times New Roman" w:hAnsi="Times New Roman" w:cs="Times New Roman"/>
          <w:sz w:val="28"/>
          <w:szCs w:val="28"/>
          <w:lang w:val="uk-UA"/>
        </w:rPr>
        <w:t>міжнародних неурядових організацій по</w:t>
      </w:r>
      <w:r w:rsidRPr="005E753B">
        <w:rPr>
          <w:rFonts w:ascii="Times New Roman" w:hAnsi="Times New Roman" w:cs="Times New Roman"/>
          <w:sz w:val="28"/>
          <w:szCs w:val="28"/>
          <w:lang w:val="uk-UA"/>
        </w:rPr>
        <w:t xml:space="preserve">стало питання про місце та роль сучасної держави в управлінні соціально-політичними, екологічними та національно-культурними процесами, що виходять за рамки суверенної компетенції, про необхідність перетворення сучасного конституціоналізму та про загрозу нівелювання національно-конституційної особливості держав у зв’язку із створенням наднаціональної (глобальної) системи управління.  </w:t>
      </w:r>
    </w:p>
    <w:p w:rsidR="004C3529" w:rsidRPr="005E753B" w:rsidRDefault="004C3529" w:rsidP="005A0DF2">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5E753B">
        <w:rPr>
          <w:rFonts w:ascii="Times New Roman" w:hAnsi="Times New Roman" w:cs="Times New Roman"/>
          <w:sz w:val="28"/>
          <w:szCs w:val="28"/>
          <w:lang w:val="uk-UA"/>
        </w:rPr>
        <w:tab/>
        <w:t xml:space="preserve">Таким чином, на межі ХХІ ст. сучасна юридична наука в умовах глобальних викликів отримала нову стратегічну мету -  формування таких  уніфікованих правових доктрин та організаційно-правових процедур, що стануть універсально корисними і для внутрішньодержавних систем, і для міжнародно-правової системи в цілому. </w:t>
      </w:r>
    </w:p>
    <w:p w:rsidR="004C3529" w:rsidRPr="00626CAC" w:rsidRDefault="005A0DF2" w:rsidP="005A0DF2">
      <w:pPr>
        <w:pStyle w:val="ac"/>
        <w:widowControl w:val="0"/>
        <w:spacing w:before="0" w:beforeAutospacing="0" w:after="0" w:afterAutospacing="0" w:line="360" w:lineRule="auto"/>
        <w:ind w:firstLine="709"/>
        <w:jc w:val="both"/>
        <w:rPr>
          <w:sz w:val="28"/>
          <w:szCs w:val="28"/>
        </w:rPr>
      </w:pPr>
      <w:r>
        <w:rPr>
          <w:sz w:val="28"/>
          <w:szCs w:val="28"/>
          <w:lang w:val="uk-UA"/>
        </w:rPr>
        <w:tab/>
      </w:r>
      <w:r w:rsidR="004C3529" w:rsidRPr="005E753B">
        <w:rPr>
          <w:sz w:val="28"/>
          <w:szCs w:val="28"/>
          <w:lang w:val="uk-UA"/>
        </w:rPr>
        <w:t>Для більш чіткого розуміння зазначених проблем, в цьому</w:t>
      </w:r>
      <w:r w:rsidR="004C3529" w:rsidRPr="00626CAC">
        <w:rPr>
          <w:sz w:val="28"/>
          <w:szCs w:val="28"/>
          <w:lang w:val="uk-UA"/>
        </w:rPr>
        <w:t xml:space="preserve"> розділі дослідження </w:t>
      </w:r>
      <w:r>
        <w:rPr>
          <w:sz w:val="28"/>
          <w:szCs w:val="28"/>
          <w:lang w:val="uk-UA"/>
        </w:rPr>
        <w:t xml:space="preserve">нами </w:t>
      </w:r>
      <w:r w:rsidR="004C3529" w:rsidRPr="00626CAC">
        <w:rPr>
          <w:sz w:val="28"/>
          <w:szCs w:val="28"/>
          <w:lang w:val="uk-UA"/>
        </w:rPr>
        <w:t xml:space="preserve">підіймаються наступні питання: </w:t>
      </w:r>
    </w:p>
    <w:p w:rsidR="004C3529" w:rsidRPr="00626CAC" w:rsidRDefault="004C3529" w:rsidP="00740C79">
      <w:pPr>
        <w:pStyle w:val="a5"/>
        <w:widowControl w:val="0"/>
        <w:numPr>
          <w:ilvl w:val="0"/>
          <w:numId w:val="49"/>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Яким чином інтеграція іммігрантів впливає на соцієтальну безпеку країн, що їх приймають?,</w:t>
      </w:r>
    </w:p>
    <w:p w:rsidR="004C3529" w:rsidRPr="00626CAC" w:rsidRDefault="004C3529" w:rsidP="00740C79">
      <w:pPr>
        <w:pStyle w:val="a5"/>
        <w:widowControl w:val="0"/>
        <w:numPr>
          <w:ilvl w:val="0"/>
          <w:numId w:val="49"/>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В якій мірі конституційні принципи (демократії, верховенства права тощо) співвідносяться із проблемою незаконної міграції? </w:t>
      </w:r>
    </w:p>
    <w:p w:rsidR="004C3529" w:rsidRPr="00626CAC" w:rsidRDefault="004C3529" w:rsidP="00740C79">
      <w:pPr>
        <w:pStyle w:val="a5"/>
        <w:widowControl w:val="0"/>
        <w:numPr>
          <w:ilvl w:val="0"/>
          <w:numId w:val="50"/>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Чи можна застосовувати однакові підходи до географічних вимірів міграційних процесів та гуманістичних цінностей у сучасних міграційних сценаріях ?</w:t>
      </w:r>
    </w:p>
    <w:p w:rsidR="004C3529" w:rsidRPr="00626CAC" w:rsidRDefault="004C3529" w:rsidP="00740C79">
      <w:pPr>
        <w:pStyle w:val="a5"/>
        <w:widowControl w:val="0"/>
        <w:numPr>
          <w:ilvl w:val="0"/>
          <w:numId w:val="50"/>
        </w:numPr>
        <w:spacing w:after="0" w:line="360" w:lineRule="auto"/>
        <w:ind w:left="0" w:firstLine="709"/>
        <w:contextualSpacing w:val="0"/>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Яким чином можна застосувати на практиці сучасні підходи до захисту прав біженців та вимушених мігрантів?, та ін.   </w:t>
      </w:r>
    </w:p>
    <w:p w:rsidR="004C3529" w:rsidRPr="00626CAC" w:rsidRDefault="004C3529" w:rsidP="00740C79">
      <w:pPr>
        <w:widowControl w:val="0"/>
        <w:spacing w:after="0" w:line="360" w:lineRule="auto"/>
        <w:ind w:left="0" w:firstLine="709"/>
        <w:rPr>
          <w:b/>
          <w:sz w:val="28"/>
          <w:szCs w:val="28"/>
          <w:lang w:val="uk-UA"/>
        </w:rPr>
      </w:pPr>
      <w:r w:rsidRPr="00626CAC">
        <w:rPr>
          <w:bCs/>
          <w:sz w:val="28"/>
          <w:szCs w:val="28"/>
          <w:lang w:val="uk-UA"/>
        </w:rPr>
        <w:lastRenderedPageBreak/>
        <w:tab/>
        <w:t xml:space="preserve">В 2016 році непередбачувані потоки мігрантів та біженців до розвинених країн Європи перетворились у колективну проблему, напружуючи поняття суверенітету та безпеки в кожній демократичній державі світу.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В світлі появи нових труднощів для правильного визначення географічних вимірів міграційних процесів та загроз гуманістичним цінностям, важливо підкреслити релевантність категорій національної ідентичності  та захисту національних культурних цінностей, підкреслюючи роль інститутів багаторівневого управління та необхідності відновлення демократичних цінностей. [</w:t>
      </w:r>
      <w:r w:rsidR="00FE0879">
        <w:rPr>
          <w:sz w:val="28"/>
          <w:szCs w:val="28"/>
          <w:lang w:val="uk-UA"/>
        </w:rPr>
        <w:t>286</w:t>
      </w:r>
      <w:r w:rsidRPr="00626CAC">
        <w:rPr>
          <w:sz w:val="28"/>
          <w:szCs w:val="28"/>
          <w:lang w:val="uk-UA"/>
        </w:rPr>
        <w:t>]</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 xml:space="preserve">Відповідно до негативних тенденцій та подій останніх трьох років, «співвідношення міжнародного права прав людини та міжнародного гуманітарного права стає дедалі тіснішім». </w:t>
      </w:r>
      <w:r w:rsidRPr="00626CAC">
        <w:rPr>
          <w:rFonts w:eastAsia="Calibri"/>
          <w:sz w:val="28"/>
          <w:szCs w:val="28"/>
          <w:lang w:val="uk-UA"/>
        </w:rPr>
        <w:t xml:space="preserve"> </w:t>
      </w:r>
      <w:r w:rsidRPr="00626CAC">
        <w:rPr>
          <w:rFonts w:eastAsia="Calibri"/>
          <w:sz w:val="28"/>
          <w:szCs w:val="28"/>
        </w:rPr>
        <w:t>[</w:t>
      </w:r>
      <w:r w:rsidR="00FE0879">
        <w:rPr>
          <w:rFonts w:eastAsia="Calibri"/>
          <w:sz w:val="28"/>
          <w:szCs w:val="28"/>
        </w:rPr>
        <w:t>3</w:t>
      </w:r>
      <w:r w:rsidR="00FE0879">
        <w:rPr>
          <w:rFonts w:eastAsia="Calibri"/>
          <w:sz w:val="28"/>
          <w:szCs w:val="28"/>
          <w:lang w:val="uk-UA"/>
        </w:rPr>
        <w:t>70</w:t>
      </w:r>
      <w:r w:rsidRPr="00626CAC">
        <w:rPr>
          <w:sz w:val="28"/>
          <w:szCs w:val="28"/>
        </w:rPr>
        <w:t>]</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Хоча, відомо, що манери, з якими різні культури сприймають міграційні проблеми, докорінно різняться, проблема «крихкої держави» (англ.- ‘</w:t>
      </w:r>
      <w:r w:rsidRPr="00626CAC">
        <w:rPr>
          <w:sz w:val="28"/>
          <w:szCs w:val="28"/>
          <w:lang w:val="en-US"/>
        </w:rPr>
        <w:t>fragile</w:t>
      </w:r>
      <w:r w:rsidRPr="00626CAC">
        <w:rPr>
          <w:sz w:val="28"/>
          <w:szCs w:val="28"/>
          <w:lang w:val="uk-UA"/>
        </w:rPr>
        <w:t xml:space="preserve"> </w:t>
      </w:r>
      <w:r w:rsidRPr="00626CAC">
        <w:rPr>
          <w:sz w:val="28"/>
          <w:szCs w:val="28"/>
          <w:lang w:val="en-US"/>
        </w:rPr>
        <w:t>state</w:t>
      </w:r>
      <w:r w:rsidRPr="00626CAC">
        <w:rPr>
          <w:sz w:val="28"/>
          <w:szCs w:val="28"/>
          <w:lang w:val="uk-UA"/>
        </w:rPr>
        <w:t>’) [</w:t>
      </w:r>
      <w:r w:rsidR="00FE0879">
        <w:rPr>
          <w:sz w:val="28"/>
          <w:szCs w:val="28"/>
          <w:lang w:val="uk-UA"/>
        </w:rPr>
        <w:t>488</w:t>
      </w:r>
      <w:r w:rsidRPr="00626CAC">
        <w:rPr>
          <w:rFonts w:eastAsia="Calibri"/>
          <w:sz w:val="28"/>
          <w:szCs w:val="28"/>
          <w:lang w:val="uk-UA"/>
        </w:rPr>
        <w:t>]</w:t>
      </w:r>
      <w:r w:rsidRPr="00626CAC">
        <w:rPr>
          <w:sz w:val="28"/>
          <w:szCs w:val="28"/>
          <w:lang w:val="uk-UA"/>
        </w:rPr>
        <w:t xml:space="preserve"> розглядається як глобальна проблема, що викликає міграцію.  Уряди та органи управління в «крихких державах» не можуть підтримувати закон і порядок, захищати життя та права їх громадян як на території держави, так і за її межами. </w:t>
      </w:r>
    </w:p>
    <w:p w:rsidR="004C3529" w:rsidRPr="00626CAC" w:rsidRDefault="004C3529" w:rsidP="00740C79">
      <w:pPr>
        <w:widowControl w:val="0"/>
        <w:spacing w:after="0" w:line="360" w:lineRule="auto"/>
        <w:ind w:left="0" w:firstLine="709"/>
        <w:rPr>
          <w:sz w:val="28"/>
          <w:szCs w:val="28"/>
          <w:lang w:val="uk-UA"/>
        </w:rPr>
      </w:pPr>
      <w:r w:rsidRPr="00626CAC">
        <w:rPr>
          <w:b/>
          <w:sz w:val="28"/>
          <w:szCs w:val="28"/>
          <w:lang w:val="uk-UA"/>
        </w:rPr>
        <w:tab/>
      </w:r>
      <w:r w:rsidRPr="00626CAC">
        <w:rPr>
          <w:sz w:val="28"/>
          <w:szCs w:val="28"/>
          <w:lang w:val="uk-UA"/>
        </w:rPr>
        <w:t>Існуюча світова міграційна криза прискорила погрозливі трансформації у відповідному правовому підході та юридичній практиці по всьому світу.</w:t>
      </w:r>
      <w:r>
        <w:rPr>
          <w:sz w:val="28"/>
          <w:szCs w:val="28"/>
          <w:lang w:val="uk-UA"/>
        </w:rPr>
        <w:t xml:space="preserve"> </w:t>
      </w:r>
      <w:r w:rsidRPr="00626CAC">
        <w:rPr>
          <w:sz w:val="28"/>
          <w:szCs w:val="28"/>
          <w:lang w:val="uk-UA"/>
        </w:rPr>
        <w:t xml:space="preserve">А вищеперелічені проблеми потребують кропіткої  роботи з боку міжнародного співтовариства з метою збереження ідеалів демократії та верховенства права в глобалізованому світі. Більш того, для молодих вчених, які займаються наукою міжнародного публічного права, важливо розуміти до якої міри конституційні принципи відповідають міграційній проблематиці.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bCs/>
          <w:i/>
          <w:sz w:val="28"/>
          <w:szCs w:val="28"/>
          <w:lang w:val="uk-UA"/>
        </w:rPr>
        <w:t xml:space="preserve">Як вже раніше пояснювалось в роботі, глобальний конституціоналізм представлений як ідеологія та виключний експерементальний підхід, що сягає своїм корінням у правову реальність.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Він має на меті вирішити глобальні політичні проблеми за допомогою конституц</w:t>
      </w:r>
      <w:r w:rsidR="005A0DF2">
        <w:rPr>
          <w:sz w:val="28"/>
          <w:szCs w:val="28"/>
          <w:lang w:val="uk-UA"/>
        </w:rPr>
        <w:t>ійних принципів (верховенства п</w:t>
      </w:r>
      <w:r w:rsidRPr="00626CAC">
        <w:rPr>
          <w:sz w:val="28"/>
          <w:szCs w:val="28"/>
          <w:lang w:val="uk-UA"/>
        </w:rPr>
        <w:t>р</w:t>
      </w:r>
      <w:r w:rsidR="005A0DF2">
        <w:rPr>
          <w:sz w:val="28"/>
          <w:szCs w:val="28"/>
          <w:lang w:val="uk-UA"/>
        </w:rPr>
        <w:t>а</w:t>
      </w:r>
      <w:r w:rsidRPr="00626CAC">
        <w:rPr>
          <w:sz w:val="28"/>
          <w:szCs w:val="28"/>
          <w:lang w:val="uk-UA"/>
        </w:rPr>
        <w:t xml:space="preserve">ва, захисту прав людини, </w:t>
      </w:r>
      <w:r w:rsidRPr="00626CAC">
        <w:rPr>
          <w:sz w:val="28"/>
          <w:szCs w:val="28"/>
          <w:lang w:val="uk-UA"/>
        </w:rPr>
        <w:lastRenderedPageBreak/>
        <w:t xml:space="preserve">розподілу влад, тощо).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 xml:space="preserve">Теоретична модель глобального конституціоналізму вміщує прогесивне мислення та намагається представити експерементальне ставлення до міжнародного конституційного права, розширюючи демократичну законність та пропонуючи мирний діалог. </w:t>
      </w:r>
    </w:p>
    <w:p w:rsidR="004C3529" w:rsidRPr="00626CAC" w:rsidRDefault="004C3529" w:rsidP="00740C79">
      <w:pPr>
        <w:widowControl w:val="0"/>
        <w:spacing w:after="0" w:line="360" w:lineRule="auto"/>
        <w:ind w:left="0" w:firstLine="709"/>
        <w:rPr>
          <w:b/>
          <w:sz w:val="28"/>
          <w:szCs w:val="28"/>
          <w:lang w:val="uk-UA"/>
        </w:rPr>
      </w:pPr>
      <w:r w:rsidRPr="00626CAC">
        <w:rPr>
          <w:sz w:val="28"/>
          <w:szCs w:val="28"/>
          <w:lang w:val="uk-UA"/>
        </w:rPr>
        <w:tab/>
        <w:t xml:space="preserve">Методологічно вірним вважається пропозиція, яку зробив Ліав Оргад: </w:t>
      </w:r>
    </w:p>
    <w:p w:rsidR="004C3529" w:rsidRDefault="004C3529" w:rsidP="00740C79">
      <w:pPr>
        <w:widowControl w:val="0"/>
        <w:spacing w:after="0" w:line="360" w:lineRule="auto"/>
        <w:ind w:left="0" w:firstLine="709"/>
        <w:rPr>
          <w:sz w:val="28"/>
          <w:szCs w:val="28"/>
          <w:lang w:val="uk-UA"/>
        </w:rPr>
      </w:pPr>
      <w:r w:rsidRPr="00626CAC">
        <w:rPr>
          <w:sz w:val="28"/>
          <w:szCs w:val="28"/>
          <w:lang w:val="uk-UA"/>
        </w:rPr>
        <w:tab/>
        <w:t xml:space="preserve">«Імміграція, більш ніж що-небудь, відродила питання конституційної ідентичності. Іммігранти надихають нації-держави на самовизначення. </w:t>
      </w:r>
    </w:p>
    <w:p w:rsidR="004C3529" w:rsidRPr="00626CAC" w:rsidRDefault="004C3529" w:rsidP="00740C79">
      <w:pPr>
        <w:widowControl w:val="0"/>
        <w:spacing w:after="0" w:line="360" w:lineRule="auto"/>
        <w:ind w:left="0" w:firstLine="709"/>
        <w:rPr>
          <w:b/>
          <w:sz w:val="28"/>
          <w:szCs w:val="28"/>
          <w:lang w:val="uk-UA"/>
        </w:rPr>
      </w:pPr>
      <w:r>
        <w:rPr>
          <w:sz w:val="28"/>
          <w:szCs w:val="28"/>
          <w:lang w:val="uk-UA"/>
        </w:rPr>
        <w:tab/>
      </w:r>
      <w:r w:rsidRPr="00626CAC">
        <w:rPr>
          <w:sz w:val="28"/>
          <w:szCs w:val="28"/>
          <w:lang w:val="uk-UA"/>
        </w:rPr>
        <w:t xml:space="preserve">Можливо, вперше за всю історію людства, нації-держави на данний момент пропонують, або намагаються запропонувати, правову дефініцію їх ідентичності».  </w:t>
      </w:r>
    </w:p>
    <w:p w:rsidR="004C3529" w:rsidRPr="00626CAC" w:rsidRDefault="004C3529" w:rsidP="00740C79">
      <w:pPr>
        <w:widowControl w:val="0"/>
        <w:spacing w:after="0" w:line="360" w:lineRule="auto"/>
        <w:ind w:left="0" w:firstLine="709"/>
        <w:rPr>
          <w:b/>
          <w:sz w:val="28"/>
          <w:szCs w:val="28"/>
          <w:lang w:val="uk-UA"/>
        </w:rPr>
      </w:pPr>
      <w:r w:rsidRPr="00626CAC">
        <w:rPr>
          <w:sz w:val="28"/>
          <w:szCs w:val="28"/>
          <w:lang w:val="uk-UA"/>
        </w:rPr>
        <w:tab/>
        <w:t>Л.Оргад цитує Джорджа Орвела, який правильно зазначив, що «тільки коли ти бачишь когось з відмінної від твоєї культури, ти починаєш розуміти якими є насправді твої власні вірування». «У значній мірі»,  зазначає Л.Оргад, «сутність вимог, які «ми» висуваємо «їм», складається про «нас». Вона відзеркалює якості, які «ми» вважаємо цінними в інших та відображає істотні риси, котр</w:t>
      </w:r>
      <w:r w:rsidR="00FE0879">
        <w:rPr>
          <w:sz w:val="28"/>
          <w:szCs w:val="28"/>
          <w:lang w:val="uk-UA"/>
        </w:rPr>
        <w:t>і визначають «нас» як націю». [404</w:t>
      </w:r>
      <w:r w:rsidRPr="00626CAC">
        <w:rPr>
          <w:sz w:val="28"/>
          <w:szCs w:val="28"/>
          <w:lang w:val="uk-UA"/>
        </w:rPr>
        <w:t>]</w:t>
      </w:r>
    </w:p>
    <w:p w:rsidR="003E644F" w:rsidRPr="003E644F" w:rsidRDefault="004C3529" w:rsidP="00FE0879">
      <w:pPr>
        <w:widowControl w:val="0"/>
        <w:spacing w:after="0" w:line="360" w:lineRule="auto"/>
        <w:ind w:left="0" w:firstLine="709"/>
        <w:rPr>
          <w:color w:val="222222"/>
          <w:sz w:val="28"/>
          <w:szCs w:val="28"/>
          <w:lang w:val="uk-UA"/>
        </w:rPr>
      </w:pPr>
      <w:r w:rsidRPr="00626CAC">
        <w:rPr>
          <w:b/>
          <w:sz w:val="28"/>
          <w:szCs w:val="28"/>
          <w:lang w:val="uk-UA"/>
        </w:rPr>
        <w:tab/>
      </w:r>
      <w:r w:rsidRPr="00626CAC">
        <w:rPr>
          <w:sz w:val="28"/>
          <w:szCs w:val="28"/>
          <w:lang w:val="uk-UA"/>
        </w:rPr>
        <w:t xml:space="preserve">На жаль, не існує жодної системи глобального управління, що співвідносить з міграційними проблемами і «....на глобальному рівні не існує єдиної системи управління міграцією. В той час як існує міжнародний режим захисту біженців, відсутня глобальна система для інших типів мобільності, </w:t>
      </w:r>
      <w:r w:rsidRPr="00CC20CD">
        <w:rPr>
          <w:sz w:val="28"/>
          <w:szCs w:val="28"/>
          <w:lang w:val="uk-UA"/>
        </w:rPr>
        <w:t xml:space="preserve">таких як вимушена міграція або трудова міграція. </w:t>
      </w:r>
      <w:r w:rsidR="003E644F">
        <w:rPr>
          <w:sz w:val="28"/>
          <w:szCs w:val="28"/>
          <w:lang w:val="uk-UA"/>
        </w:rPr>
        <w:t xml:space="preserve"> </w:t>
      </w:r>
      <w:r w:rsidR="003E644F" w:rsidRPr="003E644F">
        <w:rPr>
          <w:color w:val="222222"/>
          <w:sz w:val="28"/>
          <w:szCs w:val="28"/>
          <w:lang w:val="uk-UA"/>
        </w:rPr>
        <w:t>Наступні міжнародні стандарти спрямовані на усунення найважливіших факторів, що спричиняють міграцію, та максимізацію переваг міжнародної міграції як для робітників-мігрантів, так і для країн, які активно беруть участь у міграційних процесах.</w:t>
      </w:r>
      <w:r w:rsidR="003E644F">
        <w:rPr>
          <w:color w:val="222222"/>
          <w:sz w:val="28"/>
          <w:szCs w:val="28"/>
          <w:lang w:val="uk-UA"/>
        </w:rPr>
        <w:t xml:space="preserve"> </w:t>
      </w:r>
      <w:r w:rsidR="003E644F" w:rsidRPr="003E644F">
        <w:rPr>
          <w:color w:val="222222"/>
          <w:sz w:val="28"/>
          <w:szCs w:val="28"/>
          <w:lang w:val="uk-UA"/>
        </w:rPr>
        <w:t>Тексти спеціальних конвенцій та протоколів міжнародних організацій проливають світло на процеси міжнародної робочої сили, які часто пов'язані з незаконн</w:t>
      </w:r>
      <w:r w:rsidR="003E644F">
        <w:rPr>
          <w:color w:val="222222"/>
          <w:sz w:val="28"/>
          <w:szCs w:val="28"/>
          <w:lang w:val="uk-UA"/>
        </w:rPr>
        <w:t>ою та злочинною діяльністю, а остання завдає</w:t>
      </w:r>
      <w:r w:rsidR="003E644F" w:rsidRPr="003E644F">
        <w:rPr>
          <w:color w:val="222222"/>
          <w:sz w:val="28"/>
          <w:szCs w:val="28"/>
          <w:lang w:val="uk-UA"/>
        </w:rPr>
        <w:t xml:space="preserve"> ве</w:t>
      </w:r>
      <w:r w:rsidR="00FE0879">
        <w:rPr>
          <w:color w:val="222222"/>
          <w:sz w:val="28"/>
          <w:szCs w:val="28"/>
          <w:lang w:val="uk-UA"/>
        </w:rPr>
        <w:t>и</w:t>
      </w:r>
      <w:r w:rsidR="003E644F" w:rsidRPr="003E644F">
        <w:rPr>
          <w:color w:val="222222"/>
          <w:sz w:val="28"/>
          <w:szCs w:val="28"/>
          <w:lang w:val="uk-UA"/>
        </w:rPr>
        <w:t>чезної шкоди не тільки самим мігрантам, але й державам-реципієнтам та до</w:t>
      </w:r>
      <w:r w:rsidR="00FE0879">
        <w:rPr>
          <w:color w:val="222222"/>
          <w:sz w:val="28"/>
          <w:szCs w:val="28"/>
          <w:lang w:val="uk-UA"/>
        </w:rPr>
        <w:t>но</w:t>
      </w:r>
      <w:r w:rsidR="003E644F" w:rsidRPr="003E644F">
        <w:rPr>
          <w:color w:val="222222"/>
          <w:sz w:val="28"/>
          <w:szCs w:val="28"/>
          <w:lang w:val="uk-UA"/>
        </w:rPr>
        <w:t xml:space="preserve">рам. </w:t>
      </w:r>
    </w:p>
    <w:p w:rsidR="003E644F" w:rsidRPr="003E644F" w:rsidRDefault="00CD3EDD" w:rsidP="00740C79">
      <w:pPr>
        <w:pStyle w:val="HTML"/>
        <w:widowControl w:val="0"/>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lastRenderedPageBreak/>
        <w:tab/>
        <w:t xml:space="preserve">     </w:t>
      </w:r>
      <w:r w:rsidR="005A0DF2">
        <w:rPr>
          <w:rFonts w:ascii="Times New Roman" w:hAnsi="Times New Roman" w:cs="Times New Roman"/>
          <w:color w:val="222222"/>
          <w:sz w:val="28"/>
          <w:szCs w:val="28"/>
          <w:lang w:val="uk-UA"/>
        </w:rPr>
        <w:t>Загальновідо</w:t>
      </w:r>
      <w:r>
        <w:rPr>
          <w:rFonts w:ascii="Times New Roman" w:hAnsi="Times New Roman" w:cs="Times New Roman"/>
          <w:color w:val="222222"/>
          <w:sz w:val="28"/>
          <w:szCs w:val="28"/>
          <w:lang w:val="uk-UA"/>
        </w:rPr>
        <w:t>мо</w:t>
      </w:r>
      <w:r w:rsidR="005A0DF2">
        <w:rPr>
          <w:rFonts w:ascii="Times New Roman" w:hAnsi="Times New Roman" w:cs="Times New Roman"/>
          <w:color w:val="222222"/>
          <w:sz w:val="28"/>
          <w:szCs w:val="28"/>
          <w:lang w:val="uk-UA"/>
        </w:rPr>
        <w:t>, що с</w:t>
      </w:r>
      <w:r w:rsidR="003E644F" w:rsidRPr="003E644F">
        <w:rPr>
          <w:rFonts w:ascii="Times New Roman" w:hAnsi="Times New Roman" w:cs="Times New Roman"/>
          <w:color w:val="222222"/>
          <w:sz w:val="28"/>
          <w:szCs w:val="28"/>
          <w:lang w:val="uk-UA"/>
        </w:rPr>
        <w:t xml:space="preserve">еред основних стовпів </w:t>
      </w:r>
      <w:r w:rsidR="005A0DF2">
        <w:rPr>
          <w:rFonts w:ascii="Times New Roman" w:hAnsi="Times New Roman" w:cs="Times New Roman"/>
          <w:color w:val="222222"/>
          <w:sz w:val="28"/>
          <w:szCs w:val="28"/>
          <w:lang w:val="uk-UA"/>
        </w:rPr>
        <w:t xml:space="preserve">є наступні </w:t>
      </w:r>
      <w:r w:rsidR="003E644F" w:rsidRPr="003E644F">
        <w:rPr>
          <w:rFonts w:ascii="Times New Roman" w:hAnsi="Times New Roman" w:cs="Times New Roman"/>
          <w:color w:val="222222"/>
          <w:sz w:val="28"/>
          <w:szCs w:val="28"/>
          <w:lang w:val="uk-UA"/>
        </w:rPr>
        <w:t xml:space="preserve">(Колекція Договору ООН): </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1. Конвенція про міграцію для зайнятості (№ 97, МОП, 1949). </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2. Конвенція про біженців (ООН, 1951 р.). </w:t>
      </w:r>
    </w:p>
    <w:p w:rsidR="00FE0879"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3. Міжнародний пакт про громадянські та політичні права (ООН, 1966);</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4. Протокол про біженців (ООН, 1967); </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5. </w:t>
      </w:r>
      <w:r w:rsidRPr="003E644F">
        <w:rPr>
          <w:rFonts w:ascii="Times New Roman" w:hAnsi="Times New Roman" w:cs="Times New Roman"/>
          <w:bCs/>
          <w:color w:val="333333"/>
          <w:sz w:val="28"/>
          <w:szCs w:val="28"/>
        </w:rPr>
        <w:t>Конвенція про зловживання в галузі міграції і про забезпечення працівнкам-мігрантам рівних можливостей і рівного ставлення</w:t>
      </w:r>
      <w:r w:rsidRPr="003E644F">
        <w:rPr>
          <w:rFonts w:ascii="Times New Roman" w:hAnsi="Times New Roman" w:cs="Times New Roman"/>
          <w:bCs/>
          <w:color w:val="333333"/>
          <w:sz w:val="28"/>
          <w:szCs w:val="28"/>
          <w:lang w:val="uk-UA"/>
        </w:rPr>
        <w:t xml:space="preserve"> </w:t>
      </w:r>
      <w:r w:rsidRPr="003E644F">
        <w:rPr>
          <w:rFonts w:ascii="Times New Roman" w:hAnsi="Times New Roman" w:cs="Times New Roman"/>
          <w:color w:val="222222"/>
          <w:sz w:val="28"/>
          <w:szCs w:val="28"/>
          <w:lang w:val="uk-UA"/>
        </w:rPr>
        <w:t xml:space="preserve"> (№ 143, МОП, 1977 р.); </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6. Міжнародна конвенція про захист прав усіх трудових мігрантів та членів їх сімей (ООН, 1990); </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7. Протокол щодо запобігання, придушення та покарання торгівлі людьми, особливо жінками та дітьми (ООН, 2000); </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8. Протокол проти незаконного ввозу мігрантів по суші, морю і повітрю, </w:t>
      </w:r>
      <w:r w:rsidRPr="003E644F">
        <w:rPr>
          <w:rFonts w:ascii="Times New Roman" w:hAnsi="Times New Roman" w:cs="Times New Roman"/>
          <w:bCs/>
          <w:color w:val="292B2C"/>
          <w:sz w:val="28"/>
          <w:szCs w:val="28"/>
          <w:lang w:val="uk-UA"/>
        </w:rPr>
        <w:t xml:space="preserve">що доповнює Конвенцію Організації Об'єднаних Націй проти транснаціональної  організованої злочинності </w:t>
      </w:r>
      <w:r w:rsidRPr="003E644F">
        <w:rPr>
          <w:rFonts w:ascii="Times New Roman" w:hAnsi="Times New Roman" w:cs="Times New Roman"/>
          <w:color w:val="222222"/>
          <w:sz w:val="28"/>
          <w:szCs w:val="28"/>
          <w:lang w:val="uk-UA"/>
        </w:rPr>
        <w:t xml:space="preserve"> (ООН, 2000 р.);</w:t>
      </w:r>
    </w:p>
    <w:p w:rsidR="003E644F" w:rsidRP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 xml:space="preserve"> 9. Конвенція про гідну працю для домашніх працівників (фрілансерів) (№ 189, МОП, 2011 р.). </w:t>
      </w:r>
    </w:p>
    <w:p w:rsidR="003E644F" w:rsidRDefault="00AA0B90" w:rsidP="00740C79">
      <w:pPr>
        <w:pStyle w:val="HTML"/>
        <w:widowControl w:val="0"/>
        <w:spacing w:line="360" w:lineRule="auto"/>
        <w:ind w:firstLine="709"/>
        <w:jc w:val="both"/>
        <w:rPr>
          <w:rFonts w:ascii="Times New Roman" w:hAnsi="Times New Roman" w:cs="Times New Roman"/>
          <w:color w:val="222222"/>
          <w:sz w:val="28"/>
          <w:szCs w:val="28"/>
          <w:lang w:val="uk-UA"/>
        </w:rPr>
      </w:pPr>
      <w:r w:rsidRPr="003E644F">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Pr="003E644F">
        <w:rPr>
          <w:rFonts w:ascii="Times New Roman" w:hAnsi="Times New Roman" w:cs="Times New Roman"/>
          <w:color w:val="222222"/>
          <w:sz w:val="28"/>
          <w:szCs w:val="28"/>
          <w:lang w:val="uk-UA"/>
        </w:rPr>
        <w:t>Хоча в Європі розробка нормативних документів щодо регулювання міграційних потоків активно ведеться з 1949 року, в Україні правова основа міграційної політики визначена в Законі України "Про порядок виїзду з України та в'їзду в Україну громадяни України »</w:t>
      </w:r>
      <w:r w:rsidR="007E1ADB">
        <w:rPr>
          <w:rFonts w:ascii="Times New Roman" w:hAnsi="Times New Roman" w:cs="Times New Roman"/>
          <w:color w:val="222222"/>
          <w:sz w:val="28"/>
          <w:szCs w:val="28"/>
          <w:lang w:val="uk-UA"/>
        </w:rPr>
        <w:t xml:space="preserve"> </w:t>
      </w:r>
      <w:r w:rsidR="003E644F" w:rsidRPr="003E644F">
        <w:rPr>
          <w:rFonts w:ascii="Times New Roman" w:hAnsi="Times New Roman" w:cs="Times New Roman"/>
          <w:color w:val="222222"/>
          <w:sz w:val="28"/>
          <w:szCs w:val="28"/>
          <w:lang w:val="uk-UA"/>
        </w:rPr>
        <w:t>від 21 січня 1994 р. № 3857-XII</w:t>
      </w:r>
      <w:r w:rsidR="00CC20CD" w:rsidRPr="003E644F">
        <w:rPr>
          <w:rFonts w:ascii="Times New Roman" w:hAnsi="Times New Roman" w:cs="Times New Roman"/>
          <w:color w:val="222222"/>
          <w:sz w:val="28"/>
          <w:szCs w:val="28"/>
          <w:lang w:val="uk-UA"/>
        </w:rPr>
        <w:t xml:space="preserve">Питаннями  міграційної політики та публічного управління міграційними процесами в Україні, зокрема веденням статистичної інформації </w:t>
      </w:r>
      <w:r w:rsidRPr="003E644F">
        <w:rPr>
          <w:rFonts w:ascii="Times New Roman" w:hAnsi="Times New Roman" w:cs="Times New Roman"/>
          <w:color w:val="222222"/>
          <w:sz w:val="28"/>
          <w:szCs w:val="28"/>
          <w:lang w:val="uk-UA"/>
        </w:rPr>
        <w:t xml:space="preserve">та її аналізом </w:t>
      </w:r>
      <w:r w:rsidR="00CC20CD" w:rsidRPr="003E644F">
        <w:rPr>
          <w:rFonts w:ascii="Times New Roman" w:hAnsi="Times New Roman" w:cs="Times New Roman"/>
          <w:color w:val="222222"/>
          <w:sz w:val="28"/>
          <w:szCs w:val="28"/>
          <w:lang w:val="uk-UA"/>
        </w:rPr>
        <w:t>займаються</w:t>
      </w:r>
      <w:r w:rsidRPr="003E644F">
        <w:rPr>
          <w:rFonts w:ascii="Times New Roman" w:hAnsi="Times New Roman" w:cs="Times New Roman"/>
          <w:color w:val="222222"/>
          <w:sz w:val="28"/>
          <w:szCs w:val="28"/>
          <w:lang w:val="uk-UA"/>
        </w:rPr>
        <w:t xml:space="preserve"> такі органи публічної влади, як</w:t>
      </w:r>
      <w:r w:rsidR="00CC20CD" w:rsidRPr="003E644F">
        <w:rPr>
          <w:rFonts w:ascii="Times New Roman" w:hAnsi="Times New Roman" w:cs="Times New Roman"/>
          <w:color w:val="222222"/>
          <w:sz w:val="28"/>
          <w:szCs w:val="28"/>
          <w:lang w:val="uk-UA"/>
        </w:rPr>
        <w:t xml:space="preserve"> Верховна Рада України, Кабінет Міністрів України, Міністерство соціальної політики України, науково-дослідні</w:t>
      </w:r>
      <w:r w:rsidRPr="003E644F">
        <w:rPr>
          <w:rFonts w:ascii="Times New Roman" w:hAnsi="Times New Roman" w:cs="Times New Roman"/>
          <w:color w:val="222222"/>
          <w:sz w:val="28"/>
          <w:szCs w:val="28"/>
          <w:lang w:val="uk-UA"/>
        </w:rPr>
        <w:t xml:space="preserve"> інститути</w:t>
      </w:r>
      <w:r w:rsidR="00CC20CD" w:rsidRPr="003E644F">
        <w:rPr>
          <w:rFonts w:ascii="Times New Roman" w:hAnsi="Times New Roman" w:cs="Times New Roman"/>
          <w:color w:val="222222"/>
          <w:sz w:val="28"/>
          <w:szCs w:val="28"/>
          <w:lang w:val="uk-UA"/>
        </w:rPr>
        <w:t xml:space="preserve"> при</w:t>
      </w:r>
      <w:r w:rsidRPr="003E644F">
        <w:rPr>
          <w:rFonts w:ascii="Times New Roman" w:hAnsi="Times New Roman" w:cs="Times New Roman"/>
          <w:color w:val="222222"/>
          <w:sz w:val="28"/>
          <w:szCs w:val="28"/>
          <w:lang w:val="uk-UA"/>
        </w:rPr>
        <w:t xml:space="preserve"> різних міністерствах, Державна міграційна служба, Державна служба</w:t>
      </w:r>
      <w:r w:rsidR="00CC20CD" w:rsidRPr="003E644F">
        <w:rPr>
          <w:rFonts w:ascii="Times New Roman" w:hAnsi="Times New Roman" w:cs="Times New Roman"/>
          <w:color w:val="222222"/>
          <w:sz w:val="28"/>
          <w:szCs w:val="28"/>
          <w:lang w:val="uk-UA"/>
        </w:rPr>
        <w:t xml:space="preserve"> статистики України та Міжнародна організація ООН з міграції. При дослідженні дій держави щодо</w:t>
      </w:r>
      <w:r w:rsidRPr="003E644F">
        <w:rPr>
          <w:rFonts w:ascii="Times New Roman" w:hAnsi="Times New Roman" w:cs="Times New Roman"/>
          <w:color w:val="222222"/>
          <w:sz w:val="28"/>
          <w:szCs w:val="28"/>
          <w:lang w:val="uk-UA"/>
        </w:rPr>
        <w:t xml:space="preserve"> внесння змін до Конституції України з метою</w:t>
      </w:r>
      <w:r w:rsidR="00CC20CD" w:rsidRPr="003E644F">
        <w:rPr>
          <w:rFonts w:ascii="Times New Roman" w:hAnsi="Times New Roman" w:cs="Times New Roman"/>
          <w:color w:val="222222"/>
          <w:sz w:val="28"/>
          <w:szCs w:val="28"/>
          <w:lang w:val="uk-UA"/>
        </w:rPr>
        <w:t xml:space="preserve"> повернення трудових мігрантів в Україну слід враховувати державну політи</w:t>
      </w:r>
      <w:r w:rsidR="00277A30" w:rsidRPr="003E644F">
        <w:rPr>
          <w:rFonts w:ascii="Times New Roman" w:hAnsi="Times New Roman" w:cs="Times New Roman"/>
          <w:color w:val="222222"/>
          <w:sz w:val="28"/>
          <w:szCs w:val="28"/>
          <w:lang w:val="uk-UA"/>
        </w:rPr>
        <w:t xml:space="preserve">ку </w:t>
      </w:r>
      <w:r w:rsidR="00277A30" w:rsidRPr="003E644F">
        <w:rPr>
          <w:rFonts w:ascii="Times New Roman" w:hAnsi="Times New Roman" w:cs="Times New Roman"/>
          <w:color w:val="222222"/>
          <w:sz w:val="28"/>
          <w:szCs w:val="28"/>
          <w:lang w:val="uk-UA"/>
        </w:rPr>
        <w:lastRenderedPageBreak/>
        <w:t>у всіх цих сферах діяльност</w:t>
      </w:r>
      <w:r w:rsidR="007E1ADB">
        <w:rPr>
          <w:rFonts w:ascii="Times New Roman" w:hAnsi="Times New Roman" w:cs="Times New Roman"/>
          <w:color w:val="222222"/>
          <w:sz w:val="28"/>
          <w:szCs w:val="28"/>
          <w:lang w:val="uk-UA"/>
        </w:rPr>
        <w:t xml:space="preserve"> Закон України "Про зовнішню</w:t>
      </w:r>
      <w:r w:rsidR="007147C5" w:rsidRPr="003E644F">
        <w:rPr>
          <w:rFonts w:ascii="Times New Roman" w:hAnsi="Times New Roman" w:cs="Times New Roman"/>
          <w:color w:val="222222"/>
          <w:sz w:val="28"/>
          <w:szCs w:val="28"/>
          <w:lang w:val="uk-UA"/>
        </w:rPr>
        <w:t xml:space="preserve"> трудову міграцію" від 5 листопада 2015 року № 761-VIII встановлює права працівників-мігрантів та членів їх сімей, містить організаційні основи руху, зайнятості та соціального захисту громадян, які працюють за кордоном та передбачає формування та реалізацію єдиної державної політики щодо зовнішньої трудової міграції.</w:t>
      </w:r>
      <w:r w:rsidR="00277A30" w:rsidRPr="003E644F">
        <w:rPr>
          <w:rFonts w:ascii="Times New Roman" w:hAnsi="Times New Roman" w:cs="Times New Roman"/>
          <w:color w:val="222222"/>
          <w:sz w:val="28"/>
          <w:szCs w:val="28"/>
          <w:lang w:val="uk-UA"/>
        </w:rPr>
        <w:t xml:space="preserve"> </w:t>
      </w:r>
      <w:r w:rsidR="007147C5" w:rsidRPr="003E644F">
        <w:rPr>
          <w:rFonts w:ascii="Times New Roman" w:hAnsi="Times New Roman" w:cs="Times New Roman"/>
          <w:color w:val="222222"/>
          <w:sz w:val="28"/>
          <w:szCs w:val="28"/>
          <w:lang w:val="uk-UA"/>
        </w:rPr>
        <w:t xml:space="preserve"> </w:t>
      </w:r>
    </w:p>
    <w:p w:rsidR="003E644F" w:rsidRDefault="003E644F" w:rsidP="00740C79">
      <w:pPr>
        <w:pStyle w:val="HTML"/>
        <w:widowControl w:val="0"/>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007147C5" w:rsidRPr="003E644F">
        <w:rPr>
          <w:rFonts w:ascii="Times New Roman" w:hAnsi="Times New Roman" w:cs="Times New Roman"/>
          <w:color w:val="222222"/>
          <w:sz w:val="28"/>
          <w:szCs w:val="28"/>
          <w:lang w:val="uk-UA"/>
        </w:rPr>
        <w:t>Відповідн</w:t>
      </w:r>
      <w:r w:rsidR="00277A30" w:rsidRPr="003E644F">
        <w:rPr>
          <w:rFonts w:ascii="Times New Roman" w:hAnsi="Times New Roman" w:cs="Times New Roman"/>
          <w:color w:val="222222"/>
          <w:sz w:val="28"/>
          <w:szCs w:val="28"/>
          <w:lang w:val="uk-UA"/>
        </w:rPr>
        <w:t>о до притаманної логіці Закону України «Про зовнішню трудову міграцію»</w:t>
      </w:r>
      <w:r w:rsidR="007147C5" w:rsidRPr="003E644F">
        <w:rPr>
          <w:rFonts w:ascii="Times New Roman" w:hAnsi="Times New Roman" w:cs="Times New Roman"/>
          <w:color w:val="222222"/>
          <w:sz w:val="28"/>
          <w:szCs w:val="28"/>
          <w:lang w:val="uk-UA"/>
        </w:rPr>
        <w:t xml:space="preserve"> державна політика щодо зовнішньої трудової міграції спрямована на ефективне державне регулювання зовнішньої трудової міграції. </w:t>
      </w:r>
      <w:r w:rsidR="00277A30" w:rsidRPr="003E644F">
        <w:rPr>
          <w:rFonts w:ascii="Times New Roman" w:hAnsi="Times New Roman" w:cs="Times New Roman"/>
          <w:color w:val="222222"/>
          <w:sz w:val="28"/>
          <w:szCs w:val="28"/>
          <w:lang w:val="uk-UA"/>
        </w:rPr>
        <w:t xml:space="preserve"> </w:t>
      </w:r>
      <w:r w:rsidR="007147C5" w:rsidRPr="003E644F">
        <w:rPr>
          <w:rFonts w:ascii="Times New Roman" w:hAnsi="Times New Roman" w:cs="Times New Roman"/>
          <w:color w:val="222222"/>
          <w:sz w:val="28"/>
          <w:szCs w:val="28"/>
          <w:lang w:val="uk-UA"/>
        </w:rPr>
        <w:t xml:space="preserve"> Зокрема, це стосується забезпечення соціального та правового захисту трудових мігрантів та їх сімей, створення умов для повернення в Україну та реінтеграції трудових мігрантів та членів їх сімей у суспільство. </w:t>
      </w:r>
      <w:r>
        <w:rPr>
          <w:rFonts w:ascii="Times New Roman" w:hAnsi="Times New Roman" w:cs="Times New Roman"/>
          <w:color w:val="222222"/>
          <w:sz w:val="28"/>
          <w:szCs w:val="28"/>
          <w:lang w:val="uk-UA"/>
        </w:rPr>
        <w:t xml:space="preserve"> </w:t>
      </w:r>
    </w:p>
    <w:p w:rsidR="00276B07" w:rsidRDefault="00B06861" w:rsidP="00740C79">
      <w:pPr>
        <w:pStyle w:val="HTML"/>
        <w:widowControl w:val="0"/>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007147C5" w:rsidRPr="003E644F">
        <w:rPr>
          <w:rFonts w:ascii="Times New Roman" w:hAnsi="Times New Roman" w:cs="Times New Roman"/>
          <w:color w:val="222222"/>
          <w:sz w:val="28"/>
          <w:szCs w:val="28"/>
          <w:lang w:val="uk-UA"/>
        </w:rPr>
        <w:t>Кабінет Міністрів України, центральні органи виконавчої влади, а також місцеві державні</w:t>
      </w:r>
      <w:r w:rsidR="007147C5" w:rsidRPr="00277A30">
        <w:rPr>
          <w:rFonts w:ascii="Times New Roman" w:hAnsi="Times New Roman" w:cs="Times New Roman"/>
          <w:color w:val="222222"/>
          <w:sz w:val="28"/>
          <w:szCs w:val="28"/>
          <w:lang w:val="uk-UA"/>
        </w:rPr>
        <w:t xml:space="preserve"> адміністрації та місцеві органи влади формують та здійснюють державну політику щодо зовнішньої трудової міграції у межах своїх повноважень.</w:t>
      </w:r>
      <w:r w:rsidR="00277A30" w:rsidRPr="00277A30">
        <w:rPr>
          <w:rFonts w:ascii="Times New Roman" w:hAnsi="Times New Roman" w:cs="Times New Roman"/>
          <w:color w:val="222222"/>
          <w:sz w:val="28"/>
          <w:szCs w:val="28"/>
          <w:lang w:val="uk-UA"/>
        </w:rPr>
        <w:t xml:space="preserve"> </w:t>
      </w:r>
      <w:r w:rsidR="00276B07">
        <w:rPr>
          <w:rFonts w:ascii="Times New Roman" w:hAnsi="Times New Roman" w:cs="Times New Roman"/>
          <w:color w:val="222222"/>
          <w:sz w:val="28"/>
          <w:szCs w:val="28"/>
          <w:lang w:val="uk-UA"/>
        </w:rPr>
        <w:t>О</w:t>
      </w:r>
      <w:r w:rsidR="00277A30" w:rsidRPr="00277A30">
        <w:rPr>
          <w:rFonts w:ascii="Times New Roman" w:hAnsi="Times New Roman" w:cs="Times New Roman"/>
          <w:color w:val="222222"/>
          <w:sz w:val="28"/>
          <w:szCs w:val="28"/>
          <w:lang w:val="uk-UA"/>
        </w:rPr>
        <w:t xml:space="preserve">сновний недолік цього документа полягає в його декларативному характері: він не пропонує норм прямої дії, лише посилання на чинне законодавство України або міжнародні договори (у 11 статтях Закону), в яких мало інструментів для імплементації заявлених норм. </w:t>
      </w:r>
      <w:r w:rsidR="00276B07">
        <w:rPr>
          <w:rFonts w:ascii="Times New Roman" w:hAnsi="Times New Roman" w:cs="Times New Roman"/>
          <w:color w:val="222222"/>
          <w:sz w:val="28"/>
          <w:szCs w:val="28"/>
          <w:lang w:val="uk-UA"/>
        </w:rPr>
        <w:t xml:space="preserve"> </w:t>
      </w:r>
    </w:p>
    <w:p w:rsidR="00277A30" w:rsidRPr="003E644F" w:rsidRDefault="00CD3EDD" w:rsidP="00740C79">
      <w:pPr>
        <w:pStyle w:val="HTML"/>
        <w:widowControl w:val="0"/>
        <w:spacing w:line="360" w:lineRule="auto"/>
        <w:ind w:firstLine="709"/>
        <w:jc w:val="both"/>
        <w:rPr>
          <w:sz w:val="28"/>
          <w:szCs w:val="28"/>
          <w:lang w:val="uk-UA"/>
        </w:rPr>
      </w:pPr>
      <w:r>
        <w:rPr>
          <w:rFonts w:ascii="Times New Roman" w:hAnsi="Times New Roman" w:cs="Times New Roman"/>
          <w:color w:val="222222"/>
          <w:sz w:val="28"/>
          <w:szCs w:val="28"/>
          <w:lang w:val="uk-UA"/>
        </w:rPr>
        <w:t xml:space="preserve">          </w:t>
      </w:r>
      <w:r w:rsidR="00277A30" w:rsidRPr="00277A30">
        <w:rPr>
          <w:rFonts w:ascii="Times New Roman" w:hAnsi="Times New Roman" w:cs="Times New Roman"/>
          <w:color w:val="222222"/>
          <w:sz w:val="28"/>
          <w:szCs w:val="28"/>
          <w:lang w:val="uk-UA"/>
        </w:rPr>
        <w:t xml:space="preserve">Декларативний характер та відсутність конкретності свідчать про спробу офіційного виконання вимоги Плану дій щодо лібералізації візового режиму, а не на спробу врегулювання </w:t>
      </w:r>
      <w:r w:rsidR="00277A30" w:rsidRPr="00082B30">
        <w:rPr>
          <w:rFonts w:ascii="Times New Roman" w:hAnsi="Times New Roman" w:cs="Times New Roman"/>
          <w:color w:val="222222"/>
          <w:sz w:val="28"/>
          <w:szCs w:val="28"/>
          <w:lang w:val="uk-UA"/>
        </w:rPr>
        <w:t>конкретних соціальних відносин. Також немає специфіки в питаннях повернення мігрантів в Україну. Офіційно мігрантам надається інформація про:</w:t>
      </w:r>
      <w:r w:rsidR="00082B30" w:rsidRPr="00082B30">
        <w:rPr>
          <w:rFonts w:ascii="Times New Roman" w:hAnsi="Times New Roman" w:cs="Times New Roman"/>
          <w:color w:val="222222"/>
          <w:sz w:val="28"/>
          <w:szCs w:val="28"/>
          <w:lang w:val="uk-UA"/>
        </w:rPr>
        <w:t xml:space="preserve"> </w:t>
      </w:r>
    </w:p>
    <w:p w:rsidR="00082B30" w:rsidRPr="00082B30" w:rsidRDefault="00082B30" w:rsidP="00CD3EDD">
      <w:pPr>
        <w:pStyle w:val="HTML"/>
        <w:widowControl w:val="0"/>
        <w:spacing w:line="360" w:lineRule="auto"/>
        <w:ind w:firstLine="1418"/>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1</w:t>
      </w:r>
      <w:r w:rsidRPr="00082B30">
        <w:rPr>
          <w:rFonts w:ascii="Times New Roman" w:hAnsi="Times New Roman" w:cs="Times New Roman"/>
          <w:color w:val="222222"/>
          <w:sz w:val="28"/>
          <w:szCs w:val="28"/>
          <w:lang w:val="uk-UA"/>
        </w:rPr>
        <w:t>. Можливості та умови зайнятості в Україні (але насправді на ринку праці бракує позитивних змін, високий рівень безробіття та низький рівень реальної заробітної плати).</w:t>
      </w:r>
    </w:p>
    <w:p w:rsidR="00082B30" w:rsidRPr="00082B30" w:rsidRDefault="00082B30" w:rsidP="00CD3EDD">
      <w:pPr>
        <w:pStyle w:val="HTML"/>
        <w:widowControl w:val="0"/>
        <w:spacing w:line="360" w:lineRule="auto"/>
        <w:ind w:firstLine="1418"/>
        <w:jc w:val="both"/>
        <w:rPr>
          <w:rFonts w:ascii="Times New Roman" w:hAnsi="Times New Roman" w:cs="Times New Roman"/>
          <w:color w:val="222222"/>
          <w:sz w:val="28"/>
          <w:szCs w:val="28"/>
          <w:lang w:val="uk-UA"/>
        </w:rPr>
      </w:pPr>
      <w:r w:rsidRPr="00082B30">
        <w:rPr>
          <w:rFonts w:ascii="Times New Roman" w:hAnsi="Times New Roman" w:cs="Times New Roman"/>
          <w:color w:val="222222"/>
          <w:sz w:val="28"/>
          <w:szCs w:val="28"/>
          <w:lang w:val="uk-UA"/>
        </w:rPr>
        <w:t>2. Допомога, що надається під час економічної реінтеграції (однак конкретні варіанти надання допомоги та процедури її надання не визначені в Законі).</w:t>
      </w:r>
    </w:p>
    <w:p w:rsidR="00082B30" w:rsidRPr="00082B30" w:rsidRDefault="00CD3EDD" w:rsidP="00CD3EDD">
      <w:pPr>
        <w:pStyle w:val="HTML"/>
        <w:widowControl w:val="0"/>
        <w:spacing w:line="360" w:lineRule="auto"/>
        <w:ind w:firstLine="1134"/>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lastRenderedPageBreak/>
        <w:t xml:space="preserve">   </w:t>
      </w:r>
      <w:r w:rsidR="00082B30" w:rsidRPr="00082B30">
        <w:rPr>
          <w:rFonts w:ascii="Times New Roman" w:hAnsi="Times New Roman" w:cs="Times New Roman"/>
          <w:color w:val="222222"/>
          <w:sz w:val="28"/>
          <w:szCs w:val="28"/>
          <w:lang w:val="uk-UA"/>
        </w:rPr>
        <w:t>3. Збереження прав, придбаних за кордоном, щодо соціального забезпечення (але перелік та порядок відновлення наданих прав відсутні).</w:t>
      </w:r>
    </w:p>
    <w:p w:rsidR="00082B30" w:rsidRPr="00082B30" w:rsidRDefault="00CD3EDD" w:rsidP="00CD3EDD">
      <w:pPr>
        <w:pStyle w:val="HTML"/>
        <w:widowControl w:val="0"/>
        <w:spacing w:line="360" w:lineRule="auto"/>
        <w:ind w:firstLine="1134"/>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00082B30" w:rsidRPr="00082B30">
        <w:rPr>
          <w:rFonts w:ascii="Times New Roman" w:hAnsi="Times New Roman" w:cs="Times New Roman"/>
          <w:color w:val="222222"/>
          <w:sz w:val="28"/>
          <w:szCs w:val="28"/>
          <w:lang w:val="uk-UA"/>
        </w:rPr>
        <w:t>4. Заходи, які слід вжити для полегшення пошуку житла (проте пошук орендованого житла в Україні не є критичним питанням, особливо у великих містах, але проблема полягає у високій вартості його оренди та комунальних послуг).</w:t>
      </w:r>
    </w:p>
    <w:p w:rsidR="00082B30" w:rsidRPr="00082B30" w:rsidRDefault="00CD3EDD" w:rsidP="00CD3EDD">
      <w:pPr>
        <w:pStyle w:val="HTML"/>
        <w:widowControl w:val="0"/>
        <w:spacing w:line="360" w:lineRule="auto"/>
        <w:ind w:firstLine="1134"/>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00082B30" w:rsidRPr="00082B30">
        <w:rPr>
          <w:rFonts w:ascii="Times New Roman" w:hAnsi="Times New Roman" w:cs="Times New Roman"/>
          <w:color w:val="222222"/>
          <w:sz w:val="28"/>
          <w:szCs w:val="28"/>
          <w:lang w:val="uk-UA"/>
        </w:rPr>
        <w:t>5. Встановлення еквівалентності професійної кваліфікації, здобутої за кордоном, а також будь-яких іспитів, які необхідно пройти для забезпечення їх формального визнання (хоча процедура визначення кваліфікації існує, важко отримати доступ; також проблема застосування кваліфікації та отримання гідної зарплати залишається значним).</w:t>
      </w:r>
    </w:p>
    <w:p w:rsidR="00082B30" w:rsidRPr="00493D21" w:rsidRDefault="00CD3EDD" w:rsidP="00CD3EDD">
      <w:pPr>
        <w:pStyle w:val="HTML"/>
        <w:widowControl w:val="0"/>
        <w:spacing w:line="360" w:lineRule="auto"/>
        <w:ind w:firstLine="1134"/>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 xml:space="preserve">   </w:t>
      </w:r>
      <w:r w:rsidR="00082B30" w:rsidRPr="00082B30">
        <w:rPr>
          <w:rFonts w:ascii="Times New Roman" w:hAnsi="Times New Roman" w:cs="Times New Roman"/>
          <w:color w:val="222222"/>
          <w:sz w:val="28"/>
          <w:szCs w:val="28"/>
          <w:lang w:val="uk-UA"/>
        </w:rPr>
        <w:t xml:space="preserve">6. Встановлення еквівалентності освітніх кваліфікацій для дозволу дітей-мігрантів до школи в тому ж класі, який вони відвідували у приймаючій </w:t>
      </w:r>
      <w:r w:rsidR="00082B30" w:rsidRPr="00276B07">
        <w:rPr>
          <w:rFonts w:ascii="Times New Roman" w:hAnsi="Times New Roman" w:cs="Times New Roman"/>
          <w:color w:val="222222"/>
          <w:sz w:val="28"/>
          <w:szCs w:val="28"/>
          <w:lang w:val="uk-UA"/>
        </w:rPr>
        <w:t>країні, але такої процедури немає.</w:t>
      </w:r>
      <w:r w:rsidR="00276B07" w:rsidRPr="00276B07">
        <w:rPr>
          <w:rFonts w:ascii="Times New Roman" w:hAnsi="Times New Roman" w:cs="Times New Roman"/>
          <w:color w:val="222222"/>
          <w:sz w:val="28"/>
          <w:szCs w:val="28"/>
          <w:lang w:val="uk-UA"/>
        </w:rPr>
        <w:t xml:space="preserve"> </w:t>
      </w:r>
      <w:r w:rsidR="00A26C14">
        <w:rPr>
          <w:rFonts w:ascii="Times New Roman" w:hAnsi="Times New Roman" w:cs="Times New Roman"/>
          <w:color w:val="222222"/>
          <w:sz w:val="28"/>
          <w:szCs w:val="28"/>
        </w:rPr>
        <w:t>[3</w:t>
      </w:r>
      <w:r w:rsidR="00482056" w:rsidRPr="00493D21">
        <w:rPr>
          <w:rFonts w:ascii="Times New Roman" w:hAnsi="Times New Roman" w:cs="Times New Roman"/>
          <w:color w:val="222222"/>
          <w:sz w:val="28"/>
          <w:szCs w:val="28"/>
        </w:rPr>
        <w:t>3</w:t>
      </w:r>
      <w:r w:rsidR="00A26C14">
        <w:rPr>
          <w:rFonts w:ascii="Times New Roman" w:hAnsi="Times New Roman" w:cs="Times New Roman"/>
          <w:color w:val="222222"/>
          <w:sz w:val="28"/>
          <w:szCs w:val="28"/>
          <w:lang w:val="uk-UA"/>
        </w:rPr>
        <w:t>2</w:t>
      </w:r>
      <w:r w:rsidR="00482056" w:rsidRPr="00493D21">
        <w:rPr>
          <w:rFonts w:ascii="Times New Roman" w:hAnsi="Times New Roman" w:cs="Times New Roman"/>
          <w:color w:val="222222"/>
          <w:sz w:val="28"/>
          <w:szCs w:val="28"/>
        </w:rPr>
        <w:t>]</w:t>
      </w:r>
    </w:p>
    <w:p w:rsidR="00276B07" w:rsidRPr="00276B07" w:rsidRDefault="00276B07" w:rsidP="00A26C14">
      <w:pPr>
        <w:pStyle w:val="HTML"/>
        <w:widowControl w:val="0"/>
        <w:spacing w:line="360" w:lineRule="auto"/>
        <w:ind w:firstLine="709"/>
        <w:jc w:val="both"/>
        <w:rPr>
          <w:rFonts w:ascii="Times New Roman" w:hAnsi="Times New Roman" w:cs="Times New Roman"/>
          <w:color w:val="222222"/>
          <w:sz w:val="28"/>
          <w:szCs w:val="28"/>
          <w:lang w:val="uk-UA"/>
        </w:rPr>
      </w:pPr>
      <w:r w:rsidRPr="00276B07">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Pr="00276B07">
        <w:rPr>
          <w:rFonts w:ascii="Times New Roman" w:hAnsi="Times New Roman" w:cs="Times New Roman"/>
          <w:color w:val="222222"/>
          <w:sz w:val="28"/>
          <w:szCs w:val="28"/>
          <w:lang w:val="uk-UA"/>
        </w:rPr>
        <w:t xml:space="preserve">12 липня 2017 року Кабінет Міністрів України прийняв Державну міграційну стратегію України на період з 2018 по 2025 рік. Документ передбачає розгляд питань, пов'язаних з міграцією, визначення принципів та </w:t>
      </w:r>
      <w:r w:rsidR="00CD3EDD">
        <w:rPr>
          <w:rFonts w:ascii="Times New Roman" w:hAnsi="Times New Roman" w:cs="Times New Roman"/>
          <w:color w:val="222222"/>
          <w:sz w:val="28"/>
          <w:szCs w:val="28"/>
          <w:lang w:val="uk-UA"/>
        </w:rPr>
        <w:t xml:space="preserve">напрями реалізації Стратегії. </w:t>
      </w:r>
      <w:r w:rsidRPr="00276B07">
        <w:rPr>
          <w:rFonts w:ascii="Times New Roman" w:hAnsi="Times New Roman" w:cs="Times New Roman"/>
          <w:color w:val="222222"/>
          <w:sz w:val="28"/>
          <w:szCs w:val="28"/>
          <w:lang w:val="uk-UA"/>
        </w:rPr>
        <w:t>Одним із таких напрямків є розвиток можливостей для легальної тимчасової зайнятості за кордоном, таким чином, підвищення обізнаності про можливості міграції як способу зменшення негативних наслідків еміграції. Стратегія передбачає створення необхідних умов для повернення українських емігрантів на Батьківщину, зокрема:</w:t>
      </w:r>
    </w:p>
    <w:p w:rsidR="00276B07" w:rsidRPr="00276B07" w:rsidRDefault="00276B07" w:rsidP="00A26C14">
      <w:pPr>
        <w:pStyle w:val="HTML"/>
        <w:widowControl w:val="0"/>
        <w:spacing w:line="360" w:lineRule="auto"/>
        <w:ind w:firstLine="709"/>
        <w:jc w:val="both"/>
        <w:rPr>
          <w:rFonts w:ascii="Times New Roman" w:hAnsi="Times New Roman" w:cs="Times New Roman"/>
          <w:color w:val="222222"/>
          <w:sz w:val="28"/>
          <w:szCs w:val="28"/>
          <w:lang w:val="uk-UA"/>
        </w:rPr>
      </w:pPr>
      <w:r w:rsidRPr="00276B07">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006E4E1D">
        <w:rPr>
          <w:rFonts w:ascii="Times New Roman" w:hAnsi="Times New Roman" w:cs="Times New Roman"/>
          <w:color w:val="222222"/>
          <w:sz w:val="28"/>
          <w:szCs w:val="28"/>
          <w:lang w:val="uk-UA"/>
        </w:rPr>
        <w:t>1. і</w:t>
      </w:r>
      <w:r w:rsidRPr="00276B07">
        <w:rPr>
          <w:rFonts w:ascii="Times New Roman" w:hAnsi="Times New Roman" w:cs="Times New Roman"/>
          <w:color w:val="222222"/>
          <w:sz w:val="28"/>
          <w:szCs w:val="28"/>
          <w:lang w:val="uk-UA"/>
        </w:rPr>
        <w:t>нструмент для надання інформаційної та консультативної допомоги громадянам України, які повертаються в Україну шляхом добровільного повернення чи реадмісії, а також налагодження співпраці з громадськими об'єднаннями для надання правової, психол</w:t>
      </w:r>
      <w:r w:rsidR="006E4E1D">
        <w:rPr>
          <w:rFonts w:ascii="Times New Roman" w:hAnsi="Times New Roman" w:cs="Times New Roman"/>
          <w:color w:val="222222"/>
          <w:sz w:val="28"/>
          <w:szCs w:val="28"/>
          <w:lang w:val="uk-UA"/>
        </w:rPr>
        <w:t>огічної та інших видів допомоги;</w:t>
      </w:r>
    </w:p>
    <w:p w:rsidR="00276B07" w:rsidRPr="00276B07" w:rsidRDefault="00CD3EDD" w:rsidP="00A26C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color w:val="222222"/>
          <w:sz w:val="28"/>
          <w:szCs w:val="28"/>
          <w:lang w:val="uk-UA"/>
        </w:rPr>
      </w:pPr>
      <w:r>
        <w:rPr>
          <w:color w:val="222222"/>
          <w:sz w:val="28"/>
          <w:szCs w:val="28"/>
          <w:lang w:val="uk-UA"/>
        </w:rPr>
        <w:t xml:space="preserve">        </w:t>
      </w:r>
      <w:r w:rsidR="006E4E1D">
        <w:rPr>
          <w:color w:val="222222"/>
          <w:sz w:val="28"/>
          <w:szCs w:val="28"/>
          <w:lang w:val="uk-UA"/>
        </w:rPr>
        <w:t>2. к</w:t>
      </w:r>
      <w:r w:rsidR="00276B07" w:rsidRPr="00276B07">
        <w:rPr>
          <w:color w:val="222222"/>
          <w:sz w:val="28"/>
          <w:szCs w:val="28"/>
          <w:lang w:val="uk-UA"/>
        </w:rPr>
        <w:t>анали для передачі інформації для працівників-мігрантів з України, включаючи можливості працевлаштування та досту</w:t>
      </w:r>
      <w:r w:rsidR="006E4E1D">
        <w:rPr>
          <w:color w:val="222222"/>
          <w:sz w:val="28"/>
          <w:szCs w:val="28"/>
          <w:lang w:val="uk-UA"/>
        </w:rPr>
        <w:t>пні соціальні послуги в Україні;</w:t>
      </w:r>
    </w:p>
    <w:p w:rsidR="00276B07" w:rsidRPr="006E4E1D" w:rsidRDefault="00CD3EDD"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418"/>
        <w:rPr>
          <w:color w:val="222222"/>
          <w:sz w:val="28"/>
          <w:szCs w:val="28"/>
          <w:lang w:val="uk-UA"/>
        </w:rPr>
      </w:pPr>
      <w:r>
        <w:rPr>
          <w:color w:val="222222"/>
          <w:sz w:val="28"/>
          <w:szCs w:val="28"/>
          <w:lang w:val="uk-UA"/>
        </w:rPr>
        <w:lastRenderedPageBreak/>
        <w:t xml:space="preserve">  </w:t>
      </w:r>
      <w:r w:rsidR="006E4E1D">
        <w:rPr>
          <w:color w:val="222222"/>
          <w:sz w:val="28"/>
          <w:szCs w:val="28"/>
          <w:lang w:val="uk-UA"/>
        </w:rPr>
        <w:t>3. п</w:t>
      </w:r>
      <w:r w:rsidR="00276B07" w:rsidRPr="00276B07">
        <w:rPr>
          <w:color w:val="222222"/>
          <w:sz w:val="28"/>
          <w:szCs w:val="28"/>
          <w:lang w:val="uk-UA"/>
        </w:rPr>
        <w:t>ідвищення рівня фінансової грамотності громадян, які повертаються в Україну, щоб вони ефективніше використовували свої грошові перекази та заощадження для інвестування, відкриття та розвитку бізнесу</w:t>
      </w:r>
      <w:r w:rsidR="006E4E1D" w:rsidRPr="006E4E1D">
        <w:rPr>
          <w:color w:val="222222"/>
          <w:sz w:val="28"/>
          <w:szCs w:val="28"/>
          <w:lang w:val="uk-UA"/>
        </w:rPr>
        <w:t>;</w:t>
      </w:r>
    </w:p>
    <w:p w:rsidR="006E4E1D" w:rsidRPr="006E4E1D" w:rsidRDefault="006E4E1D" w:rsidP="00CD3EDD">
      <w:pPr>
        <w:pStyle w:val="HTML"/>
        <w:widowControl w:val="0"/>
        <w:spacing w:line="360" w:lineRule="auto"/>
        <w:ind w:firstLine="1560"/>
        <w:rPr>
          <w:rFonts w:ascii="Times New Roman" w:hAnsi="Times New Roman" w:cs="Times New Roman"/>
          <w:color w:val="222222"/>
          <w:sz w:val="28"/>
          <w:szCs w:val="28"/>
          <w:lang w:val="uk-UA"/>
        </w:rPr>
      </w:pPr>
      <w:r w:rsidRPr="006E4E1D">
        <w:rPr>
          <w:rFonts w:ascii="Times New Roman" w:hAnsi="Times New Roman" w:cs="Times New Roman"/>
          <w:color w:val="222222"/>
          <w:sz w:val="28"/>
          <w:szCs w:val="28"/>
          <w:lang w:val="uk-UA"/>
        </w:rPr>
        <w:t xml:space="preserve">4. </w:t>
      </w:r>
      <w:r>
        <w:rPr>
          <w:rFonts w:ascii="Times New Roman" w:hAnsi="Times New Roman" w:cs="Times New Roman"/>
          <w:color w:val="222222"/>
          <w:sz w:val="28"/>
          <w:szCs w:val="28"/>
          <w:lang w:val="uk-UA"/>
        </w:rPr>
        <w:t>п</w:t>
      </w:r>
      <w:r w:rsidRPr="006E4E1D">
        <w:rPr>
          <w:rFonts w:ascii="Times New Roman" w:hAnsi="Times New Roman" w:cs="Times New Roman"/>
          <w:color w:val="222222"/>
          <w:sz w:val="28"/>
          <w:szCs w:val="28"/>
          <w:lang w:val="uk-UA"/>
        </w:rPr>
        <w:t>ідвищення рівня фінансової грамотності громадян, які повертаються в Україну, щоб вони ефективніше використовували свої грошові перекази та заощадження для інвестування, відкриття та розвитку бізнесу.</w:t>
      </w:r>
    </w:p>
    <w:p w:rsidR="006E4E1D" w:rsidRPr="006E4E1D" w:rsidRDefault="00CD3EDD"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560"/>
        <w:jc w:val="left"/>
        <w:rPr>
          <w:color w:val="222222"/>
          <w:sz w:val="28"/>
          <w:szCs w:val="28"/>
          <w:lang w:val="uk-UA"/>
        </w:rPr>
      </w:pPr>
      <w:r>
        <w:rPr>
          <w:color w:val="222222"/>
          <w:sz w:val="28"/>
          <w:szCs w:val="28"/>
          <w:lang w:val="uk-UA"/>
        </w:rPr>
        <w:t>5</w:t>
      </w:r>
      <w:r w:rsidR="006E4E1D">
        <w:rPr>
          <w:color w:val="222222"/>
          <w:sz w:val="28"/>
          <w:szCs w:val="28"/>
          <w:lang w:val="uk-UA"/>
        </w:rPr>
        <w:t>. ч</w:t>
      </w:r>
      <w:r w:rsidR="006E4E1D" w:rsidRPr="006E4E1D">
        <w:rPr>
          <w:color w:val="222222"/>
          <w:sz w:val="28"/>
          <w:szCs w:val="28"/>
          <w:lang w:val="uk-UA"/>
        </w:rPr>
        <w:t>іткий розподіл повноважень та координація державних установ з питань реінтеграції.</w:t>
      </w:r>
    </w:p>
    <w:p w:rsidR="006E4E1D" w:rsidRPr="006E4E1D" w:rsidRDefault="00CD3EDD"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560"/>
        <w:jc w:val="left"/>
        <w:rPr>
          <w:color w:val="222222"/>
          <w:sz w:val="28"/>
          <w:szCs w:val="28"/>
          <w:lang w:val="uk-UA"/>
        </w:rPr>
      </w:pPr>
      <w:r>
        <w:rPr>
          <w:color w:val="222222"/>
          <w:sz w:val="28"/>
          <w:szCs w:val="28"/>
          <w:lang w:val="uk-UA"/>
        </w:rPr>
        <w:t>6</w:t>
      </w:r>
      <w:r w:rsidR="006E4E1D">
        <w:rPr>
          <w:color w:val="222222"/>
          <w:sz w:val="28"/>
          <w:szCs w:val="28"/>
          <w:lang w:val="uk-UA"/>
        </w:rPr>
        <w:t>. с</w:t>
      </w:r>
      <w:r w:rsidR="006E4E1D" w:rsidRPr="006E4E1D">
        <w:rPr>
          <w:color w:val="222222"/>
          <w:sz w:val="28"/>
          <w:szCs w:val="28"/>
          <w:lang w:val="uk-UA"/>
        </w:rPr>
        <w:t>истема збору даних про мігрантів, що повертаються в країну, включаючи їх потреби в соціальній та економічній реінтеграції.</w:t>
      </w:r>
    </w:p>
    <w:p w:rsidR="006E4E1D" w:rsidRPr="006E4E1D" w:rsidRDefault="00CD3EDD"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560"/>
        <w:rPr>
          <w:color w:val="222222"/>
          <w:sz w:val="28"/>
          <w:szCs w:val="28"/>
          <w:lang w:val="uk-UA"/>
        </w:rPr>
      </w:pPr>
      <w:r>
        <w:rPr>
          <w:color w:val="222222"/>
          <w:sz w:val="28"/>
          <w:szCs w:val="28"/>
          <w:lang w:val="uk-UA"/>
        </w:rPr>
        <w:t>7</w:t>
      </w:r>
      <w:r w:rsidR="006E4E1D" w:rsidRPr="006E4E1D">
        <w:rPr>
          <w:color w:val="222222"/>
          <w:sz w:val="28"/>
          <w:szCs w:val="28"/>
          <w:lang w:val="uk-UA"/>
        </w:rPr>
        <w:t xml:space="preserve">. </w:t>
      </w:r>
      <w:r w:rsidR="006E4E1D">
        <w:rPr>
          <w:color w:val="222222"/>
          <w:sz w:val="28"/>
          <w:szCs w:val="28"/>
          <w:lang w:val="uk-UA"/>
        </w:rPr>
        <w:t>з</w:t>
      </w:r>
      <w:r w:rsidR="006E4E1D" w:rsidRPr="006E4E1D">
        <w:rPr>
          <w:color w:val="222222"/>
          <w:sz w:val="28"/>
          <w:szCs w:val="28"/>
          <w:lang w:val="uk-UA"/>
        </w:rPr>
        <w:t>атвердження якісних та кількісних показників для досягнення реінтеграції; пріоритетність національних та регіональних принципів.</w:t>
      </w:r>
    </w:p>
    <w:p w:rsidR="00A10B54" w:rsidRDefault="00CD3EDD"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560"/>
        <w:rPr>
          <w:color w:val="222222"/>
          <w:sz w:val="28"/>
          <w:szCs w:val="28"/>
          <w:lang w:val="uk-UA"/>
        </w:rPr>
      </w:pPr>
      <w:r>
        <w:rPr>
          <w:color w:val="222222"/>
          <w:sz w:val="28"/>
          <w:szCs w:val="28"/>
          <w:lang w:val="uk-UA"/>
        </w:rPr>
        <w:t>8</w:t>
      </w:r>
      <w:r w:rsidR="006E4E1D" w:rsidRPr="00A10B54">
        <w:rPr>
          <w:color w:val="222222"/>
          <w:sz w:val="28"/>
          <w:szCs w:val="28"/>
          <w:lang w:val="uk-UA"/>
        </w:rPr>
        <w:t>. н</w:t>
      </w:r>
      <w:r w:rsidR="006E4E1D" w:rsidRPr="006E4E1D">
        <w:rPr>
          <w:color w:val="222222"/>
          <w:sz w:val="28"/>
          <w:szCs w:val="28"/>
          <w:lang w:val="uk-UA"/>
        </w:rPr>
        <w:t>аціональні та регіональні (для регіонів, охоплених найбільшою масовою еміграцією) програми сприяння поверненню з відповідним фінансуванням.</w:t>
      </w:r>
      <w:r w:rsidR="00A26C14">
        <w:rPr>
          <w:color w:val="222222"/>
          <w:sz w:val="28"/>
          <w:szCs w:val="28"/>
          <w:lang w:val="uk-UA"/>
        </w:rPr>
        <w:t xml:space="preserve"> </w:t>
      </w:r>
      <w:r w:rsidR="00A10B54" w:rsidRPr="00A10B54">
        <w:rPr>
          <w:color w:val="222222"/>
          <w:sz w:val="28"/>
          <w:szCs w:val="28"/>
          <w:lang w:val="uk-UA"/>
        </w:rPr>
        <w:t xml:space="preserve">Документ випливає з необхідності опрацювання питань можливості запровадження державної системи кредитування ремігрантів, які хочуть відкрити власний бізнес, податкових пільг для тих, хто вкладає гроші, зароблені за кордоном у власному бізнесі, а також заходів, спрямованих на підтримка адаптації дітей-переселенців до вітчизняної системи освіти, включаючи дистанційне навчання в українських навчальних програмах, зокрема вивчення української мови за кордоном, а після повернення - додаткові програми навчання, спрямовані на полегшення навчання в Україні та полегшення доступу до зовнішнього незалежного оцінювання. </w:t>
      </w:r>
    </w:p>
    <w:p w:rsidR="00CF7873" w:rsidRDefault="00A10B54"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560"/>
        <w:rPr>
          <w:color w:val="222222"/>
          <w:sz w:val="28"/>
          <w:szCs w:val="28"/>
          <w:lang w:val="uk-UA"/>
        </w:rPr>
      </w:pPr>
      <w:r>
        <w:rPr>
          <w:color w:val="222222"/>
          <w:sz w:val="28"/>
          <w:szCs w:val="28"/>
          <w:lang w:val="uk-UA"/>
        </w:rPr>
        <w:tab/>
      </w:r>
      <w:r w:rsidRPr="00A10B54">
        <w:rPr>
          <w:color w:val="222222"/>
          <w:sz w:val="28"/>
          <w:szCs w:val="28"/>
          <w:lang w:val="uk-UA"/>
        </w:rPr>
        <w:t xml:space="preserve">Стратегія повинна реалізовуватися у два етапи. </w:t>
      </w:r>
    </w:p>
    <w:p w:rsidR="00177132" w:rsidRDefault="00CF7873" w:rsidP="00CD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560"/>
        <w:rPr>
          <w:color w:val="222222"/>
          <w:sz w:val="28"/>
          <w:szCs w:val="28"/>
          <w:lang w:val="uk-UA"/>
        </w:rPr>
      </w:pPr>
      <w:r>
        <w:rPr>
          <w:color w:val="222222"/>
          <w:sz w:val="28"/>
          <w:szCs w:val="28"/>
          <w:lang w:val="uk-UA"/>
        </w:rPr>
        <w:tab/>
      </w:r>
      <w:r w:rsidR="00A10B54" w:rsidRPr="00A10B54">
        <w:rPr>
          <w:color w:val="222222"/>
          <w:sz w:val="28"/>
          <w:szCs w:val="28"/>
          <w:lang w:val="uk-UA"/>
        </w:rPr>
        <w:t xml:space="preserve">Перший етап охоплює 2018-2021 роки, протягом цього часу планується вжити заходів щодо вдосконалення системного підходу до управління міграційними процесами, створення належної інформаційної підтримки та приведення національного законодавства у відповідність до міжнародних стандартів, у тому числі в рамках виконання зобов'язань щодо режиму візової лібералізації з Європейським Союзом. Другий етап (2022-2025) передбачає </w:t>
      </w:r>
      <w:r w:rsidR="00A10B54" w:rsidRPr="00A10B54">
        <w:rPr>
          <w:color w:val="222222"/>
          <w:sz w:val="28"/>
          <w:szCs w:val="28"/>
          <w:lang w:val="uk-UA"/>
        </w:rPr>
        <w:lastRenderedPageBreak/>
        <w:t xml:space="preserve">більш цілеспрямоване використання інструментів міграції та мобільності для сприяння соціальному та </w:t>
      </w:r>
      <w:r w:rsidR="00A10B54" w:rsidRPr="00177132">
        <w:rPr>
          <w:color w:val="222222"/>
          <w:sz w:val="28"/>
          <w:szCs w:val="28"/>
          <w:lang w:val="uk-UA"/>
        </w:rPr>
        <w:t>економічному розвитку держави, а також для досягнення цілей європейської інтеграції.</w:t>
      </w:r>
      <w:r w:rsidR="00177132">
        <w:rPr>
          <w:color w:val="222222"/>
          <w:sz w:val="28"/>
          <w:szCs w:val="28"/>
          <w:lang w:val="uk-UA"/>
        </w:rPr>
        <w:tab/>
      </w:r>
    </w:p>
    <w:p w:rsidR="00177132" w:rsidRPr="00EB4394" w:rsidRDefault="00177132"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color w:val="222222"/>
          <w:sz w:val="28"/>
          <w:szCs w:val="28"/>
          <w:lang w:val="uk-UA"/>
        </w:rPr>
      </w:pPr>
      <w:r>
        <w:rPr>
          <w:color w:val="222222"/>
          <w:sz w:val="28"/>
          <w:szCs w:val="28"/>
          <w:lang w:val="uk-UA"/>
        </w:rPr>
        <w:tab/>
      </w:r>
      <w:r w:rsidR="00CD3EDD">
        <w:rPr>
          <w:color w:val="222222"/>
          <w:sz w:val="28"/>
          <w:szCs w:val="28"/>
          <w:lang w:val="uk-UA"/>
        </w:rPr>
        <w:t xml:space="preserve">       </w:t>
      </w:r>
      <w:r w:rsidRPr="00177132">
        <w:rPr>
          <w:color w:val="222222"/>
          <w:sz w:val="28"/>
          <w:szCs w:val="28"/>
          <w:lang w:val="uk-UA"/>
        </w:rPr>
        <w:t xml:space="preserve">Проте судити про ефективність затвердженої Стратегії ще рано. На цьому етапі політика зменшення відтоку населення за кордон існує лише на папері та не має реального ефекту, як показники соціально-економічного </w:t>
      </w:r>
      <w:r>
        <w:rPr>
          <w:color w:val="222222"/>
          <w:sz w:val="28"/>
          <w:szCs w:val="28"/>
          <w:lang w:val="uk-UA"/>
        </w:rPr>
        <w:t xml:space="preserve">розвитку України </w:t>
      </w:r>
      <w:r w:rsidRPr="00EB4394">
        <w:rPr>
          <w:color w:val="222222"/>
          <w:sz w:val="28"/>
          <w:szCs w:val="28"/>
          <w:lang w:val="uk-UA"/>
        </w:rPr>
        <w:t xml:space="preserve">сьогодні далекі від  оптимальних. </w:t>
      </w:r>
    </w:p>
    <w:p w:rsidR="00DE58C3" w:rsidRDefault="00EB4394" w:rsidP="00740C79">
      <w:pPr>
        <w:pStyle w:val="HTML"/>
        <w:widowControl w:val="0"/>
        <w:spacing w:line="360" w:lineRule="auto"/>
        <w:ind w:firstLine="709"/>
        <w:jc w:val="both"/>
        <w:rPr>
          <w:rFonts w:ascii="Times New Roman" w:hAnsi="Times New Roman" w:cs="Times New Roman"/>
          <w:color w:val="222222"/>
          <w:sz w:val="28"/>
          <w:szCs w:val="28"/>
          <w:lang w:val="uk-UA"/>
        </w:rPr>
      </w:pPr>
      <w:r w:rsidRPr="00EB4394">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Pr="00EB4394">
        <w:rPr>
          <w:rFonts w:ascii="Times New Roman" w:hAnsi="Times New Roman" w:cs="Times New Roman"/>
          <w:color w:val="222222"/>
          <w:sz w:val="28"/>
          <w:szCs w:val="28"/>
          <w:lang w:val="uk-UA"/>
        </w:rPr>
        <w:t xml:space="preserve">Підвищення мінімальної заробітної плати уряд також розглядав як фактор сприяння поверненню трудових мігрантів в Україну. Однак відбулося три різких підвищення мінімальної заробітної плати між 2015-2017 роками, і </w:t>
      </w:r>
      <w:r w:rsidR="00482056">
        <w:rPr>
          <w:rFonts w:ascii="Times New Roman" w:hAnsi="Times New Roman" w:cs="Times New Roman"/>
          <w:color w:val="222222"/>
          <w:sz w:val="28"/>
          <w:szCs w:val="28"/>
          <w:lang w:val="uk-UA"/>
        </w:rPr>
        <w:t xml:space="preserve">вони мали неоднозначні наслідки. </w:t>
      </w:r>
      <w:r w:rsidRPr="00EB4394">
        <w:rPr>
          <w:rFonts w:ascii="Times New Roman" w:hAnsi="Times New Roman" w:cs="Times New Roman"/>
          <w:color w:val="222222"/>
          <w:sz w:val="28"/>
          <w:szCs w:val="28"/>
          <w:lang w:val="uk-UA"/>
        </w:rPr>
        <w:t>З одного боку, відбулося "детінізація" заробітної плати та зменшення кількості людей, які отримують мінімальну заробітну плату.</w:t>
      </w:r>
      <w:r w:rsidR="00DE58C3">
        <w:rPr>
          <w:rFonts w:ascii="Times New Roman" w:hAnsi="Times New Roman" w:cs="Times New Roman"/>
          <w:color w:val="222222"/>
          <w:sz w:val="28"/>
          <w:szCs w:val="28"/>
          <w:lang w:val="uk-UA"/>
        </w:rPr>
        <w:t xml:space="preserve"> </w:t>
      </w:r>
    </w:p>
    <w:p w:rsidR="00EB4394" w:rsidRPr="00EB4394" w:rsidRDefault="00DE58C3" w:rsidP="00740C79">
      <w:pPr>
        <w:pStyle w:val="HTML"/>
        <w:widowControl w:val="0"/>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ab/>
      </w:r>
      <w:r w:rsidR="00CD3EDD">
        <w:rPr>
          <w:rFonts w:ascii="Times New Roman" w:hAnsi="Times New Roman" w:cs="Times New Roman"/>
          <w:color w:val="222222"/>
          <w:sz w:val="28"/>
          <w:szCs w:val="28"/>
          <w:lang w:val="uk-UA"/>
        </w:rPr>
        <w:t xml:space="preserve">      </w:t>
      </w:r>
      <w:r w:rsidR="00EB4394" w:rsidRPr="00EB4394">
        <w:rPr>
          <w:rFonts w:ascii="Times New Roman" w:hAnsi="Times New Roman" w:cs="Times New Roman"/>
          <w:color w:val="222222"/>
          <w:sz w:val="28"/>
          <w:szCs w:val="28"/>
          <w:lang w:val="uk-UA"/>
        </w:rPr>
        <w:t xml:space="preserve"> З іншого боку, це посилило інфляційні процеси та збільшило кількість компаній, які укладають договори з працівниками як приватними підприємцями, позбавляючи їх ключових соціальних гарантій.</w:t>
      </w:r>
    </w:p>
    <w:p w:rsidR="00EB4394" w:rsidRPr="00EB4394" w:rsidRDefault="00EB4394"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color w:val="222222"/>
          <w:sz w:val="28"/>
          <w:szCs w:val="28"/>
          <w:lang w:val="uk-UA"/>
        </w:rPr>
      </w:pPr>
      <w:r>
        <w:rPr>
          <w:color w:val="222222"/>
          <w:sz w:val="28"/>
          <w:szCs w:val="28"/>
          <w:lang w:val="uk-UA"/>
        </w:rPr>
        <w:tab/>
      </w:r>
      <w:r w:rsidR="00CD3EDD">
        <w:rPr>
          <w:color w:val="222222"/>
          <w:sz w:val="28"/>
          <w:szCs w:val="28"/>
          <w:lang w:val="uk-UA"/>
        </w:rPr>
        <w:t xml:space="preserve">       </w:t>
      </w:r>
      <w:r w:rsidRPr="00EB4394">
        <w:rPr>
          <w:color w:val="222222"/>
          <w:sz w:val="28"/>
          <w:szCs w:val="28"/>
          <w:lang w:val="uk-UA"/>
        </w:rPr>
        <w:t>Загалом створення нормативно-правової бази є позитивним моментом у діях держави щодо регулювання міграційних процесів. Однак відсутність такої політики протягом більш ніж 25 років існування незалежної держави розглядається як великий виклик.</w:t>
      </w:r>
    </w:p>
    <w:p w:rsidR="004C3529" w:rsidRPr="00A10B54" w:rsidRDefault="007147C5" w:rsidP="00740C79">
      <w:pPr>
        <w:pStyle w:val="HTML"/>
        <w:widowControl w:val="0"/>
        <w:spacing w:line="360" w:lineRule="auto"/>
        <w:ind w:firstLine="709"/>
        <w:jc w:val="both"/>
        <w:rPr>
          <w:rFonts w:ascii="Times New Roman" w:hAnsi="Times New Roman" w:cs="Times New Roman"/>
          <w:color w:val="222222"/>
          <w:sz w:val="28"/>
          <w:szCs w:val="28"/>
          <w:lang w:val="uk-UA"/>
        </w:rPr>
      </w:pPr>
      <w:r w:rsidRPr="00177132">
        <w:rPr>
          <w:rFonts w:ascii="Times New Roman" w:hAnsi="Times New Roman" w:cs="Times New Roman"/>
          <w:color w:val="222222"/>
          <w:sz w:val="28"/>
          <w:szCs w:val="28"/>
          <w:lang w:val="uk-UA"/>
        </w:rPr>
        <w:t xml:space="preserve"> </w:t>
      </w:r>
      <w:r w:rsidR="00CD3EDD">
        <w:rPr>
          <w:rFonts w:ascii="Times New Roman" w:hAnsi="Times New Roman" w:cs="Times New Roman"/>
          <w:color w:val="222222"/>
          <w:sz w:val="28"/>
          <w:szCs w:val="28"/>
          <w:lang w:val="uk-UA"/>
        </w:rPr>
        <w:t xml:space="preserve">         </w:t>
      </w:r>
      <w:r w:rsidR="00277A30" w:rsidRPr="00177132">
        <w:rPr>
          <w:rFonts w:ascii="Times New Roman" w:hAnsi="Times New Roman" w:cs="Times New Roman"/>
          <w:color w:val="222222"/>
          <w:sz w:val="28"/>
          <w:szCs w:val="28"/>
          <w:lang w:val="uk-UA"/>
        </w:rPr>
        <w:t>Таким чином</w:t>
      </w:r>
      <w:r w:rsidR="004C3529" w:rsidRPr="00177132">
        <w:rPr>
          <w:rFonts w:ascii="Times New Roman" w:hAnsi="Times New Roman" w:cs="Times New Roman"/>
          <w:sz w:val="28"/>
          <w:szCs w:val="28"/>
          <w:lang w:val="uk-UA"/>
        </w:rPr>
        <w:t>,</w:t>
      </w:r>
      <w:r w:rsidR="00277A30" w:rsidRPr="00177132">
        <w:rPr>
          <w:rFonts w:ascii="Times New Roman" w:hAnsi="Times New Roman" w:cs="Times New Roman"/>
          <w:sz w:val="28"/>
          <w:szCs w:val="28"/>
          <w:lang w:val="uk-UA"/>
        </w:rPr>
        <w:t xml:space="preserve"> можна зробити висновок, що</w:t>
      </w:r>
      <w:r w:rsidR="004C3529" w:rsidRPr="00177132">
        <w:rPr>
          <w:rFonts w:ascii="Times New Roman" w:hAnsi="Times New Roman" w:cs="Times New Roman"/>
          <w:sz w:val="28"/>
          <w:szCs w:val="28"/>
          <w:lang w:val="uk-UA"/>
        </w:rPr>
        <w:t xml:space="preserve"> міграційна політика найчастіше встановлюється та застосовується на національному та регіональному рівнях, навіть якщо встановлення стандартів на міжнародному</w:t>
      </w:r>
      <w:r w:rsidR="004C3529" w:rsidRPr="00A10B54">
        <w:rPr>
          <w:rFonts w:ascii="Times New Roman" w:hAnsi="Times New Roman" w:cs="Times New Roman"/>
          <w:sz w:val="28"/>
          <w:szCs w:val="28"/>
          <w:lang w:val="uk-UA"/>
        </w:rPr>
        <w:t xml:space="preserve"> рівні може призвести до наслідків в іншому місці.”</w:t>
      </w:r>
      <w:r w:rsidR="00A26C14">
        <w:rPr>
          <w:rFonts w:ascii="Times New Roman" w:hAnsi="Times New Roman" w:cs="Times New Roman"/>
          <w:sz w:val="28"/>
          <w:szCs w:val="28"/>
        </w:rPr>
        <w:t xml:space="preserve"> [328</w:t>
      </w:r>
      <w:r w:rsidR="004C3529" w:rsidRPr="00A10B54">
        <w:rPr>
          <w:rFonts w:ascii="Times New Roman" w:hAnsi="Times New Roman" w:cs="Times New Roman"/>
          <w:sz w:val="28"/>
          <w:szCs w:val="28"/>
        </w:rPr>
        <w:t>]</w:t>
      </w:r>
    </w:p>
    <w:p w:rsidR="007147C5" w:rsidRDefault="007147C5" w:rsidP="00740C79">
      <w:pPr>
        <w:widowControl w:val="0"/>
        <w:spacing w:after="0" w:line="360" w:lineRule="auto"/>
        <w:ind w:left="0" w:firstLine="709"/>
        <w:rPr>
          <w:b/>
          <w:sz w:val="28"/>
          <w:szCs w:val="28"/>
          <w:lang w:val="uk-UA"/>
        </w:rPr>
      </w:pPr>
    </w:p>
    <w:p w:rsidR="004C3529" w:rsidRPr="00626CAC" w:rsidRDefault="00CD3EDD" w:rsidP="00740C79">
      <w:pPr>
        <w:widowControl w:val="0"/>
        <w:spacing w:after="0" w:line="360" w:lineRule="auto"/>
        <w:ind w:left="0" w:firstLine="709"/>
        <w:rPr>
          <w:b/>
          <w:sz w:val="28"/>
          <w:szCs w:val="28"/>
          <w:lang w:val="uk-UA"/>
        </w:rPr>
      </w:pPr>
      <w:r>
        <w:rPr>
          <w:b/>
          <w:sz w:val="28"/>
          <w:szCs w:val="28"/>
          <w:lang w:val="uk-UA"/>
        </w:rPr>
        <w:t xml:space="preserve">          </w:t>
      </w:r>
      <w:r w:rsidR="004C3529" w:rsidRPr="00626CAC">
        <w:rPr>
          <w:b/>
          <w:sz w:val="28"/>
          <w:szCs w:val="28"/>
          <w:lang w:val="uk-UA"/>
        </w:rPr>
        <w:t>5.2. Ефект міжнародної міграції на соцієтальну безпеку на регіональному та глобальному рівнях</w:t>
      </w:r>
    </w:p>
    <w:p w:rsidR="009643A9" w:rsidRDefault="004C3529" w:rsidP="00740C79">
      <w:pPr>
        <w:widowControl w:val="0"/>
        <w:spacing w:after="0" w:line="360" w:lineRule="auto"/>
        <w:ind w:left="0" w:firstLine="709"/>
        <w:rPr>
          <w:bCs/>
          <w:sz w:val="28"/>
          <w:szCs w:val="28"/>
          <w:lang w:val="uk-UA"/>
        </w:rPr>
      </w:pPr>
      <w:r w:rsidRPr="00626CAC">
        <w:rPr>
          <w:bCs/>
          <w:sz w:val="28"/>
          <w:szCs w:val="28"/>
          <w:lang w:val="uk-UA"/>
        </w:rPr>
        <w:tab/>
        <w:t>В 21 столітті сучасні інформацій</w:t>
      </w:r>
      <w:r w:rsidR="00A26C14">
        <w:rPr>
          <w:bCs/>
          <w:sz w:val="28"/>
          <w:szCs w:val="28"/>
          <w:lang w:val="uk-UA"/>
        </w:rPr>
        <w:t>ні технології та соціальні медіа</w:t>
      </w:r>
      <w:r w:rsidRPr="00626CAC">
        <w:rPr>
          <w:bCs/>
          <w:sz w:val="28"/>
          <w:szCs w:val="28"/>
          <w:lang w:val="uk-UA"/>
        </w:rPr>
        <w:t xml:space="preserve"> позначаються на мігрантах та біженцях,</w:t>
      </w:r>
      <w:r>
        <w:rPr>
          <w:bCs/>
          <w:sz w:val="28"/>
          <w:szCs w:val="28"/>
          <w:lang w:val="uk-UA"/>
        </w:rPr>
        <w:t xml:space="preserve"> правлячи </w:t>
      </w:r>
      <w:r w:rsidRPr="00626CAC">
        <w:rPr>
          <w:bCs/>
          <w:sz w:val="28"/>
          <w:szCs w:val="28"/>
          <w:lang w:val="uk-UA"/>
        </w:rPr>
        <w:t xml:space="preserve">їх ідентичність та соціальні ставлення. Сучасні перетворення в міжнародному праві негативно впливають </w:t>
      </w:r>
      <w:r w:rsidRPr="00626CAC">
        <w:rPr>
          <w:bCs/>
          <w:sz w:val="28"/>
          <w:szCs w:val="28"/>
          <w:lang w:val="uk-UA"/>
        </w:rPr>
        <w:lastRenderedPageBreak/>
        <w:t xml:space="preserve">на соціо-культурні цінності в державах та можуть стати результатом соціальної кризи. Основна проблема полягає в тому, що права мігрантів не можуть бути відокремлені від прав людини, більш того, відомо, що  права національних меншин – це також права людини. </w:t>
      </w:r>
      <w:r w:rsidR="009643A9">
        <w:rPr>
          <w:bCs/>
          <w:sz w:val="28"/>
          <w:szCs w:val="28"/>
          <w:lang w:val="uk-UA"/>
        </w:rPr>
        <w:t xml:space="preserve"> </w:t>
      </w:r>
    </w:p>
    <w:p w:rsidR="009643A9" w:rsidRPr="00F50B1E" w:rsidRDefault="009643A9" w:rsidP="00740C79">
      <w:pPr>
        <w:widowControl w:val="0"/>
        <w:spacing w:after="0" w:line="360" w:lineRule="auto"/>
        <w:ind w:left="0" w:firstLine="709"/>
        <w:rPr>
          <w:bCs/>
          <w:sz w:val="28"/>
          <w:szCs w:val="28"/>
          <w:lang w:val="uk-UA"/>
        </w:rPr>
      </w:pPr>
      <w:r>
        <w:rPr>
          <w:bCs/>
          <w:sz w:val="28"/>
          <w:szCs w:val="28"/>
          <w:lang w:val="uk-UA"/>
        </w:rPr>
        <w:tab/>
      </w:r>
      <w:r w:rsidRPr="00DF7FE5">
        <w:rPr>
          <w:rFonts w:eastAsia="ArialUnicodeMS-WinCharSetFFFF-H"/>
          <w:sz w:val="28"/>
          <w:szCs w:val="28"/>
          <w:lang w:val="uk-UA"/>
        </w:rPr>
        <w:t>На думку італійсько</w:t>
      </w:r>
      <w:r>
        <w:rPr>
          <w:rFonts w:eastAsia="ArialUnicodeMS-WinCharSetFFFF-H"/>
          <w:sz w:val="28"/>
          <w:szCs w:val="28"/>
          <w:lang w:val="uk-UA"/>
        </w:rPr>
        <w:t>го проф. Ріккардо П. Маззеск</w:t>
      </w:r>
      <w:r w:rsidRPr="00DF7FE5">
        <w:rPr>
          <w:rFonts w:eastAsia="ArialUnicodeMS-WinCharSetFFFF-H"/>
          <w:sz w:val="28"/>
          <w:szCs w:val="28"/>
          <w:lang w:val="uk-UA"/>
        </w:rPr>
        <w:t>і формула «гуманізації» сучасного міжнародного права о</w:t>
      </w:r>
      <w:r w:rsidR="00D77F0B">
        <w:rPr>
          <w:rFonts w:eastAsia="ArialUnicodeMS-WinCharSetFFFF-H"/>
          <w:sz w:val="28"/>
          <w:szCs w:val="28"/>
          <w:lang w:val="uk-UA"/>
        </w:rPr>
        <w:t>значає поступовий перехід від «д</w:t>
      </w:r>
      <w:r w:rsidRPr="00DF7FE5">
        <w:rPr>
          <w:rFonts w:eastAsia="ArialUnicodeMS-WinCharSetFFFF-H"/>
          <w:sz w:val="28"/>
          <w:szCs w:val="28"/>
          <w:lang w:val="uk-UA"/>
        </w:rPr>
        <w:t xml:space="preserve">ержавоцентристського» міжнародного порядку до «людиноцентристського» порядку, який містить ключову роль індивідів та захисту людської </w:t>
      </w:r>
      <w:r w:rsidRPr="00814F7D">
        <w:rPr>
          <w:rFonts w:eastAsia="ArialUnicodeMS-WinCharSetFFFF-H"/>
          <w:sz w:val="28"/>
          <w:szCs w:val="28"/>
          <w:lang w:val="uk-UA"/>
        </w:rPr>
        <w:t xml:space="preserve">особистості. Достатньо також пригадати, що прибічники зазначеного підходу стверджують, що теорія прав людини не тільки долучилась до зазначених вище змін, але й також виробила інші структурні зміни в цьому праві, а саме: а) розширення матеріального простору застосування міжнародного права до відносин між державами та індивідами, а також між індивідами; б) розширення складу суб’єктів міжнародного права, вводячи індивідів, груп індивідів та інших недержавних акторів; в) більш значна інтеграція міжнародного права та національного права. </w:t>
      </w:r>
      <w:r w:rsidR="00A26C14" w:rsidRPr="00F50B1E">
        <w:rPr>
          <w:sz w:val="28"/>
          <w:szCs w:val="28"/>
          <w:lang w:val="uk-UA"/>
        </w:rPr>
        <w:t>[489]</w:t>
      </w:r>
    </w:p>
    <w:p w:rsidR="009643A9" w:rsidRPr="009643A9" w:rsidRDefault="009643A9" w:rsidP="00740C79">
      <w:pPr>
        <w:widowControl w:val="0"/>
        <w:spacing w:after="0" w:line="360" w:lineRule="auto"/>
        <w:ind w:left="0" w:firstLine="709"/>
        <w:rPr>
          <w:bCs/>
          <w:sz w:val="28"/>
          <w:szCs w:val="28"/>
          <w:lang w:val="uk-UA"/>
        </w:rPr>
      </w:pPr>
      <w:r>
        <w:rPr>
          <w:bCs/>
          <w:sz w:val="28"/>
          <w:szCs w:val="28"/>
          <w:lang w:val="uk-UA"/>
        </w:rPr>
        <w:tab/>
      </w:r>
      <w:r w:rsidRPr="00814F7D">
        <w:rPr>
          <w:sz w:val="28"/>
          <w:szCs w:val="28"/>
          <w:lang w:val="uk-UA"/>
        </w:rPr>
        <w:t>Цікавим є те, що Р.П. Маззе</w:t>
      </w:r>
      <w:r>
        <w:rPr>
          <w:sz w:val="28"/>
          <w:szCs w:val="28"/>
          <w:lang w:val="uk-UA"/>
        </w:rPr>
        <w:t>скі</w:t>
      </w:r>
      <w:r w:rsidRPr="00814F7D">
        <w:rPr>
          <w:sz w:val="28"/>
          <w:szCs w:val="28"/>
          <w:lang w:val="uk-UA"/>
        </w:rPr>
        <w:t xml:space="preserve"> досліджуючі конфлікт співіснування</w:t>
      </w:r>
      <w:r w:rsidRPr="00DF7FE5">
        <w:rPr>
          <w:sz w:val="28"/>
          <w:szCs w:val="28"/>
          <w:lang w:val="uk-UA"/>
        </w:rPr>
        <w:t xml:space="preserve"> «старого» та «нового «міжнародного права, виокремлює також: конфлікт між принципом формальної рівності та істотної рівності держав; конфлікт між принципом ефективності та принципом легітимності з питань, що  стосуються правосуб’єктності держав та також отримання суверенітету з порушенням фундаментальних міжнародних норм; конфлікт між принципами державного суверенітету та з одного боку - забороною застосування сили; і з іншого боку - конфлікт між принципом гуманітарної інтервенції; конфлікт між принципом територіальної недоторканості держав та принципом права народів на самовизначення; конфлікт між принципом свободи держав у вирішенні питань її економічної та промислової політики та принципом захисту навколишнього природного середовища; конфлікт між принципом захисту власності та іноземних інвестицій та принципами Нового Міжнародного Економічного Порядку; конфлікт між принципом свободи морів та принципу правового режиму </w:t>
      </w:r>
      <w:r w:rsidRPr="00DF7FE5">
        <w:rPr>
          <w:sz w:val="28"/>
          <w:szCs w:val="28"/>
          <w:lang w:val="uk-UA"/>
        </w:rPr>
        <w:lastRenderedPageBreak/>
        <w:t>глибоководних ресурсів як спільного надбання людства.</w:t>
      </w:r>
      <w:r>
        <w:rPr>
          <w:sz w:val="28"/>
          <w:szCs w:val="28"/>
          <w:lang w:val="uk-UA"/>
        </w:rPr>
        <w:t xml:space="preserve"> </w:t>
      </w:r>
    </w:p>
    <w:p w:rsidR="009643A9" w:rsidRDefault="009643A9" w:rsidP="00740C79">
      <w:pPr>
        <w:widowControl w:val="0"/>
        <w:autoSpaceDE w:val="0"/>
        <w:autoSpaceDN w:val="0"/>
        <w:adjustRightInd w:val="0"/>
        <w:spacing w:after="0" w:line="360" w:lineRule="auto"/>
        <w:ind w:left="0" w:firstLine="709"/>
        <w:rPr>
          <w:sz w:val="28"/>
          <w:szCs w:val="28"/>
          <w:lang w:val="uk-UA"/>
        </w:rPr>
      </w:pPr>
      <w:r>
        <w:rPr>
          <w:sz w:val="28"/>
          <w:szCs w:val="28"/>
          <w:lang w:val="uk-UA"/>
        </w:rPr>
        <w:tab/>
      </w:r>
      <w:r w:rsidRPr="00DF7FE5">
        <w:rPr>
          <w:sz w:val="28"/>
          <w:szCs w:val="28"/>
          <w:shd w:val="clear" w:color="auto" w:fill="FFFFFF"/>
        </w:rPr>
        <w:t>Як слушно зауважу</w:t>
      </w:r>
      <w:r w:rsidRPr="00DF7FE5">
        <w:rPr>
          <w:sz w:val="28"/>
          <w:szCs w:val="28"/>
          <w:shd w:val="clear" w:color="auto" w:fill="FFFFFF"/>
          <w:lang w:val="uk-UA"/>
        </w:rPr>
        <w:t xml:space="preserve">є італійський проф. Рікардо </w:t>
      </w:r>
      <w:r>
        <w:rPr>
          <w:sz w:val="28"/>
          <w:szCs w:val="28"/>
          <w:shd w:val="clear" w:color="auto" w:fill="FFFFFF"/>
          <w:lang w:val="uk-UA"/>
        </w:rPr>
        <w:t>П.Маз</w:t>
      </w:r>
      <w:r>
        <w:rPr>
          <w:sz w:val="28"/>
          <w:szCs w:val="28"/>
          <w:shd w:val="clear" w:color="auto" w:fill="FFFFFF"/>
        </w:rPr>
        <w:t>е</w:t>
      </w:r>
      <w:r>
        <w:rPr>
          <w:sz w:val="28"/>
          <w:szCs w:val="28"/>
          <w:shd w:val="clear" w:color="auto" w:fill="FFFFFF"/>
          <w:lang w:val="en-US"/>
        </w:rPr>
        <w:t>c</w:t>
      </w:r>
      <w:r>
        <w:rPr>
          <w:sz w:val="28"/>
          <w:szCs w:val="28"/>
          <w:shd w:val="clear" w:color="auto" w:fill="FFFFFF"/>
          <w:lang w:val="uk-UA"/>
        </w:rPr>
        <w:t>к</w:t>
      </w:r>
      <w:r w:rsidRPr="00DF7FE5">
        <w:rPr>
          <w:sz w:val="28"/>
          <w:szCs w:val="28"/>
          <w:shd w:val="clear" w:color="auto" w:fill="FFFFFF"/>
          <w:lang w:val="uk-UA"/>
        </w:rPr>
        <w:t>і, фактично, держави як основні суб’єкти міжнародного права не тяжіють віддавати екстенсивні тлумачні повноваження міжнародним судам, в той час як останні не дуже прагнуть приймати такі повноваження</w:t>
      </w:r>
      <w:r>
        <w:rPr>
          <w:sz w:val="28"/>
          <w:szCs w:val="28"/>
          <w:shd w:val="clear" w:color="auto" w:fill="FFFFFF"/>
          <w:lang w:val="uk-UA"/>
        </w:rPr>
        <w:t>.</w:t>
      </w:r>
    </w:p>
    <w:p w:rsidR="004C3529" w:rsidRPr="00626CAC" w:rsidRDefault="009643A9" w:rsidP="00740C79">
      <w:pPr>
        <w:widowControl w:val="0"/>
        <w:spacing w:after="0" w:line="360" w:lineRule="auto"/>
        <w:ind w:left="0" w:firstLine="709"/>
        <w:rPr>
          <w:b/>
          <w:sz w:val="28"/>
          <w:szCs w:val="28"/>
          <w:lang w:val="uk-UA"/>
        </w:rPr>
      </w:pPr>
      <w:r>
        <w:rPr>
          <w:sz w:val="28"/>
          <w:szCs w:val="28"/>
          <w:lang w:val="uk-UA"/>
        </w:rPr>
        <w:tab/>
      </w:r>
      <w:r w:rsidR="004C3529" w:rsidRPr="00626CAC">
        <w:rPr>
          <w:sz w:val="28"/>
          <w:szCs w:val="28"/>
          <w:lang w:val="uk-UA"/>
        </w:rPr>
        <w:t xml:space="preserve">В 2016 році А. фон Богданді запропонував нову ідею – вбезпечити європейський правовий простір замість подальшої економічної інтеграції (тобто більш тісного союзу).  </w:t>
      </w:r>
      <w:r w:rsidR="00CD3EDD">
        <w:rPr>
          <w:sz w:val="28"/>
          <w:szCs w:val="28"/>
          <w:lang w:val="uk-UA"/>
        </w:rPr>
        <w:t>Він пише:</w:t>
      </w:r>
    </w:p>
    <w:p w:rsidR="004C3529" w:rsidRPr="00C02C01" w:rsidRDefault="004C3529" w:rsidP="00740C79">
      <w:pPr>
        <w:widowControl w:val="0"/>
        <w:spacing w:after="0" w:line="360" w:lineRule="auto"/>
        <w:ind w:left="0" w:firstLine="709"/>
        <w:rPr>
          <w:sz w:val="28"/>
          <w:szCs w:val="28"/>
          <w:lang w:val="uk-UA"/>
        </w:rPr>
      </w:pPr>
      <w:r w:rsidRPr="00626CAC">
        <w:rPr>
          <w:b/>
          <w:sz w:val="28"/>
          <w:szCs w:val="28"/>
          <w:lang w:val="uk-UA"/>
        </w:rPr>
        <w:tab/>
        <w:t>«…</w:t>
      </w:r>
      <w:r w:rsidRPr="00626CAC">
        <w:rPr>
          <w:sz w:val="28"/>
          <w:szCs w:val="28"/>
          <w:lang w:val="uk-UA"/>
        </w:rPr>
        <w:t>У двох значеннях, наше розуміння Європейського права повинно йти уперед. По-перше, національні та компаративістські компоненти Європейського права набувать не другорядної, а першочергової важливості. По-друге, основна ідея Європейського права полягяє не у подальшій всеосяжній інтеграціх (більш тісного союзу), а – у створенні спільного правопорядку, що посилює спільні цілі враховуючи спільні цінності. За таких умов спі</w:t>
      </w:r>
      <w:r w:rsidR="00A10B54">
        <w:rPr>
          <w:sz w:val="28"/>
          <w:szCs w:val="28"/>
          <w:lang w:val="uk-UA"/>
        </w:rPr>
        <w:t>льний правовий простір уявляєть</w:t>
      </w:r>
      <w:r w:rsidRPr="00626CAC">
        <w:rPr>
          <w:sz w:val="28"/>
          <w:szCs w:val="28"/>
          <w:lang w:val="uk-UA"/>
        </w:rPr>
        <w:t>с</w:t>
      </w:r>
      <w:r w:rsidR="00A10B54">
        <w:rPr>
          <w:sz w:val="28"/>
          <w:szCs w:val="28"/>
          <w:lang w:val="uk-UA"/>
        </w:rPr>
        <w:t>я</w:t>
      </w:r>
      <w:r w:rsidRPr="00626CAC">
        <w:rPr>
          <w:sz w:val="28"/>
          <w:szCs w:val="28"/>
          <w:lang w:val="uk-UA"/>
        </w:rPr>
        <w:t xml:space="preserve"> як функціональний еквівалент домінантному Європейському правопорядку. В зазначеній концептуальній системі, Європейське право намагається досягти трьох цілей: перша – символізувати загадковий комплекс взаємопов’язаних правових порядків; друга – викласти амбіцію його концептуалізації; по-третє – окреслити співвідношення доктринальних перебудов.» </w:t>
      </w:r>
      <w:r w:rsidR="00A26C14">
        <w:rPr>
          <w:sz w:val="28"/>
          <w:szCs w:val="28"/>
          <w:lang w:val="uk-UA"/>
        </w:rPr>
        <w:t>[473</w:t>
      </w:r>
      <w:r w:rsidRPr="00C02C01">
        <w:rPr>
          <w:sz w:val="28"/>
          <w:szCs w:val="28"/>
          <w:lang w:val="uk-UA"/>
        </w:rPr>
        <w:t xml:space="preserve">, </w:t>
      </w:r>
      <w:r>
        <w:rPr>
          <w:sz w:val="28"/>
          <w:szCs w:val="28"/>
          <w:lang w:val="uk-UA"/>
        </w:rPr>
        <w:t>С</w:t>
      </w:r>
      <w:r w:rsidRPr="00C02C01">
        <w:rPr>
          <w:sz w:val="28"/>
          <w:szCs w:val="28"/>
          <w:lang w:val="uk-UA"/>
        </w:rPr>
        <w:t>.2]</w:t>
      </w:r>
    </w:p>
    <w:p w:rsidR="004C3529" w:rsidRPr="00626CAC" w:rsidRDefault="004C3529" w:rsidP="00740C79">
      <w:pPr>
        <w:widowControl w:val="0"/>
        <w:spacing w:after="0" w:line="360" w:lineRule="auto"/>
        <w:ind w:left="0" w:firstLine="709"/>
        <w:rPr>
          <w:b/>
          <w:sz w:val="28"/>
          <w:szCs w:val="28"/>
          <w:lang w:val="uk-UA"/>
        </w:rPr>
      </w:pPr>
      <w:r w:rsidRPr="00626CAC">
        <w:rPr>
          <w:sz w:val="28"/>
          <w:szCs w:val="28"/>
          <w:lang w:val="uk-UA"/>
        </w:rPr>
        <w:tab/>
        <w:t>Цей підхід представляє аналітичний інструмент, що має за мету представити повну картину, що містить національні, наднаціональні та міжнародні складові. Водночас, він має чітку нормативну задачу...</w:t>
      </w:r>
      <w:r w:rsidRPr="00626CAC">
        <w:rPr>
          <w:rFonts w:eastAsia="Calibri"/>
          <w:sz w:val="28"/>
          <w:szCs w:val="28"/>
        </w:rPr>
        <w:t xml:space="preserve">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 xml:space="preserve">Результати дослідження, що представлені в даному розділі, базуються на концепції, яку проф. А.фон Богданді представив на початку 21 століття. А. фон Богданді був одним з перших авторів, хто дослідив культурні аспекти інтеграції до ЄС в контексті конституційного і міжнародного права. А. фон Богданді бачить роль Європейського Союзу як глобального промоутера культурного різноманіття. Сьогодні, акцент на слові «ідентичність» означає, що культурне різноманіття отримає новий правовий вимір. </w:t>
      </w:r>
    </w:p>
    <w:p w:rsidR="004C3529" w:rsidRPr="00626CAC" w:rsidRDefault="004C3529" w:rsidP="00740C79">
      <w:pPr>
        <w:widowControl w:val="0"/>
        <w:spacing w:after="0" w:line="360" w:lineRule="auto"/>
        <w:ind w:left="0" w:firstLine="709"/>
        <w:rPr>
          <w:b/>
          <w:sz w:val="28"/>
          <w:szCs w:val="28"/>
        </w:rPr>
      </w:pPr>
      <w:r w:rsidRPr="00626CAC">
        <w:rPr>
          <w:b/>
          <w:sz w:val="28"/>
          <w:szCs w:val="28"/>
          <w:lang w:val="uk-UA"/>
        </w:rPr>
        <w:lastRenderedPageBreak/>
        <w:tab/>
      </w:r>
      <w:r w:rsidRPr="00626CAC">
        <w:rPr>
          <w:sz w:val="28"/>
          <w:szCs w:val="28"/>
          <w:lang w:val="uk-UA"/>
        </w:rPr>
        <w:t>Цікаво, що в 2008 році А. фон Богданді зазначив, що поняття культурного різноманіття стикається з двома проблемами, в основному що стосується міжнародного захисту меншин: перша складність щодо культурного різноманіття, навідміну від захисту меншин, на перший погляд, представляеться як складність кожному, також й більшості, яка відкриває нові перспективи для консенсусу. По-друге, визначення культурного різноманіття вважається кращим за термін меншини, оскільки дозволяє представити нові групи та групи імігрантів як такі, що гідні захисту, і відповідно цей термін дозволяє розш</w:t>
      </w:r>
      <w:r w:rsidR="00CD3EDD">
        <w:rPr>
          <w:sz w:val="28"/>
          <w:szCs w:val="28"/>
          <w:lang w:val="uk-UA"/>
        </w:rPr>
        <w:t>ити простір міжнародного права.»</w:t>
      </w:r>
      <w:r w:rsidRPr="00626CAC">
        <w:rPr>
          <w:sz w:val="28"/>
          <w:szCs w:val="28"/>
          <w:vertAlign w:val="superscript"/>
          <w:lang w:val="uk-UA"/>
        </w:rPr>
        <w:t xml:space="preserve">  </w:t>
      </w:r>
      <w:r w:rsidRPr="00626CAC">
        <w:rPr>
          <w:sz w:val="28"/>
          <w:szCs w:val="28"/>
        </w:rPr>
        <w:t>[</w:t>
      </w:r>
      <w:r>
        <w:rPr>
          <w:sz w:val="28"/>
          <w:szCs w:val="28"/>
        </w:rPr>
        <w:t>4</w:t>
      </w:r>
      <w:r w:rsidR="00A26C14">
        <w:rPr>
          <w:sz w:val="28"/>
          <w:szCs w:val="28"/>
          <w:lang w:val="uk-UA"/>
        </w:rPr>
        <w:t>71</w:t>
      </w:r>
      <w:r>
        <w:rPr>
          <w:sz w:val="28"/>
          <w:szCs w:val="28"/>
          <w:lang w:val="uk-UA"/>
        </w:rPr>
        <w:t>, С.245-246</w:t>
      </w:r>
      <w:r w:rsidRPr="00626CAC">
        <w:rPr>
          <w:sz w:val="28"/>
          <w:szCs w:val="28"/>
        </w:rPr>
        <w:t>]</w:t>
      </w:r>
    </w:p>
    <w:p w:rsidR="004C3529" w:rsidRPr="00626CAC" w:rsidRDefault="004C3529" w:rsidP="00740C79">
      <w:pPr>
        <w:widowControl w:val="0"/>
        <w:spacing w:after="0" w:line="360" w:lineRule="auto"/>
        <w:ind w:left="0" w:firstLine="709"/>
        <w:rPr>
          <w:b/>
          <w:sz w:val="28"/>
          <w:szCs w:val="28"/>
        </w:rPr>
      </w:pPr>
      <w:r w:rsidRPr="00626CAC">
        <w:rPr>
          <w:b/>
          <w:sz w:val="28"/>
          <w:szCs w:val="28"/>
        </w:rPr>
        <w:tab/>
      </w:r>
      <w:r w:rsidRPr="00626CAC">
        <w:rPr>
          <w:sz w:val="28"/>
          <w:szCs w:val="28"/>
          <w:lang w:val="uk-UA"/>
        </w:rPr>
        <w:t xml:space="preserve">А. фон Богданді також зазначає про досягнення «культурної диверсифікації» як публічного блага. </w:t>
      </w:r>
    </w:p>
    <w:p w:rsidR="004C3529" w:rsidRPr="00626CAC" w:rsidRDefault="004C3529" w:rsidP="00740C79">
      <w:pPr>
        <w:widowControl w:val="0"/>
        <w:spacing w:after="0" w:line="360" w:lineRule="auto"/>
        <w:ind w:left="0" w:firstLine="709"/>
        <w:rPr>
          <w:b/>
          <w:sz w:val="28"/>
          <w:szCs w:val="28"/>
        </w:rPr>
      </w:pPr>
      <w:r w:rsidRPr="00626CAC">
        <w:rPr>
          <w:b/>
          <w:sz w:val="28"/>
          <w:szCs w:val="28"/>
        </w:rPr>
        <w:tab/>
      </w:r>
      <w:r w:rsidRPr="00626CAC">
        <w:rPr>
          <w:b/>
          <w:sz w:val="28"/>
          <w:szCs w:val="28"/>
          <w:lang w:val="uk-UA"/>
        </w:rPr>
        <w:t>«</w:t>
      </w:r>
      <w:r w:rsidRPr="00626CAC">
        <w:rPr>
          <w:sz w:val="28"/>
          <w:szCs w:val="28"/>
          <w:lang w:val="uk-UA"/>
        </w:rPr>
        <w:t>В разі якщо буде доказано її визнання загальним приницпом міжнародного права, в контексті статі 38(1))(</w:t>
      </w:r>
      <w:r w:rsidRPr="00626CAC">
        <w:rPr>
          <w:sz w:val="28"/>
          <w:szCs w:val="28"/>
          <w:lang w:val="en-US"/>
        </w:rPr>
        <w:t>b</w:t>
      </w:r>
      <w:r w:rsidRPr="00626CAC">
        <w:rPr>
          <w:sz w:val="28"/>
          <w:szCs w:val="28"/>
          <w:lang w:val="uk-UA"/>
        </w:rPr>
        <w:t>) чи (</w:t>
      </w:r>
      <w:r w:rsidRPr="00626CAC">
        <w:rPr>
          <w:sz w:val="28"/>
          <w:szCs w:val="28"/>
          <w:lang w:val="en-US"/>
        </w:rPr>
        <w:t>c</w:t>
      </w:r>
      <w:r w:rsidRPr="00626CAC">
        <w:rPr>
          <w:sz w:val="28"/>
          <w:szCs w:val="28"/>
          <w:lang w:val="uk-UA"/>
        </w:rPr>
        <w:t xml:space="preserve">) статуту Міжнародного суду ООН, концепція культурного рівзноманіття могла б підтримати подальшие перетворення права на самовизначення у обмеження на перенесення компетенцій, </w:t>
      </w:r>
      <w:r w:rsidR="00CD3EDD">
        <w:rPr>
          <w:sz w:val="28"/>
          <w:szCs w:val="28"/>
          <w:lang w:val="uk-UA"/>
        </w:rPr>
        <w:t>пов'язаний із культурою …</w:t>
      </w:r>
      <w:r w:rsidRPr="00626CAC">
        <w:rPr>
          <w:sz w:val="28"/>
          <w:szCs w:val="28"/>
          <w:lang w:val="uk-UA"/>
        </w:rPr>
        <w:t>.нації в Союзі не створюють меншини в контексті положень оскільки в Союзі не має компактної більшості, не має культури більшості, і більш того не має нації, яка підтримує. Типова загроза, що випливає з культурногомогенної більшості, яка створює спроможню на дії групу, відсутня.»</w:t>
      </w:r>
      <w:r w:rsidRPr="00626CAC">
        <w:rPr>
          <w:sz w:val="28"/>
          <w:szCs w:val="28"/>
          <w:vertAlign w:val="superscript"/>
          <w:lang w:val="uk-UA"/>
        </w:rPr>
        <w:t xml:space="preserve">  </w:t>
      </w:r>
      <w:r w:rsidRPr="00626CAC">
        <w:rPr>
          <w:sz w:val="28"/>
          <w:szCs w:val="28"/>
          <w:lang w:val="uk-UA"/>
        </w:rPr>
        <w:t>[</w:t>
      </w:r>
      <w:r>
        <w:rPr>
          <w:sz w:val="28"/>
          <w:szCs w:val="28"/>
        </w:rPr>
        <w:t>4</w:t>
      </w:r>
      <w:r w:rsidR="00A26C14" w:rsidRPr="00F50B1E">
        <w:rPr>
          <w:sz w:val="28"/>
          <w:szCs w:val="28"/>
        </w:rPr>
        <w:t>71</w:t>
      </w:r>
      <w:r>
        <w:rPr>
          <w:sz w:val="28"/>
          <w:szCs w:val="28"/>
          <w:lang w:val="uk-UA"/>
        </w:rPr>
        <w:t>, c.254-255</w:t>
      </w:r>
      <w:r w:rsidRPr="00626CAC">
        <w:rPr>
          <w:rFonts w:eastAsia="Calibri"/>
          <w:sz w:val="28"/>
          <w:szCs w:val="28"/>
          <w:lang w:val="uk-UA"/>
        </w:rPr>
        <w:t>.</w:t>
      </w:r>
      <w:r w:rsidRPr="00626CAC">
        <w:rPr>
          <w:sz w:val="28"/>
          <w:szCs w:val="28"/>
          <w:lang w:val="uk-UA"/>
        </w:rPr>
        <w:t xml:space="preserve">]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rPr>
        <w:tab/>
      </w:r>
      <w:r w:rsidRPr="00626CAC">
        <w:rPr>
          <w:sz w:val="28"/>
          <w:szCs w:val="28"/>
          <w:lang w:val="uk-UA"/>
        </w:rPr>
        <w:t>Варто погодитись із позицією дослідника Г.Шафера в тому, що в доктрині глобального конституціоналізму зовсім не приділяється увага концепту «глобальні публічні блага». [</w:t>
      </w:r>
      <w:r w:rsidR="00A26C14">
        <w:rPr>
          <w:sz w:val="28"/>
          <w:szCs w:val="28"/>
          <w:lang w:val="uk-UA"/>
        </w:rPr>
        <w:t>436</w:t>
      </w:r>
      <w:r w:rsidRPr="00626CAC">
        <w:rPr>
          <w:sz w:val="28"/>
          <w:szCs w:val="28"/>
          <w:lang w:val="uk-UA"/>
        </w:rPr>
        <w:t xml:space="preserve">]. </w:t>
      </w:r>
    </w:p>
    <w:p w:rsidR="004C3529" w:rsidRPr="00626CAC" w:rsidRDefault="004C3529" w:rsidP="00740C79">
      <w:pPr>
        <w:widowControl w:val="0"/>
        <w:spacing w:after="0" w:line="360" w:lineRule="auto"/>
        <w:ind w:left="0" w:firstLine="709"/>
        <w:rPr>
          <w:b/>
          <w:sz w:val="28"/>
          <w:szCs w:val="28"/>
          <w:lang w:val="uk-UA"/>
        </w:rPr>
      </w:pPr>
      <w:r w:rsidRPr="00626CAC">
        <w:rPr>
          <w:b/>
          <w:sz w:val="28"/>
          <w:szCs w:val="28"/>
          <w:lang w:val="uk-UA"/>
        </w:rPr>
        <w:tab/>
      </w:r>
      <w:r w:rsidRPr="00626CAC">
        <w:rPr>
          <w:sz w:val="28"/>
          <w:szCs w:val="28"/>
          <w:lang w:val="uk-UA"/>
        </w:rPr>
        <w:t>Зокрема сучасні наукові дискусії з питань інновації функціонування правової системи України у відповідь на виклики глобалізації стосуються потреби чіткого розуміння категорії «публічні блага» як важливої категорії національного адміністративного права і публічного управління в умовах інформатизації суспільства. Оскільки і в науковій літературі, і в законодавстві України відсутня будь-яка загальновизнана дефініція «публічні блага» (</w:t>
      </w:r>
      <w:r w:rsidRPr="00626CAC">
        <w:rPr>
          <w:sz w:val="28"/>
          <w:szCs w:val="28"/>
          <w:lang w:val="en-US"/>
        </w:rPr>
        <w:t>public</w:t>
      </w:r>
      <w:r w:rsidRPr="00626CAC">
        <w:rPr>
          <w:sz w:val="28"/>
          <w:szCs w:val="28"/>
          <w:lang w:val="uk-UA"/>
        </w:rPr>
        <w:t xml:space="preserve"> </w:t>
      </w:r>
      <w:r w:rsidRPr="00626CAC">
        <w:rPr>
          <w:sz w:val="28"/>
          <w:szCs w:val="28"/>
          <w:lang w:val="en-US"/>
        </w:rPr>
        <w:lastRenderedPageBreak/>
        <w:t>goods</w:t>
      </w:r>
      <w:r w:rsidRPr="00626CAC">
        <w:rPr>
          <w:sz w:val="28"/>
          <w:szCs w:val="28"/>
          <w:lang w:val="uk-UA"/>
        </w:rPr>
        <w:t xml:space="preserve">), уніфіковане визначення терміну «публічне благо» носить системоутворююче значення для розвитку адміністративного права України в контексті інтеграції до ЄС. </w:t>
      </w:r>
      <w:r w:rsidRPr="00626CAC">
        <w:rPr>
          <w:sz w:val="28"/>
          <w:szCs w:val="28"/>
          <w:lang w:val="uk-UA"/>
        </w:rPr>
        <w:tab/>
      </w:r>
    </w:p>
    <w:p w:rsidR="004C3529" w:rsidRDefault="004C3529" w:rsidP="00740C79">
      <w:pPr>
        <w:widowControl w:val="0"/>
        <w:spacing w:after="0" w:line="360" w:lineRule="auto"/>
        <w:ind w:left="0" w:firstLine="709"/>
        <w:rPr>
          <w:sz w:val="28"/>
          <w:szCs w:val="28"/>
          <w:lang w:val="uk-UA"/>
        </w:rPr>
      </w:pPr>
      <w:r w:rsidRPr="00626CAC">
        <w:rPr>
          <w:b/>
          <w:sz w:val="28"/>
          <w:szCs w:val="28"/>
          <w:lang w:val="uk-UA"/>
        </w:rPr>
        <w:tab/>
      </w:r>
      <w:r w:rsidRPr="00626CAC">
        <w:rPr>
          <w:sz w:val="28"/>
          <w:szCs w:val="28"/>
          <w:lang w:val="uk-UA"/>
        </w:rPr>
        <w:t>Як міжнародному, так і в національному контексті за сучасних умов децентралізації для українського суспільства актуальним питанням постає співвідношення публічних (суспільних) та індивідуальних інтересів. Сьогодні мешканці об’єднаних територіальних громад мають нагальну потребу реалізувати своє право отримувати повну інформацію від органів публічної влади, яка стосується якості надання публічних послуг та публічних благ (право на отримання інформації, що стосується екологічних питань, питань національної безпеки, освіти, медицини, тощо).</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t xml:space="preserve">Загальновідомо, що Конституція України визнає Україну соціальною державою. Частина перша ст. 3 Конституції України вказує на те, що «людина, її життя і здоров’я,  честь і гідність, недоторканість і безпека визнаються в Україні найвищою соціальною цінністю». </w:t>
      </w:r>
      <w:r w:rsidRPr="00B875BF">
        <w:rPr>
          <w:sz w:val="28"/>
          <w:szCs w:val="28"/>
          <w:lang w:val="uk-UA"/>
        </w:rPr>
        <w:t>[8</w:t>
      </w:r>
      <w:r w:rsidR="00A26C14" w:rsidRPr="00A26C14">
        <w:rPr>
          <w:sz w:val="28"/>
          <w:szCs w:val="28"/>
          <w:lang w:val="uk-UA"/>
        </w:rPr>
        <w:t>4</w:t>
      </w:r>
      <w:r w:rsidRPr="00B875BF">
        <w:rPr>
          <w:sz w:val="28"/>
          <w:szCs w:val="28"/>
          <w:lang w:val="uk-UA"/>
        </w:rPr>
        <w:t xml:space="preserve">] </w:t>
      </w:r>
      <w:r>
        <w:rPr>
          <w:sz w:val="28"/>
          <w:szCs w:val="28"/>
          <w:lang w:val="uk-UA"/>
        </w:rPr>
        <w:t xml:space="preserve">З метою дослідження взаємоперетинання між термінами «соціальний» та «соцієтальний» в контексті теорії глобального конституціоналізму, вважаємо за потрібне зробити огляд монографічного наукового дослідження В.М.Шаповала «Сучасний </w:t>
      </w:r>
      <w:r w:rsidRPr="001D24B9">
        <w:rPr>
          <w:sz w:val="28"/>
          <w:szCs w:val="28"/>
          <w:lang w:val="uk-UA"/>
        </w:rPr>
        <w:t>конституціоналізм». [</w:t>
      </w:r>
      <w:r w:rsidR="00A26C14">
        <w:rPr>
          <w:sz w:val="28"/>
          <w:szCs w:val="28"/>
          <w:lang w:val="uk-UA"/>
        </w:rPr>
        <w:t>279</w:t>
      </w:r>
      <w:r w:rsidRPr="001D24B9">
        <w:rPr>
          <w:sz w:val="28"/>
          <w:szCs w:val="28"/>
          <w:lang w:val="uk-UA"/>
        </w:rPr>
        <w:t>]</w:t>
      </w:r>
    </w:p>
    <w:p w:rsidR="004C3529" w:rsidRPr="00B56C6C" w:rsidRDefault="004C3529" w:rsidP="00740C79">
      <w:pPr>
        <w:widowControl w:val="0"/>
        <w:spacing w:after="0" w:line="360" w:lineRule="auto"/>
        <w:ind w:left="0" w:firstLine="709"/>
        <w:rPr>
          <w:sz w:val="28"/>
          <w:szCs w:val="28"/>
          <w:lang w:val="uk-UA"/>
        </w:rPr>
      </w:pPr>
      <w:r>
        <w:rPr>
          <w:sz w:val="28"/>
          <w:szCs w:val="28"/>
          <w:lang w:val="uk-UA"/>
        </w:rPr>
        <w:tab/>
      </w:r>
      <w:r w:rsidRPr="001D24B9">
        <w:rPr>
          <w:sz w:val="28"/>
          <w:szCs w:val="28"/>
          <w:lang w:val="uk-UA"/>
        </w:rPr>
        <w:t>На сторінках 268-269</w:t>
      </w:r>
      <w:r>
        <w:rPr>
          <w:sz w:val="28"/>
          <w:szCs w:val="28"/>
          <w:lang w:val="uk-UA"/>
        </w:rPr>
        <w:t xml:space="preserve"> автор визнає «соціалізацію» як одну із найважливіших</w:t>
      </w:r>
      <w:r w:rsidR="00CD55DB">
        <w:rPr>
          <w:sz w:val="28"/>
          <w:szCs w:val="28"/>
          <w:lang w:val="uk-UA"/>
        </w:rPr>
        <w:t xml:space="preserve"> </w:t>
      </w:r>
      <w:r w:rsidRPr="001D24B9">
        <w:rPr>
          <w:sz w:val="28"/>
          <w:szCs w:val="28"/>
          <w:lang w:val="uk-UA"/>
        </w:rPr>
        <w:t>особливостей сучасн</w:t>
      </w:r>
      <w:r>
        <w:rPr>
          <w:sz w:val="28"/>
          <w:szCs w:val="28"/>
          <w:lang w:val="uk-UA"/>
        </w:rPr>
        <w:t xml:space="preserve">ого конституційного регулювання, яка </w:t>
      </w:r>
      <w:r w:rsidRPr="001D24B9">
        <w:rPr>
          <w:sz w:val="28"/>
          <w:szCs w:val="28"/>
          <w:lang w:val="uk-UA"/>
        </w:rPr>
        <w:t>пов’язана</w:t>
      </w:r>
      <w:r w:rsidRPr="00147EA0">
        <w:rPr>
          <w:sz w:val="28"/>
          <w:szCs w:val="28"/>
          <w:lang w:val="uk-UA"/>
        </w:rPr>
        <w:t xml:space="preserve"> з розширенням предмета</w:t>
      </w:r>
      <w:r>
        <w:rPr>
          <w:sz w:val="28"/>
          <w:szCs w:val="28"/>
          <w:lang w:val="uk-UA"/>
        </w:rPr>
        <w:t xml:space="preserve"> конституційного регулювання, і відображає</w:t>
      </w:r>
      <w:r w:rsidRPr="00147EA0">
        <w:rPr>
          <w:sz w:val="28"/>
          <w:szCs w:val="28"/>
          <w:lang w:val="uk-UA"/>
        </w:rPr>
        <w:t xml:space="preserve"> ускладнення взаємодії між соціумом і державою як його складовою, посилення загально соціальної ролі держави і диверсифікацією її участі, насамперед в економічній та політичній сферах суспільного буття.  </w:t>
      </w:r>
      <w:r>
        <w:rPr>
          <w:sz w:val="28"/>
          <w:szCs w:val="28"/>
          <w:lang w:val="uk-UA"/>
        </w:rPr>
        <w:t>На думку В.М. Шаповала, в</w:t>
      </w:r>
      <w:r w:rsidRPr="00147EA0">
        <w:rPr>
          <w:sz w:val="28"/>
          <w:szCs w:val="28"/>
          <w:lang w:val="uk-UA"/>
        </w:rPr>
        <w:t>ідповідні процеси розпочалися ще у ХІХ ст., але завершеного оформлення набули в новітніх основних законах, прийнят</w:t>
      </w:r>
      <w:r>
        <w:rPr>
          <w:sz w:val="28"/>
          <w:szCs w:val="28"/>
          <w:lang w:val="uk-UA"/>
        </w:rPr>
        <w:t>их після Другої світової війни, зокрема, на думку автора, соціальна проблематика  у конституційному регулюванні стала ще більш витребуваною, що було одним з чинників вико</w:t>
      </w:r>
      <w:r>
        <w:rPr>
          <w:sz w:val="28"/>
          <w:szCs w:val="28"/>
          <w:lang w:val="uk-UA"/>
        </w:rPr>
        <w:lastRenderedPageBreak/>
        <w:t xml:space="preserve">ристання терміна «соціальна держава» в ст. 20 Основного закону Федеративної Республіки Німеччина, а у Конституцїі Франції – «соціальна республіка». </w:t>
      </w:r>
      <w:r w:rsidRPr="00B56C6C">
        <w:rPr>
          <w:sz w:val="28"/>
          <w:szCs w:val="28"/>
          <w:lang w:val="uk-UA"/>
        </w:rPr>
        <w:t xml:space="preserve"> [</w:t>
      </w:r>
      <w:r w:rsidR="00A26C14">
        <w:rPr>
          <w:sz w:val="28"/>
          <w:szCs w:val="28"/>
          <w:lang w:val="uk-UA"/>
        </w:rPr>
        <w:t>279</w:t>
      </w:r>
      <w:r w:rsidRPr="00882C2E">
        <w:rPr>
          <w:sz w:val="28"/>
          <w:szCs w:val="28"/>
          <w:lang w:val="uk-UA"/>
        </w:rPr>
        <w:t xml:space="preserve">, </w:t>
      </w:r>
      <w:r w:rsidR="00A26C14">
        <w:rPr>
          <w:sz w:val="28"/>
          <w:szCs w:val="28"/>
          <w:lang w:val="en-US"/>
        </w:rPr>
        <w:t>c</w:t>
      </w:r>
      <w:r w:rsidRPr="00882C2E">
        <w:rPr>
          <w:sz w:val="28"/>
          <w:szCs w:val="28"/>
          <w:lang w:val="uk-UA"/>
        </w:rPr>
        <w:t>. 268-269</w:t>
      </w:r>
      <w:r w:rsidRPr="00B56C6C">
        <w:rPr>
          <w:sz w:val="28"/>
          <w:szCs w:val="28"/>
          <w:lang w:val="uk-UA"/>
        </w:rPr>
        <w:t>]</w:t>
      </w:r>
    </w:p>
    <w:p w:rsidR="004C3529" w:rsidRDefault="004C3529" w:rsidP="00740C79">
      <w:pPr>
        <w:widowControl w:val="0"/>
        <w:spacing w:after="0" w:line="360" w:lineRule="auto"/>
        <w:ind w:left="0" w:firstLine="709"/>
        <w:rPr>
          <w:sz w:val="28"/>
          <w:szCs w:val="28"/>
          <w:lang w:val="uk-UA"/>
        </w:rPr>
      </w:pPr>
      <w:r>
        <w:rPr>
          <w:sz w:val="28"/>
          <w:szCs w:val="28"/>
          <w:lang w:val="uk-UA"/>
        </w:rPr>
        <w:tab/>
        <w:t>В.М. Шаповал зауважує, що при цьому «соціалізація» конституцій не</w:t>
      </w:r>
      <w:r w:rsidR="00CD55DB">
        <w:rPr>
          <w:sz w:val="28"/>
          <w:szCs w:val="28"/>
          <w:lang w:val="uk-UA"/>
        </w:rPr>
        <w:t xml:space="preserve"> є тотожньою </w:t>
      </w:r>
      <w:r>
        <w:rPr>
          <w:sz w:val="28"/>
          <w:szCs w:val="28"/>
          <w:lang w:val="uk-UA"/>
        </w:rPr>
        <w:t xml:space="preserve"> «соціологізації» основних законів деяких держав, офіційно визначених як соціалістичні. «Така «соціологізація» засвідчує декларативність, зокрема тих положень основних законів, які адресовані суспільству, їх, насамперед, ідеологічне призначення. Одним з проявів «соціалізації» конституційного регулювання є віднесеність до його інструментарію терміна «соціальна держава». Основні закони не містять визначень, пов’язаних  з таким явищем, але з аналізу їх положень випливає, що соціальна держава – це характеристика сучасної держави, за смислом якої державна діяльність має бути спрямована на створення реальних стандартів матеріального добробуту, освіти, охорони здоров’я тощо і забезпечення таких стандартів для всіх громадян (індивідів),  а також на мінімізацію фактичної соціальної нерівності з її економічними наслідками та створення системи соціальної підтримки (захисту) тих, хто цього потребує.» </w:t>
      </w:r>
    </w:p>
    <w:p w:rsidR="004C3529" w:rsidRDefault="004C3529" w:rsidP="00740C79">
      <w:pPr>
        <w:widowControl w:val="0"/>
        <w:spacing w:after="0" w:line="360" w:lineRule="auto"/>
        <w:ind w:left="0" w:firstLine="709"/>
        <w:rPr>
          <w:sz w:val="28"/>
          <w:szCs w:val="28"/>
          <w:lang w:val="uk-UA"/>
        </w:rPr>
      </w:pPr>
      <w:r>
        <w:rPr>
          <w:sz w:val="28"/>
          <w:szCs w:val="28"/>
          <w:lang w:val="uk-UA"/>
        </w:rPr>
        <w:tab/>
        <w:t xml:space="preserve">Тим самим, варто погодитись, що поняття соціальної держави поєднується з відповідно трактованими ідеями соціальної справедливості й соціального захисту. Про таке поєднання свідчить той факт, що практично всі дослідники пов’язують феномен соціальної держави з конституційною та міжнародно-правовою  фіксацією соціально-економічних прав, а також з практикою їх реалізації. За будь-яких умов, наведене чи інші подібні визначення соціальної держави передбачають здійснення дієвих за змістом однієї з головних функцій сучасної держави – соціальної. </w:t>
      </w:r>
    </w:p>
    <w:p w:rsidR="004C3529" w:rsidRDefault="004C3529" w:rsidP="00740C79">
      <w:pPr>
        <w:widowControl w:val="0"/>
        <w:spacing w:after="0" w:line="360" w:lineRule="auto"/>
        <w:ind w:left="0" w:firstLine="709"/>
        <w:rPr>
          <w:sz w:val="28"/>
          <w:szCs w:val="28"/>
          <w:lang w:val="uk-UA"/>
        </w:rPr>
      </w:pPr>
      <w:r>
        <w:rPr>
          <w:sz w:val="28"/>
          <w:szCs w:val="28"/>
          <w:lang w:val="uk-UA"/>
        </w:rPr>
        <w:tab/>
        <w:t xml:space="preserve">  Важлива роль у контексті такого визначення соціальної держави визнається також за державною регламентацію взаємозв’язків індивіда та суспільства. У першу чергу це стосується положень щодо визнання соціальної цінності індивіда, включених до багатьох новітніх конституцій. </w:t>
      </w:r>
    </w:p>
    <w:p w:rsidR="004C3529" w:rsidRDefault="004C3529" w:rsidP="00740C79">
      <w:pPr>
        <w:widowControl w:val="0"/>
        <w:spacing w:after="0" w:line="360" w:lineRule="auto"/>
        <w:ind w:left="0" w:firstLine="709"/>
        <w:rPr>
          <w:sz w:val="28"/>
          <w:szCs w:val="28"/>
          <w:lang w:val="uk-UA"/>
        </w:rPr>
      </w:pPr>
      <w:r>
        <w:rPr>
          <w:sz w:val="28"/>
          <w:szCs w:val="28"/>
          <w:lang w:val="uk-UA"/>
        </w:rPr>
        <w:lastRenderedPageBreak/>
        <w:tab/>
        <w:t xml:space="preserve"> Надалі прагнення до соціальної справедливості почали трактувати з огляду на ідеологію лібералізму, яка передбачала невтручання держави в економічне життя індивіда з посиланням на мету гарантування його свободи. На думку автора, «Це зумовлювало обмеженість не тільки у засобах соціальної підтримки тих, хто її потребував, а й певною мірою у трактуванні самої ідеї соціальної справедливості. З визнанням соціальної функції держави та з активізацією її участі у вирішенні питань суспільного буття відбулось офіційне усвідомлення необхідності соціальної підтримки (захисту) певних категорій населення.» </w:t>
      </w:r>
    </w:p>
    <w:p w:rsidR="004C3529" w:rsidRDefault="004C3529" w:rsidP="00740C79">
      <w:pPr>
        <w:widowControl w:val="0"/>
        <w:spacing w:after="0" w:line="360" w:lineRule="auto"/>
        <w:ind w:left="0" w:firstLine="709"/>
        <w:rPr>
          <w:sz w:val="28"/>
          <w:szCs w:val="28"/>
          <w:lang w:val="uk-UA"/>
        </w:rPr>
      </w:pPr>
      <w:r>
        <w:rPr>
          <w:sz w:val="28"/>
          <w:szCs w:val="28"/>
          <w:lang w:val="uk-UA"/>
        </w:rPr>
        <w:tab/>
        <w:t>Разом з тим, таке усвідомлення супроводжувалося декларуванням тези про самовідповідальність індивіда як прояв його свободи, що заперечувала соціальне споживацтво з боку тих, хто не потребував відповідної підтримки. За її смислом кожен дорослий і працездатний індивід мав піклуватися про свій матеріальний добробут (добробут своєї сім</w:t>
      </w:r>
      <w:r w:rsidRPr="00B112E7">
        <w:rPr>
          <w:sz w:val="28"/>
          <w:szCs w:val="28"/>
          <w:lang w:val="uk-UA"/>
        </w:rPr>
        <w:t>’</w:t>
      </w:r>
      <w:r w:rsidR="004E0985">
        <w:rPr>
          <w:sz w:val="28"/>
          <w:szCs w:val="28"/>
          <w:lang w:val="uk-UA"/>
        </w:rPr>
        <w:t>ї)</w:t>
      </w:r>
      <w:r>
        <w:rPr>
          <w:sz w:val="28"/>
          <w:szCs w:val="28"/>
          <w:lang w:val="uk-UA"/>
        </w:rPr>
        <w:t xml:space="preserve">,  а суспільство і держава повинні були створювати для цього рівні умови. Їх втручання визнавалося допустимим або необхідним лише тоді, коли індивід з об’єктивних причин не міг забезпечити собі «гідне існування». </w:t>
      </w:r>
    </w:p>
    <w:p w:rsidR="004C3529" w:rsidRDefault="00C95E06" w:rsidP="00740C79">
      <w:pPr>
        <w:widowControl w:val="0"/>
        <w:spacing w:after="0" w:line="360" w:lineRule="auto"/>
        <w:ind w:left="0" w:firstLine="709"/>
        <w:rPr>
          <w:sz w:val="28"/>
          <w:szCs w:val="28"/>
          <w:lang w:val="uk-UA"/>
        </w:rPr>
      </w:pPr>
      <w:r>
        <w:rPr>
          <w:sz w:val="28"/>
          <w:szCs w:val="28"/>
          <w:lang w:val="uk-UA"/>
        </w:rPr>
        <w:tab/>
      </w:r>
      <w:r w:rsidR="004C3529">
        <w:rPr>
          <w:sz w:val="28"/>
          <w:szCs w:val="28"/>
          <w:lang w:val="uk-UA"/>
        </w:rPr>
        <w:t xml:space="preserve">Уперше термін «соціальна держава» (нім. </w:t>
      </w:r>
      <w:r w:rsidR="004C3529">
        <w:rPr>
          <w:sz w:val="28"/>
          <w:szCs w:val="28"/>
          <w:lang w:val="en-US"/>
        </w:rPr>
        <w:t>Sozialer</w:t>
      </w:r>
      <w:r w:rsidR="004C3529" w:rsidRPr="00B112E7">
        <w:rPr>
          <w:sz w:val="28"/>
          <w:szCs w:val="28"/>
          <w:lang w:val="uk-UA"/>
        </w:rPr>
        <w:t xml:space="preserve"> </w:t>
      </w:r>
      <w:r w:rsidR="004C3529">
        <w:rPr>
          <w:sz w:val="28"/>
          <w:szCs w:val="28"/>
          <w:lang w:val="en-US"/>
        </w:rPr>
        <w:t>Staat</w:t>
      </w:r>
      <w:r w:rsidR="004C3529">
        <w:rPr>
          <w:sz w:val="28"/>
          <w:szCs w:val="28"/>
          <w:lang w:val="uk-UA"/>
        </w:rPr>
        <w:t>)</w:t>
      </w:r>
      <w:r w:rsidR="004C3529" w:rsidRPr="00B112E7">
        <w:rPr>
          <w:sz w:val="28"/>
          <w:szCs w:val="28"/>
          <w:lang w:val="uk-UA"/>
        </w:rPr>
        <w:t xml:space="preserve"> </w:t>
      </w:r>
      <w:r w:rsidR="004C3529">
        <w:rPr>
          <w:sz w:val="28"/>
          <w:szCs w:val="28"/>
          <w:lang w:val="uk-UA"/>
        </w:rPr>
        <w:t xml:space="preserve">як складова інструментарію конституційного регулювання був вжитий 1946 р. в Баварії. Проте на доктринальному рівні він був сформульований ще у міжвоєнний період значною мірою під впливом змісту Конституції Німеччини 1919 р. – найбільш «соціалізованого» з нових основних законів. </w:t>
      </w:r>
    </w:p>
    <w:p w:rsidR="004C3529" w:rsidRDefault="00C95E06" w:rsidP="00740C79">
      <w:pPr>
        <w:widowControl w:val="0"/>
        <w:spacing w:after="0" w:line="360" w:lineRule="auto"/>
        <w:ind w:left="0" w:firstLine="709"/>
        <w:rPr>
          <w:sz w:val="28"/>
          <w:szCs w:val="28"/>
          <w:lang w:val="uk-UA"/>
        </w:rPr>
      </w:pPr>
      <w:r>
        <w:rPr>
          <w:sz w:val="28"/>
          <w:szCs w:val="28"/>
          <w:lang w:val="uk-UA"/>
        </w:rPr>
        <w:tab/>
      </w:r>
      <w:r w:rsidR="004C3529">
        <w:rPr>
          <w:sz w:val="28"/>
          <w:szCs w:val="28"/>
          <w:lang w:val="uk-UA"/>
        </w:rPr>
        <w:t xml:space="preserve">Визнаючи, що «як правило, соціальну державу визначають у перших статтях основного закону, хоча іноді вона декларується лише в його преамбулі, В.М. Шаповал вказує на те,  що приписи стосовно соціальної держави у багатьох випадках мають програмне значення для суспільно-політичного розвитку країн. </w:t>
      </w:r>
    </w:p>
    <w:p w:rsidR="004C3529" w:rsidRPr="00311ED4" w:rsidRDefault="00C95E06" w:rsidP="00740C79">
      <w:pPr>
        <w:widowControl w:val="0"/>
        <w:spacing w:after="0" w:line="360" w:lineRule="auto"/>
        <w:ind w:left="0" w:firstLine="709"/>
        <w:rPr>
          <w:sz w:val="28"/>
          <w:szCs w:val="28"/>
          <w:lang w:val="uk-UA"/>
        </w:rPr>
      </w:pPr>
      <w:r>
        <w:rPr>
          <w:sz w:val="28"/>
          <w:szCs w:val="28"/>
          <w:lang w:val="uk-UA"/>
        </w:rPr>
        <w:tab/>
      </w:r>
      <w:r w:rsidR="004C3529">
        <w:rPr>
          <w:sz w:val="28"/>
          <w:szCs w:val="28"/>
          <w:lang w:val="uk-UA"/>
        </w:rPr>
        <w:t xml:space="preserve">Грунтовним є порівняльний аналіз конституції держав світу щодо термінології  «соціальна держава». Автор дослідив, що зазначений термін «не міститься в основних законах держав, проте виняток становить Конституція </w:t>
      </w:r>
      <w:r w:rsidR="004C3529">
        <w:rPr>
          <w:sz w:val="28"/>
          <w:szCs w:val="28"/>
          <w:lang w:val="uk-UA"/>
        </w:rPr>
        <w:lastRenderedPageBreak/>
        <w:t>Росі</w:t>
      </w:r>
      <w:r w:rsidR="004C3529">
        <w:rPr>
          <w:sz w:val="28"/>
          <w:szCs w:val="28"/>
        </w:rPr>
        <w:t>йсько</w:t>
      </w:r>
      <w:r w:rsidR="004C3529">
        <w:rPr>
          <w:sz w:val="28"/>
          <w:szCs w:val="28"/>
          <w:lang w:val="uk-UA"/>
        </w:rPr>
        <w:t xml:space="preserve">ї Федерації (практично відтворене у ст.1 Конституції Таджикистану, де за змістом відповідного визначення констатовано, що політика соціальної держави спрямована на створення умов, які забезпечують «гідне життя і вільний розвиток людини». </w:t>
      </w:r>
      <w:r w:rsidR="00A26C14">
        <w:rPr>
          <w:sz w:val="28"/>
          <w:szCs w:val="28"/>
          <w:lang w:val="uk-UA"/>
        </w:rPr>
        <w:t>[279</w:t>
      </w:r>
      <w:r w:rsidR="004C3529" w:rsidRPr="00311ED4">
        <w:rPr>
          <w:sz w:val="28"/>
          <w:szCs w:val="28"/>
          <w:lang w:val="uk-UA"/>
        </w:rPr>
        <w:t xml:space="preserve">, </w:t>
      </w:r>
      <w:r w:rsidR="004C3529">
        <w:rPr>
          <w:sz w:val="28"/>
          <w:szCs w:val="28"/>
          <w:lang w:val="en-US"/>
        </w:rPr>
        <w:t>C</w:t>
      </w:r>
      <w:r w:rsidR="004C3529" w:rsidRPr="00311ED4">
        <w:rPr>
          <w:sz w:val="28"/>
          <w:szCs w:val="28"/>
          <w:lang w:val="uk-UA"/>
        </w:rPr>
        <w:t>. 271]</w:t>
      </w:r>
    </w:p>
    <w:p w:rsidR="004C3529" w:rsidRPr="00311ED4" w:rsidRDefault="00082B30" w:rsidP="00740C79">
      <w:pPr>
        <w:widowControl w:val="0"/>
        <w:spacing w:after="0" w:line="360" w:lineRule="auto"/>
        <w:ind w:left="0" w:firstLine="709"/>
        <w:rPr>
          <w:sz w:val="28"/>
          <w:szCs w:val="28"/>
          <w:lang w:val="uk-UA"/>
        </w:rPr>
      </w:pPr>
      <w:r>
        <w:rPr>
          <w:sz w:val="28"/>
          <w:szCs w:val="28"/>
          <w:lang w:val="uk-UA"/>
        </w:rPr>
        <w:tab/>
      </w:r>
      <w:r w:rsidR="004E0985">
        <w:rPr>
          <w:sz w:val="28"/>
          <w:szCs w:val="28"/>
          <w:lang w:val="uk-UA"/>
        </w:rPr>
        <w:t xml:space="preserve"> </w:t>
      </w:r>
      <w:r w:rsidR="004C3529">
        <w:rPr>
          <w:sz w:val="28"/>
          <w:szCs w:val="28"/>
          <w:lang w:val="uk-UA"/>
        </w:rPr>
        <w:t>На сторінці 271 автор наводить приклад Конституції Португалії, яка визнає</w:t>
      </w:r>
      <w:r w:rsidR="004E0985">
        <w:rPr>
          <w:sz w:val="28"/>
          <w:szCs w:val="28"/>
          <w:lang w:val="uk-UA"/>
        </w:rPr>
        <w:t xml:space="preserve">, що </w:t>
      </w:r>
      <w:r w:rsidR="004C3529">
        <w:rPr>
          <w:sz w:val="28"/>
          <w:szCs w:val="28"/>
          <w:lang w:val="uk-UA"/>
        </w:rPr>
        <w:t xml:space="preserve">побудова «справедливого і солідарного суспільства» охарактеризована як суспільна державна мета (ст. 1), а сприяння підвищення добробуту і якості життя народу шляхом «перетворення і модернізації економічних і соціальних структур» - як одне з головних завдань держави (ст.9). За змістом ст.1 Конституції Казахстану одним з «основоположних принципів діяльності» держави  є економічний розвиток всього народу. Автор вказує, що «у преамбулі Конституції Іспанії задекларовано прагнення нації гарантувати існування «на основі справедливого економічного і соціального ладу», а у ст. 9 передбачено, що органи державної влади повинні сприяти участі всіх громадян у політичному, економічному, культурному та соціальному житті». </w:t>
      </w:r>
      <w:r w:rsidR="00A26C14">
        <w:rPr>
          <w:sz w:val="28"/>
          <w:szCs w:val="28"/>
          <w:lang w:val="uk-UA"/>
        </w:rPr>
        <w:t>[279</w:t>
      </w:r>
      <w:r w:rsidR="004C3529" w:rsidRPr="00311ED4">
        <w:rPr>
          <w:sz w:val="28"/>
          <w:szCs w:val="28"/>
          <w:lang w:val="uk-UA"/>
        </w:rPr>
        <w:t xml:space="preserve">, </w:t>
      </w:r>
      <w:r w:rsidR="004C3529">
        <w:rPr>
          <w:sz w:val="28"/>
          <w:szCs w:val="28"/>
          <w:lang w:val="en-US"/>
        </w:rPr>
        <w:t>C</w:t>
      </w:r>
      <w:r w:rsidR="004C3529" w:rsidRPr="00311ED4">
        <w:rPr>
          <w:sz w:val="28"/>
          <w:szCs w:val="28"/>
          <w:lang w:val="uk-UA"/>
        </w:rPr>
        <w:t>. 271]</w:t>
      </w:r>
    </w:p>
    <w:p w:rsidR="004C3529" w:rsidRPr="00311ED4" w:rsidRDefault="00082B30" w:rsidP="00740C79">
      <w:pPr>
        <w:widowControl w:val="0"/>
        <w:spacing w:after="0" w:line="360" w:lineRule="auto"/>
        <w:ind w:left="0" w:firstLine="709"/>
        <w:rPr>
          <w:sz w:val="28"/>
          <w:szCs w:val="28"/>
        </w:rPr>
      </w:pPr>
      <w:r>
        <w:rPr>
          <w:sz w:val="28"/>
          <w:szCs w:val="28"/>
          <w:lang w:val="uk-UA"/>
        </w:rPr>
        <w:tab/>
      </w:r>
      <w:r w:rsidR="004E0985">
        <w:rPr>
          <w:sz w:val="28"/>
          <w:szCs w:val="28"/>
          <w:lang w:val="uk-UA"/>
        </w:rPr>
        <w:t xml:space="preserve"> </w:t>
      </w:r>
      <w:r w:rsidR="004C3529">
        <w:rPr>
          <w:sz w:val="28"/>
          <w:szCs w:val="28"/>
          <w:lang w:val="uk-UA"/>
        </w:rPr>
        <w:t>На сторінці  277 В.М. Шаповал визнає, що «проявом «соціалізації» конституційного регулювання, безпосередньо не пов’язаним з визнанням в основному законі соціальної державності, виступає належність до його предмета відносин, що виникають у зв’язку з функціонуванням певних елементів політичної системи суспільства. Відомо, що конституція завжди зорієнтована на встановлення засад державного ладу, а сама держава є ключовим елементом політичної системи суспільства. Тому, відповідно регламентуючи організацію і діяльність держави (державного механізму), основний закон вчиняє вплив на функціонування всієї політичної системи суспільства.»</w:t>
      </w:r>
      <w:r w:rsidR="00A26C14">
        <w:rPr>
          <w:sz w:val="28"/>
          <w:szCs w:val="28"/>
          <w:lang w:val="uk-UA"/>
        </w:rPr>
        <w:t xml:space="preserve"> [279</w:t>
      </w:r>
      <w:r w:rsidR="004C3529" w:rsidRPr="00B56C6C">
        <w:rPr>
          <w:sz w:val="28"/>
          <w:szCs w:val="28"/>
          <w:lang w:val="uk-UA"/>
        </w:rPr>
        <w:t xml:space="preserve">, </w:t>
      </w:r>
      <w:r w:rsidR="004C3529">
        <w:rPr>
          <w:sz w:val="28"/>
          <w:szCs w:val="28"/>
          <w:lang w:val="en-US"/>
        </w:rPr>
        <w:t>C</w:t>
      </w:r>
      <w:r w:rsidR="004C3529" w:rsidRPr="00B56C6C">
        <w:rPr>
          <w:sz w:val="28"/>
          <w:szCs w:val="28"/>
          <w:lang w:val="uk-UA"/>
        </w:rPr>
        <w:t xml:space="preserve">. </w:t>
      </w:r>
      <w:r w:rsidR="004C3529" w:rsidRPr="00311ED4">
        <w:rPr>
          <w:sz w:val="28"/>
          <w:szCs w:val="28"/>
        </w:rPr>
        <w:t>277]</w:t>
      </w:r>
    </w:p>
    <w:p w:rsidR="004C3529" w:rsidRPr="00B56C6C" w:rsidRDefault="00C95E06" w:rsidP="00740C79">
      <w:pPr>
        <w:widowControl w:val="0"/>
        <w:spacing w:after="0" w:line="360" w:lineRule="auto"/>
        <w:ind w:left="0" w:firstLine="709"/>
        <w:rPr>
          <w:sz w:val="28"/>
          <w:szCs w:val="28"/>
        </w:rPr>
      </w:pPr>
      <w:r>
        <w:rPr>
          <w:sz w:val="28"/>
          <w:szCs w:val="28"/>
          <w:lang w:val="uk-UA"/>
        </w:rPr>
        <w:tab/>
      </w:r>
      <w:r w:rsidR="004E0985">
        <w:rPr>
          <w:sz w:val="28"/>
          <w:szCs w:val="28"/>
          <w:lang w:val="uk-UA"/>
        </w:rPr>
        <w:t xml:space="preserve"> </w:t>
      </w:r>
      <w:r w:rsidR="004C3529">
        <w:rPr>
          <w:sz w:val="28"/>
          <w:szCs w:val="28"/>
          <w:lang w:val="uk-UA"/>
        </w:rPr>
        <w:t>На сторінках 293-295 автор підкреслює, «.. Довгий час «соціалізація» конституційного регулювання зводилась саме до регламентації питань релігії і церкви. В той час як вона «стала здійснюватись практично разом з виникненням конституційного регулювання суспільних відносин.»</w:t>
      </w:r>
      <w:r w:rsidR="00A26C14">
        <w:rPr>
          <w:sz w:val="28"/>
          <w:szCs w:val="28"/>
        </w:rPr>
        <w:t xml:space="preserve"> [279</w:t>
      </w:r>
      <w:r w:rsidR="004C3529" w:rsidRPr="00B56C6C">
        <w:rPr>
          <w:sz w:val="28"/>
          <w:szCs w:val="28"/>
        </w:rPr>
        <w:t xml:space="preserve">, </w:t>
      </w:r>
      <w:r w:rsidR="004C3529">
        <w:rPr>
          <w:sz w:val="28"/>
          <w:szCs w:val="28"/>
          <w:lang w:val="en-US"/>
        </w:rPr>
        <w:t>c</w:t>
      </w:r>
      <w:r w:rsidR="004C3529" w:rsidRPr="00B56C6C">
        <w:rPr>
          <w:sz w:val="28"/>
          <w:szCs w:val="28"/>
        </w:rPr>
        <w:t>. 293-295]</w:t>
      </w:r>
    </w:p>
    <w:p w:rsidR="00B53664" w:rsidRDefault="004C3529" w:rsidP="00740C79">
      <w:pPr>
        <w:widowControl w:val="0"/>
        <w:spacing w:after="0" w:line="360" w:lineRule="auto"/>
        <w:ind w:left="0" w:firstLine="709"/>
        <w:rPr>
          <w:sz w:val="28"/>
          <w:szCs w:val="28"/>
          <w:lang w:val="uk-UA"/>
        </w:rPr>
      </w:pPr>
      <w:r>
        <w:rPr>
          <w:sz w:val="28"/>
          <w:szCs w:val="28"/>
          <w:lang w:val="uk-UA"/>
        </w:rPr>
        <w:tab/>
      </w:r>
      <w:r w:rsidR="004E0985">
        <w:rPr>
          <w:sz w:val="28"/>
          <w:szCs w:val="28"/>
          <w:lang w:val="uk-UA"/>
        </w:rPr>
        <w:t xml:space="preserve"> </w:t>
      </w:r>
      <w:r>
        <w:rPr>
          <w:sz w:val="28"/>
          <w:szCs w:val="28"/>
          <w:lang w:val="uk-UA"/>
        </w:rPr>
        <w:t xml:space="preserve">З великою повагою, досліджуючи вищезазначене дослдження , погодимость з автором, що в умовах різних країн поняття соціальної держави </w:t>
      </w:r>
      <w:r>
        <w:rPr>
          <w:sz w:val="28"/>
          <w:szCs w:val="28"/>
          <w:lang w:val="uk-UA"/>
        </w:rPr>
        <w:lastRenderedPageBreak/>
        <w:t xml:space="preserve">не можна однозначно сформулювати за змістом конституційного регулювання. </w:t>
      </w:r>
      <w:r w:rsidRPr="00B875BF">
        <w:rPr>
          <w:sz w:val="28"/>
          <w:szCs w:val="28"/>
          <w:lang w:val="uk-UA"/>
        </w:rPr>
        <w:t xml:space="preserve">Зробивши аналіз зазначеної монографічної праці можна зробити висновок, що  «соціалізація» сучасного конституційного регулювання не змінює його загального призначення. Сьогодні залишається актуальним запропоноване ще у ХІХ ст. визначення, за яким об’єктами конституційного регулювання є засади </w:t>
      </w:r>
      <w:r w:rsidRPr="00082B30">
        <w:rPr>
          <w:sz w:val="28"/>
          <w:szCs w:val="28"/>
          <w:lang w:val="uk-UA"/>
        </w:rPr>
        <w:t xml:space="preserve">конституційного ладу і взаємовідносин </w:t>
      </w:r>
      <w:r w:rsidR="00A26C14">
        <w:rPr>
          <w:sz w:val="28"/>
          <w:szCs w:val="28"/>
          <w:lang w:val="uk-UA"/>
        </w:rPr>
        <w:t>між державою та індивідом.  [279</w:t>
      </w:r>
      <w:r w:rsidRPr="00082B30">
        <w:rPr>
          <w:sz w:val="28"/>
          <w:szCs w:val="28"/>
          <w:lang w:val="uk-UA"/>
        </w:rPr>
        <w:t xml:space="preserve">, </w:t>
      </w:r>
      <w:r w:rsidRPr="00082B30">
        <w:rPr>
          <w:sz w:val="28"/>
          <w:szCs w:val="28"/>
          <w:lang w:val="en-US"/>
        </w:rPr>
        <w:t>C</w:t>
      </w:r>
      <w:r w:rsidRPr="00082B30">
        <w:rPr>
          <w:sz w:val="28"/>
          <w:szCs w:val="28"/>
          <w:lang w:val="uk-UA"/>
        </w:rPr>
        <w:t>. 277]</w:t>
      </w:r>
      <w:r w:rsidR="00B53664">
        <w:rPr>
          <w:sz w:val="28"/>
          <w:szCs w:val="28"/>
          <w:lang w:val="uk-UA"/>
        </w:rPr>
        <w:tab/>
      </w:r>
    </w:p>
    <w:p w:rsidR="004C3529" w:rsidRPr="00B53664" w:rsidRDefault="00B53664" w:rsidP="00740C79">
      <w:pPr>
        <w:widowControl w:val="0"/>
        <w:spacing w:after="0" w:line="360" w:lineRule="auto"/>
        <w:ind w:left="0" w:firstLine="709"/>
        <w:rPr>
          <w:sz w:val="28"/>
          <w:szCs w:val="28"/>
          <w:lang w:val="uk-UA"/>
        </w:rPr>
      </w:pPr>
      <w:r>
        <w:rPr>
          <w:sz w:val="28"/>
          <w:szCs w:val="28"/>
          <w:lang w:val="uk-UA"/>
        </w:rPr>
        <w:tab/>
      </w:r>
      <w:r w:rsidR="004E0985">
        <w:rPr>
          <w:sz w:val="28"/>
          <w:szCs w:val="28"/>
          <w:lang w:val="uk-UA"/>
        </w:rPr>
        <w:t>На нашу думку, н</w:t>
      </w:r>
      <w:r w:rsidR="00082B30">
        <w:rPr>
          <w:sz w:val="28"/>
          <w:szCs w:val="28"/>
          <w:lang w:val="uk-UA"/>
        </w:rPr>
        <w:t>елегальні українські мігранти-заробітчани, знаходячись в</w:t>
      </w:r>
      <w:r w:rsidR="00082B30" w:rsidRPr="00082B30">
        <w:rPr>
          <w:sz w:val="28"/>
          <w:szCs w:val="28"/>
          <w:lang w:val="uk-UA"/>
        </w:rPr>
        <w:t xml:space="preserve"> гонитві за суспільними благами</w:t>
      </w:r>
      <w:r w:rsidR="00082B30">
        <w:rPr>
          <w:sz w:val="28"/>
          <w:szCs w:val="28"/>
          <w:lang w:val="uk-UA"/>
        </w:rPr>
        <w:t>, беруть участь економічній міграції та створюють соцієтальну небезпеку державі.</w:t>
      </w:r>
      <w:r w:rsidR="00082B30" w:rsidRPr="00082B30">
        <w:rPr>
          <w:sz w:val="28"/>
          <w:szCs w:val="28"/>
          <w:lang w:val="uk-UA"/>
        </w:rPr>
        <w:t xml:space="preserve"> </w:t>
      </w:r>
      <w:r w:rsidR="00082B30" w:rsidRPr="00082B30">
        <w:rPr>
          <w:color w:val="222222"/>
          <w:sz w:val="28"/>
          <w:szCs w:val="28"/>
          <w:lang w:val="uk-UA"/>
        </w:rPr>
        <w:t>Щорічне збільшення кількості мігрантів робочої сили з України призвело до економічних, соціальних та демографічних втрат. Як результат, вона в</w:t>
      </w:r>
      <w:r w:rsidR="00881093">
        <w:rPr>
          <w:color w:val="222222"/>
          <w:sz w:val="28"/>
          <w:szCs w:val="28"/>
          <w:lang w:val="uk-UA"/>
        </w:rPr>
        <w:t>имагає реакції органів публічної</w:t>
      </w:r>
      <w:r w:rsidR="00082B30" w:rsidRPr="00082B30">
        <w:rPr>
          <w:color w:val="222222"/>
          <w:sz w:val="28"/>
          <w:szCs w:val="28"/>
          <w:lang w:val="uk-UA"/>
        </w:rPr>
        <w:t xml:space="preserve"> влади (особливо тих, що зосереджені н</w:t>
      </w:r>
      <w:r w:rsidR="00082B30">
        <w:rPr>
          <w:color w:val="222222"/>
          <w:sz w:val="28"/>
          <w:szCs w:val="28"/>
          <w:lang w:val="uk-UA"/>
        </w:rPr>
        <w:t xml:space="preserve">а розробці ефективних стимулів </w:t>
      </w:r>
      <w:r w:rsidR="00082B30" w:rsidRPr="00082B30">
        <w:rPr>
          <w:color w:val="222222"/>
          <w:sz w:val="28"/>
          <w:szCs w:val="28"/>
          <w:lang w:val="uk-UA"/>
        </w:rPr>
        <w:t xml:space="preserve"> для повернення нелегальних </w:t>
      </w:r>
      <w:r w:rsidR="00082B30">
        <w:rPr>
          <w:color w:val="222222"/>
          <w:sz w:val="28"/>
          <w:szCs w:val="28"/>
          <w:lang w:val="uk-UA"/>
        </w:rPr>
        <w:t xml:space="preserve">трудових мігрантів в Україну, </w:t>
      </w:r>
      <w:r w:rsidR="00082B30" w:rsidRPr="00082B30">
        <w:rPr>
          <w:color w:val="222222"/>
          <w:sz w:val="28"/>
          <w:szCs w:val="28"/>
          <w:lang w:val="uk-UA"/>
        </w:rPr>
        <w:t xml:space="preserve">гарантування працевлаштування місцевих </w:t>
      </w:r>
      <w:r w:rsidR="00082B30" w:rsidRPr="00881093">
        <w:rPr>
          <w:color w:val="222222"/>
          <w:sz w:val="28"/>
          <w:szCs w:val="28"/>
          <w:lang w:val="uk-UA"/>
        </w:rPr>
        <w:t xml:space="preserve">жителів та покращення соціального забезпечення) та підвищення стандартів життя. Міжнародні організації, які охоплюють інтеграцію, інклюзивність, інформаційно-просвітницьку роботу з мігрантами, також повинні діяти. Нормативно-правова база трудової міграції включає міжнародні правові норми та стандарти захисту трудящих-мігрантів від порушень їхніх прав, захисту прав біженців, </w:t>
      </w:r>
      <w:r w:rsidR="00082B30" w:rsidRPr="003E644F">
        <w:rPr>
          <w:color w:val="222222"/>
          <w:sz w:val="28"/>
          <w:szCs w:val="28"/>
          <w:lang w:val="uk-UA"/>
        </w:rPr>
        <w:t>боротьби з торгівлею людьми</w:t>
      </w:r>
      <w:r w:rsidR="00817659" w:rsidRPr="003E644F">
        <w:rPr>
          <w:color w:val="222222"/>
          <w:sz w:val="28"/>
          <w:szCs w:val="28"/>
          <w:lang w:val="uk-UA"/>
        </w:rPr>
        <w:t>, незаконного ввозу мігрантів та контрабандних дій</w:t>
      </w:r>
      <w:r w:rsidR="00082B30" w:rsidRPr="003E644F">
        <w:rPr>
          <w:color w:val="222222"/>
          <w:sz w:val="28"/>
          <w:szCs w:val="28"/>
          <w:lang w:val="uk-UA"/>
        </w:rPr>
        <w:t>, що вчиняють мігранти.</w:t>
      </w:r>
      <w:r w:rsidR="00C95E06">
        <w:rPr>
          <w:color w:val="222222"/>
          <w:sz w:val="28"/>
          <w:szCs w:val="28"/>
          <w:lang w:val="uk-UA"/>
        </w:rPr>
        <w:t xml:space="preserve"> </w:t>
      </w:r>
      <w:r w:rsidR="004C3529" w:rsidRPr="003E644F">
        <w:rPr>
          <w:sz w:val="28"/>
          <w:szCs w:val="28"/>
          <w:lang w:val="uk-UA"/>
        </w:rPr>
        <w:t xml:space="preserve">Концептуальні обґрунтування взаємозв’яку між публічним управлінням, публічними видатками та публічних (суспільними) благами базуються на дослідженнях економістів-теоретиків. Вперше теорію суспільних благ формалізував американський економіст Пол Самуельсон, надавши поштовх теорії економічної думки в середині </w:t>
      </w:r>
      <w:r w:rsidR="004C3529" w:rsidRPr="003E644F">
        <w:rPr>
          <w:sz w:val="28"/>
          <w:szCs w:val="28"/>
          <w:lang w:val="en-US"/>
        </w:rPr>
        <w:t>XX</w:t>
      </w:r>
      <w:r w:rsidR="004C3529" w:rsidRPr="003E644F">
        <w:rPr>
          <w:sz w:val="28"/>
          <w:szCs w:val="28"/>
          <w:lang w:val="uk-UA"/>
        </w:rPr>
        <w:t xml:space="preserve"> ст. в сфері дослідження виробництва «суспільних благ», «соціальних благ», «колективних благ»,  «спільних ресурсів», тощо.</w:t>
      </w:r>
    </w:p>
    <w:p w:rsidR="003E644F" w:rsidRPr="003E644F" w:rsidRDefault="004C3529" w:rsidP="00740C79">
      <w:pPr>
        <w:widowControl w:val="0"/>
        <w:spacing w:after="0" w:line="360" w:lineRule="auto"/>
        <w:ind w:left="0" w:firstLine="709"/>
        <w:rPr>
          <w:b/>
          <w:sz w:val="28"/>
          <w:szCs w:val="28"/>
          <w:lang w:val="uk-UA"/>
        </w:rPr>
      </w:pPr>
      <w:r w:rsidRPr="003E644F">
        <w:rPr>
          <w:b/>
          <w:sz w:val="28"/>
          <w:szCs w:val="28"/>
          <w:lang w:val="uk-UA"/>
        </w:rPr>
        <w:tab/>
      </w:r>
      <w:r w:rsidR="003E644F" w:rsidRPr="003E644F">
        <w:rPr>
          <w:sz w:val="28"/>
          <w:szCs w:val="28"/>
          <w:lang w:val="uk-UA"/>
        </w:rPr>
        <w:t>Враховуючи необхідність розрізняти поняття «публічні блага» та «суспільні блага», варто підкреслити, що новітні підходи до вирішення глоба</w:t>
      </w:r>
      <w:r w:rsidR="003E644F" w:rsidRPr="003E644F">
        <w:rPr>
          <w:sz w:val="28"/>
          <w:szCs w:val="28"/>
          <w:lang w:val="uk-UA"/>
        </w:rPr>
        <w:lastRenderedPageBreak/>
        <w:t>льних економічних та соціо-екологічних питань окреслили потребу переглянути існуючі підходи до забезпечення прав і свобод громадян як публічного блага в правовій науці.</w:t>
      </w:r>
    </w:p>
    <w:p w:rsidR="004E0985" w:rsidRDefault="003E644F" w:rsidP="00740C79">
      <w:pPr>
        <w:widowControl w:val="0"/>
        <w:spacing w:after="0" w:line="360" w:lineRule="auto"/>
        <w:ind w:left="0" w:firstLine="709"/>
        <w:rPr>
          <w:sz w:val="28"/>
          <w:szCs w:val="28"/>
          <w:lang w:val="uk-UA"/>
        </w:rPr>
      </w:pPr>
      <w:r w:rsidRPr="003E644F">
        <w:rPr>
          <w:b/>
          <w:sz w:val="28"/>
          <w:szCs w:val="28"/>
          <w:lang w:val="uk-UA"/>
        </w:rPr>
        <w:tab/>
      </w:r>
      <w:r w:rsidRPr="003E644F">
        <w:rPr>
          <w:sz w:val="28"/>
          <w:szCs w:val="28"/>
          <w:lang w:val="uk-UA"/>
        </w:rPr>
        <w:t xml:space="preserve">Процеси інтеграції та глобалізації також актуалізували потребу нормативного закріплення нових термінів, зокрема «глобальні публічні блага» як  блага, що стосуються всіх держав та народів. </w:t>
      </w:r>
    </w:p>
    <w:p w:rsidR="003E644F" w:rsidRPr="00F50B1E" w:rsidRDefault="003E644F" w:rsidP="00740C79">
      <w:pPr>
        <w:widowControl w:val="0"/>
        <w:spacing w:after="0" w:line="360" w:lineRule="auto"/>
        <w:ind w:left="0" w:firstLine="709"/>
        <w:rPr>
          <w:b/>
          <w:sz w:val="28"/>
          <w:szCs w:val="28"/>
        </w:rPr>
      </w:pPr>
      <w:r w:rsidRPr="003E644F">
        <w:rPr>
          <w:sz w:val="28"/>
          <w:szCs w:val="28"/>
          <w:lang w:val="uk-UA"/>
        </w:rPr>
        <w:tab/>
        <w:t>Зокрема,  система правових механізмів захисту прав і свобод людини, інформаційної  та екологічної безпеки, стабільність клімату виступають як національні публічні блага, так і глобальні публічні блага.</w:t>
      </w:r>
      <w:r w:rsidRPr="00626CAC">
        <w:rPr>
          <w:sz w:val="28"/>
          <w:szCs w:val="28"/>
          <w:lang w:val="uk-UA"/>
        </w:rPr>
        <w:t xml:space="preserve"> Добробут держави, стабільність, мир  та  їх забезпечення закріплені конституційно-правовими нормами. В особливості  концепт «інтеграція», зокрема для України – «євроінтеграція», також  виступають  у якості публічного блага.</w:t>
      </w:r>
      <w:r w:rsidR="00A26C14" w:rsidRPr="00A26C14">
        <w:rPr>
          <w:sz w:val="28"/>
          <w:szCs w:val="28"/>
        </w:rPr>
        <w:t xml:space="preserve"> [</w:t>
      </w:r>
      <w:r w:rsidR="00A26C14" w:rsidRPr="00F50B1E">
        <w:rPr>
          <w:sz w:val="28"/>
          <w:szCs w:val="28"/>
        </w:rPr>
        <w:t>122]</w:t>
      </w:r>
    </w:p>
    <w:p w:rsidR="003E644F" w:rsidRPr="00B53664" w:rsidRDefault="003E644F" w:rsidP="00740C79">
      <w:pPr>
        <w:widowControl w:val="0"/>
        <w:spacing w:after="0" w:line="360" w:lineRule="auto"/>
        <w:ind w:left="0" w:firstLine="709"/>
        <w:rPr>
          <w:b/>
          <w:sz w:val="28"/>
          <w:szCs w:val="28"/>
          <w:lang w:val="uk-UA"/>
        </w:rPr>
      </w:pPr>
      <w:r w:rsidRPr="00B53664">
        <w:rPr>
          <w:b/>
          <w:sz w:val="28"/>
          <w:szCs w:val="28"/>
          <w:lang w:val="uk-UA"/>
        </w:rPr>
        <w:tab/>
      </w:r>
      <w:r w:rsidRPr="00B53664">
        <w:rPr>
          <w:sz w:val="28"/>
          <w:szCs w:val="28"/>
          <w:lang w:val="uk-UA"/>
        </w:rPr>
        <w:t>Таким чином, в теорії</w:t>
      </w:r>
      <w:r w:rsidR="00B53664">
        <w:rPr>
          <w:sz w:val="28"/>
          <w:szCs w:val="28"/>
          <w:lang w:val="uk-UA"/>
        </w:rPr>
        <w:t xml:space="preserve"> конституційного,</w:t>
      </w:r>
      <w:r w:rsidRPr="00B53664">
        <w:rPr>
          <w:sz w:val="28"/>
          <w:szCs w:val="28"/>
          <w:lang w:val="uk-UA"/>
        </w:rPr>
        <w:t xml:space="preserve"> адміністративного та муніципального права України та науки публічного управління дефінітивне визначення терміну «публічне благо» варто надавати через терміни «публічний інтерес», «публічні потреби» та через доктрину «публічних послуг».</w:t>
      </w:r>
    </w:p>
    <w:p w:rsidR="003E644F" w:rsidRPr="00B53664" w:rsidRDefault="003E644F" w:rsidP="004E0985">
      <w:pPr>
        <w:widowControl w:val="0"/>
        <w:spacing w:after="0" w:line="360" w:lineRule="auto"/>
        <w:ind w:left="0" w:firstLine="709"/>
        <w:rPr>
          <w:sz w:val="28"/>
          <w:szCs w:val="28"/>
          <w:lang w:val="uk-UA"/>
        </w:rPr>
      </w:pPr>
      <w:r w:rsidRPr="00B53664">
        <w:rPr>
          <w:b/>
          <w:sz w:val="28"/>
          <w:szCs w:val="28"/>
          <w:lang w:val="uk-UA"/>
        </w:rPr>
        <w:tab/>
      </w:r>
      <w:r w:rsidRPr="00B53664">
        <w:rPr>
          <w:sz w:val="28"/>
          <w:szCs w:val="28"/>
          <w:lang w:val="uk-UA"/>
        </w:rPr>
        <w:t>Варто підкреслити, що враховуючи важливість дбати про благо та добробут держави (ст.104 Конституції України), визнаючи землю основним багатством України (ст. 41 Конституції України), та інші природні ресурси об’єктами права власності Українського народу (ст. 13 Конституції України), Основний Закон не містить норми, яка б закріплювала гарантії раціонального використання природних ресурсів та компетенцію органів, що відповідають за раціональне користування природними ресурсами. Також в Основному Законі не пояснюються категорії «публічні блага», «публічні пот</w:t>
      </w:r>
      <w:r w:rsidR="00A26C14">
        <w:rPr>
          <w:sz w:val="28"/>
          <w:szCs w:val="28"/>
          <w:lang w:val="uk-UA"/>
        </w:rPr>
        <w:t>реби», «публічний інтерес».  [84</w:t>
      </w:r>
      <w:r w:rsidRPr="00B53664">
        <w:rPr>
          <w:sz w:val="28"/>
          <w:szCs w:val="28"/>
          <w:lang w:val="uk-UA"/>
        </w:rPr>
        <w:t>]</w:t>
      </w:r>
      <w:r w:rsidR="00B53664" w:rsidRPr="00B53664">
        <w:rPr>
          <w:sz w:val="28"/>
          <w:szCs w:val="28"/>
          <w:lang w:val="uk-UA"/>
        </w:rPr>
        <w:t xml:space="preserve"> </w:t>
      </w:r>
    </w:p>
    <w:p w:rsidR="00B53664" w:rsidRPr="00B53664" w:rsidRDefault="00B53664" w:rsidP="004E0985">
      <w:pPr>
        <w:pStyle w:val="HTML"/>
        <w:widowControl w:val="0"/>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ab/>
        <w:t>На основні дослідження проведеного авторкою у співавторстві з дослідниками О.Длуго</w:t>
      </w:r>
      <w:r w:rsidR="00A26C14">
        <w:rPr>
          <w:rFonts w:ascii="Times New Roman" w:hAnsi="Times New Roman" w:cs="Times New Roman"/>
          <w:color w:val="222222"/>
          <w:sz w:val="28"/>
          <w:szCs w:val="28"/>
          <w:lang w:val="uk-UA"/>
        </w:rPr>
        <w:t>польским, Т. Затонацькою та Ю.Кл</w:t>
      </w:r>
      <w:r>
        <w:rPr>
          <w:rFonts w:ascii="Times New Roman" w:hAnsi="Times New Roman" w:cs="Times New Roman"/>
          <w:color w:val="222222"/>
          <w:sz w:val="28"/>
          <w:szCs w:val="28"/>
          <w:lang w:val="uk-UA"/>
        </w:rPr>
        <w:t>апків</w:t>
      </w:r>
      <w:r w:rsidR="004E0985">
        <w:rPr>
          <w:rFonts w:ascii="Times New Roman" w:hAnsi="Times New Roman" w:cs="Times New Roman"/>
          <w:color w:val="222222"/>
          <w:sz w:val="28"/>
          <w:szCs w:val="28"/>
          <w:lang w:val="uk-UA"/>
        </w:rPr>
        <w:t>ом</w:t>
      </w:r>
      <w:r>
        <w:rPr>
          <w:rFonts w:ascii="Times New Roman" w:hAnsi="Times New Roman" w:cs="Times New Roman"/>
          <w:color w:val="222222"/>
          <w:sz w:val="28"/>
          <w:szCs w:val="28"/>
          <w:lang w:val="uk-UA"/>
        </w:rPr>
        <w:t xml:space="preserve"> запропоновані </w:t>
      </w:r>
      <w:r w:rsidRPr="00B53664">
        <w:rPr>
          <w:rFonts w:ascii="Times New Roman" w:hAnsi="Times New Roman" w:cs="Times New Roman"/>
          <w:color w:val="222222"/>
          <w:sz w:val="28"/>
          <w:szCs w:val="28"/>
          <w:lang w:val="uk-UA"/>
        </w:rPr>
        <w:t xml:space="preserve"> умови</w:t>
      </w:r>
      <w:r>
        <w:rPr>
          <w:rFonts w:ascii="Times New Roman" w:hAnsi="Times New Roman" w:cs="Times New Roman"/>
          <w:color w:val="222222"/>
          <w:sz w:val="28"/>
          <w:szCs w:val="28"/>
          <w:lang w:val="uk-UA"/>
        </w:rPr>
        <w:t xml:space="preserve"> соціальної держави Україна</w:t>
      </w:r>
      <w:r w:rsidRPr="00B53664">
        <w:rPr>
          <w:rFonts w:ascii="Times New Roman" w:hAnsi="Times New Roman" w:cs="Times New Roman"/>
          <w:color w:val="222222"/>
          <w:sz w:val="28"/>
          <w:szCs w:val="28"/>
          <w:lang w:val="uk-UA"/>
        </w:rPr>
        <w:t>, які допомогли б українським мігрантам назавжди повернутися</w:t>
      </w:r>
      <w:r>
        <w:rPr>
          <w:rFonts w:ascii="Times New Roman" w:hAnsi="Times New Roman" w:cs="Times New Roman"/>
          <w:color w:val="222222"/>
          <w:sz w:val="28"/>
          <w:szCs w:val="28"/>
          <w:lang w:val="uk-UA"/>
        </w:rPr>
        <w:t xml:space="preserve"> додому мають </w:t>
      </w:r>
      <w:r w:rsidRPr="00B53664">
        <w:rPr>
          <w:rFonts w:ascii="Times New Roman" w:hAnsi="Times New Roman" w:cs="Times New Roman"/>
          <w:color w:val="222222"/>
          <w:sz w:val="28"/>
          <w:szCs w:val="28"/>
          <w:lang w:val="uk-UA"/>
        </w:rPr>
        <w:t xml:space="preserve"> включати</w:t>
      </w:r>
      <w:r w:rsidR="00482056">
        <w:rPr>
          <w:rFonts w:ascii="Times New Roman" w:hAnsi="Times New Roman" w:cs="Times New Roman"/>
          <w:color w:val="222222"/>
          <w:sz w:val="28"/>
          <w:szCs w:val="28"/>
          <w:lang w:val="uk-UA"/>
        </w:rPr>
        <w:t xml:space="preserve"> </w:t>
      </w:r>
      <w:r w:rsidR="00482056" w:rsidRPr="00482056">
        <w:rPr>
          <w:rFonts w:ascii="Times New Roman" w:hAnsi="Times New Roman" w:cs="Times New Roman"/>
          <w:color w:val="222222"/>
          <w:sz w:val="28"/>
          <w:szCs w:val="28"/>
          <w:lang w:val="uk-UA"/>
        </w:rPr>
        <w:t>[33</w:t>
      </w:r>
      <w:r w:rsidR="00A26C14">
        <w:rPr>
          <w:rFonts w:ascii="Times New Roman" w:hAnsi="Times New Roman" w:cs="Times New Roman"/>
          <w:color w:val="222222"/>
          <w:sz w:val="28"/>
          <w:szCs w:val="28"/>
          <w:lang w:val="uk-UA"/>
        </w:rPr>
        <w:t>2</w:t>
      </w:r>
      <w:r w:rsidR="00482056" w:rsidRPr="00482056">
        <w:rPr>
          <w:rFonts w:ascii="Times New Roman" w:hAnsi="Times New Roman" w:cs="Times New Roman"/>
          <w:color w:val="222222"/>
          <w:sz w:val="28"/>
          <w:szCs w:val="28"/>
          <w:lang w:val="uk-UA"/>
        </w:rPr>
        <w:t>]</w:t>
      </w:r>
      <w:r w:rsidRPr="00B53664">
        <w:rPr>
          <w:rFonts w:ascii="Times New Roman" w:hAnsi="Times New Roman" w:cs="Times New Roman"/>
          <w:color w:val="222222"/>
          <w:sz w:val="28"/>
          <w:szCs w:val="28"/>
          <w:lang w:val="uk-UA"/>
        </w:rPr>
        <w:t>:</w:t>
      </w:r>
    </w:p>
    <w:p w:rsidR="00B53664" w:rsidRPr="00B53664" w:rsidRDefault="004E0985" w:rsidP="00740C79">
      <w:pPr>
        <w:pStyle w:val="HTML"/>
        <w:widowControl w:val="0"/>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lastRenderedPageBreak/>
        <w:t>«</w:t>
      </w:r>
      <w:r w:rsidR="00B53664" w:rsidRPr="00B53664">
        <w:rPr>
          <w:rFonts w:ascii="Times New Roman" w:hAnsi="Times New Roman" w:cs="Times New Roman"/>
          <w:color w:val="222222"/>
          <w:sz w:val="28"/>
          <w:szCs w:val="28"/>
          <w:lang w:val="uk-UA"/>
        </w:rPr>
        <w:t>1. Припинення бойових дій</w:t>
      </w:r>
      <w:r w:rsidR="00B53664">
        <w:rPr>
          <w:rFonts w:ascii="Times New Roman" w:hAnsi="Times New Roman" w:cs="Times New Roman"/>
          <w:color w:val="222222"/>
          <w:sz w:val="28"/>
          <w:szCs w:val="28"/>
          <w:lang w:val="uk-UA"/>
        </w:rPr>
        <w:t xml:space="preserve"> на Сході України</w:t>
      </w:r>
      <w:r w:rsidR="00B53664" w:rsidRPr="00B53664">
        <w:rPr>
          <w:rFonts w:ascii="Times New Roman" w:hAnsi="Times New Roman" w:cs="Times New Roman"/>
          <w:color w:val="222222"/>
          <w:sz w:val="28"/>
          <w:szCs w:val="28"/>
          <w:lang w:val="uk-UA"/>
        </w:rPr>
        <w:t>. Загроза існуванню є потужним аргументом для постійної зміни місця проживання та виїзду з країни. Отже, доки у східних частинах України існує військовий конфлікт, про масове повернення чоловіків-мігрантів говорити не доводиться. На сьогодні близько 2,6 мільйонів громадян України проживають на території, що не контролюється владою України, і 210 000 людей їздять туди щомісяця, половина з яких проживає в районах, близьких до</w:t>
      </w:r>
      <w:r w:rsidR="00B53664">
        <w:rPr>
          <w:rFonts w:ascii="Times New Roman" w:hAnsi="Times New Roman" w:cs="Times New Roman"/>
          <w:color w:val="222222"/>
          <w:sz w:val="28"/>
          <w:szCs w:val="28"/>
          <w:lang w:val="uk-UA"/>
        </w:rPr>
        <w:t xml:space="preserve"> зони конфлікту; </w:t>
      </w:r>
    </w:p>
    <w:p w:rsidR="00B53664" w:rsidRPr="00B53664" w:rsidRDefault="00B53664" w:rsidP="00740C79">
      <w:pPr>
        <w:pStyle w:val="HTML"/>
        <w:widowControl w:val="0"/>
        <w:shd w:val="clear" w:color="auto" w:fill="FFFFFF" w:themeFill="background1"/>
        <w:spacing w:line="360" w:lineRule="auto"/>
        <w:ind w:firstLine="709"/>
        <w:jc w:val="both"/>
        <w:rPr>
          <w:rFonts w:ascii="Times New Roman" w:hAnsi="Times New Roman" w:cs="Times New Roman"/>
          <w:color w:val="222222"/>
          <w:sz w:val="28"/>
          <w:szCs w:val="28"/>
          <w:lang w:val="uk-UA"/>
        </w:rPr>
      </w:pPr>
      <w:r w:rsidRPr="00B53664">
        <w:rPr>
          <w:rFonts w:ascii="Times New Roman" w:hAnsi="Times New Roman" w:cs="Times New Roman"/>
          <w:color w:val="222222"/>
          <w:sz w:val="28"/>
          <w:szCs w:val="28"/>
          <w:lang w:val="uk-UA"/>
        </w:rPr>
        <w:t>2. Стабільне економічне зростання та вдосконалення соціальних стандартів. Сьогодні цілі соціального розвитку часто суперечать популістським цілям, заявленим владою. Україна потребує подальшого промислового розвитку, поряд із зменшенням податків для малого бізнесу та усуненням бюрократії у веденні бізнесу, серед інших;</w:t>
      </w:r>
    </w:p>
    <w:p w:rsidR="00B53664" w:rsidRPr="00B53664" w:rsidRDefault="00B53664" w:rsidP="00740C79">
      <w:pPr>
        <w:pStyle w:val="HTML"/>
        <w:widowControl w:val="0"/>
        <w:shd w:val="clear" w:color="auto" w:fill="FFFFFF" w:themeFill="background1"/>
        <w:spacing w:line="360" w:lineRule="auto"/>
        <w:ind w:firstLine="709"/>
        <w:jc w:val="both"/>
        <w:rPr>
          <w:rFonts w:ascii="Times New Roman" w:hAnsi="Times New Roman" w:cs="Times New Roman"/>
          <w:color w:val="222222"/>
          <w:sz w:val="28"/>
          <w:szCs w:val="28"/>
          <w:lang w:val="uk-UA"/>
        </w:rPr>
      </w:pPr>
      <w:r w:rsidRPr="00B53664">
        <w:rPr>
          <w:rFonts w:ascii="Times New Roman" w:hAnsi="Times New Roman" w:cs="Times New Roman"/>
          <w:color w:val="222222"/>
          <w:sz w:val="28"/>
          <w:szCs w:val="28"/>
          <w:lang w:val="uk-UA"/>
        </w:rPr>
        <w:t>3. Розширення можливостей для малого та середнього бізнесу, перенесення податкового навантаження з малого на великий та створення нових робочих місць. Наразі є сумніви, що великі корпорації, що належать олігархам при владі, прозоро здійснюють усі податкові відрахування до державного бюджету. Натомість власники малого бізнесу відчувають постійний фіскальний контроль та значний податкове навантаження;</w:t>
      </w:r>
    </w:p>
    <w:p w:rsidR="00B53664" w:rsidRPr="00B53664" w:rsidRDefault="00B53664" w:rsidP="00740C79">
      <w:pPr>
        <w:pStyle w:val="HTML"/>
        <w:widowControl w:val="0"/>
        <w:shd w:val="clear" w:color="auto" w:fill="FFFFFF" w:themeFill="background1"/>
        <w:spacing w:line="360" w:lineRule="auto"/>
        <w:ind w:firstLine="709"/>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4</w:t>
      </w:r>
      <w:r w:rsidRPr="00B53664">
        <w:rPr>
          <w:rFonts w:ascii="Times New Roman" w:hAnsi="Times New Roman" w:cs="Times New Roman"/>
          <w:color w:val="222222"/>
          <w:sz w:val="28"/>
          <w:szCs w:val="28"/>
          <w:lang w:val="uk-UA"/>
        </w:rPr>
        <w:t>. Боротьба з корупцією. Це залишається проблемою протягом багатьох років, але державна влада все ще зберігає статус-кво в цьому питанні, і лише тиск з боку громадянського суспільства та міжнародних організацій дозволяє досягти позитивних зрушень в антикорупційній політиці.</w:t>
      </w:r>
    </w:p>
    <w:p w:rsidR="00B53664" w:rsidRPr="00B53664" w:rsidRDefault="00B53664" w:rsidP="00740C79">
      <w:pPr>
        <w:pStyle w:val="HTML"/>
        <w:widowControl w:val="0"/>
        <w:shd w:val="clear" w:color="auto" w:fill="FFFFFF" w:themeFill="background1"/>
        <w:spacing w:line="360" w:lineRule="auto"/>
        <w:ind w:firstLine="709"/>
        <w:jc w:val="both"/>
        <w:rPr>
          <w:rFonts w:ascii="Times New Roman" w:hAnsi="Times New Roman" w:cs="Times New Roman"/>
          <w:color w:val="222222"/>
          <w:sz w:val="28"/>
          <w:szCs w:val="28"/>
        </w:rPr>
      </w:pPr>
      <w:r w:rsidRPr="00B53664">
        <w:rPr>
          <w:rFonts w:ascii="Times New Roman" w:hAnsi="Times New Roman" w:cs="Times New Roman"/>
          <w:color w:val="222222"/>
          <w:sz w:val="28"/>
          <w:szCs w:val="28"/>
          <w:lang w:val="uk-UA"/>
        </w:rPr>
        <w:t>5. Вирішення екологічних проблем. Постійне вирубування лісів та викид шкідливих речовин у повітря та воду погіршують самопочуття людей та скорочують середню тривалість життя населення. Люди з високими доходами, як правило, забезпечують якісні умови життя для своїх дітей, і тому вони часто «голосують ногами», рятуючись від України.</w:t>
      </w:r>
      <w:r w:rsidR="004E0985">
        <w:rPr>
          <w:rFonts w:ascii="Times New Roman" w:hAnsi="Times New Roman" w:cs="Times New Roman"/>
          <w:color w:val="222222"/>
          <w:sz w:val="28"/>
          <w:szCs w:val="28"/>
          <w:lang w:val="uk-UA"/>
        </w:rPr>
        <w:t>»</w:t>
      </w:r>
    </w:p>
    <w:p w:rsidR="004C3529" w:rsidRPr="00626CAC" w:rsidRDefault="003E644F" w:rsidP="00740C79">
      <w:pPr>
        <w:widowControl w:val="0"/>
        <w:spacing w:after="0" w:line="360" w:lineRule="auto"/>
        <w:ind w:left="0" w:firstLine="709"/>
        <w:rPr>
          <w:sz w:val="28"/>
          <w:szCs w:val="28"/>
          <w:lang w:val="uk-UA"/>
        </w:rPr>
      </w:pPr>
      <w:r w:rsidRPr="00B53664">
        <w:rPr>
          <w:sz w:val="28"/>
          <w:szCs w:val="28"/>
          <w:lang w:val="uk-UA"/>
        </w:rPr>
        <w:tab/>
      </w:r>
      <w:r w:rsidR="004C3529" w:rsidRPr="00B53664">
        <w:rPr>
          <w:sz w:val="28"/>
          <w:szCs w:val="28"/>
          <w:lang w:val="uk-UA"/>
        </w:rPr>
        <w:t>В подальшій перспективі за сучасних умов державотворення</w:t>
      </w:r>
      <w:r w:rsidR="004C3529" w:rsidRPr="00626CAC">
        <w:rPr>
          <w:sz w:val="28"/>
          <w:szCs w:val="28"/>
          <w:lang w:val="uk-UA"/>
        </w:rPr>
        <w:t xml:space="preserve"> необхідно забезпечити формування організаційно-правових засад здійснення прогнозування та планування обсягів публічних благ, що створюються суб’єктами </w:t>
      </w:r>
      <w:r w:rsidR="004C3529" w:rsidRPr="00626CAC">
        <w:rPr>
          <w:sz w:val="28"/>
          <w:szCs w:val="28"/>
          <w:lang w:val="uk-UA"/>
        </w:rPr>
        <w:lastRenderedPageBreak/>
        <w:t xml:space="preserve">публічно-приватних відносин в електронній формі (зокрема, для правового регулювання інвестування в об’єкти, що охороняються авторським правом – програмне забезпечення, бази даних, блокчейн платформи для реалізації художніх творів тощо). </w:t>
      </w:r>
    </w:p>
    <w:p w:rsidR="004C3529" w:rsidRDefault="004C3529" w:rsidP="00740C79">
      <w:pPr>
        <w:widowControl w:val="0"/>
        <w:spacing w:after="0" w:line="360" w:lineRule="auto"/>
        <w:ind w:left="0" w:firstLine="709"/>
        <w:rPr>
          <w:sz w:val="28"/>
          <w:szCs w:val="28"/>
          <w:lang w:val="uk-UA"/>
        </w:rPr>
      </w:pPr>
      <w:r w:rsidRPr="00626CAC">
        <w:rPr>
          <w:sz w:val="28"/>
          <w:szCs w:val="28"/>
          <w:lang w:val="uk-UA"/>
        </w:rPr>
        <w:tab/>
        <w:t>У свою чергу, дослідники Шарлотта Брезертон та Джон Вогле</w:t>
      </w:r>
      <w:r>
        <w:rPr>
          <w:sz w:val="28"/>
          <w:szCs w:val="28"/>
          <w:lang w:val="uk-UA"/>
        </w:rPr>
        <w:t xml:space="preserve">р, вважають, що Договір про ЄС </w:t>
      </w:r>
      <w:r w:rsidRPr="00626CAC">
        <w:rPr>
          <w:sz w:val="28"/>
          <w:szCs w:val="28"/>
          <w:lang w:val="uk-UA"/>
        </w:rPr>
        <w:t>започаткував реноме Європейського Союзу «як острова миру», як «загальну конструкцію, яка би сприяла частковій інтеграції зовнішній і безпековій політиці, іміграційній політиці та аспектів державної внутрішньої безпеки».</w:t>
      </w:r>
      <w:r w:rsidRPr="00626CAC">
        <w:rPr>
          <w:sz w:val="28"/>
          <w:szCs w:val="28"/>
          <w:vertAlign w:val="superscript"/>
          <w:lang w:val="uk-UA"/>
        </w:rPr>
        <w:t xml:space="preserve"> </w:t>
      </w:r>
      <w:r w:rsidRPr="00626CAC">
        <w:rPr>
          <w:sz w:val="28"/>
          <w:szCs w:val="28"/>
          <w:lang w:val="uk-UA"/>
        </w:rPr>
        <w:t>[</w:t>
      </w:r>
      <w:r>
        <w:rPr>
          <w:sz w:val="28"/>
          <w:szCs w:val="28"/>
          <w:lang w:val="uk-UA"/>
        </w:rPr>
        <w:t>30</w:t>
      </w:r>
      <w:r w:rsidR="00A26C14">
        <w:rPr>
          <w:sz w:val="28"/>
          <w:szCs w:val="28"/>
          <w:lang w:val="uk-UA"/>
        </w:rPr>
        <w:t>9</w:t>
      </w:r>
      <w:r w:rsidRPr="00626CAC">
        <w:rPr>
          <w:sz w:val="28"/>
          <w:szCs w:val="28"/>
          <w:lang w:val="uk-UA"/>
        </w:rPr>
        <w:t>]</w:t>
      </w:r>
      <w:r>
        <w:rPr>
          <w:sz w:val="28"/>
          <w:szCs w:val="28"/>
          <w:lang w:val="uk-UA"/>
        </w:rPr>
        <w:t xml:space="preserve"> </w:t>
      </w:r>
    </w:p>
    <w:p w:rsidR="004C3529" w:rsidRPr="00626CAC"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Розуміючи соцієтальний характер міграції та її можливого негативного впливу на розробку політики ЄС, важливо зазначити про інший аналітичний інструмент: концепцію соцієтальної безпеки, що вважається досить продуктивною і представляється «як реакція на військову справу нового покоління (Україна, Сирія), але все ж пот</w:t>
      </w:r>
      <w:r>
        <w:rPr>
          <w:sz w:val="28"/>
          <w:szCs w:val="28"/>
          <w:lang w:val="uk-UA"/>
        </w:rPr>
        <w:t xml:space="preserve">ребує визначення науковцями». </w:t>
      </w:r>
      <w:r w:rsidR="00A26C14">
        <w:rPr>
          <w:sz w:val="28"/>
          <w:szCs w:val="28"/>
          <w:lang w:val="uk-UA"/>
        </w:rPr>
        <w:t>[405</w:t>
      </w:r>
      <w:r w:rsidRPr="00F617D5">
        <w:rPr>
          <w:sz w:val="28"/>
          <w:szCs w:val="28"/>
          <w:lang w:val="uk-UA"/>
        </w:rPr>
        <w:t>]</w:t>
      </w:r>
      <w:r>
        <w:rPr>
          <w:sz w:val="28"/>
          <w:szCs w:val="28"/>
          <w:lang w:val="uk-UA"/>
        </w:rPr>
        <w:t xml:space="preserve"> </w:t>
      </w:r>
    </w:p>
    <w:p w:rsidR="004C3529" w:rsidRPr="00626CAC" w:rsidRDefault="004C3529" w:rsidP="00740C79">
      <w:pPr>
        <w:widowControl w:val="0"/>
        <w:spacing w:after="0" w:line="360" w:lineRule="auto"/>
        <w:ind w:left="0" w:firstLine="709"/>
        <w:rPr>
          <w:sz w:val="28"/>
          <w:szCs w:val="28"/>
          <w:lang w:val="uk-UA"/>
        </w:rPr>
      </w:pPr>
      <w:r w:rsidRPr="00626CAC">
        <w:rPr>
          <w:sz w:val="28"/>
          <w:szCs w:val="28"/>
          <w:lang w:val="uk-UA"/>
        </w:rPr>
        <w:tab/>
        <w:t>Сучасні виклики сприяють скептичній оцінці юристів-міжнародників та змушують їх замислюватись на тим, яким чином сприяти інтеграції мігрантів на користь суспільству та економіці. Оскільки міграційні процеси врегульовані різноманітними нормативними актами,</w:t>
      </w:r>
      <w:r w:rsidRPr="00626CAC">
        <w:rPr>
          <w:sz w:val="28"/>
          <w:szCs w:val="28"/>
        </w:rPr>
        <w:t xml:space="preserve"> </w:t>
      </w:r>
      <w:r w:rsidRPr="00626CAC">
        <w:rPr>
          <w:sz w:val="28"/>
          <w:szCs w:val="28"/>
          <w:lang w:val="uk-UA"/>
        </w:rPr>
        <w:t>буде методологічно вірним процитувати звіт, представлений командою Гарвардської Школи Кеннеді (</w:t>
      </w:r>
      <w:r w:rsidRPr="00626CAC">
        <w:rPr>
          <w:sz w:val="28"/>
          <w:szCs w:val="28"/>
          <w:lang w:val="en-US"/>
        </w:rPr>
        <w:t>Harvard</w:t>
      </w:r>
      <w:r w:rsidRPr="00626CAC">
        <w:rPr>
          <w:sz w:val="28"/>
          <w:szCs w:val="28"/>
          <w:lang w:val="uk-UA"/>
        </w:rPr>
        <w:t xml:space="preserve"> </w:t>
      </w:r>
      <w:r w:rsidRPr="00626CAC">
        <w:rPr>
          <w:sz w:val="28"/>
          <w:szCs w:val="28"/>
          <w:lang w:val="en-US"/>
        </w:rPr>
        <w:t>Kennedy</w:t>
      </w:r>
      <w:r w:rsidRPr="00626CAC">
        <w:rPr>
          <w:sz w:val="28"/>
          <w:szCs w:val="28"/>
          <w:lang w:val="uk-UA"/>
        </w:rPr>
        <w:t xml:space="preserve"> </w:t>
      </w:r>
      <w:r w:rsidRPr="00626CAC">
        <w:rPr>
          <w:sz w:val="28"/>
          <w:szCs w:val="28"/>
          <w:lang w:val="en-US"/>
        </w:rPr>
        <w:t>School</w:t>
      </w:r>
      <w:r w:rsidRPr="00626CAC">
        <w:rPr>
          <w:sz w:val="28"/>
          <w:szCs w:val="28"/>
          <w:lang w:val="uk-UA"/>
        </w:rPr>
        <w:t>) для Брукінг Іституції (</w:t>
      </w:r>
      <w:r w:rsidRPr="00626CAC">
        <w:rPr>
          <w:sz w:val="28"/>
          <w:szCs w:val="28"/>
          <w:lang w:val="en-US"/>
        </w:rPr>
        <w:t>Brookings</w:t>
      </w:r>
      <w:r w:rsidRPr="00626CAC">
        <w:rPr>
          <w:sz w:val="28"/>
          <w:szCs w:val="28"/>
          <w:lang w:val="uk-UA"/>
        </w:rPr>
        <w:t xml:space="preserve"> </w:t>
      </w:r>
      <w:r w:rsidRPr="00626CAC">
        <w:rPr>
          <w:sz w:val="28"/>
          <w:szCs w:val="28"/>
          <w:lang w:val="en-US"/>
        </w:rPr>
        <w:t>Institution</w:t>
      </w:r>
      <w:r w:rsidRPr="00626CAC">
        <w:rPr>
          <w:sz w:val="28"/>
          <w:szCs w:val="28"/>
          <w:lang w:val="uk-UA"/>
        </w:rPr>
        <w:t>) та Американській Академії у Берліні (</w:t>
      </w:r>
      <w:r w:rsidRPr="00626CAC">
        <w:rPr>
          <w:sz w:val="28"/>
          <w:szCs w:val="28"/>
          <w:lang w:val="en-US"/>
        </w:rPr>
        <w:t>American</w:t>
      </w:r>
      <w:r w:rsidRPr="00626CAC">
        <w:rPr>
          <w:sz w:val="28"/>
          <w:szCs w:val="28"/>
          <w:lang w:val="uk-UA"/>
        </w:rPr>
        <w:t xml:space="preserve"> </w:t>
      </w:r>
      <w:r w:rsidRPr="00626CAC">
        <w:rPr>
          <w:sz w:val="28"/>
          <w:szCs w:val="28"/>
          <w:lang w:val="en-US"/>
        </w:rPr>
        <w:t>Academy</w:t>
      </w:r>
      <w:r w:rsidRPr="00626CAC">
        <w:rPr>
          <w:sz w:val="28"/>
          <w:szCs w:val="28"/>
          <w:lang w:val="uk-UA"/>
        </w:rPr>
        <w:t xml:space="preserve"> </w:t>
      </w:r>
      <w:r w:rsidRPr="00626CAC">
        <w:rPr>
          <w:sz w:val="28"/>
          <w:szCs w:val="28"/>
          <w:lang w:val="en-US"/>
        </w:rPr>
        <w:t>in</w:t>
      </w:r>
      <w:r w:rsidRPr="00626CAC">
        <w:rPr>
          <w:sz w:val="28"/>
          <w:szCs w:val="28"/>
          <w:lang w:val="uk-UA"/>
        </w:rPr>
        <w:t xml:space="preserve"> </w:t>
      </w:r>
      <w:r w:rsidRPr="00626CAC">
        <w:rPr>
          <w:sz w:val="28"/>
          <w:szCs w:val="28"/>
          <w:lang w:val="en-US"/>
        </w:rPr>
        <w:t>Berlin</w:t>
      </w:r>
      <w:r w:rsidRPr="00626CAC">
        <w:rPr>
          <w:sz w:val="28"/>
          <w:szCs w:val="28"/>
          <w:lang w:val="uk-UA"/>
        </w:rPr>
        <w:t xml:space="preserve">).  </w:t>
      </w:r>
    </w:p>
    <w:p w:rsidR="004C3529" w:rsidRPr="00626CAC"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ab/>
        <w:t>А</w:t>
      </w:r>
      <w:r w:rsidR="004C3529" w:rsidRPr="00626CAC">
        <w:rPr>
          <w:rFonts w:ascii="Times New Roman" w:hAnsi="Times New Roman" w:cs="Times New Roman"/>
          <w:sz w:val="28"/>
          <w:szCs w:val="28"/>
          <w:lang w:val="uk-UA"/>
        </w:rPr>
        <w:t xml:space="preserve">ктуальною в цьому сенсі є позиція колективу дослідників М.Ігнатьєв, Д.Кілей, Б.Ріббл, К.Маккамон, «..на самому початковому рівні суспільной моралі,  є неправильним, що  відчайдушні люди, які збігають від війни та переслідування, потопають з огляду на безпеку: є неправильним, що торговці людьми та злочинці глузують з кордонів, встановлені державами. Є неправильним, що держави розгортають колючі дроти  для того, щоб попередити можливість людей стверджувати ті універсальні права, котрі ті держави оскаржують; не є правильним для держав, яким традиційно притаманні гостинність </w:t>
      </w:r>
      <w:r w:rsidR="004C3529" w:rsidRPr="00626CAC">
        <w:rPr>
          <w:rFonts w:ascii="Times New Roman" w:hAnsi="Times New Roman" w:cs="Times New Roman"/>
          <w:sz w:val="28"/>
          <w:szCs w:val="28"/>
          <w:lang w:val="uk-UA"/>
        </w:rPr>
        <w:lastRenderedPageBreak/>
        <w:t>та щедрість по відношенню до біженців, поступатись цих принципів через власний страх. Справедлива та добре-впорядкована система сприяння біженцям – це фундамент міжнародної моралі та максимальна гарантія міжнародного миру.</w:t>
      </w:r>
      <w:r w:rsidR="004C3529" w:rsidRPr="00626CAC">
        <w:rPr>
          <w:rFonts w:ascii="Times New Roman" w:hAnsi="Times New Roman" w:cs="Times New Roman"/>
          <w:sz w:val="28"/>
          <w:szCs w:val="28"/>
        </w:rPr>
        <w:t xml:space="preserve"> [</w:t>
      </w:r>
      <w:r w:rsidR="00A26C14">
        <w:rPr>
          <w:rFonts w:ascii="Times New Roman" w:hAnsi="Times New Roman" w:cs="Times New Roman"/>
          <w:sz w:val="28"/>
          <w:szCs w:val="28"/>
        </w:rPr>
        <w:t>368</w:t>
      </w:r>
      <w:r w:rsidR="004C3529" w:rsidRPr="00626CAC">
        <w:rPr>
          <w:rFonts w:ascii="Times New Roman" w:hAnsi="Times New Roman" w:cs="Times New Roman"/>
          <w:sz w:val="28"/>
          <w:szCs w:val="28"/>
        </w:rPr>
        <w:t>]</w:t>
      </w:r>
    </w:p>
    <w:p w:rsidR="004C3529" w:rsidRPr="00E02C91"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ab/>
      </w:r>
      <w:r w:rsidR="004C3529" w:rsidRPr="00626CAC">
        <w:rPr>
          <w:rFonts w:ascii="Times New Roman" w:hAnsi="Times New Roman" w:cs="Times New Roman"/>
          <w:sz w:val="28"/>
          <w:szCs w:val="28"/>
          <w:lang w:val="uk-UA"/>
        </w:rPr>
        <w:t>З цією метою Дослідницький Колектив пропонує, що «Європа….має перейти від багатосторонніх заходів захисту кордонів на користь безкомпромісного стратегічної взаємодії між суспільствами на Середземноморському кордоні. В особливості, Європі слід співпрацювати з її Середземноморськими сусідам з метю стримувати неконтрольовані потоки мігрантів, одночасно із цим розвиваючи легальні дочасні міграційні хвилі, що спрямовані на подолання їх власних демографічних дефіцитів та виклики розвитку. В такій мірі, кризу можна помірно обернути у нове партнерство, що у першу чергу будуть займатись дисбалансами, що викликають міграційні потоки.»</w:t>
      </w:r>
      <w:r w:rsidR="004C3529" w:rsidRPr="00626CAC">
        <w:rPr>
          <w:rFonts w:ascii="Times New Roman" w:hAnsi="Times New Roman" w:cs="Times New Roman"/>
          <w:sz w:val="28"/>
          <w:szCs w:val="28"/>
        </w:rPr>
        <w:t xml:space="preserve"> </w:t>
      </w:r>
      <w:r w:rsidR="00A26C14">
        <w:rPr>
          <w:rFonts w:ascii="Times New Roman" w:hAnsi="Times New Roman" w:cs="Times New Roman"/>
          <w:sz w:val="28"/>
          <w:szCs w:val="28"/>
        </w:rPr>
        <w:t>[368</w:t>
      </w:r>
      <w:r w:rsidR="004C3529" w:rsidRPr="00E02C91">
        <w:rPr>
          <w:rFonts w:ascii="Times New Roman" w:hAnsi="Times New Roman" w:cs="Times New Roman"/>
          <w:sz w:val="28"/>
          <w:szCs w:val="28"/>
        </w:rPr>
        <w:t>]</w:t>
      </w:r>
    </w:p>
    <w:p w:rsidR="004C3529" w:rsidRPr="00626CAC"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rPr>
        <w:tab/>
      </w:r>
      <w:r w:rsidR="004C3529" w:rsidRPr="00626CAC">
        <w:rPr>
          <w:rFonts w:ascii="Times New Roman" w:hAnsi="Times New Roman" w:cs="Times New Roman"/>
          <w:sz w:val="28"/>
          <w:szCs w:val="28"/>
          <w:lang w:val="uk-UA"/>
        </w:rPr>
        <w:t>Більш того, дуже важливо стоврити глобальне суспільство із сильними сучасними «соцієтальними мостами» від локальних об</w:t>
      </w:r>
      <w:r w:rsidR="004C3529" w:rsidRPr="00626CAC">
        <w:rPr>
          <w:rFonts w:ascii="Times New Roman" w:hAnsi="Times New Roman" w:cs="Times New Roman"/>
          <w:sz w:val="28"/>
          <w:szCs w:val="28"/>
        </w:rPr>
        <w:t>'</w:t>
      </w:r>
      <w:r w:rsidR="004C3529" w:rsidRPr="00626CAC">
        <w:rPr>
          <w:rFonts w:ascii="Times New Roman" w:hAnsi="Times New Roman" w:cs="Times New Roman"/>
          <w:sz w:val="28"/>
          <w:szCs w:val="28"/>
          <w:lang w:val="uk-UA"/>
        </w:rPr>
        <w:t xml:space="preserve">єднань до мігрантів, біженців та ін. </w:t>
      </w:r>
    </w:p>
    <w:p w:rsidR="004C3529" w:rsidRPr="00626CAC"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C3529" w:rsidRPr="00626CAC">
        <w:rPr>
          <w:rFonts w:ascii="Times New Roman" w:hAnsi="Times New Roman" w:cs="Times New Roman"/>
          <w:sz w:val="28"/>
          <w:szCs w:val="28"/>
          <w:lang w:val="uk-UA"/>
        </w:rPr>
        <w:t xml:space="preserve">Підготовка так званою «інклюзивно-дружньої політики» може стати фундаментом для таких «соцієтальних мостів». </w:t>
      </w:r>
    </w:p>
    <w:p w:rsidR="004C3529" w:rsidRPr="00626CAC" w:rsidRDefault="00C95E06" w:rsidP="00740C79">
      <w:pPr>
        <w:pStyle w:val="a5"/>
        <w:widowControl w:val="0"/>
        <w:spacing w:after="0" w:line="360" w:lineRule="auto"/>
        <w:ind w:left="0" w:firstLine="709"/>
        <w:contextualSpacing w:val="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004C3529" w:rsidRPr="00626CAC">
        <w:rPr>
          <w:rFonts w:ascii="Times New Roman" w:hAnsi="Times New Roman" w:cs="Times New Roman"/>
          <w:sz w:val="28"/>
          <w:szCs w:val="28"/>
          <w:lang w:val="uk-UA"/>
        </w:rPr>
        <w:t>Важливо розуміти, що дуже важко сформувати засади однієї загальної інклюзивно-дружньої політики. Інклюзивно-дружня політика повинна бути тактовною, в іншому випадку вона буде стражджати від «інклюзивного парадоксу», що є результатом неспівпадіння інтерсів меншин та більшості.</w:t>
      </w:r>
      <w:r w:rsidR="004C3529" w:rsidRPr="00626CAC">
        <w:rPr>
          <w:rFonts w:ascii="Times New Roman" w:hAnsi="Times New Roman" w:cs="Times New Roman"/>
          <w:sz w:val="28"/>
          <w:szCs w:val="28"/>
          <w:vertAlign w:val="superscript"/>
          <w:lang w:val="uk-UA"/>
        </w:rPr>
        <w:t xml:space="preserve"> </w:t>
      </w:r>
      <w:r w:rsidR="00A26C14">
        <w:rPr>
          <w:rFonts w:ascii="Times New Roman" w:eastAsia="Calibri" w:hAnsi="Times New Roman" w:cs="Times New Roman"/>
          <w:sz w:val="28"/>
          <w:szCs w:val="28"/>
          <w:lang w:val="uk-UA"/>
        </w:rPr>
        <w:t>[360</w:t>
      </w:r>
      <w:r w:rsidR="004C3529" w:rsidRPr="00626CAC">
        <w:rPr>
          <w:rFonts w:ascii="Times New Roman" w:eastAsia="Calibri" w:hAnsi="Times New Roman" w:cs="Times New Roman"/>
          <w:sz w:val="28"/>
          <w:szCs w:val="28"/>
          <w:lang w:val="uk-UA"/>
        </w:rPr>
        <w:t>]</w:t>
      </w:r>
    </w:p>
    <w:p w:rsidR="004C3529" w:rsidRPr="00626CAC"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004C3529">
        <w:rPr>
          <w:rFonts w:ascii="Times New Roman" w:hAnsi="Times New Roman" w:cs="Times New Roman"/>
          <w:sz w:val="28"/>
          <w:szCs w:val="28"/>
          <w:lang w:val="uk-UA"/>
        </w:rPr>
        <w:t>Своєю чергою</w:t>
      </w:r>
      <w:r w:rsidR="004C3529" w:rsidRPr="00626CAC">
        <w:rPr>
          <w:rFonts w:ascii="Times New Roman" w:hAnsi="Times New Roman" w:cs="Times New Roman"/>
          <w:sz w:val="28"/>
          <w:szCs w:val="28"/>
          <w:lang w:val="uk-UA"/>
        </w:rPr>
        <w:t>, взаємний розви</w:t>
      </w:r>
      <w:r w:rsidR="004C3529">
        <w:rPr>
          <w:rFonts w:ascii="Times New Roman" w:hAnsi="Times New Roman" w:cs="Times New Roman"/>
          <w:sz w:val="28"/>
          <w:szCs w:val="28"/>
          <w:lang w:val="uk-UA"/>
        </w:rPr>
        <w:t>ток міграційних процесів і соцієталь</w:t>
      </w:r>
      <w:r w:rsidR="004C3529" w:rsidRPr="00626CAC">
        <w:rPr>
          <w:rFonts w:ascii="Times New Roman" w:hAnsi="Times New Roman" w:cs="Times New Roman"/>
          <w:sz w:val="28"/>
          <w:szCs w:val="28"/>
          <w:lang w:val="uk-UA"/>
        </w:rPr>
        <w:t xml:space="preserve">ної безпеки є </w:t>
      </w:r>
      <w:r w:rsidR="004C3529">
        <w:rPr>
          <w:rFonts w:ascii="Times New Roman" w:hAnsi="Times New Roman" w:cs="Times New Roman"/>
          <w:sz w:val="28"/>
          <w:szCs w:val="28"/>
          <w:lang w:val="uk-UA"/>
        </w:rPr>
        <w:t>досить спірним питанням, але міграційні процеси</w:t>
      </w:r>
      <w:r w:rsidR="004C3529" w:rsidRPr="00626CAC">
        <w:rPr>
          <w:rFonts w:ascii="Times New Roman" w:hAnsi="Times New Roman" w:cs="Times New Roman"/>
          <w:sz w:val="28"/>
          <w:szCs w:val="28"/>
          <w:lang w:val="uk-UA"/>
        </w:rPr>
        <w:t xml:space="preserve"> тісно перетинається із питанням соціальної безпеки. [</w:t>
      </w:r>
      <w:r w:rsidR="00A26C14">
        <w:rPr>
          <w:rFonts w:ascii="Times New Roman" w:hAnsi="Times New Roman" w:cs="Times New Roman"/>
          <w:sz w:val="28"/>
          <w:szCs w:val="28"/>
          <w:lang w:val="uk-UA"/>
        </w:rPr>
        <w:t>149</w:t>
      </w:r>
      <w:r w:rsidR="004C3529" w:rsidRPr="00626CAC">
        <w:rPr>
          <w:rFonts w:ascii="Times New Roman" w:hAnsi="Times New Roman" w:cs="Times New Roman"/>
          <w:sz w:val="28"/>
          <w:szCs w:val="28"/>
          <w:lang w:val="uk-UA"/>
        </w:rPr>
        <w:t>]</w:t>
      </w:r>
    </w:p>
    <w:p w:rsidR="004C3529"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C3529" w:rsidRPr="00626CAC">
        <w:rPr>
          <w:rFonts w:ascii="Times New Roman" w:hAnsi="Times New Roman" w:cs="Times New Roman"/>
          <w:sz w:val="28"/>
          <w:szCs w:val="28"/>
          <w:lang w:val="uk-UA"/>
        </w:rPr>
        <w:t xml:space="preserve">І дійсно,  чим  інтенсивнішою стає міграція – тим вищим стає сприйняття національної та етнічної гідності. </w:t>
      </w:r>
    </w:p>
    <w:p w:rsidR="004C3529" w:rsidRPr="00F3617F" w:rsidRDefault="00C95E06" w:rsidP="00740C79">
      <w:pPr>
        <w:pStyle w:val="a5"/>
        <w:widowControl w:val="0"/>
        <w:spacing w:after="0" w:line="360" w:lineRule="auto"/>
        <w:ind w:left="0" w:firstLine="709"/>
        <w:contextualSpacing w:val="0"/>
        <w:jc w:val="both"/>
        <w:rPr>
          <w:rFonts w:ascii="Times New Roman" w:hAnsi="Times New Roman" w:cs="Times New Roman"/>
          <w:sz w:val="28"/>
          <w:szCs w:val="28"/>
        </w:rPr>
      </w:pPr>
      <w:r>
        <w:rPr>
          <w:sz w:val="28"/>
          <w:szCs w:val="28"/>
          <w:lang w:val="uk-UA"/>
        </w:rPr>
        <w:lastRenderedPageBreak/>
        <w:tab/>
      </w:r>
      <w:r w:rsidR="004C3529" w:rsidRPr="00A24A2D">
        <w:rPr>
          <w:rFonts w:ascii="Times New Roman" w:hAnsi="Times New Roman" w:cs="Times New Roman"/>
          <w:sz w:val="28"/>
          <w:szCs w:val="28"/>
          <w:lang w:val="uk-UA"/>
        </w:rPr>
        <w:t>Малюнок</w:t>
      </w:r>
      <w:r w:rsidR="004E0985">
        <w:rPr>
          <w:rFonts w:ascii="Times New Roman" w:hAnsi="Times New Roman" w:cs="Times New Roman"/>
          <w:sz w:val="28"/>
          <w:szCs w:val="28"/>
          <w:lang w:val="uk-UA"/>
        </w:rPr>
        <w:t>-діаграма</w:t>
      </w:r>
      <w:r w:rsidR="004C3529" w:rsidRPr="00A24A2D">
        <w:rPr>
          <w:rFonts w:ascii="Times New Roman" w:hAnsi="Times New Roman" w:cs="Times New Roman"/>
          <w:sz w:val="28"/>
          <w:szCs w:val="28"/>
          <w:lang w:val="uk-UA"/>
        </w:rPr>
        <w:t xml:space="preserve">, </w:t>
      </w:r>
      <w:r w:rsidR="004C3529">
        <w:rPr>
          <w:rFonts w:ascii="Times New Roman" w:hAnsi="Times New Roman" w:cs="Times New Roman"/>
          <w:sz w:val="28"/>
          <w:szCs w:val="28"/>
          <w:lang w:val="uk-UA"/>
        </w:rPr>
        <w:t xml:space="preserve">що </w:t>
      </w:r>
      <w:r w:rsidR="004C3529" w:rsidRPr="00A24A2D">
        <w:rPr>
          <w:rFonts w:ascii="Times New Roman" w:hAnsi="Times New Roman" w:cs="Times New Roman"/>
          <w:sz w:val="28"/>
          <w:szCs w:val="28"/>
          <w:lang w:val="uk-UA"/>
        </w:rPr>
        <w:t xml:space="preserve">представлений нижче і є авторським доробком, показує, що інтесивні процеси глобальної міграції обумовлені значним предметом міжнародного та глобального конституціоналізму, надаючи додаткового імпульсу державному конституціоналізму (внутрішньому конституційному порядку).  </w:t>
      </w:r>
      <w:r w:rsidR="00A26C14">
        <w:rPr>
          <w:rFonts w:ascii="Times New Roman" w:hAnsi="Times New Roman" w:cs="Times New Roman"/>
          <w:sz w:val="28"/>
          <w:szCs w:val="28"/>
          <w:lang w:val="uk-UA"/>
        </w:rPr>
        <w:t>[38</w:t>
      </w:r>
      <w:r w:rsidR="004C3529" w:rsidRPr="00C95E06">
        <w:rPr>
          <w:rFonts w:ascii="Times New Roman" w:hAnsi="Times New Roman" w:cs="Times New Roman"/>
          <w:sz w:val="28"/>
          <w:szCs w:val="28"/>
          <w:lang w:val="uk-UA"/>
        </w:rPr>
        <w:t xml:space="preserve">9, </w:t>
      </w:r>
      <w:r w:rsidR="004C3529">
        <w:rPr>
          <w:rFonts w:ascii="Times New Roman" w:hAnsi="Times New Roman" w:cs="Times New Roman"/>
          <w:sz w:val="28"/>
          <w:szCs w:val="28"/>
          <w:lang w:val="en-US"/>
        </w:rPr>
        <w:t>C</w:t>
      </w:r>
      <w:r w:rsidR="004C3529" w:rsidRPr="00C95E06">
        <w:rPr>
          <w:rFonts w:ascii="Times New Roman" w:hAnsi="Times New Roman" w:cs="Times New Roman"/>
          <w:sz w:val="28"/>
          <w:szCs w:val="28"/>
          <w:lang w:val="uk-UA"/>
        </w:rPr>
        <w:t>.8]</w:t>
      </w:r>
      <w:r w:rsidR="00482056" w:rsidRPr="00F3617F">
        <w:rPr>
          <w:rFonts w:ascii="Times New Roman" w:hAnsi="Times New Roman" w:cs="Times New Roman"/>
          <w:sz w:val="28"/>
          <w:szCs w:val="28"/>
        </w:rPr>
        <w:t xml:space="preserve"> </w:t>
      </w:r>
    </w:p>
    <w:p w:rsidR="004E0985" w:rsidRDefault="0098393D"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На малюнку міграція і соціальна безпека пр</w:t>
      </w:r>
      <w:r>
        <w:rPr>
          <w:sz w:val="28"/>
          <w:szCs w:val="28"/>
          <w:lang w:val="uk-UA"/>
        </w:rPr>
        <w:t>едставлені як окремі</w:t>
      </w:r>
      <w:r w:rsidRPr="00626CAC">
        <w:rPr>
          <w:sz w:val="28"/>
          <w:szCs w:val="28"/>
          <w:lang w:val="uk-UA"/>
        </w:rPr>
        <w:t xml:space="preserve"> макросфери, що не збігаються, а лише частково перекриваються на національному рівні та існують у вимірі конституційного регулювання (конституціоналізм).  </w:t>
      </w:r>
    </w:p>
    <w:p w:rsidR="004E0985" w:rsidRDefault="004E0985" w:rsidP="00740C79">
      <w:pPr>
        <w:widowControl w:val="0"/>
        <w:spacing w:after="0" w:line="360" w:lineRule="auto"/>
        <w:ind w:left="0" w:firstLine="709"/>
        <w:rPr>
          <w:sz w:val="28"/>
          <w:szCs w:val="28"/>
          <w:lang w:val="uk-UA"/>
        </w:rPr>
      </w:pPr>
      <w:r>
        <w:rPr>
          <w:sz w:val="28"/>
          <w:szCs w:val="28"/>
          <w:lang w:val="uk-UA"/>
        </w:rPr>
        <w:tab/>
      </w:r>
      <w:r w:rsidR="0098393D" w:rsidRPr="00626CAC">
        <w:rPr>
          <w:sz w:val="28"/>
          <w:szCs w:val="28"/>
          <w:lang w:val="uk-UA"/>
        </w:rPr>
        <w:t xml:space="preserve">Сектор міграції національного  рівня (між окремиими адміністративними одиницями різного рівня) та сектор правозастосування збігаються частково. </w:t>
      </w:r>
    </w:p>
    <w:p w:rsidR="0098393D" w:rsidRDefault="004E0985" w:rsidP="00740C79">
      <w:pPr>
        <w:widowControl w:val="0"/>
        <w:spacing w:after="0" w:line="360" w:lineRule="auto"/>
        <w:ind w:left="0" w:firstLine="709"/>
        <w:rPr>
          <w:sz w:val="28"/>
          <w:szCs w:val="28"/>
          <w:lang w:val="uk-UA"/>
        </w:rPr>
      </w:pPr>
      <w:r>
        <w:rPr>
          <w:sz w:val="28"/>
          <w:szCs w:val="28"/>
          <w:lang w:val="uk-UA"/>
        </w:rPr>
        <w:tab/>
      </w:r>
      <w:r w:rsidR="0098393D" w:rsidRPr="00626CAC">
        <w:rPr>
          <w:sz w:val="28"/>
          <w:szCs w:val="28"/>
          <w:lang w:val="uk-UA"/>
        </w:rPr>
        <w:t xml:space="preserve">Сектори міграції міжнародної, як форми руху відносно надлишкового населення з одної держави до сусідньої держави, та глобальної міграції населення з одного континенту на інший мають повне перетинання із сектором конституціоналізму та обмежено перекриваються сектором правозастосування. </w:t>
      </w:r>
    </w:p>
    <w:p w:rsidR="0098393D" w:rsidRDefault="004E0985" w:rsidP="00740C79">
      <w:pPr>
        <w:widowControl w:val="0"/>
        <w:spacing w:after="0" w:line="360" w:lineRule="auto"/>
        <w:ind w:left="0" w:firstLine="709"/>
        <w:rPr>
          <w:sz w:val="28"/>
          <w:szCs w:val="28"/>
          <w:lang w:val="uk-UA"/>
        </w:rPr>
      </w:pPr>
      <w:r>
        <w:rPr>
          <w:sz w:val="28"/>
          <w:szCs w:val="28"/>
          <w:lang w:val="uk-UA"/>
        </w:rPr>
        <w:t xml:space="preserve">       </w:t>
      </w:r>
      <w:r w:rsidR="0098393D" w:rsidRPr="00626CAC">
        <w:rPr>
          <w:sz w:val="28"/>
          <w:szCs w:val="28"/>
          <w:lang w:val="uk-UA"/>
        </w:rPr>
        <w:t>На жаль, можна побачити, що швидкість міграційних потоків домінує над міжнародним та національним забезпеченням соціальних благ, що у свою чергу загрожує розвитку соціального капіталу/соціальній безпеці, зокрема на регіона</w:t>
      </w:r>
      <w:r w:rsidR="0098393D">
        <w:rPr>
          <w:sz w:val="28"/>
          <w:szCs w:val="28"/>
          <w:lang w:val="uk-UA"/>
        </w:rPr>
        <w:t>льному рівні (наприклад, в ЄС) та потребує відповідного правового забезпечення.</w:t>
      </w:r>
    </w:p>
    <w:p w:rsidR="0098393D" w:rsidRPr="0098393D" w:rsidRDefault="0098393D"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p>
    <w:p w:rsidR="004C3529" w:rsidRPr="00626CAC" w:rsidRDefault="004C3529" w:rsidP="00740C79">
      <w:pPr>
        <w:widowControl w:val="0"/>
        <w:spacing w:after="0" w:line="360" w:lineRule="auto"/>
        <w:ind w:left="0" w:firstLine="709"/>
        <w:jc w:val="center"/>
        <w:rPr>
          <w:sz w:val="28"/>
          <w:szCs w:val="28"/>
          <w:lang w:val="uk-UA"/>
        </w:rPr>
      </w:pPr>
      <w:r w:rsidRPr="00626CAC">
        <w:rPr>
          <w:noProof/>
          <w:sz w:val="28"/>
          <w:szCs w:val="28"/>
        </w:rPr>
        <w:lastRenderedPageBreak/>
        <w:drawing>
          <wp:inline distT="0" distB="0" distL="0" distR="0" wp14:anchorId="70F37F4F" wp14:editId="4867DC3B">
            <wp:extent cx="5950858" cy="5906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135" cy="5984816"/>
                    </a:xfrm>
                    <a:prstGeom prst="rect">
                      <a:avLst/>
                    </a:prstGeom>
                    <a:noFill/>
                    <a:ln>
                      <a:noFill/>
                    </a:ln>
                  </pic:spPr>
                </pic:pic>
              </a:graphicData>
            </a:graphic>
          </wp:inline>
        </w:drawing>
      </w:r>
    </w:p>
    <w:p w:rsidR="004C3529" w:rsidRPr="00F52B74" w:rsidRDefault="004C3529" w:rsidP="00740C79">
      <w:pPr>
        <w:widowControl w:val="0"/>
        <w:spacing w:after="0" w:line="360" w:lineRule="auto"/>
        <w:ind w:left="0" w:firstLine="709"/>
        <w:rPr>
          <w:b/>
          <w:i/>
          <w:sz w:val="24"/>
          <w:szCs w:val="24"/>
          <w:lang w:val="uk-UA"/>
        </w:rPr>
      </w:pPr>
      <w:r w:rsidRPr="00F52B74">
        <w:rPr>
          <w:b/>
          <w:i/>
          <w:sz w:val="24"/>
          <w:szCs w:val="24"/>
          <w:lang w:val="uk-UA"/>
        </w:rPr>
        <w:t xml:space="preserve">Рис. 5.2. Графічне зображення взаємодії та перехресття конституціоналізму, правозастосування та соціальної безпеки на різних рівнях міграції (овали означають рівні - глобальний, міжнародний, національний (внутрішній)). </w:t>
      </w:r>
    </w:p>
    <w:p w:rsidR="004C3529" w:rsidRPr="00626CAC" w:rsidRDefault="004C3529" w:rsidP="00740C79">
      <w:pPr>
        <w:widowControl w:val="0"/>
        <w:spacing w:after="0" w:line="360" w:lineRule="auto"/>
        <w:ind w:left="0" w:firstLine="709"/>
        <w:rPr>
          <w:sz w:val="28"/>
          <w:szCs w:val="28"/>
          <w:lang w:val="uk-UA"/>
        </w:rPr>
      </w:pPr>
      <w:r w:rsidRPr="00626CAC">
        <w:rPr>
          <w:sz w:val="28"/>
          <w:szCs w:val="28"/>
          <w:lang w:val="uk-UA"/>
        </w:rPr>
        <w:t xml:space="preserve">Вітчизняний дослідник М.В. Савчин, обгрутовуючи соцієтальну модель економічної системи на засадах верховенства права та принципу пропорційності, задля досягнення цілей конституційної економіки радить використовувати наступні методи: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історичний – з’ясування особливостей еволюції явищ глобалізації та розвитку економічної системи в Україні та світі;</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діалектичний – дослідження втручання держави в економічні явища і процеси у динаміці на основі загальних принципів права та поваги до </w:t>
      </w:r>
      <w:r w:rsidRPr="00626CAC">
        <w:rPr>
          <w:rFonts w:ascii="Times New Roman" w:hAnsi="Times New Roman" w:cs="Times New Roman"/>
          <w:sz w:val="28"/>
          <w:szCs w:val="28"/>
          <w:lang w:val="uk-UA"/>
        </w:rPr>
        <w:lastRenderedPageBreak/>
        <w:t xml:space="preserve">економічних свобод;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порівняльно-правовий – визначення компліментарності економічних систем у разі конвергенції правових інститутів та глобалізації економічних явищ, роль гармонізації законодавства, </w:t>
      </w:r>
      <w:r w:rsidRPr="00626CAC">
        <w:rPr>
          <w:rFonts w:ascii="Times New Roman" w:hAnsi="Times New Roman" w:cs="Times New Roman"/>
          <w:sz w:val="28"/>
          <w:szCs w:val="28"/>
          <w:lang w:val="en-US"/>
        </w:rPr>
        <w:t>Lex</w:t>
      </w:r>
      <w:r w:rsidRPr="00626CAC">
        <w:rPr>
          <w:rFonts w:ascii="Times New Roman" w:hAnsi="Times New Roman" w:cs="Times New Roman"/>
          <w:sz w:val="28"/>
          <w:szCs w:val="28"/>
          <w:lang w:val="uk-UA"/>
        </w:rPr>
        <w:t xml:space="preserve"> </w:t>
      </w:r>
      <w:r w:rsidRPr="00626CAC">
        <w:rPr>
          <w:rFonts w:ascii="Times New Roman" w:hAnsi="Times New Roman" w:cs="Times New Roman"/>
          <w:sz w:val="28"/>
          <w:szCs w:val="28"/>
          <w:lang w:val="en-US"/>
        </w:rPr>
        <w:t>mercratoria</w:t>
      </w:r>
      <w:r w:rsidRPr="00626CAC">
        <w:rPr>
          <w:rFonts w:ascii="Times New Roman" w:hAnsi="Times New Roman" w:cs="Times New Roman"/>
          <w:sz w:val="28"/>
          <w:szCs w:val="28"/>
          <w:lang w:val="uk-UA"/>
        </w:rPr>
        <w:t xml:space="preserve"> та судової практики;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системний – визначення ступеня аутопоєзису правової системи з урахуванням процесів глобалізації та інтеграції, виходячи із самоорганізції економічної системи та функцій держави із захисту слабшого;</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теорії ігор – визначення ролі права в регулюванні конкурентного середвища на ринку за допомогою юридичних засобів, а також визначення основниз закономірностей у формулюванні правил ринку;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визначення транзакційних витрат – в обгрунтуванні ступеня втручання держави у здійснення економічних свобод, зокрема свободи договору та недопущення надмірного їх обмеження в дільності органів держави;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економічного аналізу права – для визначення ступеня корисності, вартості, цінності у ивборі моделей втручання держави в економічну систему;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синергетичний – виявлення ролі і впливу флуктуацій на динаміку розвитку економічної системи та юридичних засобів впливу на них; </w:t>
      </w:r>
    </w:p>
    <w:p w:rsidR="004C3529" w:rsidRPr="00626CAC" w:rsidRDefault="004C3529" w:rsidP="00740C79">
      <w:pPr>
        <w:pStyle w:val="a5"/>
        <w:widowControl w:val="0"/>
        <w:numPr>
          <w:ilvl w:val="0"/>
          <w:numId w:val="52"/>
        </w:numPr>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юридичної герменевтики – визначення ступеня впливу семіотики, екзегези і стилю правових актів на практику їх застосування і втілення в життя економічних свобод. </w:t>
      </w:r>
      <w:r w:rsidRPr="00626CAC">
        <w:rPr>
          <w:rFonts w:ascii="Times New Roman" w:eastAsia="Arial Unicode MS" w:hAnsi="Times New Roman" w:cs="Times New Roman"/>
          <w:sz w:val="28"/>
          <w:szCs w:val="28"/>
          <w:lang w:val="uk-UA"/>
        </w:rPr>
        <w:t>[</w:t>
      </w:r>
      <w:r w:rsidR="00A26C14">
        <w:rPr>
          <w:rFonts w:ascii="Times New Roman" w:eastAsia="Arial Unicode MS" w:hAnsi="Times New Roman" w:cs="Times New Roman"/>
          <w:sz w:val="28"/>
          <w:szCs w:val="28"/>
          <w:lang w:val="en-US"/>
        </w:rPr>
        <w:t>227</w:t>
      </w:r>
      <w:r w:rsidRPr="00626CAC">
        <w:rPr>
          <w:rFonts w:ascii="Times New Roman" w:eastAsia="Arial Unicode MS" w:hAnsi="Times New Roman" w:cs="Times New Roman"/>
          <w:sz w:val="28"/>
          <w:szCs w:val="28"/>
          <w:lang w:val="en-US"/>
        </w:rPr>
        <w:t>, C</w:t>
      </w:r>
      <w:r w:rsidRPr="00626CAC">
        <w:rPr>
          <w:rFonts w:ascii="Times New Roman" w:eastAsia="Arial Unicode MS" w:hAnsi="Times New Roman" w:cs="Times New Roman"/>
          <w:sz w:val="28"/>
          <w:szCs w:val="28"/>
          <w:lang w:val="uk-UA"/>
        </w:rPr>
        <w:t>.33]</w:t>
      </w:r>
    </w:p>
    <w:p w:rsidR="004C3529" w:rsidRPr="00626CAC" w:rsidRDefault="004C3529"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ab/>
        <w:t>Подальші дослідження проблематики соцієтальної безпеки може розкрити які найкращі практики «інклюзивно-дружньої політики» варто використовувати, наприклад серії «дебатів про Майбутнє Європи», що мали місце у національних парламентах, містах та регіонах Європи в рамках дослідження Білої Книги щодо Майбутня Європи, представленою як внесок Європейської Комісії на Римському Самміті. [</w:t>
      </w:r>
      <w:r w:rsidR="00A26C14">
        <w:rPr>
          <w:rFonts w:ascii="Times New Roman" w:hAnsi="Times New Roman" w:cs="Times New Roman"/>
          <w:sz w:val="28"/>
          <w:szCs w:val="28"/>
          <w:lang w:val="uk-UA"/>
        </w:rPr>
        <w:t>478</w:t>
      </w:r>
      <w:r w:rsidRPr="00626CAC">
        <w:rPr>
          <w:rFonts w:ascii="Times New Roman" w:hAnsi="Times New Roman" w:cs="Times New Roman"/>
          <w:sz w:val="28"/>
          <w:szCs w:val="28"/>
          <w:lang w:val="uk-UA"/>
        </w:rPr>
        <w:t>]</w:t>
      </w:r>
    </w:p>
    <w:p w:rsidR="004C3529" w:rsidRPr="00626CAC" w:rsidRDefault="004C3529"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ab/>
      </w:r>
      <w:r w:rsidRPr="00626CAC">
        <w:rPr>
          <w:rFonts w:ascii="Times New Roman" w:eastAsia="TimesNewRomanPSMT" w:hAnsi="Times New Roman" w:cs="Times New Roman"/>
          <w:sz w:val="28"/>
          <w:szCs w:val="28"/>
          <w:lang w:val="uk-UA"/>
        </w:rPr>
        <w:t xml:space="preserve">Розглядаючи поняття «права всесвітнього громадянства» І.Кант визначив, що міжнародно-правове регулювання, спрямоване на досягнення мети постійного миру, має стосуватись не тільки міждержавних відносин, але </w:t>
      </w:r>
      <w:r w:rsidRPr="00626CAC">
        <w:rPr>
          <w:rFonts w:ascii="Times New Roman" w:eastAsia="TimesNewRomanPSMT" w:hAnsi="Times New Roman" w:cs="Times New Roman"/>
          <w:sz w:val="28"/>
          <w:szCs w:val="28"/>
          <w:lang w:val="uk-UA"/>
        </w:rPr>
        <w:lastRenderedPageBreak/>
        <w:t>й створення умов для захисту прав і дружнього спілкування індивідів, що належать до різних народів. На думку</w:t>
      </w:r>
      <w:r w:rsidR="004E0985">
        <w:rPr>
          <w:rFonts w:ascii="Times New Roman" w:eastAsia="TimesNewRomanPSMT" w:hAnsi="Times New Roman" w:cs="Times New Roman"/>
          <w:sz w:val="28"/>
          <w:szCs w:val="28"/>
          <w:lang w:val="uk-UA"/>
        </w:rPr>
        <w:t xml:space="preserve"> І.</w:t>
      </w:r>
      <w:r w:rsidRPr="00626CAC">
        <w:rPr>
          <w:rFonts w:ascii="Times New Roman" w:eastAsia="TimesNewRomanPSMT" w:hAnsi="Times New Roman" w:cs="Times New Roman"/>
          <w:sz w:val="28"/>
          <w:szCs w:val="28"/>
          <w:lang w:val="uk-UA"/>
        </w:rPr>
        <w:t>Канта, оскільки «всесвітня федерація» являє собою не нову всесвітню державу, але об’єднання держав із збереженням їх правосуб’єктності, то всесвітнє громадянство не виключає збереження правового статусу іноземців.</w:t>
      </w:r>
    </w:p>
    <w:p w:rsidR="004E0985" w:rsidRDefault="004E0985" w:rsidP="00740C79">
      <w:pPr>
        <w:widowControl w:val="0"/>
        <w:autoSpaceDE w:val="0"/>
        <w:autoSpaceDN w:val="0"/>
        <w:adjustRightInd w:val="0"/>
        <w:spacing w:after="0" w:line="360" w:lineRule="auto"/>
        <w:ind w:left="0" w:firstLine="709"/>
        <w:rPr>
          <w:rFonts w:eastAsia="TimesNewRomanPSMT"/>
          <w:i/>
          <w:iCs/>
          <w:sz w:val="28"/>
          <w:szCs w:val="28"/>
          <w:lang w:val="uk-UA"/>
        </w:rPr>
      </w:pPr>
      <w:r>
        <w:rPr>
          <w:rFonts w:eastAsia="TimesNewRomanPSMT"/>
          <w:sz w:val="28"/>
          <w:szCs w:val="28"/>
          <w:lang w:val="uk-UA"/>
        </w:rPr>
        <w:tab/>
      </w:r>
      <w:r w:rsidR="004C3529" w:rsidRPr="00626CAC">
        <w:rPr>
          <w:rFonts w:eastAsia="TimesNewRomanPSMT"/>
          <w:sz w:val="28"/>
          <w:szCs w:val="28"/>
          <w:lang w:val="uk-UA"/>
        </w:rPr>
        <w:t>У 21 столітті ідеї І.Канта щодо республіканської політичної організації, будування федералізму вільних держав та обмеження права всесвітнього громадянства умовами світової гостинності набувають нового сенсу та значення</w:t>
      </w:r>
      <w:r w:rsidR="004C3529" w:rsidRPr="00626CAC">
        <w:rPr>
          <w:rFonts w:eastAsia="TimesNewRomanPSMT"/>
          <w:i/>
          <w:iCs/>
          <w:sz w:val="28"/>
          <w:szCs w:val="28"/>
          <w:lang w:val="uk-UA"/>
        </w:rPr>
        <w:t>.</w:t>
      </w:r>
      <w:r w:rsidR="004C3529">
        <w:rPr>
          <w:rFonts w:eastAsia="TimesNewRomanPSMT"/>
          <w:i/>
          <w:iCs/>
          <w:sz w:val="28"/>
          <w:szCs w:val="28"/>
          <w:lang w:val="uk-UA"/>
        </w:rPr>
        <w:t xml:space="preserve"> </w:t>
      </w:r>
      <w:r w:rsidR="00360D88">
        <w:rPr>
          <w:rFonts w:eastAsia="TimesNewRomanPSMT"/>
          <w:i/>
          <w:iCs/>
          <w:sz w:val="28"/>
          <w:szCs w:val="28"/>
          <w:lang w:val="uk-UA"/>
        </w:rPr>
        <w:tab/>
      </w:r>
    </w:p>
    <w:p w:rsidR="004C3529" w:rsidRPr="00626CAC" w:rsidRDefault="004E0985" w:rsidP="00740C79">
      <w:pPr>
        <w:widowControl w:val="0"/>
        <w:autoSpaceDE w:val="0"/>
        <w:autoSpaceDN w:val="0"/>
        <w:adjustRightInd w:val="0"/>
        <w:spacing w:after="0" w:line="360" w:lineRule="auto"/>
        <w:ind w:left="0" w:firstLine="709"/>
        <w:rPr>
          <w:sz w:val="28"/>
          <w:szCs w:val="28"/>
          <w:lang w:val="uk-UA"/>
        </w:rPr>
      </w:pPr>
      <w:r>
        <w:rPr>
          <w:rFonts w:eastAsia="TimesNewRomanPSMT"/>
          <w:i/>
          <w:iCs/>
          <w:sz w:val="28"/>
          <w:szCs w:val="28"/>
          <w:lang w:val="uk-UA"/>
        </w:rPr>
        <w:tab/>
      </w:r>
      <w:r w:rsidR="004C3529" w:rsidRPr="00626CAC">
        <w:rPr>
          <w:sz w:val="28"/>
          <w:szCs w:val="28"/>
          <w:lang w:val="uk-UA"/>
        </w:rPr>
        <w:t>В той час як держави-члени ЄС намагаються вирішити проблеми неповернення</w:t>
      </w:r>
      <w:r w:rsidR="004C3529" w:rsidRPr="00626CAC">
        <w:rPr>
          <w:sz w:val="28"/>
          <w:szCs w:val="28"/>
          <w:vertAlign w:val="superscript"/>
        </w:rPr>
        <w:footnoteReference w:id="10"/>
      </w:r>
      <w:r w:rsidR="004C3529" w:rsidRPr="00626CAC">
        <w:rPr>
          <w:sz w:val="28"/>
          <w:szCs w:val="28"/>
          <w:lang w:val="uk-UA"/>
        </w:rPr>
        <w:t xml:space="preserve"> та інтеграції вимушених мігрантів [</w:t>
      </w:r>
      <w:r w:rsidR="00360D88">
        <w:rPr>
          <w:sz w:val="28"/>
          <w:szCs w:val="28"/>
          <w:lang w:val="uk-UA"/>
        </w:rPr>
        <w:t>402</w:t>
      </w:r>
      <w:r w:rsidR="004C3529" w:rsidRPr="00626CAC">
        <w:rPr>
          <w:sz w:val="28"/>
          <w:szCs w:val="28"/>
          <w:lang w:val="uk-UA"/>
        </w:rPr>
        <w:t xml:space="preserve">] і біженців на національному рівні, а пропозиції надати легальне право на працю та підвищити доступність біженців до навчання у школах,  загальний захист прав громадян надасть можливість застосувати всі зазнанчені ідеї у державах-не членаїх ЄС (наприклад, в Сербії, Турції та Україні).  </w:t>
      </w:r>
    </w:p>
    <w:p w:rsidR="004C3529" w:rsidRPr="00626CAC" w:rsidRDefault="004E0985" w:rsidP="00740C79">
      <w:pPr>
        <w:widowControl w:val="0"/>
        <w:spacing w:after="0" w:line="360" w:lineRule="auto"/>
        <w:ind w:left="0" w:firstLine="709"/>
        <w:rPr>
          <w:sz w:val="28"/>
          <w:szCs w:val="28"/>
          <w:lang w:val="uk-UA"/>
        </w:rPr>
      </w:pPr>
      <w:r>
        <w:rPr>
          <w:sz w:val="28"/>
          <w:szCs w:val="28"/>
          <w:lang w:val="uk-UA"/>
        </w:rPr>
        <w:t xml:space="preserve">         </w:t>
      </w:r>
      <w:r w:rsidR="004C3529" w:rsidRPr="00626CAC">
        <w:rPr>
          <w:sz w:val="28"/>
          <w:szCs w:val="28"/>
          <w:lang w:val="uk-UA"/>
        </w:rPr>
        <w:t>«Політика щодо вимушеної міграції та біженців створює неаб</w:t>
      </w:r>
      <w:r>
        <w:rPr>
          <w:sz w:val="28"/>
          <w:szCs w:val="28"/>
          <w:lang w:val="uk-UA"/>
        </w:rPr>
        <w:t>и</w:t>
      </w:r>
      <w:r w:rsidR="004C3529" w:rsidRPr="00626CAC">
        <w:rPr>
          <w:sz w:val="28"/>
          <w:szCs w:val="28"/>
          <w:lang w:val="uk-UA"/>
        </w:rPr>
        <w:t>які виклики для демократичних лідерів. Вони повинні запевнити електорати, які є заляканими тероризмом, що щедрість по відношенню до чужаків є не тільки гуманною, але й розсудливою. Вони повінні запевнити своїх свівітчизників, що щедра політика по відношенюю до біженців та осіб, що шукають притулок, разом з підтримкою інших держав, які перевантажені потоки біженців, в цілому робить їх країну більш безпечною», зазнчено в Звіті «Криза біженців та міграції: пропозиції до дії».</w:t>
      </w:r>
      <w:r w:rsidR="004C3529" w:rsidRPr="00626CAC">
        <w:rPr>
          <w:sz w:val="28"/>
          <w:szCs w:val="28"/>
          <w:vertAlign w:val="superscript"/>
          <w:lang w:val="uk-UA"/>
        </w:rPr>
        <w:t xml:space="preserve">  </w:t>
      </w:r>
      <w:r w:rsidR="004C3529" w:rsidRPr="00626CAC">
        <w:rPr>
          <w:rFonts w:eastAsia="Calibri"/>
          <w:sz w:val="28"/>
          <w:szCs w:val="28"/>
          <w:lang w:val="uk-UA"/>
        </w:rPr>
        <w:t>[</w:t>
      </w:r>
      <w:r w:rsidR="00360D88">
        <w:rPr>
          <w:rFonts w:eastAsia="Calibri"/>
          <w:sz w:val="28"/>
          <w:szCs w:val="28"/>
          <w:lang w:val="uk-UA"/>
        </w:rPr>
        <w:t>368</w:t>
      </w:r>
      <w:r w:rsidR="004C3529" w:rsidRPr="00626CAC">
        <w:rPr>
          <w:rFonts w:eastAsia="Calibri"/>
          <w:sz w:val="28"/>
          <w:szCs w:val="28"/>
          <w:lang w:val="uk-UA"/>
        </w:rPr>
        <w:t xml:space="preserve">, </w:t>
      </w:r>
      <w:r w:rsidR="004C3529">
        <w:rPr>
          <w:rFonts w:eastAsia="Calibri"/>
          <w:sz w:val="28"/>
          <w:szCs w:val="28"/>
          <w:lang w:val="en-US"/>
        </w:rPr>
        <w:t>C</w:t>
      </w:r>
      <w:r w:rsidR="004C3529" w:rsidRPr="00626CAC">
        <w:rPr>
          <w:rFonts w:eastAsia="Calibri"/>
          <w:sz w:val="28"/>
          <w:szCs w:val="28"/>
          <w:lang w:val="uk-UA"/>
        </w:rPr>
        <w:t>.5]</w:t>
      </w:r>
    </w:p>
    <w:p w:rsidR="004C3529" w:rsidRPr="00626CAC" w:rsidRDefault="004C3529" w:rsidP="00740C79">
      <w:pPr>
        <w:widowControl w:val="0"/>
        <w:spacing w:after="0" w:line="360" w:lineRule="auto"/>
        <w:ind w:left="0" w:firstLine="709"/>
        <w:rPr>
          <w:sz w:val="28"/>
          <w:szCs w:val="28"/>
          <w:lang w:val="uk-UA"/>
        </w:rPr>
      </w:pPr>
      <w:r w:rsidRPr="00626CAC">
        <w:rPr>
          <w:sz w:val="28"/>
          <w:szCs w:val="28"/>
          <w:lang w:val="uk-UA"/>
        </w:rPr>
        <w:lastRenderedPageBreak/>
        <w:tab/>
        <w:t xml:space="preserve">Дійсно, зневолена від анексії Криму та зройного конфлікту у Східних областях країни, Україна стикається з додатковою проблемою: міграцією внутрішньо-переміщенних осіб (далі - ВПО). Це дуже болюча тема в Україні. </w:t>
      </w:r>
    </w:p>
    <w:p w:rsidR="004C3529" w:rsidRPr="00626CAC" w:rsidRDefault="004C3529" w:rsidP="00740C79">
      <w:pPr>
        <w:widowControl w:val="0"/>
        <w:spacing w:after="0" w:line="360" w:lineRule="auto"/>
        <w:ind w:left="0" w:firstLine="709"/>
        <w:rPr>
          <w:sz w:val="28"/>
          <w:szCs w:val="28"/>
          <w:lang w:val="uk-UA"/>
        </w:rPr>
      </w:pPr>
      <w:r w:rsidRPr="00626CAC">
        <w:rPr>
          <w:sz w:val="28"/>
          <w:szCs w:val="28"/>
          <w:lang w:val="uk-UA"/>
        </w:rPr>
        <w:tab/>
        <w:t>Через невизначе</w:t>
      </w:r>
      <w:r w:rsidR="004E0985">
        <w:rPr>
          <w:sz w:val="28"/>
          <w:szCs w:val="28"/>
          <w:lang w:val="uk-UA"/>
        </w:rPr>
        <w:t xml:space="preserve">ність статусу зазначених осіб, </w:t>
      </w:r>
      <w:r w:rsidRPr="00626CAC">
        <w:rPr>
          <w:sz w:val="28"/>
          <w:szCs w:val="28"/>
          <w:lang w:val="uk-UA"/>
        </w:rPr>
        <w:t xml:space="preserve">для ВПО України протягом довго часу поставало питання «як доказати реєстрацію постійного перебування», оскільки надання підтривмки та захист прав ВПО був обмежений наявністю паперового документу, що мав довести постійну реєєстрацію зазначеної особи.  </w:t>
      </w:r>
    </w:p>
    <w:p w:rsidR="004C3529" w:rsidRPr="00626CAC" w:rsidRDefault="004C3529" w:rsidP="00740C79">
      <w:pPr>
        <w:widowControl w:val="0"/>
        <w:spacing w:after="0" w:line="360" w:lineRule="auto"/>
        <w:ind w:left="0" w:firstLine="709"/>
        <w:rPr>
          <w:sz w:val="28"/>
          <w:szCs w:val="28"/>
        </w:rPr>
      </w:pPr>
      <w:r w:rsidRPr="00626CAC">
        <w:rPr>
          <w:sz w:val="28"/>
          <w:szCs w:val="28"/>
          <w:lang w:val="uk-UA"/>
        </w:rPr>
        <w:tab/>
      </w:r>
      <w:r w:rsidRPr="00626CAC">
        <w:rPr>
          <w:sz w:val="28"/>
          <w:szCs w:val="28"/>
        </w:rPr>
        <w:t>Це зробило</w:t>
      </w:r>
      <w:r w:rsidR="00BF2BA0">
        <w:rPr>
          <w:sz w:val="28"/>
          <w:szCs w:val="28"/>
        </w:rPr>
        <w:t xml:space="preserve"> систему соціального захисту ВП</w:t>
      </w:r>
      <w:r w:rsidR="00BF2BA0">
        <w:rPr>
          <w:sz w:val="28"/>
          <w:szCs w:val="28"/>
          <w:lang w:val="uk-UA"/>
        </w:rPr>
        <w:t>О</w:t>
      </w:r>
      <w:r w:rsidRPr="00626CAC">
        <w:rPr>
          <w:sz w:val="28"/>
          <w:szCs w:val="28"/>
        </w:rPr>
        <w:t xml:space="preserve">, що походять з Криму та східних областей України, дуже проблематичною. З'ясовано, що система реєстрації вимушених переселенців потребує подальших змін і повинна бути </w:t>
      </w:r>
      <w:r w:rsidRPr="00626CAC">
        <w:rPr>
          <w:sz w:val="28"/>
          <w:szCs w:val="28"/>
          <w:lang w:val="uk-UA"/>
        </w:rPr>
        <w:t>представлена</w:t>
      </w:r>
      <w:r w:rsidRPr="00626CAC">
        <w:rPr>
          <w:sz w:val="28"/>
          <w:szCs w:val="28"/>
        </w:rPr>
        <w:t xml:space="preserve"> в електронній формі. </w:t>
      </w:r>
      <w:r w:rsidRPr="00626CAC">
        <w:rPr>
          <w:sz w:val="28"/>
          <w:szCs w:val="28"/>
          <w:lang w:val="uk-UA"/>
        </w:rPr>
        <w:t xml:space="preserve">Рішення про створення Єдиної інформаційної бази даних про внутрішньо переміщених осіб (ЄБДВПО) було прийнято Законом "Про забезпечення прав і свобод внутрішньо переміщених осіб", встановлення гарантій прав, свобод та законних інтересів вимушених переселенців. </w:t>
      </w:r>
      <w:r w:rsidRPr="00626CAC">
        <w:rPr>
          <w:sz w:val="28"/>
          <w:szCs w:val="28"/>
        </w:rPr>
        <w:t xml:space="preserve">Відповідно до Закону, особа, яка переміщується всередині країни, - громадянин України – </w:t>
      </w:r>
      <w:r w:rsidRPr="00626CAC">
        <w:rPr>
          <w:sz w:val="28"/>
          <w:szCs w:val="28"/>
          <w:lang w:val="uk-UA"/>
        </w:rPr>
        <w:t xml:space="preserve">буде </w:t>
      </w:r>
      <w:r w:rsidRPr="00626CAC">
        <w:rPr>
          <w:sz w:val="28"/>
          <w:szCs w:val="28"/>
        </w:rPr>
        <w:t>користуватись своїм правом голосу на виборах Президента України, членів Парламенту України, державних референдумів через зміну місця голосування без зміни голосування як зазначено у частині третій статті 7 Закону України "Про Державний реєстр виборців" (стаття 8).</w:t>
      </w:r>
    </w:p>
    <w:p w:rsidR="004C3529" w:rsidRPr="00626CAC" w:rsidRDefault="004E0985" w:rsidP="00740C79">
      <w:pPr>
        <w:widowControl w:val="0"/>
        <w:spacing w:after="0" w:line="360" w:lineRule="auto"/>
        <w:ind w:left="0" w:firstLine="709"/>
        <w:rPr>
          <w:sz w:val="28"/>
          <w:szCs w:val="28"/>
        </w:rPr>
      </w:pPr>
      <w:r>
        <w:rPr>
          <w:sz w:val="28"/>
          <w:szCs w:val="28"/>
        </w:rPr>
        <w:tab/>
      </w:r>
      <w:r w:rsidR="004C3529" w:rsidRPr="00626CAC">
        <w:rPr>
          <w:sz w:val="28"/>
          <w:szCs w:val="28"/>
        </w:rPr>
        <w:t>Положення про створення, управління та забезпечення доступу до інформації, що зберігаються в Єдиній інформаційній базі даних про внутрішньо переміщених осіб, застосовуються відповідно до Указу Кабінету Міністрів України, прийнятого 22 вересня 2016 року.</w:t>
      </w:r>
    </w:p>
    <w:p w:rsidR="004C3529" w:rsidRDefault="004E0985" w:rsidP="00740C79">
      <w:pPr>
        <w:widowControl w:val="0"/>
        <w:spacing w:after="0" w:line="360" w:lineRule="auto"/>
        <w:ind w:left="0" w:firstLine="709"/>
        <w:rPr>
          <w:sz w:val="28"/>
          <w:szCs w:val="28"/>
          <w:lang w:val="uk-UA"/>
        </w:rPr>
      </w:pPr>
      <w:r>
        <w:rPr>
          <w:sz w:val="28"/>
          <w:szCs w:val="28"/>
        </w:rPr>
        <w:tab/>
      </w:r>
      <w:r w:rsidR="004C3529" w:rsidRPr="00626CAC">
        <w:rPr>
          <w:sz w:val="28"/>
          <w:szCs w:val="28"/>
        </w:rPr>
        <w:t xml:space="preserve"> На</w:t>
      </w:r>
      <w:r w:rsidR="004C3529" w:rsidRPr="00626CAC">
        <w:rPr>
          <w:sz w:val="28"/>
          <w:szCs w:val="28"/>
          <w:lang w:val="uk-UA"/>
        </w:rPr>
        <w:t xml:space="preserve"> </w:t>
      </w:r>
      <w:r w:rsidR="004C3529" w:rsidRPr="00626CAC">
        <w:rPr>
          <w:sz w:val="28"/>
          <w:szCs w:val="28"/>
        </w:rPr>
        <w:t>жаль, ЄБДВПО все ще страждає від дефектів програмного забезпечення, через проблеми з Інтернетом та помилки, через відсутність навичок управління персоналом. Тим не менш, належна функціональність ЄБДВПО створить хороші умови для ВПО</w:t>
      </w:r>
      <w:r w:rsidR="004C3529">
        <w:rPr>
          <w:sz w:val="28"/>
          <w:szCs w:val="28"/>
          <w:lang w:val="uk-UA"/>
        </w:rPr>
        <w:t xml:space="preserve"> </w:t>
      </w:r>
    </w:p>
    <w:p w:rsidR="004C3529" w:rsidRPr="00626CAC" w:rsidRDefault="004E0985" w:rsidP="00740C79">
      <w:pPr>
        <w:widowControl w:val="0"/>
        <w:spacing w:after="0" w:line="360" w:lineRule="auto"/>
        <w:ind w:left="0" w:firstLine="709"/>
        <w:rPr>
          <w:sz w:val="28"/>
          <w:szCs w:val="28"/>
          <w:lang w:val="uk-UA"/>
        </w:rPr>
      </w:pPr>
      <w:r>
        <w:rPr>
          <w:sz w:val="28"/>
          <w:szCs w:val="28"/>
        </w:rPr>
        <w:tab/>
      </w:r>
      <w:r w:rsidR="004C3529" w:rsidRPr="00626CAC">
        <w:rPr>
          <w:sz w:val="28"/>
          <w:szCs w:val="28"/>
        </w:rPr>
        <w:t>'</w:t>
      </w:r>
      <w:r w:rsidR="004C3529" w:rsidRPr="00626CAC">
        <w:rPr>
          <w:sz w:val="28"/>
          <w:szCs w:val="28"/>
          <w:lang w:val="uk-UA"/>
        </w:rPr>
        <w:t>..м</w:t>
      </w:r>
      <w:r w:rsidR="004C3529" w:rsidRPr="00626CAC">
        <w:rPr>
          <w:sz w:val="28"/>
          <w:szCs w:val="28"/>
        </w:rPr>
        <w:t>ати свій особистий облік</w:t>
      </w:r>
      <w:r w:rsidR="004C3529" w:rsidRPr="00626CAC">
        <w:rPr>
          <w:sz w:val="28"/>
          <w:szCs w:val="28"/>
          <w:lang w:val="uk-UA"/>
        </w:rPr>
        <w:t>овий запис</w:t>
      </w:r>
      <w:r w:rsidR="004C3529" w:rsidRPr="00626CAC">
        <w:rPr>
          <w:sz w:val="28"/>
          <w:szCs w:val="28"/>
        </w:rPr>
        <w:t xml:space="preserve"> в базі даних, доступ до якої буде надаватися за допомогою електронного ключа. На цьому етапі будь-який </w:t>
      </w:r>
      <w:r w:rsidR="004C3529" w:rsidRPr="00626CAC">
        <w:rPr>
          <w:sz w:val="28"/>
          <w:szCs w:val="28"/>
        </w:rPr>
        <w:lastRenderedPageBreak/>
        <w:t>посередник може самостійно оновлювати інформацію про свої потреби через свою особу</w:t>
      </w:r>
      <w:r w:rsidR="004C3529" w:rsidRPr="00626CAC">
        <w:rPr>
          <w:sz w:val="28"/>
          <w:szCs w:val="28"/>
          <w:lang w:val="uk-UA"/>
        </w:rPr>
        <w:t xml:space="preserve"> </w:t>
      </w:r>
      <w:r w:rsidR="004C3529">
        <w:rPr>
          <w:sz w:val="28"/>
          <w:szCs w:val="28"/>
          <w:lang w:val="uk-UA"/>
        </w:rPr>
        <w:t>персональний рахунок. [</w:t>
      </w:r>
      <w:r w:rsidR="00360D88">
        <w:rPr>
          <w:sz w:val="28"/>
          <w:szCs w:val="28"/>
          <w:lang w:val="uk-UA"/>
        </w:rPr>
        <w:t>424</w:t>
      </w:r>
      <w:r w:rsidR="004C3529" w:rsidRPr="00626CAC">
        <w:rPr>
          <w:sz w:val="28"/>
          <w:szCs w:val="28"/>
          <w:lang w:val="uk-UA"/>
        </w:rPr>
        <w:t>]</w:t>
      </w:r>
    </w:p>
    <w:p w:rsidR="00BF2BA0" w:rsidRDefault="004C3529" w:rsidP="00740C79">
      <w:pPr>
        <w:widowControl w:val="0"/>
        <w:spacing w:after="0" w:line="360" w:lineRule="auto"/>
        <w:ind w:left="0" w:firstLine="709"/>
        <w:rPr>
          <w:sz w:val="28"/>
          <w:szCs w:val="28"/>
          <w:lang w:val="uk-UA"/>
        </w:rPr>
      </w:pPr>
      <w:r w:rsidRPr="00626CAC">
        <w:rPr>
          <w:sz w:val="28"/>
          <w:szCs w:val="28"/>
          <w:lang w:val="uk-UA"/>
        </w:rPr>
        <w:tab/>
        <w:t xml:space="preserve">Що стосується соціального захисту в Україні, то дуже важливо продовжувати працювати над уточненням фінансових показників, трансфертами в державному та місцевих бюджетах, що є надзвичайно важливими, враховуючи кількість вимушених переселенців, які прибули з територій, де державні органи тимчасово не можуть виконати їх обов'язки. Ці показники мають бути проаналізовані в світлі оновленої інформації, що надається Єдиною інформаційною базою даних про переміщених осіб в Україні. ЄБДВПО надає державним службовцям доступ, наприклад, працівники Міністерства соціальної політики, ДСПП та Державної прикордонної служби та інших державних органів та громадських організацій. </w:t>
      </w:r>
      <w:r w:rsidR="00E01285">
        <w:rPr>
          <w:sz w:val="28"/>
          <w:szCs w:val="28"/>
        </w:rPr>
        <w:t>Хоча неурядові організації</w:t>
      </w:r>
      <w:r w:rsidRPr="00626CAC">
        <w:rPr>
          <w:sz w:val="28"/>
          <w:szCs w:val="28"/>
        </w:rPr>
        <w:t xml:space="preserve"> та добровольці не матимуть доступу до особистих даних ВПО, тим не менше,</w:t>
      </w:r>
      <w:r w:rsidRPr="00626CAC">
        <w:rPr>
          <w:sz w:val="28"/>
          <w:szCs w:val="28"/>
          <w:lang w:val="uk-UA"/>
        </w:rPr>
        <w:t xml:space="preserve"> вони</w:t>
      </w:r>
      <w:r w:rsidRPr="00626CAC">
        <w:rPr>
          <w:sz w:val="28"/>
          <w:szCs w:val="28"/>
        </w:rPr>
        <w:t xml:space="preserve"> зможуть використовувати базу </w:t>
      </w:r>
      <w:r w:rsidRPr="00BF2BA0">
        <w:rPr>
          <w:sz w:val="28"/>
          <w:szCs w:val="28"/>
        </w:rPr>
        <w:t>даних для пошуку цільових груп ВП</w:t>
      </w:r>
      <w:r w:rsidRPr="00BF2BA0">
        <w:rPr>
          <w:sz w:val="28"/>
          <w:szCs w:val="28"/>
          <w:lang w:val="uk-UA"/>
        </w:rPr>
        <w:t>О</w:t>
      </w:r>
      <w:r w:rsidRPr="00BF2BA0">
        <w:rPr>
          <w:sz w:val="28"/>
          <w:szCs w:val="28"/>
        </w:rPr>
        <w:t>, щоб допомогти їм та записувати інформацію про свою діяльність.</w:t>
      </w:r>
      <w:r w:rsidRPr="00BF2BA0">
        <w:rPr>
          <w:sz w:val="28"/>
          <w:szCs w:val="28"/>
          <w:lang w:val="uk-UA"/>
        </w:rPr>
        <w:t xml:space="preserve"> </w:t>
      </w:r>
    </w:p>
    <w:p w:rsidR="00BF2BA0" w:rsidRPr="00BF2BA0" w:rsidRDefault="004E0985" w:rsidP="00740C79">
      <w:pPr>
        <w:widowControl w:val="0"/>
        <w:spacing w:after="0" w:line="360" w:lineRule="auto"/>
        <w:ind w:left="0" w:firstLine="709"/>
        <w:rPr>
          <w:rStyle w:val="rvts0"/>
          <w:sz w:val="28"/>
          <w:szCs w:val="28"/>
          <w:lang w:val="uk-UA"/>
        </w:rPr>
      </w:pPr>
      <w:r>
        <w:rPr>
          <w:rStyle w:val="rvts23"/>
          <w:rFonts w:eastAsia="Century Schoolbook"/>
          <w:sz w:val="28"/>
          <w:szCs w:val="28"/>
        </w:rPr>
        <w:tab/>
      </w:r>
      <w:r w:rsidR="00BF2BA0" w:rsidRPr="00BF2BA0">
        <w:rPr>
          <w:rStyle w:val="rvts23"/>
          <w:rFonts w:eastAsia="Century Schoolbook"/>
          <w:sz w:val="28"/>
          <w:szCs w:val="28"/>
        </w:rPr>
        <w:t xml:space="preserve">Згідно з пунктом 15 Порядку призначення (відновлення) соціальних виплат внутрішньо переміщеним особам, затвердженого </w:t>
      </w:r>
      <w:r w:rsidR="00BF2BA0" w:rsidRPr="00BF2BA0">
        <w:rPr>
          <w:rStyle w:val="rvts9"/>
          <w:rFonts w:eastAsia="Century Schoolbook"/>
          <w:sz w:val="28"/>
          <w:szCs w:val="28"/>
        </w:rPr>
        <w:t>постановою Кабінету Міністрів України від 8 червня 2016 р. №365, визначено, що «с</w:t>
      </w:r>
      <w:r w:rsidR="00BF2BA0" w:rsidRPr="00BF2BA0">
        <w:rPr>
          <w:rStyle w:val="rvts0"/>
          <w:rFonts w:eastAsia="Century Schoolbook"/>
          <w:sz w:val="28"/>
          <w:szCs w:val="28"/>
        </w:rPr>
        <w:t>уми соціальних виплат, які не виплачені за минулий період, обліковуються в органі, що здійснює соціальні виплати, та виплачуються на умовах окремого порядку, визначеного Кабінетом Міністрів України».</w:t>
      </w:r>
      <w:r w:rsidR="00BF2BA0">
        <w:rPr>
          <w:rStyle w:val="rvts0"/>
          <w:sz w:val="28"/>
          <w:szCs w:val="28"/>
          <w:lang w:val="uk-UA"/>
        </w:rPr>
        <w:t xml:space="preserve"> </w:t>
      </w:r>
      <w:r w:rsidR="00BF2BA0" w:rsidRPr="00BF2BA0">
        <w:rPr>
          <w:rStyle w:val="rvts0"/>
          <w:rFonts w:eastAsia="Century Schoolbook"/>
          <w:sz w:val="28"/>
          <w:szCs w:val="28"/>
        </w:rPr>
        <w:t>Даний пункт викладено в зазначеній вище редакції згідно з постановою КМУ від № 335 від 25.04.2018.</w:t>
      </w:r>
      <w:r w:rsidR="00BF2BA0">
        <w:rPr>
          <w:rStyle w:val="rvts0"/>
          <w:sz w:val="28"/>
          <w:szCs w:val="28"/>
          <w:lang w:val="uk-UA"/>
        </w:rPr>
        <w:t xml:space="preserve"> </w:t>
      </w:r>
      <w:r w:rsidR="00BF2BA0">
        <w:rPr>
          <w:rStyle w:val="rvts0"/>
          <w:rFonts w:eastAsia="Century Schoolbook"/>
          <w:sz w:val="28"/>
          <w:szCs w:val="28"/>
          <w:lang w:val="uk-UA"/>
        </w:rPr>
        <w:t xml:space="preserve">Нажаль, </w:t>
      </w:r>
      <w:r w:rsidR="00BF2BA0" w:rsidRPr="00BF2BA0">
        <w:rPr>
          <w:rStyle w:val="rvts0"/>
          <w:rFonts w:eastAsia="Century Schoolbook"/>
          <w:sz w:val="28"/>
          <w:szCs w:val="28"/>
        </w:rPr>
        <w:t xml:space="preserve"> майже 1,5 роки вказаний порядок нерозроблений та незатверджений К</w:t>
      </w:r>
      <w:r w:rsidR="00BF2BA0">
        <w:rPr>
          <w:rStyle w:val="rvts0"/>
          <w:rFonts w:eastAsia="Century Schoolbook"/>
          <w:sz w:val="28"/>
          <w:szCs w:val="28"/>
          <w:lang w:val="uk-UA"/>
        </w:rPr>
        <w:t xml:space="preserve">абінетом міністрів </w:t>
      </w:r>
      <w:r w:rsidR="00BF2BA0" w:rsidRPr="00BF2BA0">
        <w:rPr>
          <w:rStyle w:val="rvts0"/>
          <w:rFonts w:eastAsia="Century Schoolbook"/>
          <w:sz w:val="28"/>
          <w:szCs w:val="28"/>
        </w:rPr>
        <w:t>У</w:t>
      </w:r>
      <w:r w:rsidR="00BF2BA0">
        <w:rPr>
          <w:rStyle w:val="rvts0"/>
          <w:rFonts w:eastAsia="Century Schoolbook"/>
          <w:sz w:val="28"/>
          <w:szCs w:val="28"/>
          <w:lang w:val="uk-UA"/>
        </w:rPr>
        <w:t>країни</w:t>
      </w:r>
      <w:r w:rsidR="00BF2BA0" w:rsidRPr="00BF2BA0">
        <w:rPr>
          <w:rStyle w:val="rvts0"/>
          <w:rFonts w:eastAsia="Century Schoolbook"/>
          <w:sz w:val="28"/>
          <w:szCs w:val="28"/>
        </w:rPr>
        <w:t>.</w:t>
      </w:r>
    </w:p>
    <w:p w:rsidR="00BF2BA0" w:rsidRPr="00BF2BA0" w:rsidRDefault="004E0985" w:rsidP="00740C79">
      <w:pPr>
        <w:widowControl w:val="0"/>
        <w:spacing w:after="0" w:line="360" w:lineRule="auto"/>
        <w:ind w:left="0" w:firstLine="709"/>
        <w:rPr>
          <w:sz w:val="28"/>
          <w:szCs w:val="28"/>
          <w:lang w:val="uk-UA"/>
        </w:rPr>
      </w:pPr>
      <w:r>
        <w:rPr>
          <w:rStyle w:val="rvts0"/>
          <w:rFonts w:eastAsia="Century Schoolbook"/>
          <w:sz w:val="28"/>
          <w:szCs w:val="28"/>
          <w:lang w:val="uk-UA"/>
        </w:rPr>
        <w:tab/>
      </w:r>
      <w:r w:rsidR="00BF2BA0" w:rsidRPr="00FE4283">
        <w:rPr>
          <w:rStyle w:val="rvts0"/>
          <w:rFonts w:eastAsia="Century Schoolbook"/>
          <w:sz w:val="28"/>
          <w:szCs w:val="28"/>
          <w:lang w:val="uk-UA"/>
        </w:rPr>
        <w:t>Це в свою чергу негативно впливає на роботу Пенсійного фонду України в частині надходження численних скарг від внутрішньо переміщених осіб з вимогою виплати заборгованості з пенсійного забезпечення, наявності судових справ з даного питання, які вирішуються не на користь органів Пенсійного фонду України, та як наслідок збільшення витрат на сплату судового збору та відшкодування судових витрат заявникам.</w:t>
      </w:r>
    </w:p>
    <w:p w:rsidR="004C3529" w:rsidRPr="00626CAC" w:rsidRDefault="004C3529" w:rsidP="00740C79">
      <w:pPr>
        <w:widowControl w:val="0"/>
        <w:spacing w:after="0" w:line="360" w:lineRule="auto"/>
        <w:ind w:left="0" w:firstLine="709"/>
        <w:rPr>
          <w:sz w:val="28"/>
          <w:szCs w:val="28"/>
        </w:rPr>
      </w:pPr>
      <w:r w:rsidRPr="00BF2BA0">
        <w:rPr>
          <w:sz w:val="28"/>
          <w:szCs w:val="28"/>
          <w:lang w:val="uk-UA"/>
        </w:rPr>
        <w:lastRenderedPageBreak/>
        <w:tab/>
        <w:t>Окрім проблеми ВПО, існує ще декілька загроз суспільній безпеці</w:t>
      </w:r>
      <w:r w:rsidRPr="00626CAC">
        <w:rPr>
          <w:sz w:val="28"/>
          <w:szCs w:val="28"/>
          <w:lang w:val="uk-UA"/>
        </w:rPr>
        <w:t xml:space="preserve"> в Україні. Вирішуючи питання про захист прав своїх російськомовних громадян, Україна намагається побудувати толерантне суспільство, незважаючи на його тоталітарне історичне минуле та населення, складене з різних релігійних зв'язків (мусульмани, католики та православні). Іншою проблематичною проблемою є міграція жінок. Українські жінки становлять найбільшу групу, яка мігрує до Польщі у пошуках роботи ( робітниці-мігрантки – «заробітчанки» ('</w:t>
      </w:r>
      <w:r w:rsidRPr="00626CAC">
        <w:rPr>
          <w:sz w:val="28"/>
          <w:szCs w:val="28"/>
          <w:lang w:val="en-US"/>
        </w:rPr>
        <w:t>zarobitchanku</w:t>
      </w:r>
      <w:r w:rsidRPr="00626CAC">
        <w:rPr>
          <w:sz w:val="28"/>
          <w:szCs w:val="28"/>
          <w:lang w:val="uk-UA"/>
        </w:rPr>
        <w:t xml:space="preserve">'- слово, що стало міжнародновживаним) або просто шукають кращого життя. </w:t>
      </w:r>
      <w:r w:rsidRPr="00626CAC">
        <w:rPr>
          <w:sz w:val="28"/>
          <w:szCs w:val="28"/>
        </w:rPr>
        <w:t xml:space="preserve">В результаті міграції вони стикаються з проблемами ведення домашнього господарства, вихованням своїх дітей, підтримкою своїх чоловіків, одночасно страждаючими від дискримінації. </w:t>
      </w:r>
    </w:p>
    <w:p w:rsidR="004C3529" w:rsidRPr="00626CAC" w:rsidRDefault="004C3529" w:rsidP="00740C79">
      <w:pPr>
        <w:widowControl w:val="0"/>
        <w:spacing w:after="0" w:line="360" w:lineRule="auto"/>
        <w:ind w:left="0" w:firstLine="709"/>
        <w:rPr>
          <w:sz w:val="28"/>
          <w:szCs w:val="28"/>
          <w:lang w:val="uk-UA"/>
        </w:rPr>
      </w:pPr>
      <w:r w:rsidRPr="00626CAC">
        <w:rPr>
          <w:sz w:val="28"/>
          <w:szCs w:val="28"/>
        </w:rPr>
        <w:tab/>
      </w:r>
      <w:r w:rsidRPr="00626CAC">
        <w:rPr>
          <w:sz w:val="28"/>
          <w:szCs w:val="28"/>
          <w:lang w:val="uk-UA"/>
        </w:rPr>
        <w:t xml:space="preserve">В цьому контексті </w:t>
      </w:r>
      <w:r w:rsidRPr="00626CAC">
        <w:rPr>
          <w:sz w:val="28"/>
          <w:szCs w:val="28"/>
        </w:rPr>
        <w:t>НУО відіграють централь</w:t>
      </w:r>
      <w:r w:rsidR="004E0985">
        <w:rPr>
          <w:sz w:val="28"/>
          <w:szCs w:val="28"/>
        </w:rPr>
        <w:t>ну роль у підвищенні соціальної</w:t>
      </w:r>
      <w:r w:rsidR="004E0985">
        <w:rPr>
          <w:sz w:val="28"/>
          <w:szCs w:val="28"/>
          <w:lang w:val="uk-UA"/>
        </w:rPr>
        <w:t xml:space="preserve">, а також соцієтальної </w:t>
      </w:r>
      <w:r w:rsidRPr="00626CAC">
        <w:rPr>
          <w:sz w:val="28"/>
          <w:szCs w:val="28"/>
        </w:rPr>
        <w:t>безпеки. Місцеві НУО, представлені на міжнародному рівні (на рівні ООН, європейських та державних установ) впливають на прийняття рішень, підтримують проекти та реалізують права мігрантів як права людини та заохочують прийняття законів та заходів, що сприяють рівним правам мігрантів, розширення можливостей жінок мігранти, однакова плата за мігрантів, а також допомагає вирішувати питання щодо їх членства в громадянському суспільстві та державних установах, профспілках.</w:t>
      </w:r>
    </w:p>
    <w:p w:rsidR="004C3529" w:rsidRPr="00626CAC" w:rsidRDefault="004C3529" w:rsidP="00740C79">
      <w:pPr>
        <w:widowControl w:val="0"/>
        <w:spacing w:after="0" w:line="360" w:lineRule="auto"/>
        <w:ind w:left="0" w:firstLine="709"/>
        <w:rPr>
          <w:sz w:val="28"/>
          <w:szCs w:val="28"/>
          <w:lang w:val="uk-UA"/>
        </w:rPr>
      </w:pPr>
      <w:r w:rsidRPr="00626CAC">
        <w:rPr>
          <w:sz w:val="28"/>
          <w:szCs w:val="28"/>
          <w:lang w:val="uk-UA"/>
        </w:rPr>
        <w:tab/>
        <w:t>Місцеві програми, які допомаг</w:t>
      </w:r>
      <w:r w:rsidR="00E01285">
        <w:rPr>
          <w:sz w:val="28"/>
          <w:szCs w:val="28"/>
          <w:lang w:val="uk-UA"/>
        </w:rPr>
        <w:t>ають запобігти дискримінації ВПО</w:t>
      </w:r>
      <w:r w:rsidRPr="00626CAC">
        <w:rPr>
          <w:sz w:val="28"/>
          <w:szCs w:val="28"/>
          <w:lang w:val="uk-UA"/>
        </w:rPr>
        <w:t xml:space="preserve">, можуть бути реалізовані за допомогою найкращої практики консультування місцевих громадян, формування цивільних або консультативних рад, веб-сторінок з коментарями про роботу державних органів. </w:t>
      </w:r>
    </w:p>
    <w:p w:rsidR="004C3529" w:rsidRPr="00626CAC" w:rsidRDefault="004C3529" w:rsidP="00740C79">
      <w:pPr>
        <w:widowControl w:val="0"/>
        <w:spacing w:after="0" w:line="360" w:lineRule="auto"/>
        <w:ind w:left="0" w:firstLine="709"/>
        <w:rPr>
          <w:sz w:val="28"/>
          <w:szCs w:val="28"/>
        </w:rPr>
      </w:pPr>
      <w:r w:rsidRPr="00626CAC">
        <w:rPr>
          <w:sz w:val="28"/>
          <w:szCs w:val="28"/>
          <w:lang w:val="uk-UA"/>
        </w:rPr>
        <w:tab/>
      </w:r>
      <w:r w:rsidRPr="00626CAC">
        <w:rPr>
          <w:sz w:val="28"/>
          <w:szCs w:val="28"/>
        </w:rPr>
        <w:t>Наприклад, Україні необхідний Закон "Про перелік адміністративних послуг" із застереженням, що право на отримання посвідчень на виїзних переселенців буде розглядатися як адміністративна служба.</w:t>
      </w:r>
      <w:r w:rsidRPr="00626CAC">
        <w:rPr>
          <w:sz w:val="28"/>
          <w:szCs w:val="28"/>
          <w:lang w:val="uk-UA"/>
        </w:rPr>
        <w:t xml:space="preserve"> Зокрема у 2018-2019 рр. свідоцтво про реєстрацію як особу, яка переміщується всередині країни (далі - свідоцтво) видавалось департаментом соціального захисту місцевої державної адміністрації </w:t>
      </w:r>
      <w:r>
        <w:rPr>
          <w:sz w:val="28"/>
          <w:szCs w:val="28"/>
          <w:lang w:val="uk-UA"/>
        </w:rPr>
        <w:t>«</w:t>
      </w:r>
      <w:r w:rsidRPr="00626CAC">
        <w:rPr>
          <w:sz w:val="28"/>
          <w:szCs w:val="28"/>
          <w:lang w:val="uk-UA"/>
        </w:rPr>
        <w:t xml:space="preserve">на день подання заявки, підписане та перевірене уповноваженим посадовим особам цього департаменту без врахування будь-яких </w:t>
      </w:r>
      <w:r w:rsidRPr="00626CAC">
        <w:rPr>
          <w:sz w:val="28"/>
          <w:szCs w:val="28"/>
          <w:lang w:val="uk-UA"/>
        </w:rPr>
        <w:lastRenderedPageBreak/>
        <w:t>зборів або для первинної видачі такого посвідчення, або повторної видачі у випадку втрати, пошкодження або закінчення терміну дії. Сертифікат є дійсний протягом шести місяців з дня видачі. У разі виконання умов, зазначених у статті 1 Закону, термін дії свідоцтва може бути подовжений ще на шість місяців. Для цього особа повинна знову звернутися до компетентного відділу соціальної захищеності відповідної місцевої державної адміністрації за місцем перебування</w:t>
      </w:r>
      <w:r>
        <w:rPr>
          <w:sz w:val="28"/>
          <w:szCs w:val="28"/>
          <w:lang w:val="uk-UA"/>
        </w:rPr>
        <w:t>»</w:t>
      </w:r>
      <w:r w:rsidRPr="00626CAC">
        <w:rPr>
          <w:sz w:val="28"/>
          <w:szCs w:val="28"/>
          <w:lang w:val="uk-UA"/>
        </w:rPr>
        <w:t xml:space="preserve">. </w:t>
      </w:r>
      <w:r>
        <w:rPr>
          <w:sz w:val="28"/>
          <w:szCs w:val="28"/>
        </w:rPr>
        <w:t>[</w:t>
      </w:r>
      <w:r w:rsidR="00360D88">
        <w:rPr>
          <w:sz w:val="28"/>
          <w:szCs w:val="28"/>
        </w:rPr>
        <w:t>180</w:t>
      </w:r>
      <w:r w:rsidRPr="00626CAC">
        <w:rPr>
          <w:sz w:val="28"/>
          <w:szCs w:val="28"/>
        </w:rPr>
        <w:t>]</w:t>
      </w:r>
    </w:p>
    <w:p w:rsidR="004C3529" w:rsidRPr="00626CAC" w:rsidRDefault="004C3529" w:rsidP="00740C79">
      <w:pPr>
        <w:widowControl w:val="0"/>
        <w:spacing w:after="0" w:line="360" w:lineRule="auto"/>
        <w:ind w:left="0" w:firstLine="709"/>
        <w:rPr>
          <w:sz w:val="28"/>
          <w:szCs w:val="28"/>
          <w:lang w:val="uk-UA"/>
        </w:rPr>
      </w:pPr>
      <w:r w:rsidRPr="00626CAC">
        <w:rPr>
          <w:sz w:val="28"/>
          <w:szCs w:val="28"/>
          <w:lang w:val="uk-UA"/>
        </w:rPr>
        <w:tab/>
        <w:t>Сп</w:t>
      </w:r>
      <w:r w:rsidRPr="00626CAC">
        <w:rPr>
          <w:sz w:val="28"/>
          <w:szCs w:val="28"/>
        </w:rPr>
        <w:t>еціальний поряд</w:t>
      </w:r>
      <w:r w:rsidR="00BF2BA0">
        <w:rPr>
          <w:sz w:val="28"/>
          <w:szCs w:val="28"/>
        </w:rPr>
        <w:t>ок реєстрації нерухомих груп ВП</w:t>
      </w:r>
      <w:r w:rsidR="00BF2BA0">
        <w:rPr>
          <w:sz w:val="28"/>
          <w:szCs w:val="28"/>
          <w:lang w:val="uk-UA"/>
        </w:rPr>
        <w:t>О</w:t>
      </w:r>
      <w:r w:rsidRPr="00626CAC">
        <w:rPr>
          <w:sz w:val="28"/>
          <w:szCs w:val="28"/>
        </w:rPr>
        <w:t xml:space="preserve"> може бути здійснений, наприклад, за домовленістю. зустріч з соціальним працівником після онлайн або телефонної програми. Спеціальне рішення про виборче право вимушених переселенців може бути прийняте.</w:t>
      </w:r>
    </w:p>
    <w:p w:rsidR="004C3529" w:rsidRPr="00626CAC" w:rsidRDefault="004C3529" w:rsidP="00740C79">
      <w:pPr>
        <w:widowControl w:val="0"/>
        <w:spacing w:after="0" w:line="360" w:lineRule="auto"/>
        <w:ind w:left="0" w:firstLine="709"/>
        <w:rPr>
          <w:sz w:val="28"/>
          <w:szCs w:val="28"/>
        </w:rPr>
      </w:pPr>
      <w:r w:rsidRPr="00626CAC">
        <w:rPr>
          <w:sz w:val="28"/>
          <w:szCs w:val="28"/>
          <w:lang w:val="uk-UA"/>
        </w:rPr>
        <w:tab/>
      </w:r>
      <w:r w:rsidRPr="00626CAC">
        <w:rPr>
          <w:sz w:val="28"/>
          <w:szCs w:val="28"/>
        </w:rPr>
        <w:t xml:space="preserve">Внутрішньо переміщені особи користуються однаковими правами та свободами, як інші особи відповідно до законодавства України та міжнародних угод. Їх дискримінація при здійсненні будь-яких прав та свобод на основі їхнього внутрішнього переміщення забороняється (стаття 14 Закону). </w:t>
      </w:r>
    </w:p>
    <w:p w:rsidR="00275E42" w:rsidRDefault="004C3529" w:rsidP="00740C79">
      <w:pPr>
        <w:widowControl w:val="0"/>
        <w:spacing w:after="0" w:line="360" w:lineRule="auto"/>
        <w:ind w:left="0" w:firstLine="709"/>
        <w:rPr>
          <w:b/>
          <w:sz w:val="28"/>
          <w:szCs w:val="28"/>
        </w:rPr>
      </w:pPr>
      <w:r w:rsidRPr="00626CAC">
        <w:rPr>
          <w:sz w:val="28"/>
          <w:szCs w:val="28"/>
        </w:rPr>
        <w:tab/>
        <w:t>Важливо підкреслити, що чим зручніші переселенці стають з місцевими жителями, і навпаки, тим простіше спілкуватися та працювати разом, щоб досягти результатів у сфері самоврядування.</w:t>
      </w:r>
      <w:r w:rsidRPr="00626CAC">
        <w:rPr>
          <w:b/>
          <w:sz w:val="28"/>
          <w:szCs w:val="28"/>
        </w:rPr>
        <w:tab/>
      </w:r>
    </w:p>
    <w:p w:rsidR="004C3529" w:rsidRPr="00626CAC" w:rsidRDefault="00275E42" w:rsidP="00740C79">
      <w:pPr>
        <w:widowControl w:val="0"/>
        <w:spacing w:after="0" w:line="360" w:lineRule="auto"/>
        <w:ind w:left="0" w:firstLine="709"/>
        <w:rPr>
          <w:sz w:val="28"/>
          <w:szCs w:val="28"/>
          <w:lang w:val="uk-UA"/>
        </w:rPr>
      </w:pPr>
      <w:r>
        <w:rPr>
          <w:b/>
          <w:sz w:val="28"/>
          <w:szCs w:val="28"/>
        </w:rPr>
        <w:tab/>
      </w:r>
      <w:r w:rsidR="004C3529" w:rsidRPr="00626CAC">
        <w:rPr>
          <w:sz w:val="28"/>
          <w:szCs w:val="28"/>
          <w:lang w:val="uk-UA"/>
        </w:rPr>
        <w:t xml:space="preserve">Внутрішньо переміщені особи повинні отримувати користь від користування такими ж правами та обовязками як і інші особи відповідно до законодавства України та міжнародних угод. Дискримінація стосовно їх реалізації прав та свобод, з підстав їх переміщення, заборонена. </w:t>
      </w:r>
    </w:p>
    <w:p w:rsidR="004C3529" w:rsidRDefault="004C3529" w:rsidP="00740C79">
      <w:pPr>
        <w:widowControl w:val="0"/>
        <w:spacing w:after="0" w:line="360" w:lineRule="auto"/>
        <w:ind w:left="0" w:firstLine="709"/>
        <w:rPr>
          <w:b/>
          <w:bCs/>
          <w:sz w:val="28"/>
          <w:szCs w:val="28"/>
        </w:rPr>
      </w:pPr>
    </w:p>
    <w:p w:rsidR="004C3529" w:rsidRPr="00626CAC" w:rsidRDefault="004E0985" w:rsidP="00740C79">
      <w:pPr>
        <w:pStyle w:val="style13219604690000000262msonormal"/>
        <w:widowControl w:val="0"/>
        <w:shd w:val="clear" w:color="auto" w:fill="FFFFFF"/>
        <w:spacing w:before="0" w:beforeAutospacing="0" w:after="0" w:afterAutospacing="0" w:line="360" w:lineRule="auto"/>
        <w:ind w:firstLine="709"/>
        <w:rPr>
          <w:b/>
          <w:sz w:val="28"/>
          <w:szCs w:val="28"/>
          <w:lang w:val="uk-UA"/>
        </w:rPr>
      </w:pPr>
      <w:r>
        <w:rPr>
          <w:b/>
          <w:sz w:val="28"/>
          <w:szCs w:val="28"/>
          <w:lang w:val="uk-UA"/>
        </w:rPr>
        <w:tab/>
      </w:r>
      <w:r w:rsidR="004C3529" w:rsidRPr="00626CAC">
        <w:rPr>
          <w:b/>
          <w:sz w:val="28"/>
          <w:szCs w:val="28"/>
          <w:lang w:val="uk-UA"/>
        </w:rPr>
        <w:t>5.3. Конституційний статус Глобального Громадянина: сутність, перспективи формування та становлення</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rFonts w:eastAsia="TimesNewRomanPSMT"/>
          <w:sz w:val="28"/>
          <w:szCs w:val="28"/>
          <w:lang w:val="uk-UA"/>
        </w:rPr>
      </w:pPr>
      <w:r w:rsidRPr="00626CAC">
        <w:rPr>
          <w:b/>
          <w:sz w:val="28"/>
          <w:szCs w:val="28"/>
          <w:lang w:val="uk-UA"/>
        </w:rPr>
        <w:tab/>
      </w:r>
      <w:r w:rsidRPr="00626CAC">
        <w:rPr>
          <w:sz w:val="28"/>
          <w:szCs w:val="28"/>
          <w:lang w:val="uk-UA"/>
        </w:rPr>
        <w:t>В попередньому підрозділі цієї роботи було зазначено про ідею</w:t>
      </w:r>
      <w:r w:rsidR="004E0985">
        <w:rPr>
          <w:sz w:val="28"/>
          <w:szCs w:val="28"/>
          <w:lang w:val="uk-UA"/>
        </w:rPr>
        <w:t>, яку представив свого часу</w:t>
      </w:r>
      <w:r w:rsidRPr="00626CAC">
        <w:rPr>
          <w:sz w:val="28"/>
          <w:szCs w:val="28"/>
          <w:lang w:val="uk-UA"/>
        </w:rPr>
        <w:t xml:space="preserve"> </w:t>
      </w:r>
      <w:r w:rsidRPr="00626CAC">
        <w:rPr>
          <w:bCs/>
          <w:sz w:val="28"/>
          <w:szCs w:val="28"/>
          <w:lang w:val="uk-UA"/>
        </w:rPr>
        <w:t>великий німецький філософ Імануіл Кант (1724-1804)</w:t>
      </w:r>
      <w:r w:rsidRPr="00626CAC">
        <w:rPr>
          <w:sz w:val="28"/>
          <w:szCs w:val="28"/>
          <w:lang w:val="uk-UA"/>
        </w:rPr>
        <w:t xml:space="preserve"> щодо «</w:t>
      </w:r>
      <w:r w:rsidRPr="00626CAC">
        <w:rPr>
          <w:rFonts w:eastAsia="TimesNewRomanPSMT"/>
          <w:sz w:val="28"/>
          <w:szCs w:val="28"/>
          <w:lang w:val="uk-UA"/>
        </w:rPr>
        <w:t xml:space="preserve">створення умов для захисту прав і дружнього спілкування індивідів, що належать до різних народів». </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sz w:val="28"/>
          <w:szCs w:val="28"/>
          <w:lang w:val="uk-UA"/>
        </w:rPr>
      </w:pPr>
      <w:r w:rsidRPr="00626CAC">
        <w:rPr>
          <w:rFonts w:eastAsia="TimesNewRomanPSMT"/>
          <w:sz w:val="28"/>
          <w:szCs w:val="28"/>
          <w:lang w:val="uk-UA"/>
        </w:rPr>
        <w:lastRenderedPageBreak/>
        <w:tab/>
        <w:t>Варто вказати на те, що п</w:t>
      </w:r>
      <w:r w:rsidRPr="00626CAC">
        <w:rPr>
          <w:sz w:val="28"/>
          <w:szCs w:val="28"/>
          <w:lang w:val="uk-UA"/>
        </w:rPr>
        <w:t>ерші ідеї щодо розгляду всіх жителів планети як неподільне суспільство з’явилися ще в давнині. Перше поняття «космополіта», тобто громадянина суспільства світу, з’явилося ще в працях Діогена Сінопського (ок. 412 до н.е.).  А вже пізніше в т</w:t>
      </w:r>
      <w:r w:rsidRPr="00626CAC">
        <w:rPr>
          <w:bCs/>
          <w:sz w:val="28"/>
          <w:szCs w:val="28"/>
          <w:lang w:val="uk-UA"/>
        </w:rPr>
        <w:t xml:space="preserve">рактаті  «До вічного миру» І. Кант </w:t>
      </w:r>
      <w:r w:rsidRPr="00626CAC">
        <w:rPr>
          <w:sz w:val="28"/>
          <w:szCs w:val="28"/>
          <w:lang w:val="uk-UA"/>
        </w:rPr>
        <w:t>продовжує античні ідеї космополітизму і мирного співіснування людей у всьому світі, і вводить поняття «всесвітнього громадянина». [7</w:t>
      </w:r>
      <w:r w:rsidRPr="00E02C91">
        <w:rPr>
          <w:sz w:val="28"/>
          <w:szCs w:val="28"/>
          <w:lang w:val="uk-UA"/>
        </w:rPr>
        <w:t>5</w:t>
      </w:r>
      <w:r w:rsidRPr="00626CAC">
        <w:rPr>
          <w:sz w:val="28"/>
          <w:szCs w:val="28"/>
          <w:lang w:val="uk-UA"/>
        </w:rPr>
        <w:t>]</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bCs/>
          <w:sz w:val="28"/>
          <w:szCs w:val="28"/>
          <w:lang w:val="uk-UA"/>
        </w:rPr>
      </w:pPr>
      <w:r w:rsidRPr="00626CAC">
        <w:rPr>
          <w:sz w:val="28"/>
          <w:szCs w:val="28"/>
          <w:lang w:val="uk-UA"/>
        </w:rPr>
        <w:tab/>
        <w:t xml:space="preserve"> </w:t>
      </w:r>
      <w:r w:rsidRPr="00626CAC">
        <w:rPr>
          <w:bCs/>
          <w:sz w:val="28"/>
          <w:szCs w:val="28"/>
          <w:lang w:val="uk-UA"/>
        </w:rPr>
        <w:t>І. Кант виділяє три ступені громадянського устрою заради досягнення миру:  першій устрій – це устрій людей в одному народі за правом державного громадянства (</w:t>
      </w:r>
      <w:r w:rsidRPr="00626CAC">
        <w:rPr>
          <w:bCs/>
          <w:sz w:val="28"/>
          <w:szCs w:val="28"/>
          <w:lang w:val="en-US"/>
        </w:rPr>
        <w:t>jus</w:t>
      </w:r>
      <w:r w:rsidRPr="00626CAC">
        <w:rPr>
          <w:bCs/>
          <w:sz w:val="28"/>
          <w:szCs w:val="28"/>
          <w:lang w:val="uk-UA"/>
        </w:rPr>
        <w:t xml:space="preserve"> </w:t>
      </w:r>
      <w:r w:rsidRPr="00626CAC">
        <w:rPr>
          <w:bCs/>
          <w:sz w:val="28"/>
          <w:szCs w:val="28"/>
          <w:lang w:val="en-US"/>
        </w:rPr>
        <w:t>civitatis</w:t>
      </w:r>
      <w:r w:rsidRPr="00626CAC">
        <w:rPr>
          <w:bCs/>
          <w:sz w:val="28"/>
          <w:szCs w:val="28"/>
          <w:lang w:val="uk-UA"/>
        </w:rPr>
        <w:t>),  другий – устрій держав по відношенню один до одного за міжнародним правом (</w:t>
      </w:r>
      <w:r w:rsidRPr="00626CAC">
        <w:rPr>
          <w:bCs/>
          <w:sz w:val="28"/>
          <w:szCs w:val="28"/>
          <w:lang w:val="en-US"/>
        </w:rPr>
        <w:t>jus</w:t>
      </w:r>
      <w:r w:rsidRPr="00626CAC">
        <w:rPr>
          <w:bCs/>
          <w:sz w:val="28"/>
          <w:szCs w:val="28"/>
          <w:lang w:val="uk-UA"/>
        </w:rPr>
        <w:t xml:space="preserve"> </w:t>
      </w:r>
      <w:r w:rsidRPr="00626CAC">
        <w:rPr>
          <w:bCs/>
          <w:sz w:val="28"/>
          <w:szCs w:val="28"/>
          <w:lang w:val="en-US"/>
        </w:rPr>
        <w:t>gentium</w:t>
      </w:r>
      <w:r w:rsidRPr="00626CAC">
        <w:rPr>
          <w:bCs/>
          <w:sz w:val="28"/>
          <w:szCs w:val="28"/>
          <w:lang w:val="uk-UA"/>
        </w:rPr>
        <w:t>), третій - устрій за правом всесвітнього громадянства (</w:t>
      </w:r>
      <w:r w:rsidRPr="00626CAC">
        <w:rPr>
          <w:bCs/>
          <w:sz w:val="28"/>
          <w:szCs w:val="28"/>
          <w:lang w:val="en-US"/>
        </w:rPr>
        <w:t>jus</w:t>
      </w:r>
      <w:r w:rsidRPr="00626CAC">
        <w:rPr>
          <w:bCs/>
          <w:sz w:val="28"/>
          <w:szCs w:val="28"/>
          <w:lang w:val="uk-UA"/>
        </w:rPr>
        <w:t xml:space="preserve"> </w:t>
      </w:r>
      <w:r w:rsidRPr="00626CAC">
        <w:rPr>
          <w:bCs/>
          <w:sz w:val="28"/>
          <w:szCs w:val="28"/>
          <w:lang w:val="en-US"/>
        </w:rPr>
        <w:t>cosmopoliticum</w:t>
      </w:r>
      <w:r w:rsidRPr="00626CAC">
        <w:rPr>
          <w:bCs/>
          <w:sz w:val="28"/>
          <w:szCs w:val="28"/>
          <w:lang w:val="uk-UA"/>
        </w:rPr>
        <w:t>), оскільки люди і держави перебуваючи між собою у зовнішніх відносинах взаємовпливу, мають розглядатись як громадяни загальнолюдської держави. [7</w:t>
      </w:r>
      <w:r w:rsidRPr="00E02C91">
        <w:rPr>
          <w:bCs/>
          <w:sz w:val="28"/>
          <w:szCs w:val="28"/>
          <w:lang w:val="uk-UA"/>
        </w:rPr>
        <w:t>5</w:t>
      </w:r>
      <w:r>
        <w:rPr>
          <w:bCs/>
          <w:sz w:val="28"/>
          <w:szCs w:val="28"/>
          <w:lang w:val="uk-UA"/>
        </w:rPr>
        <w:t xml:space="preserve">, </w:t>
      </w:r>
      <w:r>
        <w:rPr>
          <w:bCs/>
          <w:sz w:val="28"/>
          <w:szCs w:val="28"/>
          <w:lang w:val="en-US"/>
        </w:rPr>
        <w:t>C</w:t>
      </w:r>
      <w:r w:rsidRPr="00626CAC">
        <w:rPr>
          <w:bCs/>
          <w:sz w:val="28"/>
          <w:szCs w:val="28"/>
          <w:lang w:val="uk-UA"/>
        </w:rPr>
        <w:t>.13]</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bCs/>
          <w:sz w:val="28"/>
          <w:szCs w:val="28"/>
          <w:lang w:val="uk-UA"/>
        </w:rPr>
      </w:pPr>
      <w:r w:rsidRPr="00626CAC">
        <w:rPr>
          <w:bCs/>
          <w:sz w:val="28"/>
          <w:szCs w:val="28"/>
          <w:lang w:val="uk-UA"/>
        </w:rPr>
        <w:tab/>
        <w:t>І. Кант ще у 18 ст. чудово відчуває взаємозалежність між народами світу, що зростає, зміцнюється і призводить до необхідності універсального правого регулювання статусу індивіда. Він підкреслює, що «більш-менш тісне спілкування між народами землі, яке всюди одержало перевагу, розвинулося настільки, що порушення права в одному місці відчутне в усіх інших. З цього видно, що ідея права всесвітнього громадянства – це не фантастичне і перебільшене уявлення про право, але й необхідне доповнення неписаного кодексу як державного, так і міжнародного права до публічного права людства взагалі і отже до вічного миру. І тільки за цієї умови можна сподіватися, що ми поступово наближаємося до нього.» [</w:t>
      </w:r>
      <w:r>
        <w:rPr>
          <w:bCs/>
          <w:sz w:val="28"/>
          <w:szCs w:val="28"/>
          <w:lang w:val="uk-UA"/>
        </w:rPr>
        <w:t xml:space="preserve">75, </w:t>
      </w:r>
      <w:r>
        <w:rPr>
          <w:bCs/>
          <w:sz w:val="28"/>
          <w:szCs w:val="28"/>
          <w:lang w:val="en-US"/>
        </w:rPr>
        <w:t>C</w:t>
      </w:r>
      <w:r w:rsidRPr="00626CAC">
        <w:rPr>
          <w:bCs/>
          <w:sz w:val="28"/>
          <w:szCs w:val="28"/>
          <w:lang w:val="uk-UA"/>
        </w:rPr>
        <w:t xml:space="preserve">.26] </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bCs/>
          <w:sz w:val="28"/>
          <w:szCs w:val="28"/>
          <w:lang w:val="uk-UA"/>
        </w:rPr>
      </w:pPr>
      <w:r w:rsidRPr="00626CAC">
        <w:rPr>
          <w:bCs/>
          <w:sz w:val="28"/>
          <w:szCs w:val="28"/>
          <w:lang w:val="uk-UA"/>
        </w:rPr>
        <w:tab/>
        <w:t>Розглядаючи поняття «права всесвітнього громадянства»</w:t>
      </w:r>
      <w:r w:rsidR="00CC3556">
        <w:rPr>
          <w:bCs/>
          <w:sz w:val="28"/>
          <w:szCs w:val="28"/>
          <w:lang w:val="uk-UA"/>
        </w:rPr>
        <w:t xml:space="preserve"> І.</w:t>
      </w:r>
      <w:r w:rsidRPr="00626CAC">
        <w:rPr>
          <w:bCs/>
          <w:sz w:val="28"/>
          <w:szCs w:val="28"/>
          <w:lang w:val="uk-UA"/>
        </w:rPr>
        <w:t xml:space="preserve"> Кант визначив, що міжнародно-правове регулювання спрямоване на досягнення цілі постійного миру, має стосуватись не тільки міждержавних відносин, але й створення умов для захисту прав і дружнього спілкування індивідів, що належать до різних народів. </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bCs/>
          <w:sz w:val="28"/>
          <w:szCs w:val="28"/>
          <w:lang w:val="uk-UA"/>
        </w:rPr>
      </w:pPr>
      <w:r w:rsidRPr="00626CAC">
        <w:rPr>
          <w:bCs/>
          <w:sz w:val="28"/>
          <w:szCs w:val="28"/>
          <w:lang w:val="uk-UA"/>
        </w:rPr>
        <w:tab/>
        <w:t xml:space="preserve">На думку І.Канта, оскільки «всесвітня федерація» являє собою не </w:t>
      </w:r>
      <w:r w:rsidRPr="00626CAC">
        <w:rPr>
          <w:bCs/>
          <w:sz w:val="28"/>
          <w:szCs w:val="28"/>
          <w:lang w:val="uk-UA"/>
        </w:rPr>
        <w:lastRenderedPageBreak/>
        <w:t xml:space="preserve">нову всесвітню державу, але  об’єднання держав із збереженням їх правосуб’єктності, то всесвітнє громадянство не виключає збереження правового статусу іноземців. Звідси випливає і обмеження права всесвітнього громадянства умовами світової гостинності, що по І. Канту, означає право кожного іноземця на те, щоб той, до чиєї країни він прибув, не ставився до нього як до ворога. Він може видворити його зі своєї країни , якщо це не поєднане із загибеллю прибульця, але, поки той мирно живе з ним, він не може поводитись із ним ворожо» </w:t>
      </w:r>
      <w:r w:rsidRPr="00626CAC">
        <w:rPr>
          <w:bCs/>
          <w:sz w:val="28"/>
          <w:szCs w:val="28"/>
        </w:rPr>
        <w:t>[</w:t>
      </w:r>
      <w:r>
        <w:rPr>
          <w:rStyle w:val="hps"/>
          <w:rFonts w:eastAsia="Century Schoolbook"/>
          <w:sz w:val="28"/>
          <w:szCs w:val="28"/>
        </w:rPr>
        <w:t xml:space="preserve">75, </w:t>
      </w:r>
      <w:r>
        <w:rPr>
          <w:rStyle w:val="hps"/>
          <w:rFonts w:eastAsia="Century Schoolbook"/>
          <w:sz w:val="28"/>
          <w:szCs w:val="28"/>
          <w:lang w:val="en-US"/>
        </w:rPr>
        <w:t>C</w:t>
      </w:r>
      <w:r w:rsidRPr="00626CAC">
        <w:rPr>
          <w:rStyle w:val="hps"/>
          <w:rFonts w:eastAsia="Century Schoolbook"/>
          <w:sz w:val="28"/>
          <w:szCs w:val="28"/>
        </w:rPr>
        <w:t>.2</w:t>
      </w:r>
      <w:r w:rsidRPr="00626CAC">
        <w:rPr>
          <w:bCs/>
          <w:sz w:val="28"/>
          <w:szCs w:val="28"/>
          <w:lang w:val="uk-UA"/>
        </w:rPr>
        <w:t xml:space="preserve">3]. </w:t>
      </w:r>
    </w:p>
    <w:p w:rsidR="004C3529" w:rsidRPr="00C02C01" w:rsidRDefault="004C3529" w:rsidP="00740C79">
      <w:pPr>
        <w:pStyle w:val="style13219604690000000262msonormal"/>
        <w:widowControl w:val="0"/>
        <w:shd w:val="clear" w:color="auto" w:fill="FFFFFF"/>
        <w:spacing w:before="0" w:beforeAutospacing="0" w:after="0" w:afterAutospacing="0" w:line="360" w:lineRule="auto"/>
        <w:ind w:firstLine="709"/>
        <w:jc w:val="both"/>
        <w:rPr>
          <w:sz w:val="28"/>
          <w:szCs w:val="28"/>
        </w:rPr>
      </w:pPr>
      <w:r w:rsidRPr="00626CAC">
        <w:rPr>
          <w:bCs/>
          <w:sz w:val="28"/>
          <w:szCs w:val="28"/>
          <w:lang w:val="uk-UA"/>
        </w:rPr>
        <w:tab/>
      </w:r>
      <w:r w:rsidRPr="00626CAC">
        <w:rPr>
          <w:sz w:val="28"/>
          <w:szCs w:val="28"/>
          <w:lang w:val="uk-UA"/>
        </w:rPr>
        <w:t>Ідея громадянства як сучасного інституту була сформульована Ж.Ж.Руссо (1712-1778), який стверджував, що громадянин – це член політичної спільноти, утвореної на основі укладення суспільного договору. Сукупно всі члени такої спільноти визначалися як народ, окремо кожний – як громадянин. Саме народ вважався і вважається носієм влади, але за кожним громадянином визнавалась її частина, котру він згідно із суспільним договором нібито ві</w:t>
      </w:r>
      <w:r>
        <w:rPr>
          <w:sz w:val="28"/>
          <w:szCs w:val="28"/>
          <w:lang w:val="uk-UA"/>
        </w:rPr>
        <w:t xml:space="preserve">дчужував політичній спільноті. </w:t>
      </w:r>
      <w:r w:rsidR="00360D88">
        <w:rPr>
          <w:sz w:val="28"/>
          <w:szCs w:val="28"/>
        </w:rPr>
        <w:t>[279</w:t>
      </w:r>
      <w:r w:rsidRPr="00C02C01">
        <w:rPr>
          <w:sz w:val="28"/>
          <w:szCs w:val="28"/>
        </w:rPr>
        <w:t>]</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sz w:val="28"/>
          <w:szCs w:val="28"/>
          <w:lang w:val="uk-UA"/>
        </w:rPr>
      </w:pPr>
      <w:r w:rsidRPr="0039413C">
        <w:rPr>
          <w:sz w:val="28"/>
          <w:szCs w:val="28"/>
          <w:lang w:val="uk-UA"/>
        </w:rPr>
        <w:tab/>
      </w:r>
      <w:r w:rsidRPr="00626CAC">
        <w:rPr>
          <w:sz w:val="28"/>
          <w:szCs w:val="28"/>
          <w:lang w:val="uk-UA"/>
        </w:rPr>
        <w:t xml:space="preserve">Сучасна юридична теорія і практика розрізняє два інститути громадянства –конституційно-правовий (національний) і міжнародно-правовий. Якщо в національному праві регламентується порядок набуття і припинення громадянства, визначаються державні органи, які беруть участь у вирішенні питань громадянства, і встановлюються їх повноваження, то об’єктом міжнародно-правового регулювання передусім виступають права осіб без громадянства, способи і засоби уникнення подвійного громадянства і безгромадянства, а також усунення відповідних колізій законів. </w:t>
      </w:r>
    </w:p>
    <w:p w:rsidR="004C3529" w:rsidRDefault="004C3529" w:rsidP="00740C79">
      <w:pPr>
        <w:pStyle w:val="style13219604690000000262msonormal"/>
        <w:widowControl w:val="0"/>
        <w:shd w:val="clear" w:color="auto" w:fill="FFFFFF"/>
        <w:spacing w:before="0" w:beforeAutospacing="0" w:after="0" w:afterAutospacing="0" w:line="360" w:lineRule="auto"/>
        <w:ind w:firstLine="709"/>
        <w:jc w:val="both"/>
        <w:rPr>
          <w:sz w:val="28"/>
          <w:szCs w:val="28"/>
          <w:lang w:val="uk-UA"/>
        </w:rPr>
      </w:pPr>
      <w:r w:rsidRPr="00626CAC">
        <w:rPr>
          <w:sz w:val="28"/>
          <w:szCs w:val="28"/>
          <w:lang w:val="uk-UA"/>
        </w:rPr>
        <w:tab/>
        <w:t>Утім, відповідно до міжнародного звичаю, підтвердженого рішенням Постійного суду міжнародного правосуддя ще у 1923 році, надання громадянства належить до виключних і дискреційних повноважень кожної держави.  [4] «Кожна людина має право на громадянство. Ніхто не може бути безпідставно позбавлений громадянства або права змінювати своє  громадянство»  - встановлено у ст.15 Загальної декларації прав людини 1948 р. [</w:t>
      </w:r>
      <w:r>
        <w:rPr>
          <w:sz w:val="28"/>
          <w:szCs w:val="28"/>
        </w:rPr>
        <w:t>45</w:t>
      </w:r>
      <w:r w:rsidRPr="00626CAC">
        <w:rPr>
          <w:sz w:val="28"/>
          <w:szCs w:val="28"/>
          <w:lang w:val="uk-UA"/>
        </w:rPr>
        <w:t xml:space="preserve">]  </w:t>
      </w:r>
      <w:r>
        <w:rPr>
          <w:sz w:val="28"/>
          <w:szCs w:val="28"/>
          <w:lang w:val="uk-UA"/>
        </w:rPr>
        <w:t xml:space="preserve"> </w:t>
      </w:r>
    </w:p>
    <w:p w:rsidR="004C3529" w:rsidRPr="00311ED4" w:rsidRDefault="004C3529" w:rsidP="00740C79">
      <w:pPr>
        <w:pStyle w:val="style13219604690000000262msonormal"/>
        <w:widowControl w:val="0"/>
        <w:shd w:val="clear" w:color="auto" w:fill="FFFFFF"/>
        <w:spacing w:before="0" w:beforeAutospacing="0" w:after="0" w:afterAutospacing="0" w:line="360" w:lineRule="auto"/>
        <w:ind w:firstLine="709"/>
        <w:jc w:val="both"/>
        <w:rPr>
          <w:sz w:val="28"/>
          <w:szCs w:val="28"/>
        </w:rPr>
      </w:pPr>
      <w:r>
        <w:rPr>
          <w:sz w:val="28"/>
          <w:szCs w:val="28"/>
          <w:lang w:val="uk-UA"/>
        </w:rPr>
        <w:tab/>
        <w:t>Як зазначає В.М.Шаповал, в</w:t>
      </w:r>
      <w:r w:rsidRPr="00A52773">
        <w:rPr>
          <w:sz w:val="28"/>
          <w:szCs w:val="28"/>
          <w:lang w:val="uk-UA"/>
        </w:rPr>
        <w:t xml:space="preserve">ідповідно до міжнародного права і </w:t>
      </w:r>
      <w:r w:rsidRPr="00A52773">
        <w:rPr>
          <w:sz w:val="28"/>
          <w:szCs w:val="28"/>
          <w:lang w:val="uk-UA"/>
        </w:rPr>
        <w:lastRenderedPageBreak/>
        <w:t>практики Конституція України закріплює існування єдиного громадянства України, причому громадянин України згідно з положенням Конституції не може бути позбавлений громадянства і права змінити громадянство, його не може бути вигнано за межі України або видано іншій державі.</w:t>
      </w:r>
      <w:r w:rsidRPr="0099173E">
        <w:rPr>
          <w:sz w:val="28"/>
          <w:szCs w:val="28"/>
          <w:lang w:val="uk-UA"/>
        </w:rPr>
        <w:t xml:space="preserve"> </w:t>
      </w:r>
      <w:r w:rsidRPr="00E76B1F">
        <w:rPr>
          <w:sz w:val="28"/>
          <w:szCs w:val="28"/>
          <w:lang w:val="uk-UA"/>
        </w:rPr>
        <w:t>Тільки на основі громадянства індивід наділяється усією повнотою суб’єктивних прав і обов’язків, передбачених за змістом встановленого державою правопорядку. При цьому стан громадянства  ключовим при визначенні правосуб’єктності індивіда у сфері відносин державного владарювання. Зокрема, громадянство довгий час було передумовою наявності права голосу на виборах і референдумі.</w:t>
      </w:r>
      <w:r>
        <w:rPr>
          <w:sz w:val="28"/>
          <w:szCs w:val="28"/>
        </w:rPr>
        <w:t xml:space="preserve"> </w:t>
      </w:r>
      <w:r w:rsidRPr="0099173E">
        <w:rPr>
          <w:sz w:val="28"/>
          <w:szCs w:val="28"/>
        </w:rPr>
        <w:t>[</w:t>
      </w:r>
      <w:r w:rsidRPr="00311ED4">
        <w:rPr>
          <w:sz w:val="28"/>
          <w:szCs w:val="28"/>
        </w:rPr>
        <w:t>27</w:t>
      </w:r>
      <w:r w:rsidR="00360D88">
        <w:rPr>
          <w:sz w:val="28"/>
          <w:szCs w:val="28"/>
          <w:lang w:val="uk-UA"/>
        </w:rPr>
        <w:t>9</w:t>
      </w:r>
      <w:r w:rsidRPr="00311ED4">
        <w:rPr>
          <w:sz w:val="28"/>
          <w:szCs w:val="28"/>
        </w:rPr>
        <w:t xml:space="preserve">, </w:t>
      </w:r>
      <w:r>
        <w:rPr>
          <w:sz w:val="28"/>
          <w:szCs w:val="28"/>
          <w:lang w:val="en-US"/>
        </w:rPr>
        <w:t>C</w:t>
      </w:r>
      <w:r w:rsidRPr="00311ED4">
        <w:rPr>
          <w:sz w:val="28"/>
          <w:szCs w:val="28"/>
        </w:rPr>
        <w:t>.425]</w:t>
      </w:r>
    </w:p>
    <w:p w:rsidR="004C3529" w:rsidRPr="00626CAC" w:rsidRDefault="004C3529" w:rsidP="00740C79">
      <w:pPr>
        <w:pStyle w:val="style13219604690000000262msonormal"/>
        <w:widowControl w:val="0"/>
        <w:shd w:val="clear" w:color="auto" w:fill="FFFFFF"/>
        <w:spacing w:before="0" w:beforeAutospacing="0" w:after="0" w:afterAutospacing="0" w:line="360" w:lineRule="auto"/>
        <w:ind w:firstLine="709"/>
        <w:jc w:val="both"/>
        <w:rPr>
          <w:b/>
          <w:sz w:val="28"/>
          <w:szCs w:val="28"/>
          <w:lang w:val="uk-UA"/>
        </w:rPr>
      </w:pPr>
      <w:r w:rsidRPr="00626CAC">
        <w:rPr>
          <w:sz w:val="28"/>
          <w:szCs w:val="28"/>
          <w:lang w:val="uk-UA"/>
        </w:rPr>
        <w:tab/>
        <w:t xml:space="preserve">Досліджуючи Конституції світу, варто зазначити, що термін «всесвітнє» (глобальне) громадянство (англ. – </w:t>
      </w:r>
      <w:r w:rsidRPr="00626CAC">
        <w:rPr>
          <w:sz w:val="28"/>
          <w:szCs w:val="28"/>
          <w:lang w:val="en-US"/>
        </w:rPr>
        <w:t>universal</w:t>
      </w:r>
      <w:r w:rsidRPr="00626CAC">
        <w:rPr>
          <w:sz w:val="28"/>
          <w:szCs w:val="28"/>
          <w:lang w:val="uk-UA"/>
        </w:rPr>
        <w:t xml:space="preserve"> </w:t>
      </w:r>
      <w:r w:rsidRPr="00626CAC">
        <w:rPr>
          <w:sz w:val="28"/>
          <w:szCs w:val="28"/>
          <w:lang w:val="en-US"/>
        </w:rPr>
        <w:t>citizenship</w:t>
      </w:r>
      <w:r w:rsidRPr="00626CAC">
        <w:rPr>
          <w:sz w:val="28"/>
          <w:szCs w:val="28"/>
          <w:lang w:val="uk-UA"/>
        </w:rPr>
        <w:t>) існує лише в одній Конституції – Конституції Еквадору. [</w:t>
      </w:r>
      <w:r>
        <w:rPr>
          <w:sz w:val="28"/>
          <w:szCs w:val="28"/>
          <w:lang w:val="uk-UA"/>
        </w:rPr>
        <w:t>31</w:t>
      </w:r>
      <w:r w:rsidR="00374E4A">
        <w:rPr>
          <w:sz w:val="28"/>
          <w:szCs w:val="28"/>
          <w:lang w:val="uk-UA"/>
        </w:rPr>
        <w:t>9</w:t>
      </w:r>
      <w:r w:rsidRPr="00626CAC">
        <w:rPr>
          <w:rFonts w:eastAsia="TimesNewRomanPSMT"/>
          <w:iCs/>
          <w:sz w:val="28"/>
          <w:szCs w:val="28"/>
          <w:lang w:val="uk-UA"/>
        </w:rPr>
        <w:t>]</w:t>
      </w:r>
      <w:r w:rsidRPr="00626CAC">
        <w:rPr>
          <w:rFonts w:eastAsia="TimesNewRomanPSMT"/>
          <w:i/>
          <w:iCs/>
          <w:sz w:val="28"/>
          <w:szCs w:val="28"/>
          <w:lang w:val="uk-UA"/>
        </w:rPr>
        <w:t xml:space="preserve"> </w:t>
      </w:r>
      <w:r w:rsidRPr="00626CAC">
        <w:rPr>
          <w:rFonts w:eastAsia="TimesNewRomanPSMT"/>
          <w:iCs/>
          <w:sz w:val="28"/>
          <w:szCs w:val="28"/>
          <w:lang w:val="uk-UA"/>
        </w:rPr>
        <w:t>В ст.416</w:t>
      </w:r>
      <w:r w:rsidRPr="00CC15B4">
        <w:rPr>
          <w:rFonts w:eastAsia="TimesNewRomanPSMT"/>
          <w:iCs/>
          <w:sz w:val="28"/>
          <w:szCs w:val="28"/>
          <w:lang w:val="uk-UA"/>
        </w:rPr>
        <w:t xml:space="preserve"> </w:t>
      </w:r>
      <w:r w:rsidRPr="00626CAC">
        <w:rPr>
          <w:rFonts w:eastAsia="TimesNewRomanPSMT"/>
          <w:iCs/>
          <w:sz w:val="28"/>
          <w:szCs w:val="28"/>
          <w:lang w:val="uk-UA"/>
        </w:rPr>
        <w:t xml:space="preserve"> Конституції «Принципи, що регулюють міжнародні відносини» зазначається, що відносини Еквадора із міжнародним співтоваристом повинні відповідати інтересам народу Еквадора, перед яким будуть звітувати особи, відповідальні за зазначені відносини і в результаті:  </w:t>
      </w:r>
    </w:p>
    <w:p w:rsidR="004C3529" w:rsidRPr="00626CAC" w:rsidRDefault="00CC3556" w:rsidP="00740C79">
      <w:pPr>
        <w:widowControl w:val="0"/>
        <w:spacing w:after="0" w:line="360" w:lineRule="auto"/>
        <w:ind w:left="0" w:firstLine="709"/>
        <w:rPr>
          <w:sz w:val="28"/>
          <w:szCs w:val="28"/>
          <w:lang w:val="uk-UA"/>
        </w:rPr>
      </w:pPr>
      <w:r>
        <w:rPr>
          <w:rFonts w:eastAsia="TimesNewRomanPSMT"/>
          <w:iCs/>
          <w:sz w:val="28"/>
          <w:szCs w:val="28"/>
          <w:lang w:val="uk-UA"/>
        </w:rPr>
        <w:t xml:space="preserve">         </w:t>
      </w:r>
      <w:r w:rsidR="004C3529" w:rsidRPr="00626CAC">
        <w:rPr>
          <w:rFonts w:eastAsia="TimesNewRomanPSMT"/>
          <w:iCs/>
          <w:sz w:val="28"/>
          <w:szCs w:val="28"/>
          <w:lang w:val="uk-UA"/>
        </w:rPr>
        <w:t>…</w:t>
      </w:r>
      <w:r w:rsidR="004C3529" w:rsidRPr="00626CAC">
        <w:rPr>
          <w:sz w:val="28"/>
          <w:szCs w:val="28"/>
          <w:shd w:val="clear" w:color="auto" w:fill="FFFFFF"/>
          <w:lang w:val="uk-UA"/>
        </w:rPr>
        <w:t>6. Підтримується принцип  всесвітнього громадянства, вільного пересування всіх мешканців планети, та прогесивне знищення статусу чужеземця або іноземця як елементу, що трансформує невірні відносини між країнами, в особливіості між Північчю а Півднем.  (</w:t>
      </w:r>
      <w:r w:rsidR="004C3529" w:rsidRPr="00626CAC">
        <w:rPr>
          <w:sz w:val="28"/>
          <w:szCs w:val="28"/>
          <w:shd w:val="clear" w:color="auto" w:fill="FFFFFF"/>
          <w:lang w:val="en-US"/>
        </w:rPr>
        <w:t>It advocates the principle of universal citizenship, the free movement of all inhabitants of the planet, and the progressive extinction of the status of alien or foreigner as an element to transform the unequal relations between countries, especially those between North and South.</w:t>
      </w:r>
      <w:r w:rsidR="004C3529" w:rsidRPr="00626CAC">
        <w:rPr>
          <w:sz w:val="28"/>
          <w:szCs w:val="28"/>
          <w:shd w:val="clear" w:color="auto" w:fill="FFFFFF"/>
          <w:lang w:val="uk-UA"/>
        </w:rPr>
        <w:t>)…»</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Цікавими є резул</w:t>
      </w:r>
      <w:r>
        <w:rPr>
          <w:sz w:val="28"/>
          <w:szCs w:val="28"/>
          <w:lang w:val="uk-UA"/>
        </w:rPr>
        <w:t xml:space="preserve">ьтати порівняльного дослідження </w:t>
      </w:r>
      <w:r w:rsidRPr="00626CAC">
        <w:rPr>
          <w:sz w:val="28"/>
          <w:szCs w:val="28"/>
          <w:lang w:val="uk-UA"/>
        </w:rPr>
        <w:t>науковця В.М. Шаповала  щодо конституційного закріплення статусу громадянина в різних країнах світу.  [</w:t>
      </w:r>
      <w:r w:rsidR="00374E4A">
        <w:rPr>
          <w:bCs/>
          <w:sz w:val="28"/>
          <w:szCs w:val="28"/>
          <w:lang w:val="uk-UA"/>
        </w:rPr>
        <w:t>279</w:t>
      </w:r>
      <w:r w:rsidRPr="00626CAC">
        <w:rPr>
          <w:sz w:val="28"/>
          <w:szCs w:val="28"/>
          <w:lang w:val="uk-UA"/>
        </w:rPr>
        <w:t xml:space="preserve">, </w:t>
      </w:r>
      <w:r w:rsidR="00374E4A" w:rsidRPr="00DA439D">
        <w:rPr>
          <w:sz w:val="28"/>
          <w:szCs w:val="28"/>
        </w:rPr>
        <w:t>с</w:t>
      </w:r>
      <w:r w:rsidRPr="00626CAC">
        <w:rPr>
          <w:sz w:val="28"/>
          <w:szCs w:val="28"/>
          <w:lang w:val="uk-UA"/>
        </w:rPr>
        <w:t>.428-432]</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 xml:space="preserve">Так, у міжнародних договорах громадянство зазвичай позначається терміном,  який перекладається як «національність» (англ. </w:t>
      </w:r>
      <w:r w:rsidRPr="00626CAC">
        <w:rPr>
          <w:sz w:val="28"/>
          <w:szCs w:val="28"/>
          <w:lang w:val="en-US"/>
        </w:rPr>
        <w:t>nationality</w:t>
      </w:r>
      <w:r w:rsidRPr="00626CAC">
        <w:rPr>
          <w:sz w:val="28"/>
          <w:szCs w:val="28"/>
          <w:lang w:val="uk-UA"/>
        </w:rPr>
        <w:t xml:space="preserve">). Такий переклад може викликати непорозуміння: в Україні та у більшості країн </w:t>
      </w:r>
      <w:r w:rsidRPr="00626CAC">
        <w:rPr>
          <w:sz w:val="28"/>
          <w:szCs w:val="28"/>
          <w:lang w:val="uk-UA"/>
        </w:rPr>
        <w:lastRenderedPageBreak/>
        <w:t>Центральної і Східної Європи слово «національність» і його мовні аналоги засвідчують, зокрема, етнічну належність конкретного індивіда (наприклад, у Франції громадянство позначається терміном «</w:t>
      </w:r>
      <w:r w:rsidRPr="00626CAC">
        <w:rPr>
          <w:sz w:val="28"/>
          <w:szCs w:val="28"/>
          <w:lang w:val="en-US"/>
        </w:rPr>
        <w:t>nationalite</w:t>
      </w:r>
      <w:r w:rsidR="00CC3556">
        <w:rPr>
          <w:sz w:val="28"/>
          <w:szCs w:val="28"/>
          <w:lang w:val="uk-UA"/>
        </w:rPr>
        <w:t>»</w:t>
      </w:r>
      <w:r w:rsidRPr="00626CAC">
        <w:rPr>
          <w:sz w:val="28"/>
          <w:szCs w:val="28"/>
          <w:lang w:val="uk-UA"/>
        </w:rPr>
        <w:t>, а  в Італії - «</w:t>
      </w:r>
      <w:r w:rsidRPr="00626CAC">
        <w:rPr>
          <w:sz w:val="28"/>
          <w:szCs w:val="28"/>
          <w:lang w:val="en-US"/>
        </w:rPr>
        <w:t>cittadinanza</w:t>
      </w:r>
      <w:r w:rsidRPr="00626CAC">
        <w:rPr>
          <w:sz w:val="28"/>
          <w:szCs w:val="28"/>
          <w:lang w:val="uk-UA"/>
        </w:rPr>
        <w:t>».). Іноді терміни «національність» і «громадянство» вживаються у законодавстві однієї країни, але як різні. Національність означає, що між індивідом і державою існує сталий правовий зв'язок, але відповідний індивід не є громадянином. Такий індивід підвладний державі, з якою перебуває у згаданому зв’язку, і має право на захист з її боку. Проте порівняно із статусом громадянина, обсяг його прав і обов’язків є вужчим. Визначені у такий спосіб поняття національності і громадянства розрізняють, зокрема, в деяких державах - членах  Співдружності (колишньої Британської Співдружності), де фактично на основі поняття національності виділяють громадян інших держав-членів Співдружності, які тут постійно проживають. Разом з тим, погодимось із дослідником В.М. Шаповалом</w:t>
      </w:r>
      <w:r w:rsidRPr="00626CAC">
        <w:rPr>
          <w:sz w:val="28"/>
          <w:szCs w:val="28"/>
        </w:rPr>
        <w:t xml:space="preserve"> </w:t>
      </w:r>
      <w:r w:rsidRPr="00626CAC">
        <w:rPr>
          <w:sz w:val="28"/>
          <w:szCs w:val="28"/>
          <w:lang w:val="uk-UA"/>
        </w:rPr>
        <w:t xml:space="preserve">в тому, що природа громадянства не зведена до наслідку або прояву державного </w:t>
      </w:r>
      <w:r w:rsidRPr="00B34BBB">
        <w:rPr>
          <w:sz w:val="28"/>
          <w:szCs w:val="28"/>
          <w:lang w:val="uk-UA"/>
        </w:rPr>
        <w:t>суверенітету. [</w:t>
      </w:r>
      <w:r w:rsidR="00374E4A">
        <w:rPr>
          <w:sz w:val="28"/>
          <w:szCs w:val="28"/>
          <w:lang w:val="uk-UA"/>
        </w:rPr>
        <w:t>279</w:t>
      </w:r>
      <w:r w:rsidRPr="00B34BBB">
        <w:rPr>
          <w:sz w:val="28"/>
          <w:szCs w:val="28"/>
          <w:lang w:val="uk-UA"/>
        </w:rPr>
        <w:t>]</w:t>
      </w:r>
      <w:r>
        <w:rPr>
          <w:sz w:val="28"/>
          <w:szCs w:val="28"/>
          <w:lang w:val="uk-UA"/>
        </w:rPr>
        <w:t xml:space="preserve"> </w:t>
      </w:r>
    </w:p>
    <w:p w:rsidR="004C3529" w:rsidRPr="00C14BD4" w:rsidRDefault="00CC3556" w:rsidP="00740C79">
      <w:pPr>
        <w:widowControl w:val="0"/>
        <w:spacing w:after="0" w:line="360" w:lineRule="auto"/>
        <w:ind w:left="0" w:firstLine="709"/>
        <w:rPr>
          <w:sz w:val="28"/>
          <w:szCs w:val="28"/>
          <w:lang w:val="uk-UA"/>
        </w:rPr>
      </w:pPr>
      <w:r>
        <w:rPr>
          <w:sz w:val="28"/>
          <w:szCs w:val="28"/>
          <w:lang w:val="uk-UA"/>
        </w:rPr>
        <w:tab/>
        <w:t>Пригадаємо, що сучасне переос</w:t>
      </w:r>
      <w:r w:rsidR="004C3529">
        <w:rPr>
          <w:sz w:val="28"/>
          <w:szCs w:val="28"/>
          <w:lang w:val="uk-UA"/>
        </w:rPr>
        <w:t>м</w:t>
      </w:r>
      <w:r>
        <w:rPr>
          <w:sz w:val="28"/>
          <w:szCs w:val="28"/>
          <w:lang w:val="uk-UA"/>
        </w:rPr>
        <w:t>ис</w:t>
      </w:r>
      <w:r w:rsidR="004C3529">
        <w:rPr>
          <w:sz w:val="28"/>
          <w:szCs w:val="28"/>
          <w:lang w:val="uk-UA"/>
        </w:rPr>
        <w:t xml:space="preserve">лення поняття «громадянства» в глобалізаційних уомвах неодноразово підкреслювалось світовими лідерами. Наприклад, у 2008 році у м. Берлін (Німеччина), Президент Сполучених штатів Америки Барак Обама у промові відзначив своє позитивне ставлення до глобального громадянства, закдикаючи до підтримки громадян світу. У свою чергу, тодішній Голова Європейської коміссії Європейського Союзу Жан-Мануель Бароззо також підтримав ідеї глобальних гарантій громадянам, про що свідчить його виступ на Семінарі з глобального конституціоналізму, що мав місце у вересні 2012 року в м.Гаага за підтримкою Єльскього Університету. На семінарі Ж.Бароззо підкреслив, що «…ми переживаємо ситуацію, в якій ми потребуємо більшої єдності і послідовності між іншими політиками, рівно як у більшій законодавчій гармонізації. І, щоб досягти усього цього, нам потрібна велика інституційна інтеграція. Нам треба консолідувати траснаціональний порядок, який шляхом загальних суверенних гарантій забезпечить захист іншим громадянам».  </w:t>
      </w:r>
      <w:r w:rsidR="00CF5646">
        <w:rPr>
          <w:sz w:val="28"/>
          <w:szCs w:val="28"/>
          <w:lang w:val="uk-UA"/>
        </w:rPr>
        <w:t>[111</w:t>
      </w:r>
      <w:r w:rsidR="004C3529" w:rsidRPr="00C14BD4">
        <w:rPr>
          <w:sz w:val="28"/>
          <w:szCs w:val="28"/>
          <w:lang w:val="uk-UA"/>
        </w:rPr>
        <w:t xml:space="preserve">, </w:t>
      </w:r>
      <w:r w:rsidR="004C3529">
        <w:rPr>
          <w:sz w:val="28"/>
          <w:szCs w:val="28"/>
          <w:lang w:val="en-US"/>
        </w:rPr>
        <w:t>C</w:t>
      </w:r>
      <w:r w:rsidR="004C3529" w:rsidRPr="00C14BD4">
        <w:rPr>
          <w:sz w:val="28"/>
          <w:szCs w:val="28"/>
          <w:lang w:val="uk-UA"/>
        </w:rPr>
        <w:t>. 72]</w:t>
      </w:r>
    </w:p>
    <w:p w:rsidR="004C3529" w:rsidRDefault="004C3529" w:rsidP="00740C79">
      <w:pPr>
        <w:widowControl w:val="0"/>
        <w:spacing w:after="0" w:line="360" w:lineRule="auto"/>
        <w:ind w:left="0" w:firstLine="709"/>
        <w:rPr>
          <w:sz w:val="28"/>
          <w:szCs w:val="28"/>
          <w:lang w:val="uk-UA"/>
        </w:rPr>
      </w:pPr>
      <w:r>
        <w:rPr>
          <w:sz w:val="28"/>
          <w:szCs w:val="28"/>
          <w:lang w:val="uk-UA"/>
        </w:rPr>
        <w:lastRenderedPageBreak/>
        <w:tab/>
        <w:t>Також варто підкреслити, що в</w:t>
      </w:r>
      <w:r w:rsidRPr="00626CAC">
        <w:rPr>
          <w:sz w:val="28"/>
          <w:szCs w:val="28"/>
          <w:lang w:val="uk-UA"/>
        </w:rPr>
        <w:t xml:space="preserve"> своїй основі ідеї «глобального громадянства» ґрунтуються на «наднаціональному» громадянстві Європейського Союзу (</w:t>
      </w:r>
      <w:r w:rsidRPr="00626CAC">
        <w:rPr>
          <w:sz w:val="28"/>
          <w:szCs w:val="28"/>
        </w:rPr>
        <w:t>Citizenship</w:t>
      </w:r>
      <w:r w:rsidRPr="00626CAC">
        <w:rPr>
          <w:sz w:val="28"/>
          <w:szCs w:val="28"/>
          <w:lang w:val="uk-UA"/>
        </w:rPr>
        <w:t xml:space="preserve"> </w:t>
      </w:r>
      <w:r w:rsidRPr="00626CAC">
        <w:rPr>
          <w:sz w:val="28"/>
          <w:szCs w:val="28"/>
        </w:rPr>
        <w:t>of</w:t>
      </w:r>
      <w:r w:rsidRPr="00626CAC">
        <w:rPr>
          <w:sz w:val="28"/>
          <w:szCs w:val="28"/>
          <w:lang w:val="uk-UA"/>
        </w:rPr>
        <w:t xml:space="preserve"> </w:t>
      </w:r>
      <w:r w:rsidRPr="00626CAC">
        <w:rPr>
          <w:sz w:val="28"/>
          <w:szCs w:val="28"/>
        </w:rPr>
        <w:t>the</w:t>
      </w:r>
      <w:r w:rsidRPr="00626CAC">
        <w:rPr>
          <w:sz w:val="28"/>
          <w:szCs w:val="28"/>
          <w:lang w:val="uk-UA"/>
        </w:rPr>
        <w:t xml:space="preserve"> </w:t>
      </w:r>
      <w:r w:rsidRPr="00626CAC">
        <w:rPr>
          <w:sz w:val="28"/>
          <w:szCs w:val="28"/>
        </w:rPr>
        <w:t>Union</w:t>
      </w:r>
      <w:r w:rsidRPr="00626CAC">
        <w:rPr>
          <w:sz w:val="28"/>
          <w:szCs w:val="28"/>
          <w:lang w:val="uk-UA"/>
        </w:rPr>
        <w:t xml:space="preserve">), встановлене Маастріхтським договором про ЄС </w:t>
      </w:r>
      <w:r>
        <w:rPr>
          <w:sz w:val="28"/>
          <w:szCs w:val="28"/>
          <w:lang w:val="uk-UA"/>
        </w:rPr>
        <w:t>у</w:t>
      </w:r>
      <w:r w:rsidRPr="00626CAC">
        <w:rPr>
          <w:sz w:val="28"/>
          <w:szCs w:val="28"/>
          <w:lang w:val="uk-UA"/>
        </w:rPr>
        <w:t xml:space="preserve"> 1992 р. Згідно з цим Договором “кожна особа, що має громадянство держави-члена, є громадянином Співтовариства”. </w:t>
      </w:r>
      <w:r w:rsidRPr="00626CAC">
        <w:rPr>
          <w:sz w:val="28"/>
          <w:szCs w:val="28"/>
        </w:rPr>
        <w:t>Окрім прав та обов’язків, визначених в Угоді про створення Європейського Співтовариства, громадянство Союзу включає чотири спеціальних права:</w:t>
      </w:r>
      <w:r w:rsidRPr="00626CAC">
        <w:rPr>
          <w:bCs/>
          <w:sz w:val="28"/>
          <w:szCs w:val="28"/>
          <w:lang w:val="uk-UA"/>
        </w:rPr>
        <w:t xml:space="preserve"> на свободу пересування та проживання будь-де на території держав Союзу;</w:t>
      </w:r>
      <w:r w:rsidRPr="00626CAC">
        <w:rPr>
          <w:bCs/>
          <w:sz w:val="28"/>
          <w:szCs w:val="28"/>
        </w:rPr>
        <w:t xml:space="preserve"> </w:t>
      </w:r>
      <w:r w:rsidRPr="00626CAC">
        <w:rPr>
          <w:bCs/>
          <w:sz w:val="28"/>
          <w:szCs w:val="28"/>
          <w:lang w:val="uk-UA"/>
        </w:rPr>
        <w:t>голосувати та висувати свою кандидатуру на виборах до місцевих органів управління та до Європейського Парламенту в країні проживання;</w:t>
      </w:r>
      <w:r w:rsidR="00CF5646">
        <w:rPr>
          <w:bCs/>
          <w:sz w:val="28"/>
          <w:szCs w:val="28"/>
        </w:rPr>
        <w:t xml:space="preserve"> </w:t>
      </w:r>
      <w:r w:rsidRPr="00626CAC">
        <w:rPr>
          <w:bCs/>
          <w:sz w:val="28"/>
          <w:szCs w:val="28"/>
          <w:lang w:val="uk-UA"/>
        </w:rPr>
        <w:t>на дипломатичний і консульський захист з боку органів будь-якої держави ЄС в третій країні, де немає представництва рідної країни громадянина ЄС; на подання скарги європейському омбудсменові.</w:t>
      </w:r>
      <w:r w:rsidRPr="00626CAC">
        <w:rPr>
          <w:bCs/>
          <w:sz w:val="28"/>
          <w:szCs w:val="28"/>
        </w:rPr>
        <w:t xml:space="preserve"> [</w:t>
      </w:r>
      <w:r w:rsidR="00CF5646">
        <w:rPr>
          <w:bCs/>
          <w:sz w:val="28"/>
          <w:szCs w:val="28"/>
          <w:lang w:val="uk-UA"/>
        </w:rPr>
        <w:t>458</w:t>
      </w:r>
      <w:r w:rsidRPr="00626CAC">
        <w:rPr>
          <w:bCs/>
          <w:sz w:val="28"/>
          <w:szCs w:val="28"/>
        </w:rPr>
        <w:t>]</w:t>
      </w:r>
    </w:p>
    <w:p w:rsidR="004C3529" w:rsidRPr="00152E13"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Д</w:t>
      </w:r>
      <w:r w:rsidRPr="00152E13">
        <w:rPr>
          <w:sz w:val="28"/>
          <w:szCs w:val="28"/>
          <w:lang w:val="uk-UA"/>
        </w:rPr>
        <w:t xml:space="preserve">оречі, можна погодитись із думкою прибічників «глобального конституціоналізму», що саме в майбутньому інтегрованому «Космополітичному співтоваристі» «Глобальному громадянинові» буде гарантуватися вільна свобода пересування та реалізації прав та свобод. </w:t>
      </w:r>
    </w:p>
    <w:p w:rsidR="004C3529" w:rsidRPr="00152E13" w:rsidRDefault="004C3529" w:rsidP="00740C79">
      <w:pPr>
        <w:widowControl w:val="0"/>
        <w:spacing w:after="0" w:line="360" w:lineRule="auto"/>
        <w:ind w:left="0" w:firstLine="709"/>
        <w:rPr>
          <w:sz w:val="28"/>
          <w:szCs w:val="28"/>
          <w:lang w:val="uk-UA"/>
        </w:rPr>
      </w:pPr>
      <w:r w:rsidRPr="00152E13">
        <w:rPr>
          <w:sz w:val="28"/>
          <w:szCs w:val="28"/>
          <w:lang w:val="uk-UA"/>
        </w:rPr>
        <w:tab/>
        <w:t>Таким чином,</w:t>
      </w:r>
      <w:r w:rsidR="00CF5646">
        <w:rPr>
          <w:sz w:val="28"/>
          <w:szCs w:val="28"/>
          <w:lang w:val="uk-UA"/>
        </w:rPr>
        <w:t xml:space="preserve"> вважаємо, </w:t>
      </w:r>
      <w:r w:rsidRPr="00152E13">
        <w:rPr>
          <w:sz w:val="28"/>
          <w:szCs w:val="28"/>
          <w:lang w:val="uk-UA"/>
        </w:rPr>
        <w:t xml:space="preserve"> виходячи з поставленої гипотези, якщо ві</w:t>
      </w:r>
      <w:r w:rsidR="00CC3556">
        <w:rPr>
          <w:sz w:val="28"/>
          <w:szCs w:val="28"/>
          <w:lang w:val="uk-UA"/>
        </w:rPr>
        <w:t>рити прибічнкам ідеї виникнення</w:t>
      </w:r>
      <w:r w:rsidRPr="00152E13">
        <w:rPr>
          <w:sz w:val="28"/>
          <w:szCs w:val="28"/>
          <w:lang w:val="uk-UA"/>
        </w:rPr>
        <w:t xml:space="preserve"> Глобальної Конституції, будуть зрозумілими, на нашу думку, відповіді хоча б на деякі з цих запитань:</w:t>
      </w:r>
    </w:p>
    <w:p w:rsidR="004C3529" w:rsidRPr="00152E13" w:rsidRDefault="004C3529" w:rsidP="00740C79">
      <w:pPr>
        <w:pStyle w:val="a5"/>
        <w:widowControl w:val="0"/>
        <w:numPr>
          <w:ilvl w:val="0"/>
          <w:numId w:val="50"/>
        </w:numPr>
        <w:spacing w:after="0" w:line="360" w:lineRule="auto"/>
        <w:ind w:left="0" w:firstLine="709"/>
        <w:contextualSpacing w:val="0"/>
        <w:rPr>
          <w:rFonts w:ascii="Times New Roman" w:hAnsi="Times New Roman" w:cs="Times New Roman"/>
          <w:sz w:val="28"/>
          <w:szCs w:val="28"/>
          <w:lang w:val="uk-UA"/>
        </w:rPr>
      </w:pPr>
      <w:r w:rsidRPr="00152E13">
        <w:rPr>
          <w:rFonts w:ascii="Times New Roman" w:hAnsi="Times New Roman" w:cs="Times New Roman"/>
          <w:sz w:val="28"/>
          <w:szCs w:val="28"/>
          <w:lang w:val="uk-UA"/>
        </w:rPr>
        <w:t>з якого масива норм</w:t>
      </w:r>
      <w:r w:rsidR="00CC3556">
        <w:rPr>
          <w:rFonts w:ascii="Times New Roman" w:hAnsi="Times New Roman" w:cs="Times New Roman"/>
          <w:sz w:val="28"/>
          <w:szCs w:val="28"/>
          <w:lang w:val="uk-UA"/>
        </w:rPr>
        <w:t xml:space="preserve"> </w:t>
      </w:r>
      <w:r w:rsidRPr="00152E13">
        <w:rPr>
          <w:rFonts w:ascii="Times New Roman" w:hAnsi="Times New Roman" w:cs="Times New Roman"/>
          <w:sz w:val="28"/>
          <w:szCs w:val="28"/>
          <w:lang w:val="uk-UA"/>
        </w:rPr>
        <w:t xml:space="preserve">та принципів повинна складатися Глобальна Конституція?, </w:t>
      </w:r>
    </w:p>
    <w:p w:rsidR="004C3529" w:rsidRPr="00152E13" w:rsidRDefault="004C3529" w:rsidP="00740C79">
      <w:pPr>
        <w:pStyle w:val="a5"/>
        <w:widowControl w:val="0"/>
        <w:numPr>
          <w:ilvl w:val="0"/>
          <w:numId w:val="50"/>
        </w:numPr>
        <w:spacing w:after="0" w:line="360" w:lineRule="auto"/>
        <w:ind w:left="0" w:firstLine="709"/>
        <w:contextualSpacing w:val="0"/>
        <w:rPr>
          <w:rFonts w:ascii="Times New Roman" w:hAnsi="Times New Roman" w:cs="Times New Roman"/>
          <w:sz w:val="28"/>
          <w:szCs w:val="28"/>
          <w:lang w:val="uk-UA"/>
        </w:rPr>
      </w:pPr>
      <w:r w:rsidRPr="00152E13">
        <w:rPr>
          <w:rFonts w:ascii="Times New Roman" w:hAnsi="Times New Roman" w:cs="Times New Roman"/>
          <w:sz w:val="28"/>
          <w:szCs w:val="28"/>
          <w:lang w:val="uk-UA"/>
        </w:rPr>
        <w:t>якою буде роль держави в інтегрованому співтоваристі в середині ХХ ст.?</w:t>
      </w:r>
    </w:p>
    <w:p w:rsidR="004C3529" w:rsidRPr="00152E13" w:rsidRDefault="004C3529" w:rsidP="00740C79">
      <w:pPr>
        <w:pStyle w:val="a5"/>
        <w:widowControl w:val="0"/>
        <w:numPr>
          <w:ilvl w:val="0"/>
          <w:numId w:val="50"/>
        </w:numPr>
        <w:spacing w:after="0" w:line="360" w:lineRule="auto"/>
        <w:ind w:left="0" w:firstLine="709"/>
        <w:contextualSpacing w:val="0"/>
        <w:rPr>
          <w:rFonts w:ascii="Times New Roman" w:hAnsi="Times New Roman" w:cs="Times New Roman"/>
          <w:sz w:val="28"/>
          <w:szCs w:val="28"/>
          <w:lang w:val="uk-UA"/>
        </w:rPr>
      </w:pPr>
      <w:r w:rsidRPr="00152E13">
        <w:rPr>
          <w:rFonts w:ascii="Times New Roman" w:hAnsi="Times New Roman" w:cs="Times New Roman"/>
          <w:sz w:val="28"/>
          <w:szCs w:val="28"/>
          <w:lang w:val="uk-UA"/>
        </w:rPr>
        <w:t>чи змінеться ставлення спільноти до державних кордонів? І якщо відповідь на зазначене питання буде позитивною, тоді яким чином це вплине на реалізацію державного суверенітету?</w:t>
      </w:r>
      <w:r>
        <w:rPr>
          <w:rFonts w:ascii="Times New Roman" w:hAnsi="Times New Roman" w:cs="Times New Roman"/>
          <w:sz w:val="28"/>
          <w:szCs w:val="28"/>
          <w:lang w:val="uk-UA"/>
        </w:rPr>
        <w:t xml:space="preserve"> </w:t>
      </w:r>
      <w:r w:rsidR="00CF5646">
        <w:rPr>
          <w:rFonts w:ascii="Times New Roman" w:hAnsi="Times New Roman" w:cs="Times New Roman"/>
          <w:sz w:val="28"/>
          <w:szCs w:val="28"/>
          <w:lang w:val="en-US"/>
        </w:rPr>
        <w:t>[129</w:t>
      </w:r>
      <w:r>
        <w:rPr>
          <w:rFonts w:ascii="Times New Roman" w:hAnsi="Times New Roman" w:cs="Times New Roman"/>
          <w:sz w:val="28"/>
          <w:szCs w:val="28"/>
          <w:lang w:val="en-US"/>
        </w:rPr>
        <w:t>, C.109]</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 xml:space="preserve">Більш того, дослідник В.М.Співак також є солідарний із  західними політологами, юристами і соціологами в тому, що  у майбутньому буде не регіональне і не національне, а глобальне "космополітичне співтовариство", </w:t>
      </w:r>
      <w:r w:rsidRPr="00626CAC">
        <w:rPr>
          <w:sz w:val="28"/>
          <w:szCs w:val="28"/>
          <w:lang w:val="uk-UA"/>
        </w:rPr>
        <w:lastRenderedPageBreak/>
        <w:t>в якому люди не будуть пов’язані відносинами з тими чи іншими національними державами, а матимуть справу з міжнаціональними і наднаціональними інститутами [</w:t>
      </w:r>
      <w:r w:rsidR="002060EE">
        <w:rPr>
          <w:sz w:val="28"/>
          <w:szCs w:val="28"/>
        </w:rPr>
        <w:t>237</w:t>
      </w:r>
      <w:r>
        <w:rPr>
          <w:sz w:val="28"/>
          <w:szCs w:val="28"/>
          <w:lang w:val="uk-UA"/>
        </w:rPr>
        <w:t>]</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Ґрунтовною також є думка рос</w:t>
      </w:r>
      <w:r>
        <w:rPr>
          <w:sz w:val="28"/>
          <w:szCs w:val="28"/>
          <w:lang w:val="uk-UA"/>
        </w:rPr>
        <w:t xml:space="preserve">ійського вченого С.А. Проскуріна </w:t>
      </w:r>
      <w:r w:rsidRPr="00626CAC">
        <w:rPr>
          <w:sz w:val="28"/>
          <w:szCs w:val="28"/>
          <w:lang w:val="uk-UA"/>
        </w:rPr>
        <w:t xml:space="preserve"> стосовно того, що тільки згуртування навколо легітимних й авторитетних міжнародних інститутів, наприклад, таких як ООН, єдність на основі базових положень міжнародного права може надати більшості сучасних держав і народів можливість гідного майбутнього, в якому у громадянина будь-якої країни будуть не лише обов’язки, але й права, у тому числі на життя, свободу і благополуччя.» [</w:t>
      </w:r>
      <w:r w:rsidR="00865552">
        <w:rPr>
          <w:sz w:val="28"/>
          <w:szCs w:val="28"/>
          <w:lang w:val="uk-UA"/>
        </w:rPr>
        <w:t>217</w:t>
      </w:r>
      <w:r w:rsidRPr="00626CAC">
        <w:rPr>
          <w:sz w:val="28"/>
          <w:szCs w:val="28"/>
          <w:lang w:val="uk-UA"/>
        </w:rPr>
        <w:t>]</w:t>
      </w:r>
    </w:p>
    <w:p w:rsidR="004C3529" w:rsidRPr="001E0A78" w:rsidRDefault="004C3529" w:rsidP="00740C79">
      <w:pPr>
        <w:widowControl w:val="0"/>
        <w:spacing w:after="0" w:line="360" w:lineRule="auto"/>
        <w:ind w:left="0" w:firstLine="709"/>
        <w:rPr>
          <w:sz w:val="28"/>
          <w:szCs w:val="28"/>
          <w:lang w:val="uk-UA"/>
        </w:rPr>
      </w:pPr>
      <w:r>
        <w:rPr>
          <w:sz w:val="28"/>
          <w:szCs w:val="28"/>
          <w:lang w:val="uk-UA"/>
        </w:rPr>
        <w:tab/>
      </w:r>
      <w:r w:rsidRPr="00626CAC">
        <w:rPr>
          <w:bCs/>
          <w:sz w:val="28"/>
          <w:szCs w:val="28"/>
          <w:lang w:val="uk-UA"/>
        </w:rPr>
        <w:t>На думку видатного вченого, спеціаліста в галузі геополітики, геофілософії, геоекономі</w:t>
      </w:r>
      <w:r>
        <w:rPr>
          <w:bCs/>
          <w:sz w:val="28"/>
          <w:szCs w:val="28"/>
          <w:lang w:val="uk-UA"/>
        </w:rPr>
        <w:t>ки та глобалістики В.А. Дергачова</w:t>
      </w:r>
      <w:r w:rsidRPr="00626CAC">
        <w:rPr>
          <w:bCs/>
          <w:sz w:val="28"/>
          <w:szCs w:val="28"/>
          <w:lang w:val="uk-UA"/>
        </w:rPr>
        <w:t xml:space="preserve">,  в результаті глобалізації </w:t>
      </w:r>
      <w:r w:rsidRPr="00626CAC">
        <w:rPr>
          <w:sz w:val="28"/>
          <w:szCs w:val="28"/>
          <w:lang w:val="uk-UA"/>
        </w:rPr>
        <w:t>змінюються відносини у суспільстві (американізована та європеїзована еліта стає космополітами). Міграція укріплює взаємопроникнення культур та одночасно створює нові проблеми (</w:t>
      </w:r>
      <w:r w:rsidRPr="001E0A78">
        <w:rPr>
          <w:sz w:val="28"/>
          <w:szCs w:val="28"/>
          <w:lang w:val="uk-UA"/>
        </w:rPr>
        <w:t>взаємовідносини із корінн</w:t>
      </w:r>
      <w:r w:rsidR="00CC3556">
        <w:rPr>
          <w:sz w:val="28"/>
          <w:szCs w:val="28"/>
          <w:lang w:val="uk-UA"/>
        </w:rPr>
        <w:t>им населенням, «нова бідність»)</w:t>
      </w:r>
      <w:r w:rsidRPr="001E0A78">
        <w:rPr>
          <w:sz w:val="28"/>
          <w:szCs w:val="28"/>
          <w:lang w:val="uk-UA"/>
        </w:rPr>
        <w:t>, що безсумнівно треба вирішувати на наднаціональному рівні. (-Авт.) [</w:t>
      </w:r>
      <w:r w:rsidRPr="001E0A78">
        <w:rPr>
          <w:rStyle w:val="af4"/>
          <w:b w:val="0"/>
          <w:sz w:val="28"/>
          <w:szCs w:val="28"/>
          <w:lang w:val="uk-UA"/>
        </w:rPr>
        <w:t>51</w:t>
      </w:r>
      <w:r w:rsidRPr="001E0A78">
        <w:rPr>
          <w:sz w:val="28"/>
          <w:szCs w:val="28"/>
          <w:lang w:val="uk-UA"/>
        </w:rPr>
        <w:t xml:space="preserve">] </w:t>
      </w:r>
    </w:p>
    <w:p w:rsidR="004C3529" w:rsidRPr="007617A9" w:rsidRDefault="004C3529" w:rsidP="00740C79">
      <w:pPr>
        <w:widowControl w:val="0"/>
        <w:spacing w:after="0" w:line="360" w:lineRule="auto"/>
        <w:ind w:left="0" w:firstLine="709"/>
        <w:rPr>
          <w:sz w:val="28"/>
          <w:szCs w:val="28"/>
          <w:lang w:val="uk-UA"/>
        </w:rPr>
      </w:pPr>
      <w:r w:rsidRPr="001E0A78">
        <w:rPr>
          <w:sz w:val="28"/>
          <w:szCs w:val="28"/>
          <w:lang w:val="uk-UA"/>
        </w:rPr>
        <w:tab/>
        <w:t xml:space="preserve">Дослідник Р.В.Войтович зазначає, що «Глобальна інтеграція включає два основних типи: глобальну індивідуальну інтеграцію </w:t>
      </w:r>
      <w:r w:rsidRPr="001E0A78">
        <w:rPr>
          <w:sz w:val="28"/>
          <w:szCs w:val="28"/>
        </w:rPr>
        <w:t>(персональне включення окремої людини до сфери глобального</w:t>
      </w:r>
      <w:r>
        <w:rPr>
          <w:sz w:val="28"/>
          <w:szCs w:val="28"/>
          <w:lang w:val="uk-UA"/>
        </w:rPr>
        <w:t xml:space="preserve"> </w:t>
      </w:r>
      <w:r w:rsidRPr="001E0A78">
        <w:rPr>
          <w:sz w:val="28"/>
          <w:szCs w:val="28"/>
        </w:rPr>
        <w:t xml:space="preserve">соціально-політичного, економічного та культурного простору) та глобальну колективну інтеграцію (об’єднання держав як суб’єктів колективної волі для реалізації спільних інтересів); механізми взаємодії: партнерство (суб’єктивний акт налагодження взаємодії </w:t>
      </w:r>
      <w:bookmarkStart w:id="8" w:name="12"/>
      <w:bookmarkEnd w:id="8"/>
      <w:r w:rsidRPr="001E0A78">
        <w:rPr>
          <w:sz w:val="28"/>
          <w:szCs w:val="28"/>
        </w:rPr>
        <w:t>між державами на основі реалізації спільних інтересів) та добросусідство (форма об’єднання держав виходячи із спільності територіального фактора); етапи: глобальне включення (глобальна інклюзія) –</w:t>
      </w:r>
      <w:r w:rsidRPr="001E0A78">
        <w:rPr>
          <w:sz w:val="28"/>
          <w:szCs w:val="28"/>
          <w:lang w:val="uk-UA"/>
        </w:rPr>
        <w:t xml:space="preserve"> </w:t>
      </w:r>
      <w:r w:rsidRPr="001E0A78">
        <w:rPr>
          <w:sz w:val="28"/>
          <w:szCs w:val="28"/>
        </w:rPr>
        <w:t>форма входження держави чи окремої організації до глобального простору на умовах свободи та права вибору стратегії геополітичного та геоекономічного розвитку; глобальне взаємозближення (базується на реалізації спільних інтересів і має суб’єктивно</w:t>
      </w:r>
      <w:r w:rsidRPr="001E0A78">
        <w:rPr>
          <w:sz w:val="28"/>
          <w:szCs w:val="28"/>
          <w:lang w:val="uk-UA"/>
        </w:rPr>
        <w:t xml:space="preserve"> </w:t>
      </w:r>
      <w:r w:rsidRPr="001E0A78">
        <w:rPr>
          <w:sz w:val="28"/>
          <w:szCs w:val="28"/>
        </w:rPr>
        <w:t xml:space="preserve">стихійний характер, оскільки відносини між людьми, спільнотами </w:t>
      </w:r>
      <w:r w:rsidRPr="001E0A78">
        <w:rPr>
          <w:sz w:val="28"/>
          <w:szCs w:val="28"/>
        </w:rPr>
        <w:lastRenderedPageBreak/>
        <w:t>можуть базуватися на короткотривалих інтересах); глобальна взаємозалежність (залежність між людьми чи державами в контексті виникнення між ними спільних умов та факторів життєдіяльності, одним із складових елементів як</w:t>
      </w:r>
      <w:r w:rsidRPr="001E0A78">
        <w:rPr>
          <w:sz w:val="28"/>
          <w:szCs w:val="28"/>
          <w:lang w:val="uk-UA"/>
        </w:rPr>
        <w:t xml:space="preserve"> </w:t>
      </w:r>
      <w:r w:rsidRPr="001E0A78">
        <w:rPr>
          <w:sz w:val="28"/>
          <w:szCs w:val="28"/>
        </w:rPr>
        <w:t>ого є глобальний аутизм (характеризує переважання внутрішнього національного фактора над глобальним, що тим самим може призводити до порушення певного балансу у взаємодії між державами); рівні: глобальна кооперація (спільна координація дій між державами в процесі реалізації спільних інтересів та потреб у межах певного глобального об’єднання) та</w:t>
      </w:r>
      <w:r w:rsidRPr="001E0A78">
        <w:rPr>
          <w:sz w:val="28"/>
          <w:szCs w:val="28"/>
          <w:lang w:val="uk-UA"/>
        </w:rPr>
        <w:t xml:space="preserve"> </w:t>
      </w:r>
      <w:r w:rsidRPr="001E0A78">
        <w:rPr>
          <w:sz w:val="28"/>
          <w:szCs w:val="28"/>
        </w:rPr>
        <w:t>глобальне партнерство (налагодження конструктивного діалогу між різними</w:t>
      </w:r>
      <w:r w:rsidRPr="001E0A78">
        <w:rPr>
          <w:sz w:val="28"/>
          <w:szCs w:val="28"/>
          <w:lang w:val="uk-UA"/>
        </w:rPr>
        <w:t xml:space="preserve"> </w:t>
      </w:r>
      <w:r w:rsidRPr="001E0A78">
        <w:rPr>
          <w:sz w:val="28"/>
          <w:szCs w:val="28"/>
        </w:rPr>
        <w:t>спільнотами, які подекуди перебувають у конфронтаційних відносинах)</w:t>
      </w:r>
      <w:r>
        <w:rPr>
          <w:sz w:val="28"/>
          <w:szCs w:val="28"/>
          <w:lang w:val="uk-UA"/>
        </w:rPr>
        <w:t xml:space="preserve">. </w:t>
      </w:r>
      <w:r w:rsidRPr="007617A9">
        <w:rPr>
          <w:sz w:val="28"/>
          <w:szCs w:val="28"/>
          <w:lang w:val="uk-UA"/>
        </w:rPr>
        <w:t>[30]</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На нашу думку, історичною підставою формування інституту «глобального громадянства» може слугувати очевидний факт того, що мешканці великих  мегаполісів світу в першому десятилітті ХХІ ст. вже створили за допомогою світових комунікаційних мер</w:t>
      </w:r>
      <w:r>
        <w:rPr>
          <w:sz w:val="28"/>
          <w:szCs w:val="28"/>
          <w:lang w:val="uk-UA"/>
        </w:rPr>
        <w:t xml:space="preserve">еж нову глобальну субкультуру. </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В електронних комунікаційних соціальних мережах люди із різних країн вже можуть не тільки спілкуватись один з одним, а й активно реалізовувати свою громадянську позицію шляхом формування ідеології, участі в діяльності міжнародних організацій та в деяких країнах слідкувати за діяльністю уряду через мережу Інтернет (наприклад,</w:t>
      </w:r>
      <w:r>
        <w:rPr>
          <w:sz w:val="28"/>
          <w:szCs w:val="28"/>
          <w:lang w:val="uk-UA"/>
        </w:rPr>
        <w:t xml:space="preserve"> Е-уряд в Естонії, Сінгапурі). </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 xml:space="preserve">У свою чергу, глобальне потепління є основною екологічною підставою для перегляду підходів до поняття «громадянство». В результаті цієї сучасної проблеми людства є вірогідність підвищення середньої температури на Землі, брак питної води неминуче призводить до «кліматичної міграції». Проте міжнародно-правовий статус «кліматичних біженців» (людей, змушених залишити місце постійного проживання в результаті різкого погіршення стану навколишнього середовища або через екологічну катастрофу) ще не закріплено. </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Питання захисту прав людини кліматичних біженців</w:t>
      </w:r>
      <w:r w:rsidRPr="00626CAC">
        <w:rPr>
          <w:i/>
          <w:sz w:val="28"/>
          <w:szCs w:val="28"/>
          <w:lang w:val="uk-UA"/>
        </w:rPr>
        <w:t xml:space="preserve"> </w:t>
      </w:r>
      <w:r w:rsidRPr="00626CAC">
        <w:rPr>
          <w:sz w:val="28"/>
          <w:szCs w:val="28"/>
          <w:lang w:val="uk-UA"/>
        </w:rPr>
        <w:t xml:space="preserve"> стикається із багатьма проблемами, зокрема, міжнародний режим захисту біженців не по</w:t>
      </w:r>
      <w:r w:rsidRPr="00626CAC">
        <w:rPr>
          <w:sz w:val="28"/>
          <w:szCs w:val="28"/>
          <w:lang w:val="uk-UA"/>
        </w:rPr>
        <w:lastRenderedPageBreak/>
        <w:t>ширюється на «кліматичних біженців», оскільки вони не встановлені як правова категорія у Конвенції</w:t>
      </w:r>
      <w:r>
        <w:rPr>
          <w:sz w:val="28"/>
          <w:szCs w:val="28"/>
          <w:lang w:val="uk-UA"/>
        </w:rPr>
        <w:t xml:space="preserve"> ООН про статус біженців 1951 р.</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 xml:space="preserve">Глобальна фінансово-економічна криза також призвела до посилення міграції з країн «третього світу» до розвинених держав Європи та США. </w:t>
      </w:r>
    </w:p>
    <w:p w:rsidR="004C3529"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Досліджуючи економічні підстави виникнення інституту «глобального громадянства», варто звернутися до результатів дослідження американських науковців Н.Г</w:t>
      </w:r>
      <w:r>
        <w:rPr>
          <w:sz w:val="28"/>
          <w:szCs w:val="28"/>
          <w:lang w:val="uk-UA"/>
        </w:rPr>
        <w:t>і</w:t>
      </w:r>
      <w:r w:rsidRPr="00626CAC">
        <w:rPr>
          <w:sz w:val="28"/>
          <w:szCs w:val="28"/>
          <w:lang w:val="uk-UA"/>
        </w:rPr>
        <w:t>льмана, С.Вебера та Дж. Гольдхаммера з питань  впливу міграції етнічних китайців на  формування новітньої глобальної діаспори. [</w:t>
      </w:r>
      <w:r w:rsidR="0033785C">
        <w:rPr>
          <w:sz w:val="28"/>
          <w:szCs w:val="28"/>
          <w:lang w:val="uk-UA"/>
        </w:rPr>
        <w:t>356</w:t>
      </w:r>
      <w:r>
        <w:rPr>
          <w:sz w:val="28"/>
          <w:szCs w:val="28"/>
          <w:lang w:val="uk-UA"/>
        </w:rPr>
        <w:t xml:space="preserve">] </w:t>
      </w:r>
      <w:r>
        <w:rPr>
          <w:sz w:val="28"/>
          <w:szCs w:val="28"/>
          <w:lang w:val="uk-UA"/>
        </w:rPr>
        <w:tab/>
      </w:r>
      <w:r w:rsidRPr="00626CAC">
        <w:rPr>
          <w:sz w:val="28"/>
          <w:szCs w:val="28"/>
          <w:lang w:val="uk-UA"/>
        </w:rPr>
        <w:t>Так за їх оцінками  цифри щодо кількості китайців, що  мешкає за межами Китаю коливаються від 40-50 млн. і</w:t>
      </w:r>
      <w:r>
        <w:rPr>
          <w:sz w:val="28"/>
          <w:szCs w:val="28"/>
          <w:lang w:val="uk-UA"/>
        </w:rPr>
        <w:t xml:space="preserve"> більше. Після нащадків </w:t>
      </w:r>
      <w:r w:rsidRPr="00626CAC">
        <w:rPr>
          <w:sz w:val="28"/>
          <w:szCs w:val="28"/>
          <w:lang w:val="uk-UA"/>
        </w:rPr>
        <w:t>Африканських рабів, Заморські Китайці, як їх найчастіше називають, представляють найбільшу діаспору Планети. Більшість м</w:t>
      </w:r>
      <w:r>
        <w:rPr>
          <w:sz w:val="28"/>
          <w:szCs w:val="28"/>
          <w:lang w:val="uk-UA"/>
        </w:rPr>
        <w:t>і</w:t>
      </w:r>
      <w:r w:rsidRPr="00626CAC">
        <w:rPr>
          <w:sz w:val="28"/>
          <w:szCs w:val="28"/>
          <w:lang w:val="uk-UA"/>
        </w:rPr>
        <w:t xml:space="preserve">грантів, хто покинули свій район і направились до Європи та Північної Африки, почали свою мандрівку нелегально. </w:t>
      </w:r>
    </w:p>
    <w:p w:rsidR="004C3529" w:rsidRDefault="004C3529" w:rsidP="00740C79">
      <w:pPr>
        <w:widowControl w:val="0"/>
        <w:spacing w:after="0" w:line="360" w:lineRule="auto"/>
        <w:ind w:left="0" w:firstLine="709"/>
        <w:rPr>
          <w:sz w:val="28"/>
          <w:szCs w:val="28"/>
          <w:lang w:val="uk-UA"/>
        </w:rPr>
      </w:pPr>
      <w:r>
        <w:rPr>
          <w:sz w:val="28"/>
          <w:szCs w:val="28"/>
          <w:lang w:val="uk-UA"/>
        </w:rPr>
        <w:tab/>
      </w:r>
      <w:r w:rsidR="00CC3556">
        <w:rPr>
          <w:sz w:val="28"/>
          <w:szCs w:val="28"/>
          <w:lang w:val="uk-UA"/>
        </w:rPr>
        <w:t>Автори вказують, що п</w:t>
      </w:r>
      <w:r w:rsidRPr="00626CAC">
        <w:rPr>
          <w:sz w:val="28"/>
          <w:szCs w:val="28"/>
          <w:lang w:val="uk-UA"/>
        </w:rPr>
        <w:t>опит на незаконний проїзд з однієї країни в іншу призвів до виникнення породи тісно пов’язаних між собою ім</w:t>
      </w:r>
      <w:r w:rsidR="00CC3556">
        <w:rPr>
          <w:sz w:val="28"/>
          <w:szCs w:val="28"/>
          <w:lang w:val="uk-UA"/>
        </w:rPr>
        <w:t>міграційних брокерів. В Китаї (</w:t>
      </w:r>
      <w:r w:rsidRPr="00626CAC">
        <w:rPr>
          <w:sz w:val="28"/>
          <w:szCs w:val="28"/>
          <w:lang w:val="uk-UA"/>
        </w:rPr>
        <w:t>та Чайнатаунах по всьому світові) такі підприємці з низин відомі як «Змієголов</w:t>
      </w:r>
      <w:r w:rsidR="00CC3556">
        <w:rPr>
          <w:sz w:val="28"/>
          <w:szCs w:val="28"/>
          <w:lang w:val="uk-UA"/>
        </w:rPr>
        <w:t>и</w:t>
      </w:r>
      <w:r w:rsidRPr="00626CAC">
        <w:rPr>
          <w:sz w:val="28"/>
          <w:szCs w:val="28"/>
          <w:lang w:val="uk-UA"/>
        </w:rPr>
        <w:t xml:space="preserve">». Ніхто не знає, звідки пішла ця назва, проте на нещодавньому кримінальному процесі, один </w:t>
      </w:r>
      <w:r w:rsidR="00CC3556">
        <w:rPr>
          <w:sz w:val="28"/>
          <w:szCs w:val="28"/>
          <w:lang w:val="uk-UA"/>
        </w:rPr>
        <w:t>«</w:t>
      </w:r>
      <w:r w:rsidRPr="00626CAC">
        <w:rPr>
          <w:sz w:val="28"/>
          <w:szCs w:val="28"/>
          <w:lang w:val="uk-UA"/>
        </w:rPr>
        <w:t>змієголов</w:t>
      </w:r>
      <w:r w:rsidR="00CC3556">
        <w:rPr>
          <w:sz w:val="28"/>
          <w:szCs w:val="28"/>
          <w:lang w:val="uk-UA"/>
        </w:rPr>
        <w:t>»</w:t>
      </w:r>
      <w:r w:rsidRPr="00626CAC">
        <w:rPr>
          <w:sz w:val="28"/>
          <w:szCs w:val="28"/>
          <w:lang w:val="uk-UA"/>
        </w:rPr>
        <w:t xml:space="preserve"> запропонував думку, проте що ця назва походить від манери, в яку нелегальні мігранти проникають через кордони, що розмежовують суверенні держави, та їхні тіла ніби змії. [</w:t>
      </w:r>
      <w:r w:rsidR="0033785C">
        <w:rPr>
          <w:sz w:val="28"/>
          <w:szCs w:val="28"/>
          <w:lang w:val="uk-UA"/>
        </w:rPr>
        <w:t>356</w:t>
      </w:r>
      <w:r>
        <w:rPr>
          <w:sz w:val="28"/>
          <w:szCs w:val="28"/>
          <w:lang w:val="uk-UA"/>
        </w:rPr>
        <w:t xml:space="preserve">] </w:t>
      </w:r>
    </w:p>
    <w:p w:rsidR="0033785C"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Зазначений приклад  ще раз підтверджує думку д</w:t>
      </w:r>
      <w:r>
        <w:rPr>
          <w:sz w:val="28"/>
          <w:szCs w:val="28"/>
          <w:lang w:val="uk-UA"/>
        </w:rPr>
        <w:t>ослідника В.М. Співака</w:t>
      </w:r>
      <w:r w:rsidRPr="00626CAC">
        <w:rPr>
          <w:sz w:val="28"/>
          <w:szCs w:val="28"/>
          <w:lang w:val="uk-UA"/>
        </w:rPr>
        <w:t xml:space="preserve">, що </w:t>
      </w:r>
      <w:r>
        <w:rPr>
          <w:sz w:val="28"/>
          <w:szCs w:val="28"/>
          <w:lang w:val="uk-UA"/>
        </w:rPr>
        <w:t>«</w:t>
      </w:r>
      <w:r w:rsidRPr="00626CAC">
        <w:rPr>
          <w:sz w:val="28"/>
          <w:szCs w:val="28"/>
          <w:lang w:val="uk-UA"/>
        </w:rPr>
        <w:t>не може існувати локального соціуму із закритими кордонами, який би міг самовизначатися поза світовою спільнотою, оскільки самодостатнє, замкнене існування неможливе</w:t>
      </w:r>
      <w:r>
        <w:rPr>
          <w:sz w:val="28"/>
          <w:szCs w:val="28"/>
          <w:lang w:val="uk-UA"/>
        </w:rPr>
        <w:t>»</w:t>
      </w:r>
      <w:r w:rsidRPr="00626CAC">
        <w:rPr>
          <w:sz w:val="28"/>
          <w:szCs w:val="28"/>
          <w:lang w:val="uk-UA"/>
        </w:rPr>
        <w:t xml:space="preserve">. </w:t>
      </w:r>
      <w:r w:rsidRPr="00F879A6">
        <w:rPr>
          <w:sz w:val="28"/>
          <w:szCs w:val="28"/>
          <w:lang w:val="uk-UA"/>
        </w:rPr>
        <w:t>Варто погодитись</w:t>
      </w:r>
      <w:r w:rsidRPr="00626CAC">
        <w:rPr>
          <w:sz w:val="28"/>
          <w:szCs w:val="28"/>
          <w:lang w:val="uk-UA"/>
        </w:rPr>
        <w:t xml:space="preserve">, що </w:t>
      </w:r>
      <w:r>
        <w:rPr>
          <w:sz w:val="28"/>
          <w:szCs w:val="28"/>
          <w:lang w:val="uk-UA"/>
        </w:rPr>
        <w:t>«</w:t>
      </w:r>
      <w:r w:rsidRPr="00626CAC">
        <w:rPr>
          <w:sz w:val="28"/>
          <w:szCs w:val="28"/>
          <w:lang w:val="uk-UA"/>
        </w:rPr>
        <w:t>глобальне суспільство – не особливий соціальний устрій, а всепланетна система співробітництва та співіснування різних соціумів і культур.</w:t>
      </w:r>
      <w:r w:rsidR="0033785C">
        <w:rPr>
          <w:sz w:val="28"/>
          <w:szCs w:val="28"/>
          <w:lang w:val="uk-UA"/>
        </w:rPr>
        <w:t xml:space="preserve"> </w:t>
      </w:r>
      <w:r w:rsidRPr="00626CAC">
        <w:rPr>
          <w:sz w:val="28"/>
          <w:szCs w:val="28"/>
          <w:lang w:val="uk-UA"/>
        </w:rPr>
        <w:t>Вона означає існування світової спільноти як глибоко диференційованого цілого.</w:t>
      </w:r>
      <w:r>
        <w:rPr>
          <w:sz w:val="28"/>
          <w:szCs w:val="28"/>
          <w:lang w:val="uk-UA"/>
        </w:rPr>
        <w:t>»</w:t>
      </w:r>
      <w:r w:rsidRPr="00626CAC">
        <w:rPr>
          <w:sz w:val="28"/>
          <w:szCs w:val="28"/>
          <w:lang w:val="uk-UA"/>
        </w:rPr>
        <w:t xml:space="preserve"> [</w:t>
      </w:r>
      <w:r w:rsidR="0033785C">
        <w:rPr>
          <w:sz w:val="28"/>
          <w:szCs w:val="28"/>
          <w:lang w:val="uk-UA"/>
        </w:rPr>
        <w:t>237</w:t>
      </w:r>
      <w:r>
        <w:rPr>
          <w:sz w:val="28"/>
          <w:szCs w:val="28"/>
          <w:lang w:val="uk-UA"/>
        </w:rPr>
        <w:t xml:space="preserve">] </w:t>
      </w:r>
    </w:p>
    <w:p w:rsidR="004C3529" w:rsidRDefault="00CC3556" w:rsidP="00740C79">
      <w:pPr>
        <w:widowControl w:val="0"/>
        <w:spacing w:after="0" w:line="360" w:lineRule="auto"/>
        <w:ind w:left="0" w:firstLine="709"/>
        <w:rPr>
          <w:sz w:val="28"/>
          <w:szCs w:val="28"/>
          <w:lang w:val="uk-UA"/>
        </w:rPr>
      </w:pPr>
      <w:r>
        <w:rPr>
          <w:sz w:val="28"/>
          <w:szCs w:val="28"/>
          <w:lang w:val="uk-UA"/>
        </w:rPr>
        <w:lastRenderedPageBreak/>
        <w:tab/>
      </w:r>
      <w:r w:rsidR="004C3529">
        <w:rPr>
          <w:sz w:val="28"/>
          <w:szCs w:val="28"/>
          <w:lang w:val="uk-UA"/>
        </w:rPr>
        <w:t>Крім того, на думку В.М. Співака</w:t>
      </w:r>
      <w:r w:rsidR="004C3529" w:rsidRPr="00626CAC">
        <w:rPr>
          <w:sz w:val="28"/>
          <w:szCs w:val="28"/>
          <w:lang w:val="uk-UA"/>
        </w:rPr>
        <w:t xml:space="preserve">, цивілізаційний вибір ХХІ століття – це вибір усіх на користь глобального суспільства, що є соціальною формою існування всепланетного людства. Тепер обирається не та чи інша парадигма власного розвитку, а режим співіснування з іншим. Різні цивілізаційні культури, залишаючись собою, обирають в контексті процесу творення всепланетного людства інтерсуб’єктну єдність світової спільноти. </w:t>
      </w:r>
    </w:p>
    <w:p w:rsidR="004C3529" w:rsidRPr="0083140C"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lang w:val="uk-UA"/>
        </w:rPr>
        <w:t>Один з найвид</w:t>
      </w:r>
      <w:r w:rsidR="0033785C">
        <w:rPr>
          <w:sz w:val="28"/>
          <w:szCs w:val="28"/>
          <w:lang w:val="uk-UA"/>
        </w:rPr>
        <w:t xml:space="preserve">атніших філософів науки ХХ ст. </w:t>
      </w:r>
      <w:r w:rsidRPr="00626CAC">
        <w:rPr>
          <w:sz w:val="28"/>
          <w:szCs w:val="28"/>
          <w:lang w:val="uk-UA"/>
        </w:rPr>
        <w:t xml:space="preserve">Карл Поппер відмічав відсутність меж держави, які змінюються і можуть бути визначені тільки за допомогою застосування принципу «статус кво», тобто чисто конвенційною процедурою. Спроба відшукати деякі «природні» межі держави призводить до принципу національної держави і романтичних фікцій націоналізму і расизму. </w:t>
      </w:r>
      <w:r w:rsidRPr="00626CAC">
        <w:rPr>
          <w:sz w:val="28"/>
          <w:szCs w:val="28"/>
        </w:rPr>
        <w:t>[</w:t>
      </w:r>
      <w:r w:rsidR="0033785C">
        <w:rPr>
          <w:sz w:val="28"/>
          <w:szCs w:val="28"/>
          <w:lang w:val="uk-UA"/>
        </w:rPr>
        <w:t>162</w:t>
      </w:r>
      <w:r w:rsidRPr="00626CAC">
        <w:rPr>
          <w:sz w:val="28"/>
          <w:szCs w:val="28"/>
        </w:rPr>
        <w:t>]</w:t>
      </w:r>
    </w:p>
    <w:p w:rsidR="004C3529" w:rsidRPr="00626CAC" w:rsidRDefault="00CC3556" w:rsidP="00740C79">
      <w:pPr>
        <w:widowControl w:val="0"/>
        <w:autoSpaceDE w:val="0"/>
        <w:autoSpaceDN w:val="0"/>
        <w:adjustRightInd w:val="0"/>
        <w:spacing w:after="0" w:line="360" w:lineRule="auto"/>
        <w:ind w:left="0" w:firstLine="709"/>
        <w:rPr>
          <w:sz w:val="28"/>
          <w:szCs w:val="28"/>
        </w:rPr>
      </w:pPr>
      <w:r>
        <w:rPr>
          <w:sz w:val="28"/>
          <w:szCs w:val="28"/>
          <w:lang w:val="uk-UA"/>
        </w:rPr>
        <w:tab/>
      </w:r>
      <w:r w:rsidR="004C3529" w:rsidRPr="00626CAC">
        <w:rPr>
          <w:sz w:val="28"/>
          <w:szCs w:val="28"/>
          <w:lang w:val="uk-UA"/>
        </w:rPr>
        <w:t xml:space="preserve">До того ж, на думку провідного вітчизняного вченого В.А. Дергачьова, криза держави-нації саме відбувається по наступних трьох напрямках: </w:t>
      </w:r>
    </w:p>
    <w:p w:rsidR="004C3529" w:rsidRPr="00626CAC" w:rsidRDefault="004C3529" w:rsidP="00740C79">
      <w:pPr>
        <w:pStyle w:val="a5"/>
        <w:widowControl w:val="0"/>
        <w:numPr>
          <w:ilvl w:val="0"/>
          <w:numId w:val="49"/>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Перший напрямок</w:t>
      </w:r>
      <w:r w:rsidRPr="00626CAC">
        <w:rPr>
          <w:rFonts w:ascii="Times New Roman" w:hAnsi="Times New Roman" w:cs="Times New Roman"/>
          <w:sz w:val="28"/>
          <w:szCs w:val="28"/>
          <w:lang w:val="uk-UA"/>
        </w:rPr>
        <w:t>: Формування міжнародних регулюючих органів (ООН, МВФ і Всесвітній Банк, СОТ)</w:t>
      </w:r>
      <w:r>
        <w:rPr>
          <w:rFonts w:ascii="Times New Roman" w:hAnsi="Times New Roman" w:cs="Times New Roman"/>
          <w:sz w:val="28"/>
          <w:szCs w:val="28"/>
          <w:lang w:val="uk-UA"/>
        </w:rPr>
        <w:t>;</w:t>
      </w:r>
    </w:p>
    <w:p w:rsidR="004C3529" w:rsidRPr="00626CAC" w:rsidRDefault="004C3529" w:rsidP="00740C79">
      <w:pPr>
        <w:pStyle w:val="a5"/>
        <w:widowControl w:val="0"/>
        <w:numPr>
          <w:ilvl w:val="0"/>
          <w:numId w:val="49"/>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Другий напрямок: Виникнення країни-системи (держави-імперії) або «великого простору»</w:t>
      </w:r>
      <w:r>
        <w:rPr>
          <w:rFonts w:ascii="Times New Roman" w:hAnsi="Times New Roman" w:cs="Times New Roman"/>
          <w:sz w:val="28"/>
          <w:szCs w:val="28"/>
          <w:lang w:val="uk-UA"/>
        </w:rPr>
        <w:t>;</w:t>
      </w:r>
    </w:p>
    <w:p w:rsidR="004C3529" w:rsidRPr="00626CAC" w:rsidRDefault="004C3529" w:rsidP="00740C79">
      <w:pPr>
        <w:pStyle w:val="a5"/>
        <w:widowControl w:val="0"/>
        <w:numPr>
          <w:ilvl w:val="0"/>
          <w:numId w:val="49"/>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 xml:space="preserve">Третій напрямок: Поява регіонів у середені країни, що формуюються на приницпах субсидіарності. </w:t>
      </w:r>
      <w:r w:rsidRPr="00626CAC">
        <w:rPr>
          <w:rFonts w:ascii="Times New Roman" w:hAnsi="Times New Roman" w:cs="Times New Roman"/>
          <w:sz w:val="28"/>
          <w:szCs w:val="28"/>
        </w:rPr>
        <w:t>[</w:t>
      </w:r>
      <w:r>
        <w:rPr>
          <w:rStyle w:val="af4"/>
          <w:rFonts w:ascii="Times New Roman" w:hAnsi="Times New Roman" w:cs="Times New Roman"/>
          <w:b w:val="0"/>
          <w:sz w:val="28"/>
          <w:szCs w:val="28"/>
        </w:rPr>
        <w:t>51</w:t>
      </w:r>
      <w:r w:rsidRPr="00626CAC">
        <w:rPr>
          <w:rFonts w:ascii="Times New Roman" w:hAnsi="Times New Roman" w:cs="Times New Roman"/>
          <w:b/>
          <w:sz w:val="28"/>
          <w:szCs w:val="28"/>
        </w:rPr>
        <w:t>]</w:t>
      </w:r>
    </w:p>
    <w:p w:rsidR="004C3529"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26CAC">
        <w:rPr>
          <w:rFonts w:ascii="Times New Roman" w:hAnsi="Times New Roman" w:cs="Times New Roman"/>
          <w:sz w:val="28"/>
          <w:szCs w:val="28"/>
          <w:lang w:val="uk-UA"/>
        </w:rPr>
        <w:t xml:space="preserve">Зазначена теза ще раз підкреслює зміни у статусі держави як суб’єкта міжнародних відносин та актуалізує питання перегляду значення і меж участі держави в регулюванні та здійсненні контролю над процесами в світі, що у свою чергу потребує нормативного закріплення. </w:t>
      </w:r>
    </w:p>
    <w:p w:rsidR="004C3529" w:rsidRPr="00626CAC"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tab/>
        <w:t xml:space="preserve">Окремо варто підкреслити, що новітнє глобальне громадянське суспільство безсумнівно потребує акту конституційного характеру, оскільки конституціоналізм – це легітимна основа, що підтримує існування людства,  і сама ідея суспільства є невід’ємною від права.  Оскільки не існує суспільства без права, не існує права без суспільства -  </w:t>
      </w:r>
      <w:r w:rsidRPr="00626CAC">
        <w:rPr>
          <w:rFonts w:ascii="Times New Roman" w:hAnsi="Times New Roman" w:cs="Times New Roman"/>
          <w:sz w:val="28"/>
          <w:szCs w:val="28"/>
          <w:lang w:val="en-US"/>
        </w:rPr>
        <w:t>Ubi</w:t>
      </w:r>
      <w:r w:rsidRPr="00626CAC">
        <w:rPr>
          <w:rFonts w:ascii="Times New Roman" w:hAnsi="Times New Roman" w:cs="Times New Roman"/>
          <w:sz w:val="28"/>
          <w:szCs w:val="28"/>
          <w:lang w:val="uk-UA"/>
        </w:rPr>
        <w:t xml:space="preserve"> </w:t>
      </w:r>
      <w:r w:rsidRPr="00626CAC">
        <w:rPr>
          <w:rFonts w:ascii="Times New Roman" w:hAnsi="Times New Roman" w:cs="Times New Roman"/>
          <w:sz w:val="28"/>
          <w:szCs w:val="28"/>
          <w:lang w:val="en-US"/>
        </w:rPr>
        <w:t>societas</w:t>
      </w:r>
      <w:r w:rsidRPr="00626CAC">
        <w:rPr>
          <w:rFonts w:ascii="Times New Roman" w:hAnsi="Times New Roman" w:cs="Times New Roman"/>
          <w:sz w:val="28"/>
          <w:szCs w:val="28"/>
          <w:lang w:val="uk-UA"/>
        </w:rPr>
        <w:t>, і</w:t>
      </w:r>
      <w:r w:rsidRPr="00626CAC">
        <w:rPr>
          <w:rFonts w:ascii="Times New Roman" w:hAnsi="Times New Roman" w:cs="Times New Roman"/>
          <w:sz w:val="28"/>
          <w:szCs w:val="28"/>
          <w:lang w:val="en-US"/>
        </w:rPr>
        <w:t>bi</w:t>
      </w:r>
      <w:r w:rsidRPr="00626CAC">
        <w:rPr>
          <w:rFonts w:ascii="Times New Roman" w:hAnsi="Times New Roman" w:cs="Times New Roman"/>
          <w:sz w:val="28"/>
          <w:szCs w:val="28"/>
          <w:lang w:val="uk-UA"/>
        </w:rPr>
        <w:t xml:space="preserve"> </w:t>
      </w:r>
      <w:r w:rsidRPr="00626CAC">
        <w:rPr>
          <w:rFonts w:ascii="Times New Roman" w:hAnsi="Times New Roman" w:cs="Times New Roman"/>
          <w:sz w:val="28"/>
          <w:szCs w:val="28"/>
          <w:lang w:val="en-US"/>
        </w:rPr>
        <w:t>jus</w:t>
      </w:r>
      <w:r w:rsidRPr="00626CAC">
        <w:rPr>
          <w:rFonts w:ascii="Times New Roman" w:hAnsi="Times New Roman" w:cs="Times New Roman"/>
          <w:sz w:val="28"/>
          <w:szCs w:val="28"/>
          <w:lang w:val="uk-UA"/>
        </w:rPr>
        <w:t xml:space="preserve">. </w:t>
      </w:r>
    </w:p>
    <w:p w:rsidR="004C3529"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sz w:val="28"/>
          <w:szCs w:val="28"/>
          <w:lang w:val="uk-UA"/>
        </w:rPr>
        <w:lastRenderedPageBreak/>
        <w:tab/>
        <w:t>На думку В.М.Шаповала, будь-яка конституція об</w:t>
      </w:r>
      <w:r w:rsidRPr="00626CAC">
        <w:rPr>
          <w:rFonts w:ascii="Times New Roman" w:hAnsi="Times New Roman" w:cs="Times New Roman"/>
          <w:sz w:val="28"/>
          <w:szCs w:val="28"/>
        </w:rPr>
        <w:t>’</w:t>
      </w:r>
      <w:r w:rsidRPr="00626CAC">
        <w:rPr>
          <w:rFonts w:ascii="Times New Roman" w:hAnsi="Times New Roman" w:cs="Times New Roman"/>
          <w:sz w:val="28"/>
          <w:szCs w:val="28"/>
          <w:lang w:val="uk-UA"/>
        </w:rPr>
        <w:t>єктивно відіграє соціально-регулятивну роль, і саме в такому розумінні вона сприйматиметься як основний закон суспільства. Проте навіть найбільш «соціалізовані» конституції є передусім основними законами держави. Ті їх приписи, котрі зовні адресовані суспільству, сформульовані у загальній формі, виглядають фрагментарними, врешті-решт, звичайно відображають взаємодію суспільства і держави. [</w:t>
      </w:r>
      <w:r w:rsidR="0033785C">
        <w:rPr>
          <w:rFonts w:ascii="Times New Roman" w:hAnsi="Times New Roman" w:cs="Times New Roman"/>
          <w:bCs/>
          <w:sz w:val="28"/>
          <w:szCs w:val="28"/>
          <w:lang w:val="uk-UA"/>
        </w:rPr>
        <w:t>279</w:t>
      </w:r>
      <w:r w:rsidRPr="00626CA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26CAC">
        <w:rPr>
          <w:rFonts w:ascii="Times New Roman" w:hAnsi="Times New Roman" w:cs="Times New Roman"/>
          <w:sz w:val="28"/>
          <w:szCs w:val="28"/>
          <w:lang w:val="uk-UA"/>
        </w:rPr>
        <w:t>.48]</w:t>
      </w:r>
    </w:p>
    <w:p w:rsidR="00275E42"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rsidR="004C3529" w:rsidRPr="000B1630" w:rsidRDefault="00275E42"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004C3529" w:rsidRPr="000B1630">
        <w:rPr>
          <w:rFonts w:ascii="Times New Roman" w:hAnsi="Times New Roman" w:cs="Times New Roman"/>
          <w:b/>
          <w:sz w:val="28"/>
          <w:szCs w:val="28"/>
          <w:lang w:val="uk-UA"/>
        </w:rPr>
        <w:t xml:space="preserve">Висновки до </w:t>
      </w:r>
      <w:r w:rsidR="004C3529">
        <w:rPr>
          <w:rFonts w:ascii="Times New Roman" w:hAnsi="Times New Roman" w:cs="Times New Roman"/>
          <w:b/>
          <w:sz w:val="28"/>
          <w:szCs w:val="28"/>
          <w:lang w:val="uk-UA"/>
        </w:rPr>
        <w:t>Р</w:t>
      </w:r>
      <w:r w:rsidR="004C3529" w:rsidRPr="000B1630">
        <w:rPr>
          <w:rFonts w:ascii="Times New Roman" w:hAnsi="Times New Roman" w:cs="Times New Roman"/>
          <w:b/>
          <w:sz w:val="28"/>
          <w:szCs w:val="28"/>
          <w:lang w:val="uk-UA"/>
        </w:rPr>
        <w:t>озділу 5</w:t>
      </w:r>
    </w:p>
    <w:p w:rsidR="004C3529" w:rsidRPr="00626CAC"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626CAC">
        <w:rPr>
          <w:rFonts w:ascii="Times New Roman" w:hAnsi="Times New Roman" w:cs="Times New Roman"/>
          <w:b/>
          <w:i/>
          <w:sz w:val="28"/>
          <w:szCs w:val="28"/>
          <w:lang w:val="uk-UA"/>
        </w:rPr>
        <w:tab/>
      </w:r>
      <w:r w:rsidRPr="00626CAC">
        <w:rPr>
          <w:rFonts w:ascii="Times New Roman" w:hAnsi="Times New Roman" w:cs="Times New Roman"/>
          <w:sz w:val="28"/>
          <w:szCs w:val="28"/>
          <w:lang w:val="uk-UA"/>
        </w:rPr>
        <w:t>Підводячи підсумки, підкреслимо, що феномен глобального конституціоналізму створює новий контекст для сучасного цивілізаційного вибору з соціально-економічних, історичних, політичних та інших причин.  З цього приводу актуалізується завдання світової спільноти щодо удосконалення як вже існуючих методів і засобів керування світом, так і створення нових інститутів, що будуть гарантувати і забезпечувати дотримання прав людини на глобальному рівні. Незважаючи на дуже поширене вживання в науковій літературі, «глобальне громадянство» ще не знайшло свого остаточного визначення та нормативного закріплення. На нашу думку, г</w:t>
      </w:r>
      <w:r w:rsidRPr="00626CAC">
        <w:rPr>
          <w:rFonts w:ascii="Times New Roman" w:hAnsi="Times New Roman" w:cs="Times New Roman"/>
          <w:bCs/>
          <w:sz w:val="28"/>
          <w:szCs w:val="28"/>
          <w:lang w:val="uk-UA"/>
        </w:rPr>
        <w:t xml:space="preserve">лобальне громадянство зможе доповнити національне державне громадянство, однак не буде повністю замінювати  його, таким чином і не зможе призвести до скорочення національних прав громадян.  </w:t>
      </w:r>
      <w:r w:rsidRPr="00C35CF6">
        <w:rPr>
          <w:rFonts w:ascii="Times New Roman" w:hAnsi="Times New Roman" w:cs="Times New Roman"/>
          <w:bCs/>
          <w:sz w:val="28"/>
          <w:szCs w:val="28"/>
        </w:rPr>
        <w:t>[</w:t>
      </w:r>
      <w:r>
        <w:rPr>
          <w:rFonts w:ascii="Times New Roman" w:hAnsi="Times New Roman" w:cs="Times New Roman"/>
          <w:bCs/>
          <w:sz w:val="28"/>
          <w:szCs w:val="28"/>
          <w:lang w:val="uk-UA"/>
        </w:rPr>
        <w:t>11</w:t>
      </w:r>
      <w:r w:rsidR="00725013">
        <w:rPr>
          <w:rFonts w:ascii="Times New Roman" w:hAnsi="Times New Roman" w:cs="Times New Roman"/>
          <w:bCs/>
          <w:sz w:val="28"/>
          <w:szCs w:val="28"/>
          <w:lang w:val="uk-UA"/>
        </w:rPr>
        <w:t>1</w:t>
      </w:r>
      <w:r>
        <w:rPr>
          <w:rFonts w:ascii="Times New Roman" w:hAnsi="Times New Roman" w:cs="Times New Roman"/>
          <w:bCs/>
          <w:sz w:val="28"/>
          <w:szCs w:val="28"/>
          <w:lang w:val="uk-UA"/>
        </w:rPr>
        <w:t>, С.73</w:t>
      </w:r>
      <w:r w:rsidRPr="00C35CF6">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626CAC">
        <w:rPr>
          <w:rFonts w:ascii="Times New Roman" w:hAnsi="Times New Roman" w:cs="Times New Roman"/>
          <w:sz w:val="28"/>
          <w:szCs w:val="28"/>
        </w:rPr>
        <w:t>За п</w:t>
      </w:r>
      <w:r w:rsidRPr="00626CAC">
        <w:rPr>
          <w:rFonts w:ascii="Times New Roman" w:hAnsi="Times New Roman" w:cs="Times New Roman"/>
          <w:sz w:val="28"/>
          <w:szCs w:val="28"/>
          <w:lang w:val="uk-UA"/>
        </w:rPr>
        <w:t>ідсумками аргументів, представлених в роботі, можна стверджувати, що ще багато аспектів міграційних процесів потребують подальшого дослідження. Зокрема, відкритими, на нашу думку, залишаються наступні запитання:</w:t>
      </w:r>
    </w:p>
    <w:p w:rsidR="004C3529"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6CAC">
        <w:rPr>
          <w:rFonts w:ascii="Times New Roman" w:hAnsi="Times New Roman" w:cs="Times New Roman"/>
          <w:sz w:val="28"/>
          <w:szCs w:val="28"/>
        </w:rPr>
        <w:t>-</w:t>
      </w:r>
      <w:r>
        <w:rPr>
          <w:rFonts w:ascii="Times New Roman" w:hAnsi="Times New Roman" w:cs="Times New Roman"/>
          <w:sz w:val="28"/>
          <w:szCs w:val="28"/>
          <w:lang w:val="uk-UA"/>
        </w:rPr>
        <w:t xml:space="preserve"> </w:t>
      </w:r>
      <w:r w:rsidRPr="00626CAC">
        <w:rPr>
          <w:rFonts w:ascii="Times New Roman" w:hAnsi="Times New Roman" w:cs="Times New Roman"/>
          <w:sz w:val="28"/>
          <w:szCs w:val="28"/>
          <w:lang w:val="uk-UA"/>
        </w:rPr>
        <w:t xml:space="preserve">яким чином застосувати на практиці сучасні </w:t>
      </w:r>
      <w:r>
        <w:rPr>
          <w:rFonts w:ascii="Times New Roman" w:hAnsi="Times New Roman" w:cs="Times New Roman"/>
          <w:sz w:val="28"/>
          <w:szCs w:val="28"/>
          <w:lang w:val="uk-UA"/>
        </w:rPr>
        <w:t xml:space="preserve">теоретичні </w:t>
      </w:r>
      <w:r w:rsidRPr="00626CAC">
        <w:rPr>
          <w:rFonts w:ascii="Times New Roman" w:hAnsi="Times New Roman" w:cs="Times New Roman"/>
          <w:sz w:val="28"/>
          <w:szCs w:val="28"/>
          <w:lang w:val="uk-UA"/>
        </w:rPr>
        <w:t xml:space="preserve">підходи </w:t>
      </w:r>
      <w:r>
        <w:rPr>
          <w:rFonts w:ascii="Times New Roman" w:hAnsi="Times New Roman" w:cs="Times New Roman"/>
          <w:sz w:val="28"/>
          <w:szCs w:val="28"/>
          <w:lang w:val="uk-UA"/>
        </w:rPr>
        <w:t xml:space="preserve">глобального конституціоналізму </w:t>
      </w:r>
      <w:r w:rsidRPr="00626CAC">
        <w:rPr>
          <w:rFonts w:ascii="Times New Roman" w:hAnsi="Times New Roman" w:cs="Times New Roman"/>
          <w:sz w:val="28"/>
          <w:szCs w:val="28"/>
          <w:lang w:val="uk-UA"/>
        </w:rPr>
        <w:t>до самовизначення біженців та вимушених мігрантів?,</w:t>
      </w:r>
    </w:p>
    <w:p w:rsidR="004C3529"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626CAC">
        <w:rPr>
          <w:rFonts w:ascii="Times New Roman" w:hAnsi="Times New Roman" w:cs="Times New Roman"/>
          <w:sz w:val="28"/>
          <w:szCs w:val="28"/>
          <w:lang w:val="uk-UA"/>
        </w:rPr>
        <w:t xml:space="preserve">чи визначені рамки недискримінаційного ставлення у сучасних регіональних міграційних сценаріях? </w:t>
      </w:r>
    </w:p>
    <w:p w:rsidR="004C3529" w:rsidRPr="00626CAC" w:rsidRDefault="004C3529" w:rsidP="00740C79">
      <w:pPr>
        <w:pStyle w:val="a5"/>
        <w:widowControl w:val="0"/>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626CAC">
        <w:rPr>
          <w:rFonts w:ascii="Times New Roman" w:hAnsi="Times New Roman" w:cs="Times New Roman"/>
          <w:sz w:val="28"/>
          <w:szCs w:val="28"/>
          <w:lang w:val="uk-UA"/>
        </w:rPr>
        <w:t>Варто підкреслити, що міграція базується не тільки на самопідтримці економічних та політичних структур соціального розвитку. Міграція – це історична тенденція, що «не</w:t>
      </w:r>
      <w:r>
        <w:rPr>
          <w:rFonts w:ascii="Times New Roman" w:hAnsi="Times New Roman" w:cs="Times New Roman"/>
          <w:sz w:val="28"/>
          <w:szCs w:val="28"/>
          <w:lang w:val="uk-UA"/>
        </w:rPr>
        <w:t xml:space="preserve"> </w:t>
      </w:r>
      <w:r w:rsidRPr="00626CAC">
        <w:rPr>
          <w:rFonts w:ascii="Times New Roman" w:hAnsi="Times New Roman" w:cs="Times New Roman"/>
          <w:sz w:val="28"/>
          <w:szCs w:val="28"/>
          <w:lang w:val="uk-UA"/>
        </w:rPr>
        <w:t xml:space="preserve">збавляє швидкості», і є результатом поступових зрушень у особливому глобальному товаристві. </w:t>
      </w:r>
    </w:p>
    <w:p w:rsidR="004C3529" w:rsidRPr="00626CAC" w:rsidRDefault="00CC355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C3529" w:rsidRPr="00626CAC">
        <w:rPr>
          <w:rFonts w:ascii="Times New Roman" w:hAnsi="Times New Roman" w:cs="Times New Roman"/>
          <w:sz w:val="28"/>
          <w:szCs w:val="28"/>
          <w:lang w:val="uk-UA"/>
        </w:rPr>
        <w:t xml:space="preserve">Сучасний світ потребує не тільки демократичного і республіканського конституціоналізму, а також вже окреслена необхідність формування космополітичних і універсальних ідей захисту прав людини – перехід від глобального конституціоналізму до всесвітнього права. </w:t>
      </w:r>
    </w:p>
    <w:p w:rsidR="004C3529" w:rsidRDefault="006012F6"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C3529" w:rsidRPr="00626CAC">
        <w:rPr>
          <w:rFonts w:ascii="Times New Roman" w:hAnsi="Times New Roman" w:cs="Times New Roman"/>
          <w:sz w:val="28"/>
          <w:szCs w:val="28"/>
          <w:lang w:val="uk-UA"/>
        </w:rPr>
        <w:t xml:space="preserve">На національному рівні органи державної влади беруть на себе відповідальність за мігрантів, біженців та внутрішньопереміщених осіб. З цією метою заходи соцієтальної та соціальної безпеки на рівні міжнародного та публічного управління, особливо за надзвичайних обставин, повинно грунтуватись на верховенстві права та повазі до прав осіб, що потребують державної допомоги. </w:t>
      </w:r>
    </w:p>
    <w:p w:rsidR="006012F6" w:rsidRDefault="004C3529" w:rsidP="00740C79">
      <w:pPr>
        <w:widowControl w:val="0"/>
        <w:spacing w:after="0" w:line="360" w:lineRule="auto"/>
        <w:ind w:left="0" w:firstLine="709"/>
        <w:rPr>
          <w:sz w:val="28"/>
          <w:szCs w:val="28"/>
          <w:lang w:val="uk-UA"/>
        </w:rPr>
      </w:pPr>
      <w:r>
        <w:rPr>
          <w:sz w:val="28"/>
          <w:szCs w:val="28"/>
          <w:lang w:val="uk-UA"/>
        </w:rPr>
        <w:tab/>
      </w:r>
    </w:p>
    <w:p w:rsidR="004C3529" w:rsidRPr="001C4905" w:rsidRDefault="006012F6" w:rsidP="00740C79">
      <w:pPr>
        <w:widowControl w:val="0"/>
        <w:spacing w:after="0" w:line="360" w:lineRule="auto"/>
        <w:ind w:left="0" w:firstLine="709"/>
        <w:rPr>
          <w:sz w:val="28"/>
          <w:szCs w:val="28"/>
        </w:rPr>
      </w:pPr>
      <w:r>
        <w:rPr>
          <w:sz w:val="28"/>
          <w:szCs w:val="28"/>
          <w:lang w:val="uk-UA"/>
        </w:rPr>
        <w:tab/>
      </w:r>
      <w:r w:rsidR="004C3529">
        <w:rPr>
          <w:sz w:val="28"/>
          <w:szCs w:val="28"/>
          <w:lang w:val="uk-UA"/>
        </w:rPr>
        <w:t xml:space="preserve">Основні положення цього Розділу викладені у публікаціях автора </w:t>
      </w:r>
      <w:r w:rsidR="004C3529">
        <w:rPr>
          <w:sz w:val="28"/>
          <w:szCs w:val="28"/>
        </w:rPr>
        <w:t>[</w:t>
      </w:r>
      <w:r w:rsidR="00EB05E6">
        <w:rPr>
          <w:sz w:val="28"/>
          <w:szCs w:val="28"/>
        </w:rPr>
        <w:t>99</w:t>
      </w:r>
      <w:r w:rsidR="004C3529">
        <w:rPr>
          <w:sz w:val="28"/>
          <w:szCs w:val="28"/>
        </w:rPr>
        <w:t xml:space="preserve">; </w:t>
      </w:r>
      <w:r w:rsidR="00EB05E6">
        <w:rPr>
          <w:sz w:val="28"/>
          <w:szCs w:val="28"/>
          <w:lang w:val="uk-UA"/>
        </w:rPr>
        <w:t>111</w:t>
      </w:r>
      <w:r w:rsidR="004C3529">
        <w:rPr>
          <w:sz w:val="28"/>
          <w:szCs w:val="28"/>
        </w:rPr>
        <w:t xml:space="preserve">; </w:t>
      </w:r>
      <w:r w:rsidR="00EB05E6">
        <w:rPr>
          <w:sz w:val="28"/>
          <w:szCs w:val="28"/>
          <w:lang w:val="uk-UA"/>
        </w:rPr>
        <w:t>121</w:t>
      </w:r>
      <w:r w:rsidR="004C3529">
        <w:rPr>
          <w:sz w:val="28"/>
          <w:szCs w:val="28"/>
        </w:rPr>
        <w:t xml:space="preserve">; </w:t>
      </w:r>
      <w:r w:rsidR="00EB05E6">
        <w:rPr>
          <w:sz w:val="28"/>
          <w:szCs w:val="28"/>
          <w:lang w:val="uk-UA"/>
        </w:rPr>
        <w:t>389</w:t>
      </w:r>
      <w:r w:rsidR="00EB05E6">
        <w:rPr>
          <w:sz w:val="28"/>
          <w:szCs w:val="28"/>
        </w:rPr>
        <w:t>; 39</w:t>
      </w:r>
      <w:r w:rsidR="00482056">
        <w:rPr>
          <w:sz w:val="28"/>
          <w:szCs w:val="28"/>
        </w:rPr>
        <w:t>3</w:t>
      </w:r>
      <w:r w:rsidR="004C3529">
        <w:rPr>
          <w:sz w:val="28"/>
          <w:szCs w:val="28"/>
        </w:rPr>
        <w:t>]</w:t>
      </w:r>
    </w:p>
    <w:p w:rsidR="004C3529" w:rsidRPr="001C4905" w:rsidRDefault="004C3529" w:rsidP="00740C79">
      <w:pPr>
        <w:widowControl w:val="0"/>
        <w:spacing w:after="0" w:line="360" w:lineRule="auto"/>
        <w:ind w:left="0" w:firstLine="709"/>
        <w:jc w:val="center"/>
        <w:rPr>
          <w:rFonts w:eastAsia="Century Schoolbook"/>
          <w:b/>
          <w:sz w:val="28"/>
          <w:szCs w:val="28"/>
        </w:rPr>
      </w:pPr>
    </w:p>
    <w:p w:rsidR="004C3529" w:rsidRDefault="004C3529" w:rsidP="00740C79">
      <w:pPr>
        <w:widowControl w:val="0"/>
        <w:spacing w:after="0" w:line="360" w:lineRule="auto"/>
        <w:ind w:left="0" w:firstLine="709"/>
        <w:jc w:val="center"/>
        <w:rPr>
          <w:rFonts w:eastAsia="Century Schoolbook"/>
          <w:b/>
          <w:sz w:val="28"/>
          <w:szCs w:val="28"/>
          <w:lang w:val="uk-UA"/>
        </w:rPr>
      </w:pPr>
    </w:p>
    <w:p w:rsidR="004C3529" w:rsidRDefault="004C3529" w:rsidP="00740C79">
      <w:pPr>
        <w:widowControl w:val="0"/>
        <w:spacing w:after="0" w:line="360" w:lineRule="auto"/>
        <w:ind w:left="0" w:firstLine="709"/>
        <w:jc w:val="center"/>
        <w:rPr>
          <w:rFonts w:eastAsia="Century Schoolbook"/>
          <w:b/>
          <w:sz w:val="28"/>
          <w:szCs w:val="28"/>
          <w:lang w:val="uk-UA"/>
        </w:rPr>
      </w:pPr>
    </w:p>
    <w:p w:rsidR="004C3529" w:rsidRDefault="004C3529" w:rsidP="00740C79">
      <w:pPr>
        <w:widowControl w:val="0"/>
        <w:spacing w:after="0" w:line="360" w:lineRule="auto"/>
        <w:ind w:left="0" w:firstLine="709"/>
        <w:jc w:val="center"/>
        <w:rPr>
          <w:rFonts w:eastAsia="Century Schoolbook"/>
          <w:b/>
          <w:sz w:val="28"/>
          <w:szCs w:val="28"/>
          <w:lang w:val="uk-UA"/>
        </w:rPr>
      </w:pPr>
    </w:p>
    <w:p w:rsidR="004C3529" w:rsidRDefault="004C3529" w:rsidP="00740C79">
      <w:pPr>
        <w:widowControl w:val="0"/>
        <w:spacing w:after="0" w:line="360" w:lineRule="auto"/>
        <w:ind w:left="0" w:firstLine="709"/>
        <w:jc w:val="center"/>
        <w:rPr>
          <w:rFonts w:eastAsia="Century Schoolbook"/>
          <w:b/>
          <w:sz w:val="28"/>
          <w:szCs w:val="28"/>
          <w:lang w:val="uk-UA"/>
        </w:rPr>
      </w:pPr>
    </w:p>
    <w:p w:rsidR="004C3529" w:rsidRDefault="004C3529"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CF7873" w:rsidRDefault="00CF7873" w:rsidP="00740C79">
      <w:pPr>
        <w:widowControl w:val="0"/>
        <w:spacing w:after="0" w:line="360" w:lineRule="auto"/>
        <w:ind w:left="0" w:firstLine="709"/>
        <w:jc w:val="center"/>
        <w:rPr>
          <w:rFonts w:eastAsia="Century Schoolbook"/>
          <w:b/>
          <w:sz w:val="28"/>
          <w:szCs w:val="28"/>
          <w:lang w:val="uk-UA"/>
        </w:rPr>
      </w:pPr>
    </w:p>
    <w:p w:rsidR="004C3529" w:rsidRPr="00626CAC" w:rsidRDefault="004C3529" w:rsidP="00740C79">
      <w:pPr>
        <w:widowControl w:val="0"/>
        <w:spacing w:after="0" w:line="360" w:lineRule="auto"/>
        <w:ind w:left="0" w:firstLine="709"/>
        <w:jc w:val="center"/>
        <w:rPr>
          <w:rFonts w:eastAsia="Century Schoolbook"/>
          <w:b/>
          <w:sz w:val="28"/>
          <w:szCs w:val="28"/>
          <w:lang w:val="uk-UA"/>
        </w:rPr>
      </w:pPr>
      <w:r>
        <w:rPr>
          <w:rFonts w:eastAsia="Century Schoolbook"/>
          <w:b/>
          <w:sz w:val="28"/>
          <w:szCs w:val="28"/>
          <w:lang w:val="uk-UA"/>
        </w:rPr>
        <w:lastRenderedPageBreak/>
        <w:t>Р</w:t>
      </w:r>
      <w:r w:rsidRPr="00626CAC">
        <w:rPr>
          <w:rFonts w:eastAsia="Century Schoolbook"/>
          <w:b/>
          <w:sz w:val="28"/>
          <w:szCs w:val="28"/>
        </w:rPr>
        <w:t xml:space="preserve">ОЗДІЛ </w:t>
      </w:r>
      <w:r w:rsidRPr="00626CAC">
        <w:rPr>
          <w:rFonts w:eastAsia="Century Schoolbook"/>
          <w:b/>
          <w:sz w:val="28"/>
          <w:szCs w:val="28"/>
          <w:lang w:val="uk-UA"/>
        </w:rPr>
        <w:t>6</w:t>
      </w:r>
    </w:p>
    <w:p w:rsidR="004C3529" w:rsidRPr="00626CAC" w:rsidRDefault="004C3529" w:rsidP="00740C79">
      <w:pPr>
        <w:widowControl w:val="0"/>
        <w:spacing w:after="0" w:line="360" w:lineRule="auto"/>
        <w:ind w:left="0" w:firstLine="709"/>
        <w:jc w:val="center"/>
        <w:rPr>
          <w:b/>
          <w:sz w:val="28"/>
          <w:szCs w:val="28"/>
          <w:lang w:val="uk-UA"/>
        </w:rPr>
      </w:pPr>
      <w:r w:rsidRPr="00626CAC">
        <w:rPr>
          <w:b/>
          <w:sz w:val="28"/>
          <w:szCs w:val="28"/>
        </w:rPr>
        <w:t>РОЛЬ КОНСТИТУЦІЙНОЇ ДЕРЖАВИ УКРАЇНИ У СТАНОВЛЕННІ ГЛОБАЛЬНОГО КОНСТИТУЦІОНАЛІЗМУ</w:t>
      </w:r>
    </w:p>
    <w:p w:rsidR="004C3529" w:rsidRDefault="004C3529" w:rsidP="00740C79">
      <w:pPr>
        <w:widowControl w:val="0"/>
        <w:spacing w:after="0" w:line="360" w:lineRule="auto"/>
        <w:ind w:left="0" w:firstLine="709"/>
        <w:jc w:val="left"/>
        <w:rPr>
          <w:b/>
          <w:sz w:val="28"/>
          <w:szCs w:val="28"/>
        </w:rPr>
      </w:pPr>
    </w:p>
    <w:p w:rsidR="004C3529" w:rsidRPr="00626CAC" w:rsidRDefault="004C3529" w:rsidP="00740C79">
      <w:pPr>
        <w:widowControl w:val="0"/>
        <w:spacing w:after="0" w:line="360" w:lineRule="auto"/>
        <w:ind w:left="0" w:firstLine="709"/>
        <w:jc w:val="left"/>
        <w:rPr>
          <w:b/>
          <w:sz w:val="28"/>
          <w:szCs w:val="28"/>
        </w:rPr>
      </w:pPr>
    </w:p>
    <w:p w:rsidR="004C3529" w:rsidRPr="00626CAC" w:rsidRDefault="00CC3556" w:rsidP="00740C79">
      <w:pPr>
        <w:widowControl w:val="0"/>
        <w:spacing w:after="0" w:line="360" w:lineRule="auto"/>
        <w:ind w:left="0" w:firstLine="709"/>
        <w:rPr>
          <w:b/>
          <w:sz w:val="28"/>
          <w:szCs w:val="28"/>
        </w:rPr>
      </w:pPr>
      <w:r>
        <w:rPr>
          <w:rFonts w:eastAsia="Century Schoolbook"/>
          <w:b/>
          <w:sz w:val="28"/>
          <w:szCs w:val="28"/>
        </w:rPr>
        <w:tab/>
      </w:r>
      <w:r w:rsidR="004C3529" w:rsidRPr="00626CAC">
        <w:rPr>
          <w:rFonts w:eastAsia="Century Schoolbook"/>
          <w:b/>
          <w:sz w:val="28"/>
          <w:szCs w:val="28"/>
        </w:rPr>
        <w:t xml:space="preserve">6.1. Конституційно-правове забезпечення міжнародної правосуб’єктності України </w:t>
      </w:r>
    </w:p>
    <w:p w:rsidR="00A042DF" w:rsidRDefault="004C3529" w:rsidP="00A042DF">
      <w:pPr>
        <w:widowControl w:val="0"/>
        <w:spacing w:after="0" w:line="360" w:lineRule="auto"/>
        <w:ind w:left="0" w:firstLine="709"/>
        <w:rPr>
          <w:sz w:val="28"/>
          <w:szCs w:val="28"/>
          <w:lang w:val="uk-UA"/>
        </w:rPr>
      </w:pPr>
      <w:r w:rsidRPr="00626CAC">
        <w:rPr>
          <w:sz w:val="28"/>
          <w:szCs w:val="28"/>
        </w:rPr>
        <w:tab/>
      </w:r>
      <w:r w:rsidR="00CC3556">
        <w:rPr>
          <w:sz w:val="28"/>
          <w:szCs w:val="28"/>
          <w:lang w:val="uk-UA"/>
        </w:rPr>
        <w:t>Як було раніше підкреслено, поява нов</w:t>
      </w:r>
      <w:r>
        <w:rPr>
          <w:sz w:val="28"/>
          <w:szCs w:val="28"/>
          <w:lang w:val="uk-UA"/>
        </w:rPr>
        <w:t>ої парадигми глобального конституціоналізму є особ</w:t>
      </w:r>
      <w:r w:rsidR="00CC3556">
        <w:rPr>
          <w:sz w:val="28"/>
          <w:szCs w:val="28"/>
          <w:lang w:val="uk-UA"/>
        </w:rPr>
        <w:t>ливо актуальною і для України, яка</w:t>
      </w:r>
      <w:r>
        <w:rPr>
          <w:sz w:val="28"/>
          <w:szCs w:val="28"/>
          <w:lang w:val="uk-UA"/>
        </w:rPr>
        <w:t xml:space="preserve"> окреслила для себе інтеграційний курс і активно формує міжнародний правопорядок шляхом участі у широкому і різноманітному міждержавному співробітництві, заснованому на розпорядженнях міжнародно-правових норм, що у свою чергу регламентують різні різні інституціональні галузі міжнародного публічного права (право міжнародних договорів, право міжнародних організацій, міжнародне морське право, міжнародне повітряне право тощо). </w:t>
      </w:r>
      <w:r w:rsidR="009D2DFB">
        <w:rPr>
          <w:sz w:val="28"/>
          <w:szCs w:val="28"/>
          <w:lang w:val="uk-UA"/>
        </w:rPr>
        <w:t xml:space="preserve"> </w:t>
      </w:r>
    </w:p>
    <w:p w:rsidR="009D2DFB" w:rsidRPr="00A042DF" w:rsidRDefault="00A042DF" w:rsidP="00A042DF">
      <w:pPr>
        <w:widowControl w:val="0"/>
        <w:spacing w:after="0" w:line="360" w:lineRule="auto"/>
        <w:ind w:left="0" w:firstLine="709"/>
        <w:rPr>
          <w:sz w:val="28"/>
          <w:szCs w:val="28"/>
          <w:lang w:val="uk-UA"/>
        </w:rPr>
      </w:pPr>
      <w:r>
        <w:rPr>
          <w:color w:val="222222"/>
          <w:sz w:val="28"/>
          <w:szCs w:val="28"/>
          <w:lang w:val="uk-UA"/>
        </w:rPr>
        <w:tab/>
      </w:r>
      <w:r w:rsidR="009D2DFB" w:rsidRPr="009D2DFB">
        <w:rPr>
          <w:color w:val="222222"/>
          <w:sz w:val="28"/>
          <w:szCs w:val="28"/>
          <w:lang w:val="uk-UA"/>
        </w:rPr>
        <w:t>У сучасному міжнародно-правовому пор</w:t>
      </w:r>
      <w:r w:rsidR="009D2DFB">
        <w:rPr>
          <w:color w:val="222222"/>
          <w:sz w:val="28"/>
          <w:szCs w:val="28"/>
          <w:lang w:val="uk-UA"/>
        </w:rPr>
        <w:t>ядку права та обов'язки незалежних держав, міжнародних організацій (міжурядових і неурядових), транснаціональних</w:t>
      </w:r>
      <w:r w:rsidR="009D2DFB" w:rsidRPr="009D2DFB">
        <w:rPr>
          <w:color w:val="222222"/>
          <w:sz w:val="28"/>
          <w:szCs w:val="28"/>
          <w:lang w:val="uk-UA"/>
        </w:rPr>
        <w:t xml:space="preserve"> корпорацій </w:t>
      </w:r>
      <w:r w:rsidR="009D2DFB">
        <w:rPr>
          <w:color w:val="222222"/>
          <w:sz w:val="28"/>
          <w:szCs w:val="28"/>
          <w:lang w:val="uk-UA"/>
        </w:rPr>
        <w:t xml:space="preserve">та індивідів </w:t>
      </w:r>
      <w:r w:rsidR="009D2DFB" w:rsidRPr="009D2DFB">
        <w:rPr>
          <w:color w:val="222222"/>
          <w:sz w:val="28"/>
          <w:szCs w:val="28"/>
          <w:lang w:val="uk-UA"/>
        </w:rPr>
        <w:t>не застосовуються однаково і мають нормативні обмежен</w:t>
      </w:r>
      <w:r w:rsidR="009D2DFB">
        <w:rPr>
          <w:color w:val="222222"/>
          <w:sz w:val="28"/>
          <w:szCs w:val="28"/>
          <w:lang w:val="uk-UA"/>
        </w:rPr>
        <w:t xml:space="preserve">ня. З іншого боку, через брак наукових досліджень, </w:t>
      </w:r>
      <w:r w:rsidR="009D2DFB" w:rsidRPr="009D2DFB">
        <w:rPr>
          <w:color w:val="222222"/>
          <w:sz w:val="28"/>
          <w:szCs w:val="28"/>
          <w:lang w:val="uk-UA"/>
        </w:rPr>
        <w:t>пр</w:t>
      </w:r>
      <w:r w:rsidR="009D2DFB">
        <w:rPr>
          <w:color w:val="222222"/>
          <w:sz w:val="28"/>
          <w:szCs w:val="28"/>
          <w:lang w:val="uk-UA"/>
        </w:rPr>
        <w:t>исвячених розвитку</w:t>
      </w:r>
      <w:r w:rsidR="009D2DFB" w:rsidRPr="009D2DFB">
        <w:rPr>
          <w:color w:val="222222"/>
          <w:sz w:val="28"/>
          <w:szCs w:val="28"/>
          <w:lang w:val="uk-UA"/>
        </w:rPr>
        <w:t xml:space="preserve"> </w:t>
      </w:r>
      <w:r w:rsidR="009D2DFB">
        <w:rPr>
          <w:color w:val="222222"/>
          <w:sz w:val="28"/>
          <w:szCs w:val="28"/>
          <w:lang w:val="uk-UA"/>
        </w:rPr>
        <w:t xml:space="preserve">глобального </w:t>
      </w:r>
      <w:r w:rsidR="009D2DFB" w:rsidRPr="009D2DFB">
        <w:rPr>
          <w:color w:val="222222"/>
          <w:sz w:val="28"/>
          <w:szCs w:val="28"/>
          <w:lang w:val="uk-UA"/>
        </w:rPr>
        <w:t>демократичн</w:t>
      </w:r>
      <w:r w:rsidR="009D2DFB">
        <w:rPr>
          <w:color w:val="222222"/>
          <w:sz w:val="28"/>
          <w:szCs w:val="28"/>
          <w:lang w:val="uk-UA"/>
        </w:rPr>
        <w:t>ого суспільства, в теорії міжнародного права</w:t>
      </w:r>
      <w:r w:rsidR="009D2DFB" w:rsidRPr="009D2DFB">
        <w:rPr>
          <w:color w:val="222222"/>
          <w:sz w:val="28"/>
          <w:szCs w:val="28"/>
          <w:lang w:val="uk-UA"/>
        </w:rPr>
        <w:t xml:space="preserve"> міжнародно-правовий суб'єкт держави є чутливим і складним питанням (наприклад, винятковість Великобританії Великобританії та Північ</w:t>
      </w:r>
      <w:r w:rsidR="009D2DFB">
        <w:rPr>
          <w:color w:val="222222"/>
          <w:sz w:val="28"/>
          <w:szCs w:val="28"/>
          <w:lang w:val="uk-UA"/>
        </w:rPr>
        <w:t xml:space="preserve">ної Ірландії, США Америки, Китайської Народної Республіки, інших суверенних держав </w:t>
      </w:r>
      <w:r w:rsidR="00CC3556">
        <w:rPr>
          <w:color w:val="222222"/>
          <w:sz w:val="28"/>
          <w:szCs w:val="28"/>
          <w:lang w:val="uk-UA"/>
        </w:rPr>
        <w:t>«</w:t>
      </w:r>
      <w:r w:rsidR="009D2DFB">
        <w:rPr>
          <w:color w:val="222222"/>
          <w:sz w:val="28"/>
          <w:szCs w:val="28"/>
          <w:lang w:val="uk-UA"/>
        </w:rPr>
        <w:t xml:space="preserve">Великої </w:t>
      </w:r>
      <w:r w:rsidR="00CC3556">
        <w:rPr>
          <w:color w:val="222222"/>
          <w:sz w:val="28"/>
          <w:szCs w:val="28"/>
          <w:lang w:val="uk-UA"/>
        </w:rPr>
        <w:t xml:space="preserve"> </w:t>
      </w:r>
      <w:r w:rsidR="009D2DFB" w:rsidRPr="009D2DFB">
        <w:rPr>
          <w:color w:val="222222"/>
          <w:sz w:val="28"/>
          <w:szCs w:val="28"/>
          <w:lang w:val="uk-UA"/>
        </w:rPr>
        <w:t>7</w:t>
      </w:r>
      <w:r w:rsidR="00CC3556">
        <w:rPr>
          <w:color w:val="222222"/>
          <w:sz w:val="28"/>
          <w:szCs w:val="28"/>
          <w:lang w:val="uk-UA"/>
        </w:rPr>
        <w:t>-ки»</w:t>
      </w:r>
      <w:r w:rsidR="009D2DFB" w:rsidRPr="009D2DFB">
        <w:rPr>
          <w:color w:val="222222"/>
          <w:sz w:val="28"/>
          <w:szCs w:val="28"/>
          <w:lang w:val="uk-UA"/>
        </w:rPr>
        <w:t xml:space="preserve"> та Російської Федерації).</w:t>
      </w:r>
    </w:p>
    <w:p w:rsidR="009D2DFB" w:rsidRPr="009D2DFB" w:rsidRDefault="009D2DFB"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color w:val="222222"/>
          <w:sz w:val="28"/>
          <w:szCs w:val="28"/>
        </w:rPr>
      </w:pPr>
      <w:r>
        <w:rPr>
          <w:color w:val="222222"/>
          <w:sz w:val="28"/>
          <w:szCs w:val="28"/>
          <w:lang w:val="uk-UA"/>
        </w:rPr>
        <w:tab/>
      </w:r>
      <w:r w:rsidRPr="009D2DFB">
        <w:rPr>
          <w:color w:val="222222"/>
          <w:sz w:val="28"/>
          <w:szCs w:val="28"/>
          <w:lang w:val="uk-UA"/>
        </w:rPr>
        <w:t xml:space="preserve">У </w:t>
      </w:r>
      <w:r>
        <w:rPr>
          <w:color w:val="222222"/>
          <w:sz w:val="28"/>
          <w:szCs w:val="28"/>
          <w:lang w:val="uk-UA"/>
        </w:rPr>
        <w:t>цьому розділі розглянуто декілька блоків проблемних питань</w:t>
      </w:r>
      <w:r w:rsidRPr="009D2DFB">
        <w:rPr>
          <w:color w:val="222222"/>
          <w:sz w:val="28"/>
          <w:szCs w:val="28"/>
          <w:lang w:val="uk-UA"/>
        </w:rPr>
        <w:t xml:space="preserve"> розвитку міжнародних та національних правових систем, які спостер</w:t>
      </w:r>
      <w:r>
        <w:rPr>
          <w:color w:val="222222"/>
          <w:sz w:val="28"/>
          <w:szCs w:val="28"/>
          <w:lang w:val="uk-UA"/>
        </w:rPr>
        <w:t>ігаються під час вивчення перспектив</w:t>
      </w:r>
      <w:r w:rsidRPr="009D2DFB">
        <w:rPr>
          <w:color w:val="222222"/>
          <w:sz w:val="28"/>
          <w:szCs w:val="28"/>
          <w:lang w:val="uk-UA"/>
        </w:rPr>
        <w:t xml:space="preserve"> та викликів міжнародної </w:t>
      </w:r>
      <w:r>
        <w:rPr>
          <w:color w:val="222222"/>
          <w:sz w:val="28"/>
          <w:szCs w:val="28"/>
          <w:lang w:val="uk-UA"/>
        </w:rPr>
        <w:t>правосуб'єктнос</w:t>
      </w:r>
      <w:r w:rsidRPr="009D2DFB">
        <w:rPr>
          <w:color w:val="222222"/>
          <w:sz w:val="28"/>
          <w:szCs w:val="28"/>
          <w:lang w:val="uk-UA"/>
        </w:rPr>
        <w:t>ті</w:t>
      </w:r>
      <w:r>
        <w:rPr>
          <w:color w:val="222222"/>
          <w:sz w:val="28"/>
          <w:szCs w:val="28"/>
          <w:lang w:val="uk-UA"/>
        </w:rPr>
        <w:t xml:space="preserve"> держав</w:t>
      </w:r>
      <w:r w:rsidRPr="009D2DFB">
        <w:rPr>
          <w:color w:val="222222"/>
          <w:sz w:val="28"/>
          <w:szCs w:val="28"/>
          <w:lang w:val="uk-UA"/>
        </w:rPr>
        <w:t>. Щоб правильн</w:t>
      </w:r>
      <w:r>
        <w:rPr>
          <w:color w:val="222222"/>
          <w:sz w:val="28"/>
          <w:szCs w:val="28"/>
          <w:lang w:val="uk-UA"/>
        </w:rPr>
        <w:t xml:space="preserve">о використати терміни, варто дослідити </w:t>
      </w:r>
      <w:r w:rsidRPr="009D2DFB">
        <w:rPr>
          <w:color w:val="222222"/>
          <w:sz w:val="28"/>
          <w:szCs w:val="28"/>
          <w:lang w:val="uk-UA"/>
        </w:rPr>
        <w:t xml:space="preserve"> </w:t>
      </w:r>
      <w:r>
        <w:rPr>
          <w:color w:val="222222"/>
          <w:sz w:val="28"/>
          <w:szCs w:val="28"/>
          <w:lang w:val="uk-UA"/>
        </w:rPr>
        <w:t>взаємозв</w:t>
      </w:r>
      <w:r w:rsidRPr="009D2DFB">
        <w:rPr>
          <w:color w:val="222222"/>
          <w:sz w:val="28"/>
          <w:szCs w:val="28"/>
        </w:rPr>
        <w:t>’</w:t>
      </w:r>
      <w:r>
        <w:rPr>
          <w:color w:val="222222"/>
          <w:sz w:val="28"/>
          <w:szCs w:val="28"/>
          <w:lang w:val="uk-UA"/>
        </w:rPr>
        <w:t xml:space="preserve">язок </w:t>
      </w:r>
      <w:r w:rsidR="00E057FF">
        <w:rPr>
          <w:color w:val="222222"/>
          <w:sz w:val="28"/>
          <w:szCs w:val="28"/>
          <w:lang w:val="uk-UA"/>
        </w:rPr>
        <w:t>між терміном</w:t>
      </w:r>
      <w:r>
        <w:rPr>
          <w:color w:val="222222"/>
          <w:sz w:val="28"/>
          <w:szCs w:val="28"/>
          <w:lang w:val="uk-UA"/>
        </w:rPr>
        <w:t xml:space="preserve"> "правосуб'єкт</w:t>
      </w:r>
      <w:r w:rsidR="00E057FF">
        <w:rPr>
          <w:color w:val="222222"/>
          <w:sz w:val="28"/>
          <w:szCs w:val="28"/>
          <w:lang w:val="uk-UA"/>
        </w:rPr>
        <w:t>ність" та іншими термінами міжнародного конституційного права.</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 xml:space="preserve">В теорії міжнародного права напрацьовано багато підходів до визначення поняття «правосуб’єктність», проте міжнародний науковий консенсус про визначення та суб’єктний склад поняття «міжнародна правосуб’єктність» на сьогодні відсутній. </w:t>
      </w:r>
    </w:p>
    <w:p w:rsidR="004C3529" w:rsidRPr="00626CAC" w:rsidRDefault="004C3529" w:rsidP="00740C79">
      <w:pPr>
        <w:widowControl w:val="0"/>
        <w:spacing w:after="0" w:line="360" w:lineRule="auto"/>
        <w:ind w:left="0" w:firstLine="709"/>
        <w:rPr>
          <w:sz w:val="28"/>
          <w:szCs w:val="28"/>
        </w:rPr>
      </w:pPr>
      <w:r w:rsidRPr="00626CAC">
        <w:rPr>
          <w:sz w:val="28"/>
          <w:szCs w:val="28"/>
        </w:rPr>
        <w:tab/>
        <w:t>За сучасних умов державотворе</w:t>
      </w:r>
      <w:r>
        <w:rPr>
          <w:sz w:val="28"/>
          <w:szCs w:val="28"/>
        </w:rPr>
        <w:t>ння, доказ державності та сувер</w:t>
      </w:r>
      <w:r w:rsidRPr="00626CAC">
        <w:rPr>
          <w:sz w:val="28"/>
          <w:szCs w:val="28"/>
        </w:rPr>
        <w:t>енності постає фундамент</w:t>
      </w:r>
      <w:r>
        <w:rPr>
          <w:sz w:val="28"/>
          <w:szCs w:val="28"/>
        </w:rPr>
        <w:t>альною рисою міжнародної право</w:t>
      </w:r>
      <w:r w:rsidRPr="00626CAC">
        <w:rPr>
          <w:sz w:val="28"/>
          <w:szCs w:val="28"/>
        </w:rPr>
        <w:t>суб’єктності України. Здатність України наповнювати свою між н</w:t>
      </w:r>
      <w:r>
        <w:rPr>
          <w:sz w:val="28"/>
          <w:szCs w:val="28"/>
        </w:rPr>
        <w:t>ародну правосуб’єктність реальн</w:t>
      </w:r>
      <w:r w:rsidRPr="00626CAC">
        <w:rPr>
          <w:sz w:val="28"/>
          <w:szCs w:val="28"/>
        </w:rPr>
        <w:t xml:space="preserve">им змістом залежить від обов’язкового визнання її суверенітету та територіаль ної цілісності всіма членами співтовариства націй. </w:t>
      </w:r>
    </w:p>
    <w:p w:rsidR="004C3529" w:rsidRPr="00626CAC" w:rsidRDefault="004C3529" w:rsidP="00740C79">
      <w:pPr>
        <w:widowControl w:val="0"/>
        <w:spacing w:after="0" w:line="360" w:lineRule="auto"/>
        <w:ind w:left="0" w:firstLine="709"/>
        <w:rPr>
          <w:sz w:val="28"/>
          <w:szCs w:val="28"/>
        </w:rPr>
      </w:pPr>
      <w:r w:rsidRPr="00626CAC">
        <w:rPr>
          <w:sz w:val="28"/>
          <w:szCs w:val="28"/>
        </w:rPr>
        <w:tab/>
        <w:t>В Україні існують комплексні наукові праці, присвячені питанню міжнародної правосуб’єктності держав. Зокрема на особливу увагу заслуговують праці таких вчених та практиків, як М. О. Баймуратов, Ю. О. Волошин, К. А. Бекяшев, П.Н. Бірюков, О. В. Буткевич, Г. М. Вельямінов, О</w:t>
      </w:r>
      <w:r>
        <w:rPr>
          <w:sz w:val="28"/>
          <w:szCs w:val="28"/>
        </w:rPr>
        <w:t>. А. Делінський, В. Н. Денисов,</w:t>
      </w:r>
      <w:r w:rsidRPr="00626CAC">
        <w:rPr>
          <w:sz w:val="28"/>
          <w:szCs w:val="28"/>
        </w:rPr>
        <w:t xml:space="preserve"> О. В. Задорожній, Н. Е. Захарова, Г.В. Ігнатенко, В. А. Карташкин, Т. Короткий, С. М. Кудряшов, Д.І. Кулеба, I. I. Лукашук, В.І. Муравйов, Р. А. Мюллерсон, М. О. Нудель, К. О. Савчук, О. В. Тарасов, Ю. С. Шемшученко та інших.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Перші дослідження категорії «міжнародна правосуб’єктність» та окреслення кола суб’єктів міжнародного права були зроблені австрійськими, американськими та німецькими юристами у кінці XIX – поч. XX ст., наприклад, праці Г. Лейбнітца, Е. Ваттеля, Г. Кельзена, К. Шмидта, Х. Лаутерпахта та іншими. </w:t>
      </w:r>
    </w:p>
    <w:p w:rsidR="004C3529" w:rsidRPr="003C7A28" w:rsidRDefault="004C3529" w:rsidP="00740C79">
      <w:pPr>
        <w:widowControl w:val="0"/>
        <w:spacing w:after="0" w:line="360" w:lineRule="auto"/>
        <w:ind w:left="0" w:firstLine="709"/>
        <w:rPr>
          <w:sz w:val="28"/>
          <w:szCs w:val="28"/>
        </w:rPr>
      </w:pPr>
      <w:r w:rsidRPr="00626CAC">
        <w:rPr>
          <w:sz w:val="28"/>
          <w:szCs w:val="28"/>
        </w:rPr>
        <w:tab/>
        <w:t xml:space="preserve">У наші дні німецька дослідниця А. Петерс методологічно вірно зазначає, що правова доктрина міжнародної правосуб’єктності (англ. – </w:t>
      </w:r>
      <w:r w:rsidRPr="00626CAC">
        <w:rPr>
          <w:i/>
          <w:sz w:val="28"/>
          <w:szCs w:val="28"/>
        </w:rPr>
        <w:t>international legal subjectivity</w:t>
      </w:r>
      <w:r w:rsidRPr="00626CAC">
        <w:rPr>
          <w:sz w:val="28"/>
          <w:szCs w:val="28"/>
        </w:rPr>
        <w:t xml:space="preserve">) розкриває та увічнює відмінність між державами та всіма іншими об’єднаннями. Міжнародна правосуб’єктність – це міжнародна правоздатність у сенсі права бути володільцем міжнародних прав та обов’язків. Міжнародна правосуб’єктність не вимагає, щоб учасник або учасниця були здатними генерувати своє право перед міжнародними конт ролюючими органами. </w:t>
      </w:r>
      <w:r w:rsidR="000B443A">
        <w:rPr>
          <w:sz w:val="28"/>
          <w:szCs w:val="28"/>
        </w:rPr>
        <w:t>[408</w:t>
      </w:r>
      <w:r w:rsidRPr="003C7A28">
        <w:rPr>
          <w:sz w:val="28"/>
          <w:szCs w:val="28"/>
        </w:rPr>
        <w:t>]</w:t>
      </w:r>
    </w:p>
    <w:p w:rsidR="004C3529" w:rsidRPr="003C7A28" w:rsidRDefault="004C3529" w:rsidP="00740C79">
      <w:pPr>
        <w:widowControl w:val="0"/>
        <w:spacing w:after="0" w:line="360" w:lineRule="auto"/>
        <w:ind w:left="0" w:firstLine="709"/>
        <w:rPr>
          <w:sz w:val="28"/>
          <w:szCs w:val="28"/>
        </w:rPr>
      </w:pPr>
      <w:r w:rsidRPr="00626CAC">
        <w:rPr>
          <w:sz w:val="28"/>
          <w:szCs w:val="28"/>
        </w:rPr>
        <w:lastRenderedPageBreak/>
        <w:tab/>
        <w:t xml:space="preserve">Ґрунтовним є висновок Д.І. Кулеби про те, що в сучасній теорії міжнародного права виокремлюються два основні погляди на інститут міжнародної правосуб’єктності. Згідно першого погляду, до складу міжнародної правосуб’єктності належать перелік прав і обов’язків суб’єкта, легітимність створення суб’єкта, наявність у нього міжнародної договірної правоздатності, та зокрема представниками вважалось, що міжнародна правосуб’єктність – це діяльність суб’єкта міжнародного права у його сфері. Другий підхід, як зазначає Д.І. Кулеба, поділяють вчені, переконані, що міжнародна правосуб’єктність – це лише юридична властивість, яка передбачає можливість суб’єкта мати права та їх реалізовувати, а не лише самі права. </w:t>
      </w:r>
      <w:r w:rsidR="000B443A">
        <w:rPr>
          <w:sz w:val="28"/>
          <w:szCs w:val="28"/>
        </w:rPr>
        <w:t>[91</w:t>
      </w:r>
      <w:r w:rsidRPr="003C7A28">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Також варто погодитись з українським науковцем О. Тарасовим у тому, що в юридичній науці існує проблема соціологічного критерію носія міжнародної правосуб’єктності. Отже, дослідження міжнародн</w:t>
      </w:r>
      <w:r w:rsidR="000B443A">
        <w:rPr>
          <w:sz w:val="28"/>
          <w:szCs w:val="28"/>
        </w:rPr>
        <w:t>ої правосуб’єктності Україн</w:t>
      </w:r>
      <w:r w:rsidR="00CC3556">
        <w:rPr>
          <w:sz w:val="28"/>
          <w:szCs w:val="28"/>
        </w:rPr>
        <w:t>и вбачається актуальним з по</w:t>
      </w:r>
      <w:r w:rsidRPr="00626CAC">
        <w:rPr>
          <w:sz w:val="28"/>
          <w:szCs w:val="28"/>
        </w:rPr>
        <w:t xml:space="preserve">зицій міжнародно-правової персонології (англ. – </w:t>
      </w:r>
      <w:r w:rsidRPr="00626CAC">
        <w:rPr>
          <w:i/>
          <w:sz w:val="28"/>
          <w:szCs w:val="28"/>
        </w:rPr>
        <w:t>international legal personality</w:t>
      </w:r>
      <w:r w:rsidRPr="00626CAC">
        <w:rPr>
          <w:sz w:val="28"/>
          <w:szCs w:val="28"/>
        </w:rPr>
        <w:t>). На світогляд сучасних вчених-юристів, які досліджують міжн</w:t>
      </w:r>
      <w:r>
        <w:rPr>
          <w:sz w:val="28"/>
          <w:szCs w:val="28"/>
        </w:rPr>
        <w:t>ародну правосуб’єктність Україн</w:t>
      </w:r>
      <w:r w:rsidRPr="00626CAC">
        <w:rPr>
          <w:sz w:val="28"/>
          <w:szCs w:val="28"/>
        </w:rPr>
        <w:t xml:space="preserve">и, переважно вплинули праці радянських науковців. О. Тарасов, досліджуючи праці вченихюристів початку XX ст., виокремлює чотири підходи до розуміння міжнародної правосуб’єктності: </w:t>
      </w:r>
    </w:p>
    <w:p w:rsidR="004C3529" w:rsidRPr="00626CAC" w:rsidRDefault="004C3529" w:rsidP="00740C79">
      <w:pPr>
        <w:widowControl w:val="0"/>
        <w:numPr>
          <w:ilvl w:val="0"/>
          <w:numId w:val="29"/>
        </w:numPr>
        <w:spacing w:after="0" w:line="360" w:lineRule="auto"/>
        <w:ind w:left="0" w:firstLine="709"/>
        <w:rPr>
          <w:sz w:val="28"/>
          <w:szCs w:val="28"/>
        </w:rPr>
      </w:pPr>
      <w:r w:rsidRPr="00626CAC">
        <w:rPr>
          <w:sz w:val="28"/>
          <w:szCs w:val="28"/>
        </w:rPr>
        <w:t xml:space="preserve">перший підхід виходить із cуворого етатизму і визнає лише державу основним суб’єктом міжнародного права; </w:t>
      </w:r>
    </w:p>
    <w:p w:rsidR="004C3529" w:rsidRPr="00626CAC" w:rsidRDefault="004C3529" w:rsidP="00740C79">
      <w:pPr>
        <w:widowControl w:val="0"/>
        <w:numPr>
          <w:ilvl w:val="0"/>
          <w:numId w:val="29"/>
        </w:numPr>
        <w:spacing w:after="0" w:line="360" w:lineRule="auto"/>
        <w:ind w:left="0" w:firstLine="709"/>
        <w:rPr>
          <w:sz w:val="28"/>
          <w:szCs w:val="28"/>
        </w:rPr>
      </w:pPr>
      <w:r w:rsidRPr="00626CAC">
        <w:rPr>
          <w:sz w:val="28"/>
          <w:szCs w:val="28"/>
        </w:rPr>
        <w:t xml:space="preserve">другий підхід – компромісний етатизм – визнає інших осіб, окрім держав, суб’єктами міжнародного права; </w:t>
      </w:r>
    </w:p>
    <w:p w:rsidR="004C3529" w:rsidRPr="00626CAC" w:rsidRDefault="004C3529" w:rsidP="00740C79">
      <w:pPr>
        <w:widowControl w:val="0"/>
        <w:numPr>
          <w:ilvl w:val="0"/>
          <w:numId w:val="29"/>
        </w:numPr>
        <w:spacing w:after="0" w:line="360" w:lineRule="auto"/>
        <w:ind w:left="0" w:firstLine="709"/>
        <w:rPr>
          <w:sz w:val="28"/>
          <w:szCs w:val="28"/>
        </w:rPr>
      </w:pPr>
      <w:r w:rsidRPr="00626CAC">
        <w:rPr>
          <w:sz w:val="28"/>
          <w:szCs w:val="28"/>
        </w:rPr>
        <w:t xml:space="preserve">третій підхід визнає людство, зокрема міжнародний союз, основним носієм суверенітету, а зокрема і міжнародної правосуб’єктності; </w:t>
      </w:r>
    </w:p>
    <w:p w:rsidR="004C3529" w:rsidRPr="00626CAC" w:rsidRDefault="004C3529" w:rsidP="00740C79">
      <w:pPr>
        <w:widowControl w:val="0"/>
        <w:numPr>
          <w:ilvl w:val="0"/>
          <w:numId w:val="29"/>
        </w:numPr>
        <w:spacing w:after="0" w:line="360" w:lineRule="auto"/>
        <w:ind w:left="0" w:firstLine="709"/>
        <w:rPr>
          <w:sz w:val="28"/>
          <w:szCs w:val="28"/>
        </w:rPr>
      </w:pPr>
      <w:r w:rsidRPr="00626CAC">
        <w:rPr>
          <w:sz w:val="28"/>
          <w:szCs w:val="28"/>
        </w:rPr>
        <w:t xml:space="preserve">четвертий підхід визнає міжнародну правосуб’єктність людини як особистості. </w:t>
      </w:r>
      <w:r>
        <w:rPr>
          <w:sz w:val="28"/>
          <w:szCs w:val="28"/>
        </w:rPr>
        <w:t>[2</w:t>
      </w:r>
      <w:r w:rsidR="000B443A">
        <w:rPr>
          <w:sz w:val="28"/>
          <w:szCs w:val="28"/>
          <w:lang w:val="uk-UA"/>
        </w:rPr>
        <w:t>53</w:t>
      </w:r>
      <w:r w:rsidR="000B443A">
        <w:rPr>
          <w:sz w:val="28"/>
          <w:szCs w:val="28"/>
        </w:rPr>
        <w:t>-256</w:t>
      </w:r>
      <w:r w:rsidRPr="00141725">
        <w:rPr>
          <w:sz w:val="28"/>
          <w:szCs w:val="28"/>
        </w:rPr>
        <w:t>]</w:t>
      </w:r>
    </w:p>
    <w:p w:rsidR="004C3529" w:rsidRPr="00141725"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Вітчизняний дослідник О. А. Делінський підкреслює, що суб’єктом міжнародного права є особа, яка здатна в силу норм міжнародного права підпорядковуватись його регулюючому впливу, що виявляється в здатності </w:t>
      </w:r>
      <w:r w:rsidRPr="00626CAC">
        <w:rPr>
          <w:sz w:val="28"/>
          <w:szCs w:val="28"/>
        </w:rPr>
        <w:lastRenderedPageBreak/>
        <w:t xml:space="preserve">особи мати міжнародні суб’єктивні права та нести міжнародні суб’єктивні обов’язки, що водночас означає і здатність здійснювати їх на практиці та нести за них </w:t>
      </w:r>
      <w:r w:rsidR="000B443A">
        <w:rPr>
          <w:sz w:val="28"/>
          <w:szCs w:val="28"/>
        </w:rPr>
        <w:t>міжнародно-правову відповідальн</w:t>
      </w:r>
      <w:r w:rsidRPr="00626CAC">
        <w:rPr>
          <w:sz w:val="28"/>
          <w:szCs w:val="28"/>
        </w:rPr>
        <w:t>ість. До критеріїв оцінки міжнародної правосуб’єктності О. А. Делінський відносить не тільки наявність у суб’єкта прав і обов’язків, але і його здатність здійснювати їх на практиці та нести за них міжн</w:t>
      </w:r>
      <w:r>
        <w:rPr>
          <w:sz w:val="28"/>
          <w:szCs w:val="28"/>
        </w:rPr>
        <w:t>ародно-правову відповідальніст</w:t>
      </w:r>
      <w:r>
        <w:rPr>
          <w:sz w:val="28"/>
          <w:szCs w:val="28"/>
          <w:lang w:val="uk-UA"/>
        </w:rPr>
        <w:t>ь</w:t>
      </w:r>
      <w:r w:rsidRPr="00626CAC">
        <w:rPr>
          <w:sz w:val="28"/>
          <w:szCs w:val="28"/>
        </w:rPr>
        <w:t xml:space="preserve">. </w:t>
      </w:r>
      <w:r>
        <w:rPr>
          <w:sz w:val="28"/>
          <w:szCs w:val="28"/>
        </w:rPr>
        <w:t>[49</w:t>
      </w:r>
      <w:r w:rsidRPr="00141725">
        <w:rPr>
          <w:sz w:val="28"/>
          <w:szCs w:val="28"/>
        </w:rPr>
        <w:t>]</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Проте варто зауважити, що в українській науці наразі відсутнє системне уявлення про конституційно-правове забезпечення міжна</w:t>
      </w:r>
      <w:r>
        <w:rPr>
          <w:sz w:val="28"/>
          <w:szCs w:val="28"/>
        </w:rPr>
        <w:t>родної правосуб’єктності Україн</w:t>
      </w:r>
      <w:r w:rsidRPr="00626CAC">
        <w:rPr>
          <w:sz w:val="28"/>
          <w:szCs w:val="28"/>
        </w:rPr>
        <w:t xml:space="preserve">и. </w:t>
      </w:r>
      <w:r>
        <w:rPr>
          <w:sz w:val="28"/>
          <w:szCs w:val="28"/>
          <w:lang w:val="uk-UA"/>
        </w:rPr>
        <w:t xml:space="preserve"> </w:t>
      </w:r>
    </w:p>
    <w:p w:rsidR="004C3529" w:rsidRPr="00311ED4" w:rsidRDefault="004C3529" w:rsidP="00740C79">
      <w:pPr>
        <w:widowControl w:val="0"/>
        <w:spacing w:after="0" w:line="360" w:lineRule="auto"/>
        <w:ind w:left="0" w:firstLine="709"/>
        <w:rPr>
          <w:sz w:val="28"/>
          <w:szCs w:val="28"/>
          <w:lang w:val="uk-UA"/>
        </w:rPr>
      </w:pPr>
      <w:r w:rsidRPr="006C4490">
        <w:rPr>
          <w:sz w:val="28"/>
          <w:szCs w:val="28"/>
          <w:lang w:val="uk-UA"/>
        </w:rPr>
        <w:tab/>
      </w:r>
      <w:r w:rsidRPr="00311ED4">
        <w:rPr>
          <w:sz w:val="28"/>
          <w:szCs w:val="28"/>
          <w:lang w:val="uk-UA"/>
        </w:rPr>
        <w:t xml:space="preserve">Простежуючи ґенезу міжнародної правосуб’єктності України, видатний вітчизняний дослідник О.Задорожній виокремив сім основних етапів, протягом яких Україна вела безперервну міжнародну діяльність, а саме: </w:t>
      </w:r>
    </w:p>
    <w:p w:rsidR="004C3529" w:rsidRPr="00626CAC" w:rsidRDefault="004C3529" w:rsidP="00740C79">
      <w:pPr>
        <w:widowControl w:val="0"/>
        <w:numPr>
          <w:ilvl w:val="0"/>
          <w:numId w:val="30"/>
        </w:numPr>
        <w:spacing w:after="0" w:line="360" w:lineRule="auto"/>
        <w:ind w:left="0" w:firstLine="709"/>
        <w:rPr>
          <w:sz w:val="28"/>
          <w:szCs w:val="28"/>
        </w:rPr>
      </w:pPr>
      <w:r w:rsidRPr="00626CAC">
        <w:rPr>
          <w:sz w:val="28"/>
          <w:szCs w:val="28"/>
        </w:rPr>
        <w:t>додержавні утворення (Антський союз племен і племінні союзи у період до заснування Русі – IV-IX ст. н.е.);</w:t>
      </w:r>
      <w:r w:rsidRPr="00141725">
        <w:rPr>
          <w:sz w:val="28"/>
          <w:szCs w:val="28"/>
        </w:rPr>
        <w:t xml:space="preserve"> [67]</w:t>
      </w:r>
    </w:p>
    <w:p w:rsidR="004C3529" w:rsidRPr="00626CAC" w:rsidRDefault="004C3529" w:rsidP="00740C79">
      <w:pPr>
        <w:widowControl w:val="0"/>
        <w:numPr>
          <w:ilvl w:val="0"/>
          <w:numId w:val="30"/>
        </w:numPr>
        <w:spacing w:after="0" w:line="360" w:lineRule="auto"/>
        <w:ind w:left="0" w:firstLine="709"/>
        <w:rPr>
          <w:sz w:val="28"/>
          <w:szCs w:val="28"/>
        </w:rPr>
      </w:pPr>
      <w:r w:rsidRPr="00626CAC">
        <w:rPr>
          <w:sz w:val="28"/>
          <w:szCs w:val="28"/>
        </w:rPr>
        <w:t>Київська Русь – середина IX – кінець XII ст.;</w:t>
      </w:r>
    </w:p>
    <w:p w:rsidR="004C3529" w:rsidRPr="00F20EDB" w:rsidRDefault="004C3529" w:rsidP="00740C79">
      <w:pPr>
        <w:widowControl w:val="0"/>
        <w:numPr>
          <w:ilvl w:val="0"/>
          <w:numId w:val="30"/>
        </w:numPr>
        <w:spacing w:after="0" w:line="360" w:lineRule="auto"/>
        <w:ind w:left="0" w:firstLine="709"/>
        <w:rPr>
          <w:sz w:val="28"/>
          <w:szCs w:val="28"/>
        </w:rPr>
      </w:pPr>
      <w:r w:rsidRPr="00626CAC">
        <w:rPr>
          <w:sz w:val="28"/>
          <w:szCs w:val="28"/>
        </w:rPr>
        <w:t xml:space="preserve">державні утворення на українських землях після розпаду Київської Русі (Галицько-Волинське князівство і Велике князівство </w:t>
      </w:r>
      <w:r w:rsidRPr="00F20EDB">
        <w:rPr>
          <w:sz w:val="28"/>
          <w:szCs w:val="28"/>
        </w:rPr>
        <w:t>Литовське) – XIII – середина XVIII ст.;</w:t>
      </w:r>
    </w:p>
    <w:p w:rsidR="004C3529" w:rsidRPr="00626CAC" w:rsidRDefault="004C3529" w:rsidP="00740C79">
      <w:pPr>
        <w:widowControl w:val="0"/>
        <w:numPr>
          <w:ilvl w:val="0"/>
          <w:numId w:val="30"/>
        </w:numPr>
        <w:spacing w:after="0" w:line="360" w:lineRule="auto"/>
        <w:ind w:left="0" w:firstLine="709"/>
        <w:rPr>
          <w:sz w:val="28"/>
          <w:szCs w:val="28"/>
        </w:rPr>
      </w:pPr>
      <w:r w:rsidRPr="00626CAC">
        <w:rPr>
          <w:sz w:val="28"/>
          <w:szCs w:val="28"/>
        </w:rPr>
        <w:t>козаччина (Гетьманщина) – друга половина XVIII – середина XVIII ст.;</w:t>
      </w:r>
    </w:p>
    <w:p w:rsidR="004C3529" w:rsidRPr="00626CAC" w:rsidRDefault="004C3529" w:rsidP="00740C79">
      <w:pPr>
        <w:widowControl w:val="0"/>
        <w:numPr>
          <w:ilvl w:val="0"/>
          <w:numId w:val="30"/>
        </w:numPr>
        <w:spacing w:after="0" w:line="360" w:lineRule="auto"/>
        <w:ind w:left="0" w:firstLine="709"/>
        <w:rPr>
          <w:sz w:val="28"/>
          <w:szCs w:val="28"/>
        </w:rPr>
      </w:pPr>
      <w:r>
        <w:rPr>
          <w:sz w:val="28"/>
          <w:szCs w:val="28"/>
        </w:rPr>
        <w:t>Україн</w:t>
      </w:r>
      <w:r w:rsidRPr="00626CAC">
        <w:rPr>
          <w:sz w:val="28"/>
          <w:szCs w:val="28"/>
        </w:rPr>
        <w:t xml:space="preserve">а у складі Російської імперії – друга половина XVIII – Лютнева революція 1917 р.; </w:t>
      </w:r>
    </w:p>
    <w:p w:rsidR="004C3529" w:rsidRPr="000A0F64" w:rsidRDefault="004C3529" w:rsidP="00740C79">
      <w:pPr>
        <w:widowControl w:val="0"/>
        <w:numPr>
          <w:ilvl w:val="0"/>
          <w:numId w:val="30"/>
        </w:numPr>
        <w:spacing w:after="0" w:line="360" w:lineRule="auto"/>
        <w:ind w:left="0" w:firstLine="709"/>
        <w:rPr>
          <w:sz w:val="28"/>
          <w:szCs w:val="28"/>
        </w:rPr>
      </w:pPr>
      <w:r w:rsidRPr="000A0F64">
        <w:rPr>
          <w:sz w:val="28"/>
          <w:szCs w:val="28"/>
        </w:rPr>
        <w:t xml:space="preserve">Україна в добу новітньої державності (період Центральної  Ради, Гетьманату П. Скоропадського, Директорії) – 1917-1921 р.; </w:t>
      </w:r>
    </w:p>
    <w:p w:rsidR="004C3529" w:rsidRPr="00626CAC" w:rsidRDefault="004C3529" w:rsidP="00740C79">
      <w:pPr>
        <w:widowControl w:val="0"/>
        <w:spacing w:after="0" w:line="360" w:lineRule="auto"/>
        <w:ind w:left="0" w:firstLine="709"/>
        <w:rPr>
          <w:sz w:val="28"/>
          <w:szCs w:val="28"/>
        </w:rPr>
      </w:pPr>
      <w:r w:rsidRPr="00626CAC">
        <w:rPr>
          <w:sz w:val="28"/>
          <w:szCs w:val="28"/>
        </w:rPr>
        <w:t xml:space="preserve">7) </w:t>
      </w:r>
      <w:r>
        <w:rPr>
          <w:sz w:val="28"/>
          <w:szCs w:val="28"/>
          <w:lang w:val="uk-UA"/>
        </w:rPr>
        <w:t xml:space="preserve">      </w:t>
      </w:r>
      <w:r>
        <w:rPr>
          <w:sz w:val="28"/>
          <w:szCs w:val="28"/>
        </w:rPr>
        <w:t>Радянська Україн</w:t>
      </w:r>
      <w:r w:rsidRPr="00626CAC">
        <w:rPr>
          <w:sz w:val="28"/>
          <w:szCs w:val="28"/>
        </w:rPr>
        <w:t xml:space="preserve">а (1921–1991 рр.). </w:t>
      </w:r>
    </w:p>
    <w:p w:rsidR="004C3529" w:rsidRPr="00626CAC" w:rsidRDefault="004C3529" w:rsidP="00740C79">
      <w:pPr>
        <w:widowControl w:val="0"/>
        <w:spacing w:after="0" w:line="360" w:lineRule="auto"/>
        <w:ind w:left="0" w:firstLine="709"/>
        <w:rPr>
          <w:sz w:val="28"/>
          <w:szCs w:val="28"/>
        </w:rPr>
      </w:pPr>
      <w:r w:rsidRPr="00626CAC">
        <w:rPr>
          <w:sz w:val="28"/>
          <w:szCs w:val="28"/>
        </w:rPr>
        <w:tab/>
        <w:t>Не претендуючи на системний аналіз проблематики, своєю чергою досліджуючи питання конституційно-правових засад формування міжнародної правосуб’єктності незалежної України за сучасних умов глобалізації, пропонуємо виокремити наступні етапи становлення міжна</w:t>
      </w:r>
      <w:r>
        <w:rPr>
          <w:sz w:val="28"/>
          <w:szCs w:val="28"/>
        </w:rPr>
        <w:t>родної правосуб’єктності Україн</w:t>
      </w:r>
      <w:r w:rsidRPr="00626CAC">
        <w:rPr>
          <w:sz w:val="28"/>
          <w:szCs w:val="28"/>
        </w:rPr>
        <w:t xml:space="preserve">и: </w:t>
      </w:r>
    </w:p>
    <w:p w:rsidR="004C3529" w:rsidRPr="00626CAC" w:rsidRDefault="004C3529" w:rsidP="00740C79">
      <w:pPr>
        <w:widowControl w:val="0"/>
        <w:numPr>
          <w:ilvl w:val="0"/>
          <w:numId w:val="31"/>
        </w:numPr>
        <w:spacing w:after="0" w:line="360" w:lineRule="auto"/>
        <w:ind w:left="0" w:firstLine="709"/>
        <w:rPr>
          <w:sz w:val="28"/>
          <w:szCs w:val="28"/>
        </w:rPr>
      </w:pPr>
      <w:r w:rsidRPr="00626CAC">
        <w:rPr>
          <w:sz w:val="28"/>
          <w:szCs w:val="28"/>
        </w:rPr>
        <w:lastRenderedPageBreak/>
        <w:t>1991–1996 р., визн</w:t>
      </w:r>
      <w:r>
        <w:rPr>
          <w:sz w:val="28"/>
          <w:szCs w:val="28"/>
        </w:rPr>
        <w:t>ання суверенної незалежної Укра</w:t>
      </w:r>
      <w:r>
        <w:rPr>
          <w:sz w:val="28"/>
          <w:szCs w:val="28"/>
          <w:lang w:val="uk-UA"/>
        </w:rPr>
        <w:t>ї</w:t>
      </w:r>
      <w:r w:rsidRPr="00626CAC">
        <w:rPr>
          <w:sz w:val="28"/>
          <w:szCs w:val="28"/>
        </w:rPr>
        <w:t xml:space="preserve">ни; </w:t>
      </w:r>
    </w:p>
    <w:p w:rsidR="004C3529" w:rsidRPr="00626CAC" w:rsidRDefault="004C3529" w:rsidP="00740C79">
      <w:pPr>
        <w:widowControl w:val="0"/>
        <w:numPr>
          <w:ilvl w:val="0"/>
          <w:numId w:val="31"/>
        </w:numPr>
        <w:spacing w:after="0" w:line="360" w:lineRule="auto"/>
        <w:ind w:left="0" w:firstLine="709"/>
        <w:rPr>
          <w:sz w:val="28"/>
          <w:szCs w:val="28"/>
        </w:rPr>
      </w:pPr>
      <w:r w:rsidRPr="00626CAC">
        <w:rPr>
          <w:sz w:val="28"/>
          <w:szCs w:val="28"/>
        </w:rPr>
        <w:t>1996–2006 р., ухвалення Конституції Україн и 1996 р. та становлення української державності;</w:t>
      </w:r>
      <w:r w:rsidRPr="00626CAC">
        <w:rPr>
          <w:b/>
          <w:sz w:val="28"/>
          <w:szCs w:val="28"/>
        </w:rPr>
        <w:t xml:space="preserve"> </w:t>
      </w:r>
      <w:r w:rsidRPr="00626CAC">
        <w:rPr>
          <w:sz w:val="28"/>
          <w:szCs w:val="28"/>
        </w:rPr>
        <w:t xml:space="preserve"> </w:t>
      </w:r>
    </w:p>
    <w:p w:rsidR="004C3529" w:rsidRPr="00626CAC" w:rsidRDefault="004C3529" w:rsidP="00740C79">
      <w:pPr>
        <w:widowControl w:val="0"/>
        <w:numPr>
          <w:ilvl w:val="0"/>
          <w:numId w:val="31"/>
        </w:numPr>
        <w:spacing w:after="0" w:line="360" w:lineRule="auto"/>
        <w:ind w:left="0" w:firstLine="709"/>
        <w:rPr>
          <w:sz w:val="28"/>
          <w:szCs w:val="28"/>
        </w:rPr>
      </w:pPr>
      <w:r w:rsidRPr="00626CAC">
        <w:rPr>
          <w:sz w:val="28"/>
          <w:szCs w:val="28"/>
        </w:rPr>
        <w:t>2006–2009 р., прискорення політичного і</w:t>
      </w:r>
      <w:r>
        <w:rPr>
          <w:sz w:val="28"/>
          <w:szCs w:val="28"/>
        </w:rPr>
        <w:t xml:space="preserve"> націон аль ного розвитку Украї</w:t>
      </w:r>
      <w:r w:rsidRPr="00626CAC">
        <w:rPr>
          <w:sz w:val="28"/>
          <w:szCs w:val="28"/>
        </w:rPr>
        <w:t>ни;</w:t>
      </w:r>
    </w:p>
    <w:p w:rsidR="004C3529" w:rsidRPr="00626CAC" w:rsidRDefault="004C3529" w:rsidP="00740C79">
      <w:pPr>
        <w:widowControl w:val="0"/>
        <w:numPr>
          <w:ilvl w:val="0"/>
          <w:numId w:val="31"/>
        </w:numPr>
        <w:spacing w:after="0" w:line="360" w:lineRule="auto"/>
        <w:ind w:left="0" w:firstLine="709"/>
        <w:rPr>
          <w:sz w:val="28"/>
          <w:szCs w:val="28"/>
        </w:rPr>
      </w:pPr>
      <w:r>
        <w:rPr>
          <w:sz w:val="28"/>
          <w:szCs w:val="28"/>
        </w:rPr>
        <w:t>2009–2014 р., Україн</w:t>
      </w:r>
      <w:r w:rsidRPr="00626CAC">
        <w:rPr>
          <w:sz w:val="28"/>
          <w:szCs w:val="28"/>
        </w:rPr>
        <w:t xml:space="preserve">а </w:t>
      </w:r>
      <w:r w:rsidRPr="00626CAC">
        <w:rPr>
          <w:b/>
          <w:i/>
          <w:sz w:val="28"/>
          <w:szCs w:val="28"/>
        </w:rPr>
        <w:t xml:space="preserve">– </w:t>
      </w:r>
      <w:r w:rsidRPr="00626CAC">
        <w:rPr>
          <w:sz w:val="28"/>
          <w:szCs w:val="28"/>
        </w:rPr>
        <w:t>активний учасник міжнародних відносин;</w:t>
      </w:r>
    </w:p>
    <w:p w:rsidR="004C3529" w:rsidRPr="00626CAC" w:rsidRDefault="004C3529" w:rsidP="00740C79">
      <w:pPr>
        <w:widowControl w:val="0"/>
        <w:numPr>
          <w:ilvl w:val="0"/>
          <w:numId w:val="31"/>
        </w:numPr>
        <w:spacing w:after="0" w:line="360" w:lineRule="auto"/>
        <w:ind w:left="0" w:firstLine="709"/>
        <w:rPr>
          <w:sz w:val="28"/>
          <w:szCs w:val="28"/>
        </w:rPr>
      </w:pPr>
      <w:r w:rsidRPr="00626CAC">
        <w:rPr>
          <w:sz w:val="28"/>
          <w:szCs w:val="28"/>
        </w:rPr>
        <w:t>2014</w:t>
      </w:r>
      <w:r>
        <w:rPr>
          <w:sz w:val="28"/>
          <w:szCs w:val="28"/>
        </w:rPr>
        <w:t xml:space="preserve"> р. – по теперішній час, Україн</w:t>
      </w:r>
      <w:r w:rsidRPr="00626CAC">
        <w:rPr>
          <w:sz w:val="28"/>
          <w:szCs w:val="28"/>
        </w:rPr>
        <w:t xml:space="preserve">а після підписання Угоди про асоціацію з ЄС. </w:t>
      </w:r>
    </w:p>
    <w:p w:rsidR="004C3529" w:rsidRPr="00626CAC" w:rsidRDefault="00BE415D" w:rsidP="00740C79">
      <w:pPr>
        <w:widowControl w:val="0"/>
        <w:spacing w:after="0" w:line="360" w:lineRule="auto"/>
        <w:ind w:left="0" w:firstLine="709"/>
        <w:rPr>
          <w:sz w:val="28"/>
          <w:szCs w:val="28"/>
        </w:rPr>
      </w:pPr>
      <w:r>
        <w:rPr>
          <w:b/>
          <w:sz w:val="28"/>
          <w:szCs w:val="28"/>
        </w:rPr>
        <w:tab/>
      </w:r>
      <w:r w:rsidR="004C3529" w:rsidRPr="00626CAC">
        <w:rPr>
          <w:b/>
          <w:sz w:val="28"/>
          <w:szCs w:val="28"/>
        </w:rPr>
        <w:t xml:space="preserve">І етап. </w:t>
      </w:r>
      <w:r w:rsidR="004C3529" w:rsidRPr="00626CAC">
        <w:rPr>
          <w:sz w:val="28"/>
          <w:szCs w:val="28"/>
        </w:rPr>
        <w:t>Розкриття сутності міжна</w:t>
      </w:r>
      <w:r w:rsidR="004C3529">
        <w:rPr>
          <w:sz w:val="28"/>
          <w:szCs w:val="28"/>
        </w:rPr>
        <w:t>родної правосуб’єктності Україн</w:t>
      </w:r>
      <w:r w:rsidR="004C3529" w:rsidRPr="00626CAC">
        <w:rPr>
          <w:sz w:val="28"/>
          <w:szCs w:val="28"/>
        </w:rPr>
        <w:t>и базується на дослідженнях міжна</w:t>
      </w:r>
      <w:r w:rsidR="004C3529">
        <w:rPr>
          <w:sz w:val="28"/>
          <w:szCs w:val="28"/>
        </w:rPr>
        <w:t>родно-правового статусу Україн</w:t>
      </w:r>
      <w:r w:rsidR="004C3529" w:rsidRPr="00626CAC">
        <w:rPr>
          <w:sz w:val="28"/>
          <w:szCs w:val="28"/>
        </w:rPr>
        <w:t>и як незалежної та суверенної держави після розпаду Радянського Союзу в 1990 р. Конституційно-правові засади міжнародної прав</w:t>
      </w:r>
      <w:r w:rsidR="004C3529">
        <w:rPr>
          <w:sz w:val="28"/>
          <w:szCs w:val="28"/>
        </w:rPr>
        <w:t>осуб’єктності незалежної Україн</w:t>
      </w:r>
      <w:r w:rsidR="004C3529" w:rsidRPr="00626CAC">
        <w:rPr>
          <w:sz w:val="28"/>
          <w:szCs w:val="28"/>
        </w:rPr>
        <w:t>и базуються на положеннях Декларації п</w:t>
      </w:r>
      <w:r w:rsidR="004C3529">
        <w:rPr>
          <w:sz w:val="28"/>
          <w:szCs w:val="28"/>
        </w:rPr>
        <w:t>ро державний суверенітет Україн</w:t>
      </w:r>
      <w:r w:rsidR="004C3529" w:rsidRPr="00626CAC">
        <w:rPr>
          <w:sz w:val="28"/>
          <w:szCs w:val="28"/>
        </w:rPr>
        <w:t>и. 16 лип</w:t>
      </w:r>
      <w:r w:rsidR="004C3529">
        <w:rPr>
          <w:sz w:val="28"/>
          <w:szCs w:val="28"/>
        </w:rPr>
        <w:t>ня 1990 р. Верховна Рада Україн</w:t>
      </w:r>
      <w:r w:rsidR="004C3529" w:rsidRPr="00626CAC">
        <w:rPr>
          <w:sz w:val="28"/>
          <w:szCs w:val="28"/>
        </w:rPr>
        <w:t>ської РСР проголоси</w:t>
      </w:r>
      <w:r w:rsidR="004C3529">
        <w:rPr>
          <w:sz w:val="28"/>
          <w:szCs w:val="28"/>
        </w:rPr>
        <w:t>ла державний суверенітет Україн</w:t>
      </w:r>
      <w:r w:rsidR="004C3529" w:rsidRPr="00626CAC">
        <w:rPr>
          <w:sz w:val="28"/>
          <w:szCs w:val="28"/>
        </w:rPr>
        <w:t>и «…як верховенство, самостійність, повноту і неподільність влади Республіки в меж ах її території та незалежність і рівноправ</w:t>
      </w:r>
      <w:r w:rsidR="004C3529">
        <w:rPr>
          <w:sz w:val="28"/>
          <w:szCs w:val="28"/>
        </w:rPr>
        <w:t>ність у зовн ішніх зносинах...».</w:t>
      </w:r>
    </w:p>
    <w:p w:rsidR="004C3529" w:rsidRPr="006433A8" w:rsidRDefault="004C3529" w:rsidP="00740C79">
      <w:pPr>
        <w:widowControl w:val="0"/>
        <w:spacing w:after="0" w:line="360" w:lineRule="auto"/>
        <w:ind w:left="0" w:firstLine="709"/>
        <w:rPr>
          <w:sz w:val="28"/>
          <w:szCs w:val="28"/>
        </w:rPr>
      </w:pPr>
      <w:r>
        <w:rPr>
          <w:sz w:val="28"/>
          <w:szCs w:val="28"/>
        </w:rPr>
        <w:tab/>
      </w:r>
      <w:r w:rsidRPr="00626CAC">
        <w:rPr>
          <w:sz w:val="28"/>
          <w:szCs w:val="28"/>
        </w:rPr>
        <w:t>Декларація п</w:t>
      </w:r>
      <w:r>
        <w:rPr>
          <w:sz w:val="28"/>
          <w:szCs w:val="28"/>
        </w:rPr>
        <w:t>ро державний суверенітет Україн</w:t>
      </w:r>
      <w:r w:rsidRPr="00626CAC">
        <w:rPr>
          <w:sz w:val="28"/>
          <w:szCs w:val="28"/>
        </w:rPr>
        <w:t>и визначила позиції Республіки при укладанні міжнародних угод та визнала пріоритет загаль новизнаних норм міжнародного права перед нормами внутрішньодержавного п</w:t>
      </w:r>
      <w:r>
        <w:rPr>
          <w:sz w:val="28"/>
          <w:szCs w:val="28"/>
        </w:rPr>
        <w:t>рава. У статтях V «Територіальн</w:t>
      </w:r>
      <w:r w:rsidRPr="00626CAC">
        <w:rPr>
          <w:sz w:val="28"/>
          <w:szCs w:val="28"/>
        </w:rPr>
        <w:t>е верховенство», VI «Економічна самостійність», IX «Зовнішня і внутрішня безпека», X «Міжнародні відносини» було визнано: недоторканість територі</w:t>
      </w:r>
      <w:r>
        <w:rPr>
          <w:sz w:val="28"/>
          <w:szCs w:val="28"/>
        </w:rPr>
        <w:t>ї Україн</w:t>
      </w:r>
      <w:r w:rsidRPr="00626CAC">
        <w:rPr>
          <w:sz w:val="28"/>
          <w:szCs w:val="28"/>
        </w:rPr>
        <w:t>ської РСР в існуючих кордонах; економічний статус;</w:t>
      </w:r>
      <w:r w:rsidR="000B443A">
        <w:rPr>
          <w:sz w:val="28"/>
          <w:szCs w:val="28"/>
        </w:rPr>
        <w:t xml:space="preserve"> намір стати постійно нейтральн</w:t>
      </w:r>
      <w:r w:rsidRPr="00626CAC">
        <w:rPr>
          <w:sz w:val="28"/>
          <w:szCs w:val="28"/>
        </w:rPr>
        <w:t>ою державою, яка не бере участі</w:t>
      </w:r>
      <w:r>
        <w:rPr>
          <w:sz w:val="28"/>
          <w:szCs w:val="28"/>
        </w:rPr>
        <w:t xml:space="preserve"> у військових блоках і дотримує</w:t>
      </w:r>
      <w:r w:rsidRPr="00626CAC">
        <w:rPr>
          <w:sz w:val="28"/>
          <w:szCs w:val="28"/>
        </w:rPr>
        <w:t xml:space="preserve">ться неядерних принципів (не приймати, не виробляти і не набувати ядерної зброї), що своєю чергою визначило сферу міжнародно-правової діяльн ості Республіки як суб’єкта міжнародного права. </w:t>
      </w:r>
      <w:r>
        <w:rPr>
          <w:sz w:val="28"/>
          <w:szCs w:val="28"/>
        </w:rPr>
        <w:t>[47</w:t>
      </w:r>
      <w:r w:rsidRPr="006433A8">
        <w:rPr>
          <w:sz w:val="28"/>
          <w:szCs w:val="28"/>
        </w:rPr>
        <w:t>]</w:t>
      </w:r>
    </w:p>
    <w:p w:rsidR="004C3529" w:rsidRPr="00C02C01" w:rsidRDefault="004C3529" w:rsidP="00740C79">
      <w:pPr>
        <w:widowControl w:val="0"/>
        <w:spacing w:after="0" w:line="360" w:lineRule="auto"/>
        <w:ind w:left="0" w:firstLine="709"/>
        <w:rPr>
          <w:sz w:val="28"/>
          <w:szCs w:val="28"/>
        </w:rPr>
      </w:pPr>
      <w:r w:rsidRPr="00626CAC">
        <w:rPr>
          <w:sz w:val="28"/>
          <w:szCs w:val="28"/>
        </w:rPr>
        <w:tab/>
        <w:t xml:space="preserve">Декларація про державний суверенітет України 1990 р. стала основою для нової Конституції України, прийнятої 28 червня 1996 </w:t>
      </w:r>
      <w:r>
        <w:rPr>
          <w:sz w:val="28"/>
          <w:szCs w:val="28"/>
        </w:rPr>
        <w:t xml:space="preserve">року, яка </w:t>
      </w:r>
      <w:r>
        <w:rPr>
          <w:sz w:val="28"/>
          <w:szCs w:val="28"/>
        </w:rPr>
        <w:lastRenderedPageBreak/>
        <w:t>встановила, що Україн</w:t>
      </w:r>
      <w:r w:rsidRPr="00626CAC">
        <w:rPr>
          <w:sz w:val="28"/>
          <w:szCs w:val="28"/>
        </w:rPr>
        <w:t xml:space="preserve">а є суверенною і незалежною, демократичною, соціальн ою, правовою державою (ст. 1). </w:t>
      </w:r>
      <w:r w:rsidR="000B443A">
        <w:rPr>
          <w:sz w:val="28"/>
          <w:szCs w:val="28"/>
        </w:rPr>
        <w:t>[84</w:t>
      </w:r>
      <w:r w:rsidRPr="00C02C01">
        <w:rPr>
          <w:sz w:val="28"/>
          <w:szCs w:val="28"/>
        </w:rPr>
        <w:t>]</w:t>
      </w:r>
    </w:p>
    <w:p w:rsidR="004C3529" w:rsidRDefault="004C3529" w:rsidP="00740C79">
      <w:pPr>
        <w:widowControl w:val="0"/>
        <w:spacing w:after="0" w:line="360" w:lineRule="auto"/>
        <w:ind w:left="0" w:firstLine="709"/>
        <w:rPr>
          <w:sz w:val="28"/>
          <w:szCs w:val="28"/>
        </w:rPr>
      </w:pPr>
      <w:r w:rsidRPr="00626CAC">
        <w:rPr>
          <w:sz w:val="28"/>
          <w:szCs w:val="28"/>
        </w:rPr>
        <w:tab/>
        <w:t xml:space="preserve">25 грудня 1990 р. була прийнята </w:t>
      </w:r>
      <w:r>
        <w:rPr>
          <w:sz w:val="28"/>
          <w:szCs w:val="28"/>
        </w:rPr>
        <w:t>Постанова Верховної Ради Україн</w:t>
      </w:r>
      <w:r w:rsidRPr="00626CAC">
        <w:rPr>
          <w:sz w:val="28"/>
          <w:szCs w:val="28"/>
        </w:rPr>
        <w:t>и «Про реалізацію Декларації п</w:t>
      </w:r>
      <w:r>
        <w:rPr>
          <w:sz w:val="28"/>
          <w:szCs w:val="28"/>
        </w:rPr>
        <w:t>ро державний суверенітет Україн</w:t>
      </w:r>
      <w:r w:rsidRPr="00626CAC">
        <w:rPr>
          <w:sz w:val="28"/>
          <w:szCs w:val="28"/>
        </w:rPr>
        <w:t>и у сфері зовнішніх відносин</w:t>
      </w:r>
      <w:r>
        <w:rPr>
          <w:sz w:val="28"/>
          <w:szCs w:val="28"/>
        </w:rPr>
        <w:t>», в якій було визначено завдан</w:t>
      </w:r>
      <w:r w:rsidRPr="00626CAC">
        <w:rPr>
          <w:sz w:val="28"/>
          <w:szCs w:val="28"/>
        </w:rPr>
        <w:t>ня Уряду «спрямовувати зусилля на забезпечен</w:t>
      </w:r>
      <w:r>
        <w:rPr>
          <w:sz w:val="28"/>
          <w:szCs w:val="28"/>
        </w:rPr>
        <w:t>ня безпосередньої участі Україн</w:t>
      </w:r>
      <w:r w:rsidRPr="00626CAC">
        <w:rPr>
          <w:sz w:val="28"/>
          <w:szCs w:val="28"/>
        </w:rPr>
        <w:t xml:space="preserve">и у загаль ноєвропейському процесі та європейських структурах». </w:t>
      </w:r>
      <w:r w:rsidRPr="006433A8">
        <w:rPr>
          <w:sz w:val="28"/>
          <w:szCs w:val="28"/>
        </w:rPr>
        <w:t>[</w:t>
      </w:r>
      <w:r w:rsidR="000B443A">
        <w:rPr>
          <w:sz w:val="28"/>
          <w:szCs w:val="28"/>
        </w:rPr>
        <w:t>205</w:t>
      </w:r>
      <w:r>
        <w:rPr>
          <w:sz w:val="28"/>
          <w:szCs w:val="28"/>
        </w:rPr>
        <w:t>]</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В теорії міжнародного права суверенітет є основним елементом міжнародної правосуб’єктності держави. Держава визнається суверенною в силу самого свого міжнародно-правового статусу, отже термін «суверенна держава» характеризує ться надлишковістю лексичних засобів для передачі юридичного змісту. </w:t>
      </w:r>
      <w:r>
        <w:rPr>
          <w:sz w:val="28"/>
          <w:szCs w:val="28"/>
        </w:rPr>
        <w:tab/>
      </w:r>
      <w:r>
        <w:rPr>
          <w:sz w:val="28"/>
          <w:szCs w:val="28"/>
          <w:lang w:val="uk-UA"/>
        </w:rPr>
        <w:t xml:space="preserve">Як слушно зауважує в своїх працях А.Р. Крусян, конституційна відповідальність нарівні з іншими інституційними і процесуальними засобами входить до системи забезпечення конституційного правопорядку, тобто до стадії «забезпечення конституційності, а конституційна відповідальність -  засіб, що спрямований на «забезпечення відповідності реальної поведінки учасників правовідносин до її моделі (Авт. – зокрема органів виконавчої влади та органів місцевого самоврядування). </w:t>
      </w:r>
      <w:r w:rsidR="000B443A">
        <w:rPr>
          <w:sz w:val="28"/>
          <w:szCs w:val="28"/>
        </w:rPr>
        <w:t>[90</w:t>
      </w:r>
      <w:r w:rsidRPr="00DE74F6">
        <w:rPr>
          <w:sz w:val="28"/>
          <w:szCs w:val="28"/>
        </w:rPr>
        <w:t>]</w:t>
      </w:r>
      <w:r>
        <w:rPr>
          <w:sz w:val="28"/>
          <w:szCs w:val="28"/>
          <w:lang w:val="uk-UA"/>
        </w:rPr>
        <w:t xml:space="preserve"> </w:t>
      </w:r>
    </w:p>
    <w:p w:rsidR="004C3529" w:rsidRPr="00CA1AF2" w:rsidRDefault="004C3529" w:rsidP="00740C79">
      <w:pPr>
        <w:widowControl w:val="0"/>
        <w:spacing w:after="0" w:line="360" w:lineRule="auto"/>
        <w:ind w:left="0" w:firstLine="709"/>
        <w:rPr>
          <w:sz w:val="28"/>
          <w:szCs w:val="28"/>
          <w:lang w:val="uk-UA"/>
        </w:rPr>
      </w:pPr>
      <w:r>
        <w:rPr>
          <w:sz w:val="28"/>
          <w:szCs w:val="28"/>
          <w:lang w:val="uk-UA"/>
        </w:rPr>
        <w:tab/>
      </w:r>
      <w:r w:rsidRPr="00626CAC">
        <w:rPr>
          <w:sz w:val="28"/>
          <w:szCs w:val="28"/>
        </w:rPr>
        <w:t>Як зазначає А. Петерс, «державний суверенітет..</w:t>
      </w:r>
      <w:r w:rsidR="00BE415D">
        <w:rPr>
          <w:sz w:val="28"/>
          <w:szCs w:val="28"/>
        </w:rPr>
        <w:t>. слугує правам людини, її інте</w:t>
      </w:r>
      <w:r w:rsidRPr="00626CAC">
        <w:rPr>
          <w:sz w:val="28"/>
          <w:szCs w:val="28"/>
        </w:rPr>
        <w:t xml:space="preserve">ресам та потребам, з цього випливає «презумпція на користь людяності»». </w:t>
      </w:r>
      <w:r w:rsidR="000B443A">
        <w:rPr>
          <w:sz w:val="28"/>
          <w:szCs w:val="28"/>
        </w:rPr>
        <w:t>[415</w:t>
      </w:r>
      <w:r w:rsidRPr="006433A8">
        <w:rPr>
          <w:sz w:val="28"/>
          <w:szCs w:val="28"/>
        </w:rPr>
        <w:t>]</w:t>
      </w:r>
      <w:r>
        <w:rPr>
          <w:sz w:val="28"/>
          <w:szCs w:val="28"/>
          <w:lang w:val="uk-UA"/>
        </w:rPr>
        <w:t xml:space="preserve"> На нашу думку, зазн</w:t>
      </w:r>
      <w:r>
        <w:rPr>
          <w:sz w:val="28"/>
          <w:szCs w:val="28"/>
        </w:rPr>
        <w:t>а</w:t>
      </w:r>
      <w:r>
        <w:rPr>
          <w:sz w:val="28"/>
          <w:szCs w:val="28"/>
          <w:lang w:val="uk-UA"/>
        </w:rPr>
        <w:t>чена тенденція ще раз підкреслює зміни у статусі держави як суб</w:t>
      </w:r>
      <w:r w:rsidRPr="00A60356">
        <w:rPr>
          <w:sz w:val="28"/>
          <w:szCs w:val="28"/>
        </w:rPr>
        <w:t>’</w:t>
      </w:r>
      <w:r>
        <w:rPr>
          <w:sz w:val="28"/>
          <w:szCs w:val="28"/>
          <w:lang w:val="uk-UA"/>
        </w:rPr>
        <w:t>єкта міжнародних відносин</w:t>
      </w:r>
      <w:r w:rsidRPr="00A60356">
        <w:rPr>
          <w:sz w:val="28"/>
          <w:szCs w:val="28"/>
        </w:rPr>
        <w:t>.</w:t>
      </w:r>
    </w:p>
    <w:p w:rsidR="004C3529" w:rsidRPr="001B52E9" w:rsidRDefault="004C3529" w:rsidP="00740C79">
      <w:pPr>
        <w:widowControl w:val="0"/>
        <w:spacing w:after="0" w:line="360" w:lineRule="auto"/>
        <w:ind w:left="0" w:firstLine="709"/>
        <w:rPr>
          <w:sz w:val="28"/>
          <w:szCs w:val="28"/>
        </w:rPr>
      </w:pPr>
      <w:r w:rsidRPr="00626CAC">
        <w:rPr>
          <w:sz w:val="28"/>
          <w:szCs w:val="28"/>
        </w:rPr>
        <w:tab/>
        <w:t xml:space="preserve">Досліджуючи поняття «суверенітет» як категорію міжнародного права, Джеймс Кроуфорд своєю чергою підкреслює, що: 1) держави мають безумовну компетенцію укладати угоди та вчиняти інші дії на міжнародній арені; 2) держави мають виключну компетенцію у вирішенні внутрішніх справ; 3) держави не виступають суб’єктами у примусових міжнародних процесах, провадженнях або врегулюванні без їх волі, що виражена загальн им або специфічним чином; 4) держави всі є рівні між собою, проте ця рівність є більш формаль ною ніж істотною; 5) відхилення від зазначених принципів не </w:t>
      </w:r>
      <w:r w:rsidRPr="00626CAC">
        <w:rPr>
          <w:sz w:val="28"/>
          <w:szCs w:val="28"/>
        </w:rPr>
        <w:lastRenderedPageBreak/>
        <w:t xml:space="preserve">допускається. </w:t>
      </w:r>
      <w:r w:rsidR="000B443A">
        <w:rPr>
          <w:sz w:val="28"/>
          <w:szCs w:val="28"/>
        </w:rPr>
        <w:t>[326</w:t>
      </w:r>
      <w:r w:rsidRPr="001B52E9">
        <w:rPr>
          <w:sz w:val="28"/>
          <w:szCs w:val="28"/>
        </w:rPr>
        <w:t>]</w:t>
      </w:r>
    </w:p>
    <w:p w:rsidR="004C3529" w:rsidRDefault="004C3529" w:rsidP="00740C79">
      <w:pPr>
        <w:widowControl w:val="0"/>
        <w:spacing w:after="0" w:line="360" w:lineRule="auto"/>
        <w:ind w:left="0" w:firstLine="709"/>
        <w:rPr>
          <w:sz w:val="28"/>
          <w:szCs w:val="28"/>
        </w:rPr>
      </w:pPr>
      <w:r w:rsidRPr="00626CAC">
        <w:rPr>
          <w:sz w:val="28"/>
          <w:szCs w:val="28"/>
        </w:rPr>
        <w:tab/>
        <w:t>На думку Дж. Кроуфорда, «суверенітет є ані самим правом, ані передумовою статусу держави, суверенітет – це відображення її правого статусу та нормативний аналіз атрибутів державності». Суверенітет як категорія міжнародного права допомагає відрізнити державу від міжнародної організації. Кроуфорд посилається на визначення суверенітету у рішенні Міжнародного Суду 1949 року як «сукупності міжнародних прав та обов’язків, визнаних міжнародним правом», що пр</w:t>
      </w:r>
      <w:r w:rsidR="00BE415D">
        <w:rPr>
          <w:sz w:val="28"/>
          <w:szCs w:val="28"/>
        </w:rPr>
        <w:t>итаманна незалежній територіаль</w:t>
      </w:r>
      <w:r w:rsidRPr="00626CAC">
        <w:rPr>
          <w:sz w:val="28"/>
          <w:szCs w:val="28"/>
        </w:rPr>
        <w:t xml:space="preserve">ній одиниці – Державі. </w:t>
      </w:r>
      <w:r w:rsidR="000B443A">
        <w:rPr>
          <w:sz w:val="28"/>
          <w:szCs w:val="28"/>
        </w:rPr>
        <w:t>[4</w:t>
      </w:r>
      <w:r w:rsidR="000B443A">
        <w:rPr>
          <w:sz w:val="28"/>
          <w:szCs w:val="28"/>
          <w:lang w:val="uk-UA"/>
        </w:rPr>
        <w:t>23</w:t>
      </w:r>
      <w:r>
        <w:rPr>
          <w:sz w:val="28"/>
          <w:szCs w:val="28"/>
        </w:rPr>
        <w:t>]</w:t>
      </w:r>
    </w:p>
    <w:p w:rsidR="0046313D"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Ґрунтовною є позиція М. О. Баймуратова про те, що </w:t>
      </w:r>
      <w:r w:rsidR="00BE415D">
        <w:rPr>
          <w:sz w:val="28"/>
          <w:szCs w:val="28"/>
          <w:lang w:val="uk-UA"/>
        </w:rPr>
        <w:t>«</w:t>
      </w:r>
      <w:r w:rsidRPr="00626CAC">
        <w:rPr>
          <w:sz w:val="28"/>
          <w:szCs w:val="28"/>
        </w:rPr>
        <w:t>міжнародна правосуб’єктність також притаманна державам у силу самого факту їх існування, і відповідно, у випадку, якщо держава яким-небудь чином обмежена в суверенітеті, вона обмежує ться і в обсязі міжнародної правосуб’єктності</w:t>
      </w:r>
      <w:r w:rsidR="00BE415D">
        <w:rPr>
          <w:sz w:val="28"/>
          <w:szCs w:val="28"/>
          <w:lang w:val="uk-UA"/>
        </w:rPr>
        <w:t>»</w:t>
      </w:r>
      <w:r w:rsidRPr="00626CAC">
        <w:rPr>
          <w:sz w:val="28"/>
          <w:szCs w:val="28"/>
        </w:rPr>
        <w:t xml:space="preserve">. </w:t>
      </w:r>
      <w:r w:rsidRPr="001B52E9">
        <w:rPr>
          <w:sz w:val="28"/>
          <w:szCs w:val="28"/>
        </w:rPr>
        <w:t>[5]</w:t>
      </w:r>
      <w:r>
        <w:rPr>
          <w:sz w:val="28"/>
          <w:szCs w:val="28"/>
          <w:lang w:val="uk-UA"/>
        </w:rPr>
        <w:t xml:space="preserve"> </w:t>
      </w:r>
      <w:r>
        <w:rPr>
          <w:sz w:val="28"/>
          <w:szCs w:val="28"/>
          <w:lang w:val="uk-UA"/>
        </w:rPr>
        <w:tab/>
      </w:r>
    </w:p>
    <w:p w:rsidR="004C3529" w:rsidRPr="00311ED4" w:rsidRDefault="0046313D" w:rsidP="00740C79">
      <w:pPr>
        <w:widowControl w:val="0"/>
        <w:spacing w:after="0" w:line="360" w:lineRule="auto"/>
        <w:ind w:left="0" w:firstLine="709"/>
        <w:rPr>
          <w:sz w:val="28"/>
          <w:szCs w:val="28"/>
          <w:lang w:val="uk-UA"/>
        </w:rPr>
      </w:pPr>
      <w:r>
        <w:rPr>
          <w:sz w:val="28"/>
          <w:szCs w:val="28"/>
          <w:lang w:val="uk-UA"/>
        </w:rPr>
        <w:tab/>
      </w:r>
      <w:r w:rsidR="004C3529">
        <w:rPr>
          <w:sz w:val="28"/>
          <w:szCs w:val="28"/>
          <w:lang w:val="uk-UA"/>
        </w:rPr>
        <w:t xml:space="preserve">Важливим також є питання щодо статусу держави як субєкта конституційного права. </w:t>
      </w:r>
      <w:r w:rsidR="004C3529" w:rsidRPr="006C4490">
        <w:rPr>
          <w:sz w:val="28"/>
          <w:szCs w:val="28"/>
          <w:lang w:val="uk-UA"/>
        </w:rPr>
        <w:t xml:space="preserve">В.М.Шаповал </w:t>
      </w:r>
      <w:r w:rsidR="004C3529">
        <w:rPr>
          <w:sz w:val="28"/>
          <w:szCs w:val="28"/>
          <w:lang w:val="uk-UA"/>
        </w:rPr>
        <w:t xml:space="preserve">вважає, що </w:t>
      </w:r>
      <w:r w:rsidR="00BE415D">
        <w:rPr>
          <w:sz w:val="28"/>
          <w:szCs w:val="28"/>
          <w:lang w:val="uk-UA"/>
        </w:rPr>
        <w:t>«</w:t>
      </w:r>
      <w:r w:rsidR="004C3529">
        <w:rPr>
          <w:sz w:val="28"/>
          <w:szCs w:val="28"/>
          <w:lang w:val="uk-UA"/>
        </w:rPr>
        <w:t>д</w:t>
      </w:r>
      <w:r w:rsidR="004C3529" w:rsidRPr="006C4490">
        <w:rPr>
          <w:sz w:val="28"/>
          <w:szCs w:val="28"/>
          <w:lang w:val="uk-UA"/>
        </w:rPr>
        <w:t xml:space="preserve">ержава безпосередньо може бути </w:t>
      </w:r>
      <w:r w:rsidR="004C3529" w:rsidRPr="00EA6440">
        <w:rPr>
          <w:sz w:val="28"/>
          <w:szCs w:val="28"/>
          <w:lang w:val="uk-UA"/>
        </w:rPr>
        <w:t>учасником конституційно-правових відносин, тобто вона є субєктом відповідної галузі права. З іншого боку, держава виступає обєктом конституційного регулювання. При цьому конституційний «статус» держави видаєтсья найширшим, порівняно з іншими складовими політичної організації суспільства, адже конституція сприймається передусім як основний закон держави.</w:t>
      </w:r>
      <w:r w:rsidR="004C3529">
        <w:rPr>
          <w:sz w:val="28"/>
          <w:szCs w:val="28"/>
          <w:lang w:val="uk-UA"/>
        </w:rPr>
        <w:t xml:space="preserve"> До того, на думку дослідника, </w:t>
      </w:r>
      <w:r w:rsidR="004C3529" w:rsidRPr="00EA6440">
        <w:rPr>
          <w:sz w:val="28"/>
          <w:szCs w:val="28"/>
          <w:lang w:val="uk-UA"/>
        </w:rPr>
        <w:t>У конституціях, як правило, зафіксовані характеристики конкретної держави, зокрема в її співвідношенні із суспільством («демократична», «соціальна», «правова», «світська», «ісламська», «мусульманська», «арабська», «індуістська»), а також названі її форми («унітрана», «федеративна», «республіка», «монархія» тощо)</w:t>
      </w:r>
      <w:r w:rsidR="00BE415D">
        <w:rPr>
          <w:sz w:val="28"/>
          <w:szCs w:val="28"/>
          <w:lang w:val="uk-UA"/>
        </w:rPr>
        <w:t>.»</w:t>
      </w:r>
      <w:r w:rsidR="004C3529" w:rsidRPr="00EA6440">
        <w:rPr>
          <w:sz w:val="28"/>
          <w:szCs w:val="28"/>
          <w:lang w:val="uk-UA"/>
        </w:rPr>
        <w:t xml:space="preserve"> </w:t>
      </w:r>
      <w:r w:rsidR="004C3529" w:rsidRPr="006C4490">
        <w:rPr>
          <w:sz w:val="28"/>
          <w:szCs w:val="28"/>
          <w:lang w:val="uk-UA"/>
        </w:rPr>
        <w:t>[</w:t>
      </w:r>
      <w:r>
        <w:rPr>
          <w:sz w:val="28"/>
          <w:szCs w:val="28"/>
          <w:lang w:val="uk-UA"/>
        </w:rPr>
        <w:t>279</w:t>
      </w:r>
      <w:r w:rsidR="004C3529" w:rsidRPr="00311ED4">
        <w:rPr>
          <w:sz w:val="28"/>
          <w:szCs w:val="28"/>
          <w:lang w:val="uk-UA"/>
        </w:rPr>
        <w:t xml:space="preserve">, </w:t>
      </w:r>
      <w:r w:rsidR="004C3529">
        <w:rPr>
          <w:sz w:val="28"/>
          <w:szCs w:val="28"/>
          <w:lang w:val="en-US"/>
        </w:rPr>
        <w:t>C</w:t>
      </w:r>
      <w:r w:rsidR="004C3529" w:rsidRPr="00311ED4">
        <w:rPr>
          <w:sz w:val="28"/>
          <w:szCs w:val="28"/>
          <w:lang w:val="uk-UA"/>
        </w:rPr>
        <w:t>.110]</w:t>
      </w:r>
    </w:p>
    <w:p w:rsidR="004C3529" w:rsidRPr="00C14BD4" w:rsidRDefault="004C3529" w:rsidP="00740C79">
      <w:pPr>
        <w:widowControl w:val="0"/>
        <w:spacing w:after="0" w:line="360" w:lineRule="auto"/>
        <w:ind w:left="0" w:firstLine="709"/>
        <w:rPr>
          <w:sz w:val="28"/>
          <w:szCs w:val="28"/>
          <w:lang w:val="uk-UA"/>
        </w:rPr>
      </w:pPr>
      <w:r>
        <w:rPr>
          <w:sz w:val="28"/>
          <w:szCs w:val="28"/>
          <w:lang w:val="uk-UA"/>
        </w:rPr>
        <w:tab/>
      </w:r>
      <w:r w:rsidR="00BE415D">
        <w:rPr>
          <w:sz w:val="28"/>
          <w:szCs w:val="28"/>
          <w:lang w:val="uk-UA"/>
        </w:rPr>
        <w:t>З 2014 року Україн</w:t>
      </w:r>
      <w:r w:rsidRPr="00DC6FB6">
        <w:rPr>
          <w:sz w:val="28"/>
          <w:szCs w:val="28"/>
          <w:lang w:val="uk-UA"/>
        </w:rPr>
        <w:t xml:space="preserve">а обмежена в реалізації державного суверенітету на тимчасово окупованих територіях, внаслідок окупації Криму та збройної агресії Російської Федерації на території Луганської та Донецької областей України. </w:t>
      </w:r>
      <w:r w:rsidRPr="00C14BD4">
        <w:rPr>
          <w:sz w:val="28"/>
          <w:szCs w:val="28"/>
          <w:lang w:val="uk-UA"/>
        </w:rPr>
        <w:t xml:space="preserve">Згідно </w:t>
      </w:r>
      <w:r>
        <w:rPr>
          <w:sz w:val="28"/>
          <w:szCs w:val="28"/>
          <w:lang w:val="uk-UA"/>
        </w:rPr>
        <w:t>і</w:t>
      </w:r>
      <w:r w:rsidRPr="00C14BD4">
        <w:rPr>
          <w:sz w:val="28"/>
          <w:szCs w:val="28"/>
          <w:lang w:val="uk-UA"/>
        </w:rPr>
        <w:t xml:space="preserve">з Законом України «Про  особливості державної політики із </w:t>
      </w:r>
      <w:r w:rsidRPr="00C14BD4">
        <w:rPr>
          <w:sz w:val="28"/>
          <w:szCs w:val="28"/>
          <w:lang w:val="uk-UA"/>
        </w:rPr>
        <w:lastRenderedPageBreak/>
        <w:t xml:space="preserve">забезпечення державного суверенітету Україи над тимчасово окупованими територіями в Донецькій та Луганській областях» від 18.01.2018, </w:t>
      </w:r>
      <w:r>
        <w:rPr>
          <w:sz w:val="28"/>
          <w:szCs w:val="28"/>
          <w:lang w:val="uk-UA"/>
        </w:rPr>
        <w:t>«</w:t>
      </w:r>
      <w:r w:rsidRPr="00C14BD4">
        <w:rPr>
          <w:sz w:val="28"/>
          <w:szCs w:val="28"/>
          <w:lang w:val="uk-UA"/>
        </w:rPr>
        <w:t>відповідальність за матеріальну або моральну шкоду, завдану Україні внаслідок агресії  Російської Федерації, покладається на Росію відповідно до загальновизнаних принципів і норм міжнародного права</w:t>
      </w:r>
      <w:r>
        <w:rPr>
          <w:sz w:val="28"/>
          <w:szCs w:val="28"/>
          <w:lang w:val="uk-UA"/>
        </w:rPr>
        <w:t>»</w:t>
      </w:r>
      <w:r w:rsidR="0046313D">
        <w:rPr>
          <w:sz w:val="28"/>
          <w:szCs w:val="28"/>
          <w:lang w:val="uk-UA"/>
        </w:rPr>
        <w:t>. [198</w:t>
      </w:r>
      <w:r w:rsidRPr="00C14BD4">
        <w:rPr>
          <w:sz w:val="28"/>
          <w:szCs w:val="28"/>
          <w:lang w:val="uk-UA"/>
        </w:rPr>
        <w:t>]</w:t>
      </w:r>
    </w:p>
    <w:p w:rsidR="004C3529" w:rsidRPr="00C14BD4" w:rsidRDefault="004C3529" w:rsidP="00740C79">
      <w:pPr>
        <w:widowControl w:val="0"/>
        <w:spacing w:after="0" w:line="360" w:lineRule="auto"/>
        <w:ind w:left="0" w:firstLine="709"/>
        <w:rPr>
          <w:sz w:val="28"/>
          <w:szCs w:val="28"/>
          <w:lang w:val="uk-UA"/>
        </w:rPr>
      </w:pPr>
      <w:r w:rsidRPr="00C14BD4">
        <w:rPr>
          <w:sz w:val="28"/>
          <w:szCs w:val="28"/>
          <w:lang w:val="uk-UA"/>
        </w:rPr>
        <w:tab/>
        <w:t xml:space="preserve">Проте зауважимо, що зазначена кризова ситуація не змінила міжнародної правосуб’єктності України, адже з 2014 р. і по теперішній час Україна продовжує свій курс на євроінтеграцію, і жодна країна світу не припинила своїх дипломатичних зносин із нею. </w:t>
      </w:r>
    </w:p>
    <w:p w:rsidR="004C3529" w:rsidRPr="00E03954" w:rsidRDefault="004C3529" w:rsidP="00740C79">
      <w:pPr>
        <w:widowControl w:val="0"/>
        <w:spacing w:after="0" w:line="360" w:lineRule="auto"/>
        <w:ind w:left="0" w:firstLine="709"/>
        <w:rPr>
          <w:sz w:val="28"/>
          <w:szCs w:val="28"/>
        </w:rPr>
      </w:pPr>
      <w:r w:rsidRPr="00C14BD4">
        <w:rPr>
          <w:sz w:val="28"/>
          <w:szCs w:val="28"/>
          <w:lang w:val="uk-UA"/>
        </w:rPr>
        <w:tab/>
        <w:t xml:space="preserve">Як підкреслив Олександр Мережко, після анексії Криму в 2014 році Російська Федерація ускладнила дипломатичні зносини, загальмувавши темп політичної взаємодії на високому рівні з представниками нової української влади. </w:t>
      </w:r>
      <w:r w:rsidRPr="00626CAC">
        <w:rPr>
          <w:sz w:val="28"/>
          <w:szCs w:val="28"/>
        </w:rPr>
        <w:t xml:space="preserve">Отже, Росія юридично не підтвердила позицію, що в Україн і відбувся «незаконний </w:t>
      </w:r>
      <w:r w:rsidRPr="00626CAC">
        <w:rPr>
          <w:i/>
          <w:sz w:val="28"/>
          <w:szCs w:val="28"/>
        </w:rPr>
        <w:t>coup d’etat</w:t>
      </w:r>
      <w:r w:rsidRPr="00626CAC">
        <w:rPr>
          <w:sz w:val="28"/>
          <w:szCs w:val="28"/>
        </w:rPr>
        <w:t xml:space="preserve">». Підкреслюючи важливу роль українського народу як джерела державного суверенітету, О. Мережко цитує позицію російського дослідника А. А. Моісеєва, який зазначив, що «…без сумнівів, завдяки своєму суверенітетові, джерелом якого є її народ, Україна не зникне як суб’єкт міжнародного права». </w:t>
      </w:r>
      <w:r w:rsidR="0046313D">
        <w:rPr>
          <w:sz w:val="28"/>
          <w:szCs w:val="28"/>
        </w:rPr>
        <w:t>[39</w:t>
      </w:r>
      <w:r>
        <w:rPr>
          <w:sz w:val="28"/>
          <w:szCs w:val="28"/>
        </w:rPr>
        <w:t>7</w:t>
      </w:r>
      <w:r w:rsidRPr="00E03954">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Варто зауважити, що факт формування нової влади в результаті «революцій гідності» поза межами процедур, зазначених в Конституції Україн и, жодним чином не може вважатись посяганням на міжнародну правосуб’єктність Російської Федерації, не є порушенням міжнародних принципів та норм </w:t>
      </w:r>
      <w:r>
        <w:rPr>
          <w:sz w:val="28"/>
          <w:szCs w:val="28"/>
        </w:rPr>
        <w:t>і, відповідно, вважається національним питанням Україн</w:t>
      </w:r>
      <w:r w:rsidRPr="00626CAC">
        <w:rPr>
          <w:sz w:val="28"/>
          <w:szCs w:val="28"/>
        </w:rPr>
        <w:t>и. Своєю чергою, незаконна анексія Криму Російською федерацією безумовно визнається міжнародним злочином, порушенням принципів міжнародного права, зокрема</w:t>
      </w:r>
      <w:r>
        <w:rPr>
          <w:sz w:val="28"/>
          <w:szCs w:val="28"/>
        </w:rPr>
        <w:t xml:space="preserve"> державного суверенітету Україн</w:t>
      </w:r>
      <w:r w:rsidRPr="00626CAC">
        <w:rPr>
          <w:sz w:val="28"/>
          <w:szCs w:val="28"/>
        </w:rPr>
        <w:t>и, та є грубим втруч</w:t>
      </w:r>
      <w:r>
        <w:rPr>
          <w:sz w:val="28"/>
          <w:szCs w:val="28"/>
        </w:rPr>
        <w:t>анням у внутрішні справи Україн</w:t>
      </w:r>
      <w:r w:rsidRPr="00626CAC">
        <w:rPr>
          <w:sz w:val="28"/>
          <w:szCs w:val="28"/>
        </w:rPr>
        <w:t xml:space="preserve">и. </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В умовах гібридної війни Україн</w:t>
      </w:r>
      <w:r w:rsidRPr="00626CAC">
        <w:rPr>
          <w:sz w:val="28"/>
          <w:szCs w:val="28"/>
        </w:rPr>
        <w:t>а продовжує реалізовувати свою міжнародну правосуб’єктність, залишаючись активним учасником міжна</w:t>
      </w:r>
      <w:r>
        <w:rPr>
          <w:sz w:val="28"/>
          <w:szCs w:val="28"/>
        </w:rPr>
        <w:t>род</w:t>
      </w:r>
      <w:r>
        <w:rPr>
          <w:sz w:val="28"/>
          <w:szCs w:val="28"/>
        </w:rPr>
        <w:lastRenderedPageBreak/>
        <w:t>них відносин, а народ Україн</w:t>
      </w:r>
      <w:r w:rsidRPr="00626CAC">
        <w:rPr>
          <w:sz w:val="28"/>
          <w:szCs w:val="28"/>
        </w:rPr>
        <w:t xml:space="preserve">и вимагає ефективності багатосторонніх комунікацій з представницькими органами влади. </w:t>
      </w:r>
    </w:p>
    <w:p w:rsidR="004C3529" w:rsidRPr="00626CAC" w:rsidRDefault="004C3529" w:rsidP="00740C79">
      <w:pPr>
        <w:widowControl w:val="0"/>
        <w:spacing w:after="0" w:line="360" w:lineRule="auto"/>
        <w:ind w:left="0" w:firstLine="709"/>
        <w:rPr>
          <w:sz w:val="28"/>
          <w:szCs w:val="28"/>
        </w:rPr>
      </w:pPr>
      <w:r>
        <w:rPr>
          <w:sz w:val="28"/>
          <w:szCs w:val="28"/>
        </w:rPr>
        <w:tab/>
        <w:t>Проте криза в Україн</w:t>
      </w:r>
      <w:r w:rsidRPr="00626CAC">
        <w:rPr>
          <w:sz w:val="28"/>
          <w:szCs w:val="28"/>
        </w:rPr>
        <w:t>і стала загрозою для забезпечення миру та стабільності по всьому світу й окреслила межі поведінки України у відносинах із країнами євро-атлантичного простору. В умовах глобального екон</w:t>
      </w:r>
      <w:r>
        <w:rPr>
          <w:sz w:val="28"/>
          <w:szCs w:val="28"/>
        </w:rPr>
        <w:t>омічного розвитку держав Україн</w:t>
      </w:r>
      <w:r w:rsidRPr="00626CAC">
        <w:rPr>
          <w:sz w:val="28"/>
          <w:szCs w:val="28"/>
        </w:rPr>
        <w:t>а одночасно здійснює структурні реформи та виконує міжнародні зобов’язання.</w:t>
      </w:r>
    </w:p>
    <w:p w:rsidR="004C3529" w:rsidRPr="00626CAC" w:rsidRDefault="004C3529" w:rsidP="00740C79">
      <w:pPr>
        <w:widowControl w:val="0"/>
        <w:spacing w:after="0" w:line="360" w:lineRule="auto"/>
        <w:ind w:left="0" w:firstLine="709"/>
        <w:rPr>
          <w:sz w:val="28"/>
          <w:szCs w:val="28"/>
        </w:rPr>
      </w:pPr>
      <w:r w:rsidRPr="00626CAC">
        <w:rPr>
          <w:sz w:val="28"/>
          <w:szCs w:val="28"/>
        </w:rPr>
        <w:tab/>
        <w:t>Як зазначають вітчизняні науковці Кресіна І.О. та Алєксєєнко І.В., активне розгортання процесів глобалізації, результатом яких стал</w:t>
      </w:r>
      <w:r w:rsidR="00BE415D">
        <w:rPr>
          <w:sz w:val="28"/>
          <w:szCs w:val="28"/>
        </w:rPr>
        <w:t>а трансформація інституту націо</w:t>
      </w:r>
      <w:r w:rsidRPr="00626CAC">
        <w:rPr>
          <w:sz w:val="28"/>
          <w:szCs w:val="28"/>
        </w:rPr>
        <w:t xml:space="preserve">нальної держави в міжнародному політичному просторі, є одним з найпомітніших феноменом світового розвитку на початку третього тисячоліття. </w:t>
      </w:r>
      <w:r w:rsidR="0046313D">
        <w:rPr>
          <w:sz w:val="28"/>
          <w:szCs w:val="28"/>
        </w:rPr>
        <w:t>[87</w:t>
      </w:r>
      <w:r w:rsidRPr="00BD578D">
        <w:rPr>
          <w:sz w:val="28"/>
          <w:szCs w:val="28"/>
        </w:rPr>
        <w:t>]</w:t>
      </w:r>
      <w:r w:rsidRPr="00344342">
        <w:rPr>
          <w:sz w:val="28"/>
          <w:szCs w:val="28"/>
        </w:rPr>
        <w:t xml:space="preserve"> </w:t>
      </w:r>
      <w:r w:rsidRPr="00626CAC">
        <w:rPr>
          <w:sz w:val="28"/>
          <w:szCs w:val="28"/>
        </w:rPr>
        <w:t xml:space="preserve">Дослідники згодні з автором А. Уткіним, який стверджує, що </w:t>
      </w:r>
      <w:r>
        <w:rPr>
          <w:sz w:val="28"/>
          <w:szCs w:val="28"/>
        </w:rPr>
        <w:t>можливості держав-націй конт</w:t>
      </w:r>
      <w:r w:rsidRPr="00626CAC">
        <w:rPr>
          <w:sz w:val="28"/>
          <w:szCs w:val="28"/>
        </w:rPr>
        <w:t xml:space="preserve">ролювати свою долю і впливати на світовий розвиток зменшуються, отже держави втрачають своє значення й ідентичність з наступних причин: </w:t>
      </w:r>
    </w:p>
    <w:p w:rsidR="004C3529" w:rsidRPr="00626CAC" w:rsidRDefault="004C3529" w:rsidP="00740C79">
      <w:pPr>
        <w:widowControl w:val="0"/>
        <w:numPr>
          <w:ilvl w:val="0"/>
          <w:numId w:val="32"/>
        </w:numPr>
        <w:spacing w:after="0" w:line="360" w:lineRule="auto"/>
        <w:ind w:left="0" w:firstLine="709"/>
        <w:rPr>
          <w:sz w:val="28"/>
          <w:szCs w:val="28"/>
        </w:rPr>
      </w:pPr>
      <w:r w:rsidRPr="00626CAC">
        <w:rPr>
          <w:sz w:val="28"/>
          <w:szCs w:val="28"/>
        </w:rPr>
        <w:t>громадянське суспільство перестає бачити в державі головну й незамінну форму громадської організації, і криза держави виявляється передусім в ослабленні лояльності громадян до всіх державних атрибутів;</w:t>
      </w:r>
    </w:p>
    <w:p w:rsidR="004C3529" w:rsidRPr="00626CAC" w:rsidRDefault="004C3529" w:rsidP="00740C79">
      <w:pPr>
        <w:widowControl w:val="0"/>
        <w:numPr>
          <w:ilvl w:val="0"/>
          <w:numId w:val="32"/>
        </w:numPr>
        <w:spacing w:after="0" w:line="360" w:lineRule="auto"/>
        <w:ind w:left="0" w:firstLine="709"/>
        <w:rPr>
          <w:sz w:val="28"/>
          <w:szCs w:val="28"/>
        </w:rPr>
      </w:pPr>
      <w:r w:rsidRPr="00626CAC">
        <w:rPr>
          <w:sz w:val="28"/>
          <w:szCs w:val="28"/>
        </w:rPr>
        <w:t xml:space="preserve">зростає тиск міжнародних організацій на інститут держави. Такі організації, як ЄС, МВФ, ОПЕК та інші взяли на себе ряд функцій міжнародних суб’єктів, що обмежують самостійність суверенних держав; </w:t>
      </w:r>
    </w:p>
    <w:p w:rsidR="004C3529" w:rsidRPr="00626CAC" w:rsidRDefault="00BE415D" w:rsidP="00740C79">
      <w:pPr>
        <w:widowControl w:val="0"/>
        <w:numPr>
          <w:ilvl w:val="0"/>
          <w:numId w:val="32"/>
        </w:numPr>
        <w:spacing w:after="0" w:line="360" w:lineRule="auto"/>
        <w:ind w:left="0" w:firstLine="709"/>
        <w:rPr>
          <w:sz w:val="28"/>
          <w:szCs w:val="28"/>
        </w:rPr>
      </w:pPr>
      <w:r>
        <w:rPr>
          <w:sz w:val="28"/>
          <w:szCs w:val="28"/>
        </w:rPr>
        <w:t>інте</w:t>
      </w:r>
      <w:r w:rsidR="004C3529" w:rsidRPr="00626CAC">
        <w:rPr>
          <w:sz w:val="28"/>
          <w:szCs w:val="28"/>
        </w:rPr>
        <w:t xml:space="preserve">реси економічної експансії націон аль них держав вступають у суперечність з колишнім бажанням чітко фіксувати та захищати націо наль ні кордони, що перешкоджають економічному зростанню й суспільній еволюції загалом; </w:t>
      </w:r>
    </w:p>
    <w:p w:rsidR="004C3529" w:rsidRPr="00626CAC" w:rsidRDefault="004C3529" w:rsidP="00740C79">
      <w:pPr>
        <w:widowControl w:val="0"/>
        <w:numPr>
          <w:ilvl w:val="0"/>
          <w:numId w:val="32"/>
        </w:numPr>
        <w:spacing w:after="0" w:line="360" w:lineRule="auto"/>
        <w:ind w:left="0" w:firstLine="709"/>
        <w:rPr>
          <w:sz w:val="28"/>
          <w:szCs w:val="28"/>
        </w:rPr>
      </w:pPr>
      <w:r w:rsidRPr="00626CAC">
        <w:rPr>
          <w:sz w:val="28"/>
          <w:szCs w:val="28"/>
        </w:rPr>
        <w:t>нові умови торгівлі, міграція працівників з бідних країн до багатих, вільні потоки інформації знецінюють «сплетення державної влади з націоналістичною міфологією»;</w:t>
      </w:r>
    </w:p>
    <w:p w:rsidR="004C3529" w:rsidRPr="00626CAC" w:rsidRDefault="004C3529" w:rsidP="00740C79">
      <w:pPr>
        <w:widowControl w:val="0"/>
        <w:numPr>
          <w:ilvl w:val="0"/>
          <w:numId w:val="32"/>
        </w:numPr>
        <w:spacing w:after="0" w:line="360" w:lineRule="auto"/>
        <w:ind w:left="0" w:firstLine="709"/>
        <w:rPr>
          <w:sz w:val="28"/>
          <w:szCs w:val="28"/>
        </w:rPr>
      </w:pPr>
      <w:r w:rsidRPr="00626CAC">
        <w:rPr>
          <w:sz w:val="28"/>
          <w:szCs w:val="28"/>
        </w:rPr>
        <w:t xml:space="preserve">швидке зростання міжнародного тероризму сприяє підриву авторитету сучасних держав. </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Досліджуючи міжнародну правосуб’єктність незалежної України у ретроспективі, варто підкреслити, що 1991 рік став визначним роком для міжна</w:t>
      </w:r>
      <w:r>
        <w:rPr>
          <w:sz w:val="28"/>
          <w:szCs w:val="28"/>
        </w:rPr>
        <w:t>родної правосуб’єктності Україн</w:t>
      </w:r>
      <w:r w:rsidRPr="00626CAC">
        <w:rPr>
          <w:sz w:val="28"/>
          <w:szCs w:val="28"/>
        </w:rPr>
        <w:t>и, адже саме в цей рік було прийнято: Акт проголошення незалежності Украї ни від 24 серпня 1991 p.</w:t>
      </w:r>
      <w:r>
        <w:rPr>
          <w:sz w:val="28"/>
          <w:szCs w:val="28"/>
        </w:rPr>
        <w:t xml:space="preserve"> </w:t>
      </w:r>
      <w:r w:rsidRPr="00C02C01">
        <w:rPr>
          <w:sz w:val="28"/>
          <w:szCs w:val="28"/>
        </w:rPr>
        <w:t>[1]</w:t>
      </w:r>
      <w:r>
        <w:rPr>
          <w:sz w:val="28"/>
          <w:szCs w:val="28"/>
        </w:rPr>
        <w:t>; Закон Україн</w:t>
      </w:r>
      <w:r w:rsidRPr="00626CAC">
        <w:rPr>
          <w:sz w:val="28"/>
          <w:szCs w:val="28"/>
        </w:rPr>
        <w:t>и «Про зовнішньоекономічну діяльність» від 16 квітня 1991 р.</w:t>
      </w:r>
      <w:r w:rsidR="0046313D">
        <w:rPr>
          <w:sz w:val="28"/>
          <w:szCs w:val="28"/>
        </w:rPr>
        <w:t xml:space="preserve"> [189</w:t>
      </w:r>
      <w:r w:rsidRPr="00C02C01">
        <w:rPr>
          <w:sz w:val="28"/>
          <w:szCs w:val="28"/>
        </w:rPr>
        <w:t>]</w:t>
      </w:r>
      <w:r>
        <w:rPr>
          <w:sz w:val="28"/>
          <w:szCs w:val="28"/>
        </w:rPr>
        <w:t>; Закон Україн</w:t>
      </w:r>
      <w:r w:rsidRPr="00626CAC">
        <w:rPr>
          <w:sz w:val="28"/>
          <w:szCs w:val="28"/>
        </w:rPr>
        <w:t>и «Про захис</w:t>
      </w:r>
      <w:r>
        <w:rPr>
          <w:sz w:val="28"/>
          <w:szCs w:val="28"/>
        </w:rPr>
        <w:t>т іноземних інвестицій на Украї</w:t>
      </w:r>
      <w:r w:rsidRPr="00626CAC">
        <w:rPr>
          <w:sz w:val="28"/>
          <w:szCs w:val="28"/>
        </w:rPr>
        <w:t>ні» від 10 вересня 1991 р.</w:t>
      </w:r>
      <w:r w:rsidRPr="00C02C01">
        <w:rPr>
          <w:sz w:val="28"/>
          <w:szCs w:val="28"/>
        </w:rPr>
        <w:t xml:space="preserve"> [</w:t>
      </w:r>
      <w:r w:rsidR="0046313D">
        <w:rPr>
          <w:sz w:val="28"/>
          <w:szCs w:val="28"/>
        </w:rPr>
        <w:t>188</w:t>
      </w:r>
      <w:r w:rsidRPr="00C02C01">
        <w:rPr>
          <w:sz w:val="28"/>
          <w:szCs w:val="28"/>
        </w:rPr>
        <w:t>]</w:t>
      </w:r>
      <w:r w:rsidRPr="00626CAC">
        <w:rPr>
          <w:sz w:val="28"/>
          <w:szCs w:val="28"/>
        </w:rPr>
        <w:t>; Закон У</w:t>
      </w:r>
      <w:r>
        <w:rPr>
          <w:sz w:val="28"/>
          <w:szCs w:val="28"/>
        </w:rPr>
        <w:t>країни «Про інвестиційну діяль</w:t>
      </w:r>
      <w:r w:rsidRPr="00626CAC">
        <w:rPr>
          <w:sz w:val="28"/>
          <w:szCs w:val="28"/>
        </w:rPr>
        <w:t>ність» від 18 вересня 1991 р.</w:t>
      </w:r>
      <w:r w:rsidR="0046313D">
        <w:rPr>
          <w:sz w:val="28"/>
          <w:szCs w:val="28"/>
        </w:rPr>
        <w:t xml:space="preserve"> [192</w:t>
      </w:r>
      <w:r w:rsidRPr="00C02C01">
        <w:rPr>
          <w:sz w:val="28"/>
          <w:szCs w:val="28"/>
        </w:rPr>
        <w:t>]</w:t>
      </w:r>
      <w:r>
        <w:rPr>
          <w:sz w:val="28"/>
          <w:szCs w:val="28"/>
        </w:rPr>
        <w:t>; Закон України «Про державний кордон Україн</w:t>
      </w:r>
      <w:r w:rsidRPr="00626CAC">
        <w:rPr>
          <w:sz w:val="28"/>
          <w:szCs w:val="28"/>
        </w:rPr>
        <w:t>и» від 4 листопада 1991 р.</w:t>
      </w:r>
      <w:r w:rsidR="0046313D">
        <w:rPr>
          <w:sz w:val="28"/>
          <w:szCs w:val="28"/>
        </w:rPr>
        <w:t xml:space="preserve"> [175</w:t>
      </w:r>
      <w:r w:rsidRPr="00C02C01">
        <w:rPr>
          <w:sz w:val="28"/>
          <w:szCs w:val="28"/>
        </w:rPr>
        <w:t>]</w:t>
      </w:r>
      <w:r>
        <w:rPr>
          <w:sz w:val="28"/>
          <w:szCs w:val="28"/>
        </w:rPr>
        <w:t>; Закон України «Про правонаступництво Україн</w:t>
      </w:r>
      <w:r w:rsidRPr="00626CAC">
        <w:rPr>
          <w:sz w:val="28"/>
          <w:szCs w:val="28"/>
        </w:rPr>
        <w:t>и» від 12 вересня 1991 p.</w:t>
      </w:r>
      <w:r w:rsidR="0046313D">
        <w:rPr>
          <w:sz w:val="28"/>
          <w:szCs w:val="28"/>
        </w:rPr>
        <w:t xml:space="preserve"> [200</w:t>
      </w:r>
      <w:r w:rsidRPr="00C02C01">
        <w:rPr>
          <w:sz w:val="28"/>
          <w:szCs w:val="28"/>
        </w:rPr>
        <w:t>]</w:t>
      </w:r>
      <w:r w:rsidRPr="00626CAC">
        <w:rPr>
          <w:sz w:val="28"/>
          <w:szCs w:val="28"/>
        </w:rPr>
        <w:t>; Декларацію прав націо</w:t>
      </w:r>
      <w:r>
        <w:rPr>
          <w:sz w:val="28"/>
          <w:szCs w:val="28"/>
        </w:rPr>
        <w:t>нальностей Україн</w:t>
      </w:r>
      <w:r w:rsidRPr="00626CAC">
        <w:rPr>
          <w:sz w:val="28"/>
          <w:szCs w:val="28"/>
        </w:rPr>
        <w:t>и від 1 листопада 1991 p.</w:t>
      </w:r>
      <w:r>
        <w:rPr>
          <w:sz w:val="28"/>
          <w:szCs w:val="28"/>
        </w:rPr>
        <w:t xml:space="preserve"> [46</w:t>
      </w:r>
      <w:r w:rsidRPr="00C02C01">
        <w:rPr>
          <w:sz w:val="28"/>
          <w:szCs w:val="28"/>
        </w:rPr>
        <w:t>]</w:t>
      </w:r>
      <w:r w:rsidRPr="00626CAC">
        <w:rPr>
          <w:sz w:val="28"/>
          <w:szCs w:val="28"/>
        </w:rPr>
        <w:t>;</w:t>
      </w:r>
      <w:r w:rsidRPr="00C02C01">
        <w:rPr>
          <w:sz w:val="28"/>
          <w:szCs w:val="28"/>
        </w:rPr>
        <w:t xml:space="preserve"> </w:t>
      </w:r>
      <w:r w:rsidRPr="00626CAC">
        <w:rPr>
          <w:sz w:val="28"/>
          <w:szCs w:val="28"/>
        </w:rPr>
        <w:t>Звернення Верховної Ради Укра</w:t>
      </w:r>
      <w:r>
        <w:rPr>
          <w:sz w:val="28"/>
          <w:szCs w:val="28"/>
        </w:rPr>
        <w:t>їн</w:t>
      </w:r>
      <w:r w:rsidRPr="00626CAC">
        <w:rPr>
          <w:sz w:val="28"/>
          <w:szCs w:val="28"/>
        </w:rPr>
        <w:t>и «До парламентів і народів світу» від 5 грудня 1991 р.</w:t>
      </w:r>
      <w:r w:rsidRPr="002D47FD">
        <w:rPr>
          <w:sz w:val="28"/>
          <w:szCs w:val="28"/>
        </w:rPr>
        <w:t xml:space="preserve"> [69]</w:t>
      </w:r>
      <w:r>
        <w:rPr>
          <w:sz w:val="28"/>
          <w:szCs w:val="28"/>
        </w:rPr>
        <w:t>, а також Закон Україн</w:t>
      </w:r>
      <w:r w:rsidRPr="00626CAC">
        <w:rPr>
          <w:sz w:val="28"/>
          <w:szCs w:val="28"/>
        </w:rPr>
        <w:t>и «Про дію міжнародних догово</w:t>
      </w:r>
      <w:r>
        <w:rPr>
          <w:sz w:val="28"/>
          <w:szCs w:val="28"/>
        </w:rPr>
        <w:t>рів на території Україн</w:t>
      </w:r>
      <w:r w:rsidRPr="00626CAC">
        <w:rPr>
          <w:sz w:val="28"/>
          <w:szCs w:val="28"/>
        </w:rPr>
        <w:t>и» від 10 грудня 1991 p.</w:t>
      </w:r>
      <w:r w:rsidR="0046313D">
        <w:rPr>
          <w:sz w:val="28"/>
          <w:szCs w:val="28"/>
        </w:rPr>
        <w:t xml:space="preserve"> [178</w:t>
      </w:r>
      <w:r>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Україн</w:t>
      </w:r>
      <w:r w:rsidRPr="00626CAC">
        <w:rPr>
          <w:sz w:val="28"/>
          <w:szCs w:val="28"/>
        </w:rPr>
        <w:t xml:space="preserve">а є учасницею десятків тисяч міжнародних договорів, консульських конвенцій та двосторонніх угод про співробітництво з країнами, з якими вона має спільний кордон. </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Варто згадати, що виходячи з Декларації про державний суверенітет України від 16 листопада 1990 року</w:t>
      </w:r>
      <w:r w:rsidRPr="00344342">
        <w:rPr>
          <w:sz w:val="28"/>
          <w:szCs w:val="28"/>
        </w:rPr>
        <w:t xml:space="preserve"> [47]</w:t>
      </w:r>
      <w:r>
        <w:rPr>
          <w:sz w:val="28"/>
          <w:szCs w:val="28"/>
        </w:rPr>
        <w:t xml:space="preserve"> </w:t>
      </w:r>
      <w:r w:rsidRPr="00626CAC">
        <w:rPr>
          <w:sz w:val="28"/>
          <w:szCs w:val="28"/>
        </w:rPr>
        <w:t>та Декларації про державний суверенітет Російської Радянської Федеративної Соціалістичної Республіки від 12 червня 1990 року</w:t>
      </w:r>
      <w:r>
        <w:rPr>
          <w:sz w:val="28"/>
          <w:szCs w:val="28"/>
          <w:lang w:val="uk-UA"/>
        </w:rPr>
        <w:t xml:space="preserve"> </w:t>
      </w:r>
      <w:r w:rsidR="00B13BD9">
        <w:rPr>
          <w:sz w:val="28"/>
          <w:szCs w:val="28"/>
        </w:rPr>
        <w:t>[151</w:t>
      </w:r>
      <w:r w:rsidRPr="00741ADC">
        <w:rPr>
          <w:sz w:val="28"/>
          <w:szCs w:val="28"/>
        </w:rPr>
        <w:t>]</w:t>
      </w:r>
      <w:r w:rsidRPr="00626CAC">
        <w:rPr>
          <w:sz w:val="28"/>
          <w:szCs w:val="28"/>
        </w:rPr>
        <w:t>, прагнучі побудувати демо</w:t>
      </w:r>
      <w:r>
        <w:rPr>
          <w:sz w:val="28"/>
          <w:szCs w:val="28"/>
        </w:rPr>
        <w:t>кратичні правові держави Україн</w:t>
      </w:r>
      <w:r w:rsidRPr="00626CAC">
        <w:rPr>
          <w:sz w:val="28"/>
          <w:szCs w:val="28"/>
        </w:rPr>
        <w:t>и і Росії, маючи намір розвивати свої міждержавні відносини на основі принципів суверенної рівності, невтручання у внутрішні справи, відмови від застосування сили або економічних методів тиску, врегулюван</w:t>
      </w:r>
      <w:r>
        <w:rPr>
          <w:sz w:val="28"/>
          <w:szCs w:val="28"/>
        </w:rPr>
        <w:t>ня спірних проблем погоджувальн</w:t>
      </w:r>
      <w:r w:rsidRPr="00626CAC">
        <w:rPr>
          <w:sz w:val="28"/>
          <w:szCs w:val="28"/>
        </w:rPr>
        <w:t>ими засобами, а також інш</w:t>
      </w:r>
      <w:r>
        <w:rPr>
          <w:sz w:val="28"/>
          <w:szCs w:val="28"/>
        </w:rPr>
        <w:t xml:space="preserve">их загальновизнаних </w:t>
      </w:r>
      <w:r w:rsidRPr="00626CAC">
        <w:rPr>
          <w:sz w:val="28"/>
          <w:szCs w:val="28"/>
        </w:rPr>
        <w:t>принципів і норм міжнародного права.... В</w:t>
      </w:r>
      <w:r>
        <w:rPr>
          <w:sz w:val="28"/>
          <w:szCs w:val="28"/>
        </w:rPr>
        <w:t>исокі договірні сторони (Україн</w:t>
      </w:r>
      <w:r w:rsidRPr="00626CAC">
        <w:rPr>
          <w:sz w:val="28"/>
          <w:szCs w:val="28"/>
        </w:rPr>
        <w:t xml:space="preserve">ська РСР та Російська РФСР) уклали Договір, в якому визнали одна одну суверенними і зобов’язались утримуватись від дій, що можуть завдати шкоди державному суверенітету іншої Сторони. </w:t>
      </w:r>
      <w:r w:rsidRPr="00D862F2">
        <w:rPr>
          <w:sz w:val="28"/>
          <w:szCs w:val="28"/>
        </w:rPr>
        <w:t>[56]</w:t>
      </w:r>
      <w:r>
        <w:rPr>
          <w:sz w:val="28"/>
          <w:szCs w:val="28"/>
          <w:lang w:val="uk-UA"/>
        </w:rPr>
        <w:t xml:space="preserve"> </w:t>
      </w:r>
    </w:p>
    <w:p w:rsidR="004C3529" w:rsidRPr="00DC6FB6" w:rsidRDefault="004C3529" w:rsidP="00740C79">
      <w:pPr>
        <w:widowControl w:val="0"/>
        <w:spacing w:after="0" w:line="360" w:lineRule="auto"/>
        <w:ind w:left="0" w:firstLine="709"/>
        <w:rPr>
          <w:sz w:val="28"/>
          <w:szCs w:val="28"/>
          <w:lang w:val="uk-UA"/>
        </w:rPr>
      </w:pPr>
      <w:r>
        <w:rPr>
          <w:sz w:val="28"/>
          <w:szCs w:val="28"/>
          <w:lang w:val="uk-UA"/>
        </w:rPr>
        <w:tab/>
        <w:t xml:space="preserve">Україна спевнена рішучості надалі нарощувати рівень і якість свіої </w:t>
      </w:r>
      <w:r>
        <w:rPr>
          <w:sz w:val="28"/>
          <w:szCs w:val="28"/>
          <w:lang w:val="uk-UA"/>
        </w:rPr>
        <w:lastRenderedPageBreak/>
        <w:t>економічних відносин не тільки х Європйеським Союзом, але й з іншими пострадянськими карїнами заради спряння затвердженню глобального сталого розвитку та стабільності, безпеки і добробуту своїх громадян. Отже такий підхід є продуктивним, він детермінований за історичними та культурними цінносятми європйеських народів і сприятиме подальшому їх сторонами партнерства.</w:t>
      </w:r>
    </w:p>
    <w:p w:rsidR="004C3529" w:rsidRPr="00613631" w:rsidRDefault="004C3529" w:rsidP="00740C79">
      <w:pPr>
        <w:widowControl w:val="0"/>
        <w:spacing w:after="0" w:line="360" w:lineRule="auto"/>
        <w:ind w:left="0" w:firstLine="709"/>
        <w:rPr>
          <w:sz w:val="28"/>
          <w:szCs w:val="28"/>
        </w:rPr>
      </w:pPr>
      <w:r w:rsidRPr="00626CAC">
        <w:rPr>
          <w:sz w:val="28"/>
          <w:szCs w:val="28"/>
        </w:rPr>
        <w:tab/>
        <w:t xml:space="preserve">Протягом останніх десятиліть основним документом </w:t>
      </w:r>
      <w:r w:rsidR="00BE415D">
        <w:rPr>
          <w:sz w:val="28"/>
          <w:szCs w:val="28"/>
        </w:rPr>
        <w:t>російсько-українських відносин був</w:t>
      </w:r>
      <w:r w:rsidRPr="00626CAC">
        <w:rPr>
          <w:sz w:val="28"/>
          <w:szCs w:val="28"/>
        </w:rPr>
        <w:t xml:space="preserve"> Договір про дружбу, співробітництво і </w:t>
      </w:r>
      <w:r>
        <w:rPr>
          <w:sz w:val="28"/>
          <w:szCs w:val="28"/>
        </w:rPr>
        <w:t>партнерство між Україн</w:t>
      </w:r>
      <w:r w:rsidRPr="00626CAC">
        <w:rPr>
          <w:sz w:val="28"/>
          <w:szCs w:val="28"/>
        </w:rPr>
        <w:t>ою та Російською Федерацією, укладений у 1997 році. В ньому країни домовились співпрацювати «на основі принципів взаємної поваги, суверенної рівності, територіаль ної цілісності, непорушності кордонів, мирного врегулювання суперечок, незастосування сили або загрози силою, включно з економічними та іншими способами тиску». Через 20 років Росія порушила положення ст. 3 («порушення принципів взаємної поваги суверенної рівності, територіальної цілісності, непорушності кордонів, мирного врегулювання спорів, незастосування сили або загрози силою, включаючи економічні та інші способи тиску, права народів вільно розпоряджатися своєю долею, невтручання у внутрішні справи, додержання прав людини та основних свобод, співробітництва між державами, сумлінного виконання взятих міжнародних зобов’язань, а також інших загальн овизнаних норм міжнародного права) та ст. 6 Договору («Кожна з В</w:t>
      </w:r>
      <w:r w:rsidR="00B13BD9">
        <w:rPr>
          <w:sz w:val="28"/>
          <w:szCs w:val="28"/>
        </w:rPr>
        <w:t>исоких Договірних Сторін утриму</w:t>
      </w:r>
      <w:r w:rsidRPr="00626CAC">
        <w:rPr>
          <w:sz w:val="28"/>
          <w:szCs w:val="28"/>
        </w:rPr>
        <w:t>ється від участі або підтримання яких би то не було дій, спрямованих проти іншої Високої Договірної Сторони, і зобов’язує ться не укладати з третіми країнами будь-яких договорів, спрямованих проти іншої Сторони. Жодна із Сторін не допустить також, щоб її територія була використана на шкоду безпеці іншої Сторони).</w:t>
      </w:r>
      <w:r w:rsidRPr="00613631">
        <w:rPr>
          <w:sz w:val="28"/>
          <w:szCs w:val="28"/>
        </w:rPr>
        <w:t xml:space="preserve"> [57]</w:t>
      </w:r>
    </w:p>
    <w:p w:rsidR="004C3529" w:rsidRPr="00D862F2" w:rsidRDefault="004C3529" w:rsidP="00740C79">
      <w:pPr>
        <w:widowControl w:val="0"/>
        <w:spacing w:after="0" w:line="360" w:lineRule="auto"/>
        <w:ind w:left="0" w:firstLine="709"/>
        <w:rPr>
          <w:sz w:val="28"/>
          <w:szCs w:val="28"/>
        </w:rPr>
      </w:pPr>
      <w:r w:rsidRPr="00626CAC">
        <w:rPr>
          <w:sz w:val="28"/>
          <w:szCs w:val="28"/>
        </w:rPr>
        <w:tab/>
        <w:t>Наприклад, основним документом українсько-польської</w:t>
      </w:r>
      <w:r>
        <w:rPr>
          <w:sz w:val="28"/>
          <w:szCs w:val="28"/>
        </w:rPr>
        <w:t xml:space="preserve"> співпраці є Договір між Україн</w:t>
      </w:r>
      <w:r w:rsidRPr="00626CAC">
        <w:rPr>
          <w:sz w:val="28"/>
          <w:szCs w:val="28"/>
        </w:rPr>
        <w:t xml:space="preserve">ою і Республікою Польща про добросусідство, дружні відносини і співробітництво від 18 травня 1992 року. </w:t>
      </w:r>
      <w:r w:rsidRPr="00D862F2">
        <w:rPr>
          <w:sz w:val="28"/>
          <w:szCs w:val="28"/>
        </w:rPr>
        <w:t>[55]</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Держави зобов’язались в нових політичних умовах розвивати </w:t>
      </w:r>
      <w:r w:rsidRPr="00626CAC">
        <w:rPr>
          <w:sz w:val="28"/>
          <w:szCs w:val="28"/>
        </w:rPr>
        <w:lastRenderedPageBreak/>
        <w:t>відносини в дусі дружби, співробітництва, взаємної поваги, взаєморозуміння, довіри і добросусідства на основі міжнародного права, в тому числі на основі принципів суверенної рівності, незастосування сили або погрози силою, неп</w:t>
      </w:r>
      <w:r w:rsidR="00B13BD9">
        <w:rPr>
          <w:sz w:val="28"/>
          <w:szCs w:val="28"/>
        </w:rPr>
        <w:t>орушності кордонів, територіаль</w:t>
      </w:r>
      <w:r w:rsidRPr="00626CAC">
        <w:rPr>
          <w:sz w:val="28"/>
          <w:szCs w:val="28"/>
        </w:rPr>
        <w:t xml:space="preserve">ної цілісності, мирного врегулювання спорів, невтручання у внутрішні справи, самовизначення народів, поваги прав людини і основних свобод, сумлінного виконання міжнародно-правових зобов’язань. Сторони домовились проводити консультації на різних рівнях, у тому числі на найвищому, з метою забезпечення гармонійного розвитку взаємних відносин, а також співробітництва з питань, що мають багатосторонній характер і становлять спільний інте рес, приділяючи при цьому особливу увагу питанням міжнародної безпеки (ст. 6 Договору). Також у ст. 10 Договору закріплена домовленість держав про сприяння встановленню і розвиткові безпосередніх зв’язків та співробітництва між регіонами, адміністративно-територіальн ими одиницями та містами України і Республіки Польща. Особлива увага приділена прикордонному співробітництву та співпраці у галузі перспективного планування розвитку прикордонних регіонів.  </w:t>
      </w:r>
    </w:p>
    <w:p w:rsidR="004C3529" w:rsidRPr="00767391" w:rsidRDefault="004C3529" w:rsidP="00740C79">
      <w:pPr>
        <w:widowControl w:val="0"/>
        <w:spacing w:after="0" w:line="360" w:lineRule="auto"/>
        <w:ind w:left="0" w:firstLine="709"/>
        <w:rPr>
          <w:sz w:val="28"/>
          <w:szCs w:val="28"/>
        </w:rPr>
      </w:pPr>
      <w:r w:rsidRPr="00626CAC">
        <w:rPr>
          <w:sz w:val="28"/>
          <w:szCs w:val="28"/>
        </w:rPr>
        <w:tab/>
        <w:t>Окрім зазначених угод, свої дружні стосунки із державамисусідками Укра</w:t>
      </w:r>
      <w:r w:rsidR="00BE415D">
        <w:rPr>
          <w:sz w:val="28"/>
          <w:szCs w:val="28"/>
        </w:rPr>
        <w:t>їн</w:t>
      </w:r>
      <w:r w:rsidRPr="00626CAC">
        <w:rPr>
          <w:sz w:val="28"/>
          <w:szCs w:val="28"/>
        </w:rPr>
        <w:t>а закріпила в Алма-Атинський декларації від 21.12.1991</w:t>
      </w:r>
      <w:r w:rsidRPr="008804E3">
        <w:rPr>
          <w:sz w:val="28"/>
          <w:szCs w:val="28"/>
        </w:rPr>
        <w:t xml:space="preserve"> [2]</w:t>
      </w:r>
      <w:r w:rsidRPr="00626CAC">
        <w:rPr>
          <w:sz w:val="28"/>
          <w:szCs w:val="28"/>
        </w:rPr>
        <w:t>, в Угоді між державами-учасницями Співдружності Незалежних Держав щодо Стратегічних сил від 30.12.1991</w:t>
      </w:r>
      <w:r w:rsidR="00B13BD9">
        <w:rPr>
          <w:sz w:val="28"/>
          <w:szCs w:val="28"/>
        </w:rPr>
        <w:t xml:space="preserve"> [207</w:t>
      </w:r>
      <w:r w:rsidRPr="008804E3">
        <w:rPr>
          <w:sz w:val="28"/>
          <w:szCs w:val="28"/>
        </w:rPr>
        <w:t>]</w:t>
      </w:r>
      <w:r>
        <w:rPr>
          <w:sz w:val="28"/>
          <w:szCs w:val="28"/>
        </w:rPr>
        <w:t>, в Угоді між Україн</w:t>
      </w:r>
      <w:r w:rsidRPr="00626CAC">
        <w:rPr>
          <w:sz w:val="28"/>
          <w:szCs w:val="28"/>
        </w:rPr>
        <w:t>ою та Російською Федерацією про поетапне врегулювання проблем Чорноморського флоту від 15.04.1994</w:t>
      </w:r>
      <w:r>
        <w:rPr>
          <w:sz w:val="28"/>
          <w:szCs w:val="28"/>
        </w:rPr>
        <w:t xml:space="preserve"> [26</w:t>
      </w:r>
      <w:r w:rsidR="00B13BD9">
        <w:rPr>
          <w:sz w:val="28"/>
          <w:szCs w:val="28"/>
          <w:lang w:val="uk-UA"/>
        </w:rPr>
        <w:t>5</w:t>
      </w:r>
      <w:r w:rsidRPr="008804E3">
        <w:rPr>
          <w:sz w:val="28"/>
          <w:szCs w:val="28"/>
        </w:rPr>
        <w:t>]</w:t>
      </w:r>
      <w:r w:rsidRPr="00626CAC">
        <w:rPr>
          <w:sz w:val="28"/>
          <w:szCs w:val="28"/>
        </w:rPr>
        <w:t>, Будапештському Меморандумі про гарантії безпеки</w:t>
      </w:r>
      <w:r>
        <w:rPr>
          <w:sz w:val="28"/>
          <w:szCs w:val="28"/>
        </w:rPr>
        <w:t xml:space="preserve"> у зв’язку з приєднанням Україн</w:t>
      </w:r>
      <w:r w:rsidRPr="00626CAC">
        <w:rPr>
          <w:sz w:val="28"/>
          <w:szCs w:val="28"/>
        </w:rPr>
        <w:t>и до Договору про нерозповсюдження ядерної зброї</w:t>
      </w:r>
      <w:r w:rsidRPr="00626CAC">
        <w:rPr>
          <w:b/>
          <w:i/>
          <w:sz w:val="28"/>
          <w:szCs w:val="28"/>
        </w:rPr>
        <w:t xml:space="preserve"> </w:t>
      </w:r>
      <w:r w:rsidRPr="00626CAC">
        <w:rPr>
          <w:sz w:val="28"/>
          <w:szCs w:val="28"/>
        </w:rPr>
        <w:t>від 05.12.1994</w:t>
      </w:r>
      <w:r w:rsidR="00B13BD9">
        <w:rPr>
          <w:sz w:val="28"/>
          <w:szCs w:val="28"/>
        </w:rPr>
        <w:t xml:space="preserve"> [140</w:t>
      </w:r>
      <w:r w:rsidRPr="008804E3">
        <w:rPr>
          <w:sz w:val="28"/>
          <w:szCs w:val="28"/>
        </w:rPr>
        <w:t>]</w:t>
      </w:r>
      <w:r w:rsidRPr="00626CAC">
        <w:rPr>
          <w:sz w:val="28"/>
          <w:szCs w:val="28"/>
        </w:rPr>
        <w:t>. 3 червня 1992 року набуває чи</w:t>
      </w:r>
      <w:r>
        <w:rPr>
          <w:sz w:val="28"/>
          <w:szCs w:val="28"/>
        </w:rPr>
        <w:t>нності Закон України «Про вступ Україн</w:t>
      </w:r>
      <w:r w:rsidRPr="00626CAC">
        <w:rPr>
          <w:sz w:val="28"/>
          <w:szCs w:val="28"/>
        </w:rPr>
        <w:t>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w:t>
      </w:r>
      <w:r>
        <w:rPr>
          <w:sz w:val="28"/>
          <w:szCs w:val="28"/>
        </w:rPr>
        <w:t>. [1</w:t>
      </w:r>
      <w:r w:rsidR="00B13BD9">
        <w:rPr>
          <w:sz w:val="28"/>
          <w:szCs w:val="28"/>
          <w:lang w:val="uk-UA"/>
        </w:rPr>
        <w:t>73</w:t>
      </w:r>
      <w:r w:rsidRPr="00767391">
        <w:rPr>
          <w:sz w:val="28"/>
          <w:szCs w:val="28"/>
        </w:rPr>
        <w:t>]</w:t>
      </w:r>
    </w:p>
    <w:p w:rsidR="004C3529" w:rsidRPr="0035309D" w:rsidRDefault="004C3529" w:rsidP="00740C79">
      <w:pPr>
        <w:widowControl w:val="0"/>
        <w:spacing w:after="0" w:line="360" w:lineRule="auto"/>
        <w:ind w:left="0" w:firstLine="709"/>
        <w:rPr>
          <w:sz w:val="28"/>
          <w:szCs w:val="28"/>
        </w:rPr>
      </w:pPr>
      <w:r w:rsidRPr="00626CAC">
        <w:rPr>
          <w:sz w:val="28"/>
          <w:szCs w:val="28"/>
        </w:rPr>
        <w:tab/>
        <w:t xml:space="preserve">Зокрема, </w:t>
      </w:r>
      <w:r>
        <w:rPr>
          <w:sz w:val="28"/>
          <w:szCs w:val="28"/>
          <w:lang w:val="uk-UA"/>
        </w:rPr>
        <w:t xml:space="preserve">погодимось із дослідником Є.О. Звєрєвим </w:t>
      </w:r>
      <w:r w:rsidRPr="00626CAC">
        <w:rPr>
          <w:sz w:val="28"/>
          <w:szCs w:val="28"/>
        </w:rPr>
        <w:t xml:space="preserve">ідентифікація України як самостійного суб’єкта міжнародного права проявляється через </w:t>
      </w:r>
      <w:r w:rsidRPr="00626CAC">
        <w:rPr>
          <w:sz w:val="28"/>
          <w:szCs w:val="28"/>
        </w:rPr>
        <w:lastRenderedPageBreak/>
        <w:t>здатність держави реалізовувати свої права і обов’язки у дого</w:t>
      </w:r>
      <w:r>
        <w:rPr>
          <w:sz w:val="28"/>
          <w:szCs w:val="28"/>
        </w:rPr>
        <w:t>вірних відносинах. Закон Україн</w:t>
      </w:r>
      <w:r w:rsidRPr="00626CAC">
        <w:rPr>
          <w:sz w:val="28"/>
          <w:szCs w:val="28"/>
        </w:rPr>
        <w:t>и «Про дію міжнародни</w:t>
      </w:r>
      <w:r>
        <w:rPr>
          <w:sz w:val="28"/>
          <w:szCs w:val="28"/>
        </w:rPr>
        <w:t>х договорів на території Україн</w:t>
      </w:r>
      <w:r w:rsidRPr="00626CAC">
        <w:rPr>
          <w:sz w:val="28"/>
          <w:szCs w:val="28"/>
        </w:rPr>
        <w:t>и» (далі – Закон) визначив порядок укладення, виконання та припинення д</w:t>
      </w:r>
      <w:r>
        <w:rPr>
          <w:sz w:val="28"/>
          <w:szCs w:val="28"/>
        </w:rPr>
        <w:t>ії міжнародних договорів Україн</w:t>
      </w:r>
      <w:r w:rsidRPr="00626CAC">
        <w:rPr>
          <w:sz w:val="28"/>
          <w:szCs w:val="28"/>
        </w:rPr>
        <w:t>и з метою на</w:t>
      </w:r>
      <w:r>
        <w:rPr>
          <w:sz w:val="28"/>
          <w:szCs w:val="28"/>
        </w:rPr>
        <w:t>лежного забезпечення національ</w:t>
      </w:r>
      <w:r w:rsidRPr="00626CAC">
        <w:rPr>
          <w:sz w:val="28"/>
          <w:szCs w:val="28"/>
        </w:rPr>
        <w:t xml:space="preserve">них інтересів, здійснення цілей, завдань і принципів зовнішньої політики України, закріплених у Конституції України та законодавстві України. </w:t>
      </w:r>
      <w:r w:rsidRPr="0035309D">
        <w:rPr>
          <w:sz w:val="28"/>
          <w:szCs w:val="28"/>
        </w:rPr>
        <w:t>[70]</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Зазначений Закон містив визначення міжнародно-правового договору як укладеного в письмовій формі з іноземною державою або іншим суб’єктом міжнародного права, що його регулює міжнародне право незалежно від того, міститься договір в одному чи декількох пов’язаних між собою документах, і незалежно від його конкретного найменування (договір, угода, конвенція, пакт, протокол тощо). </w:t>
      </w:r>
    </w:p>
    <w:p w:rsidR="00B13BD9" w:rsidRDefault="004C3529" w:rsidP="00B13BD9">
      <w:pPr>
        <w:widowControl w:val="0"/>
        <w:spacing w:after="0" w:line="360" w:lineRule="auto"/>
        <w:ind w:left="0" w:firstLine="709"/>
        <w:rPr>
          <w:sz w:val="28"/>
          <w:szCs w:val="28"/>
        </w:rPr>
      </w:pPr>
      <w:r w:rsidRPr="00626CAC">
        <w:rPr>
          <w:sz w:val="28"/>
          <w:szCs w:val="28"/>
        </w:rPr>
        <w:tab/>
        <w:t>Також в Законі закріплено класифікацію міжнародних договорів України на такі міжнародні договори України, зг</w:t>
      </w:r>
      <w:r>
        <w:rPr>
          <w:sz w:val="28"/>
          <w:szCs w:val="28"/>
        </w:rPr>
        <w:t xml:space="preserve">ода на </w:t>
      </w:r>
      <w:r w:rsidRPr="00626CAC">
        <w:rPr>
          <w:sz w:val="28"/>
          <w:szCs w:val="28"/>
        </w:rPr>
        <w:t xml:space="preserve">обов’язковість яких дана Верховною Радою України, та такі міжнародні договори, згода на обов’язковість яких надана </w:t>
      </w:r>
      <w:r>
        <w:rPr>
          <w:sz w:val="28"/>
          <w:szCs w:val="28"/>
        </w:rPr>
        <w:t>іншим</w:t>
      </w:r>
      <w:r w:rsidRPr="0011363C">
        <w:rPr>
          <w:sz w:val="28"/>
          <w:szCs w:val="28"/>
        </w:rPr>
        <w:t>, ніж Верховна Рада України, органом. Відповідно, до системи національного законодавства та джерел конституційного права належать міжнародні договори України, уклад</w:t>
      </w:r>
      <w:r w:rsidR="00B13BD9">
        <w:rPr>
          <w:sz w:val="28"/>
          <w:szCs w:val="28"/>
        </w:rPr>
        <w:t xml:space="preserve">ені лише за згодою парламенту. </w:t>
      </w:r>
    </w:p>
    <w:p w:rsidR="004C3529" w:rsidRPr="00B13BD9" w:rsidRDefault="004C3529" w:rsidP="00B13BD9">
      <w:pPr>
        <w:widowControl w:val="0"/>
        <w:spacing w:after="0" w:line="360" w:lineRule="auto"/>
        <w:ind w:left="0" w:firstLine="1418"/>
        <w:rPr>
          <w:sz w:val="28"/>
          <w:szCs w:val="28"/>
          <w:lang w:val="uk-UA"/>
        </w:rPr>
      </w:pPr>
      <w:r w:rsidRPr="0011363C">
        <w:rPr>
          <w:color w:val="222222"/>
          <w:sz w:val="28"/>
          <w:szCs w:val="28"/>
          <w:lang w:val="uk-UA"/>
        </w:rPr>
        <w:t>25 червня 1992 року Україна, спільно з Азербайджаном, Албанією, Вірменією, Болгарією, Грецією, Грузією, Молдовою, Російською Федерацією, Румунією і Туреччиною підписала Стамбульську Декларацію про Чорноморське еко</w:t>
      </w:r>
      <w:r>
        <w:rPr>
          <w:color w:val="222222"/>
          <w:sz w:val="28"/>
          <w:szCs w:val="28"/>
          <w:lang w:val="uk-UA"/>
        </w:rPr>
        <w:t>номічне співробітництво (ЧЕС)</w:t>
      </w:r>
      <w:r w:rsidRPr="0011363C">
        <w:rPr>
          <w:color w:val="222222"/>
          <w:sz w:val="28"/>
          <w:szCs w:val="28"/>
          <w:lang w:val="uk-UA"/>
        </w:rPr>
        <w:t>, спрямовану на розвиток широкого і разноуровневого економічної взаємодії в сфері економіки, торгівлі, транспорту, охорони здоров'я, телекомунікацій, науки, техніки, зв'язку, інформації, туризму, екології, сільського господарства між державами регіону і їх суб'єктами.</w:t>
      </w:r>
    </w:p>
    <w:p w:rsidR="004C3529" w:rsidRPr="0011363C" w:rsidRDefault="004C3529" w:rsidP="00740C79">
      <w:pPr>
        <w:pStyle w:val="HTML"/>
        <w:widowControl w:val="0"/>
        <w:shd w:val="clear" w:color="auto" w:fill="FFFFFF" w:themeFill="background1"/>
        <w:spacing w:line="360" w:lineRule="auto"/>
        <w:ind w:firstLine="709"/>
        <w:jc w:val="both"/>
        <w:rPr>
          <w:rFonts w:ascii="Times New Roman" w:hAnsi="Times New Roman" w:cs="Times New Roman"/>
          <w:color w:val="222222"/>
          <w:sz w:val="28"/>
          <w:szCs w:val="28"/>
          <w:lang w:val="uk-UA"/>
        </w:rPr>
      </w:pPr>
      <w:r w:rsidRPr="0011363C">
        <w:rPr>
          <w:rFonts w:ascii="Times New Roman" w:hAnsi="Times New Roman" w:cs="Times New Roman"/>
          <w:color w:val="222222"/>
          <w:sz w:val="28"/>
          <w:szCs w:val="28"/>
          <w:lang w:val="uk-UA"/>
        </w:rPr>
        <w:t xml:space="preserve">         В рамках ЧЕС розроблено спеціальну програму співпраці у вугільній, хімічній, нафтохімічній, вугледобувної, електротехнічної й електронної промисловості. 16 лютого 1993 року в рамках ЧЕС була підписана Декларація </w:t>
      </w:r>
      <w:r w:rsidRPr="0011363C">
        <w:rPr>
          <w:rFonts w:ascii="Times New Roman" w:hAnsi="Times New Roman" w:cs="Times New Roman"/>
          <w:color w:val="222222"/>
          <w:sz w:val="28"/>
          <w:szCs w:val="28"/>
          <w:lang w:val="uk-UA"/>
        </w:rPr>
        <w:lastRenderedPageBreak/>
        <w:t>Парламентської асамблеї ЧЕС. 5 червня 1998 був прийнятий Статут Організації, в якому проголошено мета її трансформації в міжнародну організа</w:t>
      </w:r>
      <w:r>
        <w:rPr>
          <w:rFonts w:ascii="Times New Roman" w:hAnsi="Times New Roman" w:cs="Times New Roman"/>
          <w:color w:val="222222"/>
          <w:sz w:val="28"/>
          <w:szCs w:val="28"/>
          <w:lang w:val="uk-UA"/>
        </w:rPr>
        <w:t>цію регіонального характеру</w:t>
      </w:r>
      <w:r w:rsidRPr="0011363C">
        <w:rPr>
          <w:rFonts w:ascii="Times New Roman" w:hAnsi="Times New Roman" w:cs="Times New Roman"/>
          <w:color w:val="222222"/>
          <w:sz w:val="28"/>
          <w:szCs w:val="28"/>
          <w:lang w:val="uk-UA"/>
        </w:rPr>
        <w:t>. Україна є одним з найбільш активних учасників О</w:t>
      </w:r>
      <w:r>
        <w:rPr>
          <w:rFonts w:ascii="Times New Roman" w:hAnsi="Times New Roman" w:cs="Times New Roman"/>
          <w:color w:val="222222"/>
          <w:sz w:val="28"/>
          <w:szCs w:val="28"/>
          <w:lang w:val="uk-UA"/>
        </w:rPr>
        <w:t xml:space="preserve">рганізації </w:t>
      </w:r>
      <w:r w:rsidRPr="0011363C">
        <w:rPr>
          <w:rFonts w:ascii="Times New Roman" w:hAnsi="Times New Roman" w:cs="Times New Roman"/>
          <w:color w:val="222222"/>
          <w:sz w:val="28"/>
          <w:szCs w:val="28"/>
          <w:lang w:val="uk-UA"/>
        </w:rPr>
        <w:t>Ч</w:t>
      </w:r>
      <w:r>
        <w:rPr>
          <w:rFonts w:ascii="Times New Roman" w:hAnsi="Times New Roman" w:cs="Times New Roman"/>
          <w:color w:val="222222"/>
          <w:sz w:val="28"/>
          <w:szCs w:val="28"/>
          <w:lang w:val="uk-UA"/>
        </w:rPr>
        <w:t xml:space="preserve">орноморського </w:t>
      </w:r>
      <w:r w:rsidRPr="0011363C">
        <w:rPr>
          <w:rFonts w:ascii="Times New Roman" w:hAnsi="Times New Roman" w:cs="Times New Roman"/>
          <w:color w:val="222222"/>
          <w:sz w:val="28"/>
          <w:szCs w:val="28"/>
          <w:lang w:val="uk-UA"/>
        </w:rPr>
        <w:t>Е</w:t>
      </w:r>
      <w:r>
        <w:rPr>
          <w:rFonts w:ascii="Times New Roman" w:hAnsi="Times New Roman" w:cs="Times New Roman"/>
          <w:color w:val="222222"/>
          <w:sz w:val="28"/>
          <w:szCs w:val="28"/>
          <w:lang w:val="uk-UA"/>
        </w:rPr>
        <w:t xml:space="preserve">кономічного </w:t>
      </w:r>
      <w:r w:rsidRPr="0011363C">
        <w:rPr>
          <w:rFonts w:ascii="Times New Roman" w:hAnsi="Times New Roman" w:cs="Times New Roman"/>
          <w:color w:val="222222"/>
          <w:sz w:val="28"/>
          <w:szCs w:val="28"/>
          <w:lang w:val="uk-UA"/>
        </w:rPr>
        <w:t>С</w:t>
      </w:r>
      <w:r>
        <w:rPr>
          <w:rFonts w:ascii="Times New Roman" w:hAnsi="Times New Roman" w:cs="Times New Roman"/>
          <w:color w:val="222222"/>
          <w:sz w:val="28"/>
          <w:szCs w:val="28"/>
          <w:lang w:val="uk-UA"/>
        </w:rPr>
        <w:t>півробітництва</w:t>
      </w:r>
      <w:r w:rsidRPr="0011363C">
        <w:rPr>
          <w:rFonts w:ascii="Times New Roman" w:hAnsi="Times New Roman" w:cs="Times New Roman"/>
          <w:color w:val="222222"/>
          <w:sz w:val="28"/>
          <w:szCs w:val="28"/>
          <w:lang w:val="uk-UA"/>
        </w:rPr>
        <w:t>, що об'єктивно зумовлено її зацікавленістю в освоєнні економічного потенціалу Чорноморського регіону, причому, як власних ресурсів і можливостей, так і перспектив співпраці.</w:t>
      </w:r>
    </w:p>
    <w:p w:rsidR="004C3529" w:rsidRDefault="004C3529" w:rsidP="00740C79">
      <w:pPr>
        <w:widowControl w:val="0"/>
        <w:shd w:val="clear" w:color="auto" w:fill="FFFFFF" w:themeFill="background1"/>
        <w:spacing w:after="0" w:line="360" w:lineRule="auto"/>
        <w:ind w:left="0" w:firstLine="709"/>
        <w:rPr>
          <w:color w:val="222222"/>
          <w:sz w:val="28"/>
          <w:szCs w:val="28"/>
          <w:lang w:val="uk-UA"/>
        </w:rPr>
      </w:pPr>
      <w:r w:rsidRPr="0011363C">
        <w:rPr>
          <w:sz w:val="28"/>
          <w:szCs w:val="28"/>
          <w:lang w:val="uk-UA"/>
        </w:rPr>
        <w:tab/>
      </w:r>
      <w:r w:rsidRPr="00202D0C">
        <w:rPr>
          <w:color w:val="222222"/>
          <w:sz w:val="28"/>
          <w:szCs w:val="28"/>
          <w:lang w:val="uk-UA"/>
        </w:rPr>
        <w:t xml:space="preserve">Слід зазначити, що Україна, крім інституту членства, використовуються і інші відносини з міжнародними організаціями, коли в результаті певних обставин повноправне членство України визнається на певному етапі неможливим або недоцільним. </w:t>
      </w:r>
    </w:p>
    <w:p w:rsidR="004C3529" w:rsidRPr="00202D0C" w:rsidRDefault="004C3529" w:rsidP="00740C79">
      <w:pPr>
        <w:widowControl w:val="0"/>
        <w:shd w:val="clear" w:color="auto" w:fill="FFFFFF" w:themeFill="background1"/>
        <w:spacing w:after="0" w:line="360" w:lineRule="auto"/>
        <w:ind w:left="0" w:firstLine="709"/>
        <w:rPr>
          <w:sz w:val="28"/>
          <w:szCs w:val="28"/>
          <w:lang w:val="uk-UA"/>
        </w:rPr>
      </w:pPr>
      <w:r>
        <w:rPr>
          <w:color w:val="222222"/>
          <w:sz w:val="28"/>
          <w:szCs w:val="28"/>
          <w:lang w:val="uk-UA"/>
        </w:rPr>
        <w:tab/>
      </w:r>
      <w:r w:rsidRPr="00202D0C">
        <w:rPr>
          <w:color w:val="222222"/>
          <w:sz w:val="28"/>
          <w:szCs w:val="28"/>
          <w:lang w:val="uk-UA"/>
        </w:rPr>
        <w:t>Зокрема, як спостерігач, Україна бере участь в роботі Міжнародної організації міграції, Продовольчої і сільськогосподарської організації ООН, Міжпарламентської асамблеї СНД, Євразійського економічного співтовариства та ін.</w:t>
      </w:r>
    </w:p>
    <w:p w:rsidR="004C3529" w:rsidRPr="00202D0C" w:rsidRDefault="004C3529" w:rsidP="00740C79">
      <w:pPr>
        <w:widowControl w:val="0"/>
        <w:shd w:val="clear" w:color="auto" w:fill="FFFFFF" w:themeFill="background1"/>
        <w:spacing w:after="0" w:line="360" w:lineRule="auto"/>
        <w:ind w:left="0" w:firstLine="709"/>
        <w:rPr>
          <w:sz w:val="28"/>
          <w:szCs w:val="28"/>
        </w:rPr>
      </w:pPr>
      <w:r w:rsidRPr="00202D0C">
        <w:rPr>
          <w:sz w:val="28"/>
          <w:szCs w:val="28"/>
          <w:lang w:val="uk-UA"/>
        </w:rPr>
        <w:tab/>
      </w:r>
      <w:r w:rsidRPr="00202D0C">
        <w:rPr>
          <w:sz w:val="28"/>
          <w:szCs w:val="28"/>
        </w:rPr>
        <w:t>У 1993 р. в Постанові Верховної Ради України «Про основні напрями зов нішньої політики України», на законодавчому рівні було визначено, що членство України в ЄС є «перспективною метою зовнішньої політики» [15</w:t>
      </w:r>
      <w:r w:rsidR="00B13BD9">
        <w:rPr>
          <w:sz w:val="28"/>
          <w:szCs w:val="28"/>
          <w:lang w:val="uk-UA"/>
        </w:rPr>
        <w:t>2</w:t>
      </w:r>
      <w:r w:rsidRPr="00202D0C">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Правовою ос</w:t>
      </w:r>
      <w:r>
        <w:rPr>
          <w:sz w:val="28"/>
          <w:szCs w:val="28"/>
        </w:rPr>
        <w:t>новою відносин між ЄС та Україн</w:t>
      </w:r>
      <w:r w:rsidRPr="00626CAC">
        <w:rPr>
          <w:sz w:val="28"/>
          <w:szCs w:val="28"/>
        </w:rPr>
        <w:t xml:space="preserve">ою стала Угода про партнерство та співробітництво (далі – УПС) від 16 червня 1994 року (набула чинності 1 червня 1998 року). </w:t>
      </w:r>
      <w:r>
        <w:rPr>
          <w:sz w:val="28"/>
          <w:szCs w:val="28"/>
        </w:rPr>
        <w:t>[2</w:t>
      </w:r>
      <w:r>
        <w:rPr>
          <w:sz w:val="28"/>
          <w:szCs w:val="28"/>
          <w:lang w:val="uk-UA"/>
        </w:rPr>
        <w:t>6</w:t>
      </w:r>
      <w:r w:rsidR="00B13BD9">
        <w:rPr>
          <w:sz w:val="28"/>
          <w:szCs w:val="28"/>
          <w:lang w:val="uk-UA"/>
        </w:rPr>
        <w:t>7</w:t>
      </w:r>
      <w:r w:rsidRPr="00626E19">
        <w:rPr>
          <w:sz w:val="28"/>
          <w:szCs w:val="28"/>
        </w:rPr>
        <w:t xml:space="preserve">] </w:t>
      </w:r>
      <w:r w:rsidRPr="00626CAC">
        <w:rPr>
          <w:sz w:val="28"/>
          <w:szCs w:val="28"/>
        </w:rPr>
        <w:t>Україна взяла на себе зобов’язання щодо забезпечення верховенства права, поважання демократичних принципів і дотримання прав людини, подолання корупції, реформування судової та правоохоронної системи, управління державними фінансами, державних закупівель» (УПС втратила чинність з 1 вересня 2017 року у зв’язку з набуттям чинн</w:t>
      </w:r>
      <w:r>
        <w:rPr>
          <w:sz w:val="28"/>
          <w:szCs w:val="28"/>
        </w:rPr>
        <w:t>ості Угоди про асоціацію Україн</w:t>
      </w:r>
      <w:r w:rsidRPr="00626CAC">
        <w:rPr>
          <w:sz w:val="28"/>
          <w:szCs w:val="28"/>
        </w:rPr>
        <w:t>а–ЄС у повному обсязі).</w:t>
      </w:r>
    </w:p>
    <w:p w:rsidR="004C3529" w:rsidRPr="00626E19" w:rsidRDefault="004C3529" w:rsidP="00740C79">
      <w:pPr>
        <w:widowControl w:val="0"/>
        <w:spacing w:after="0" w:line="360" w:lineRule="auto"/>
        <w:ind w:left="0" w:firstLine="709"/>
        <w:rPr>
          <w:sz w:val="28"/>
          <w:szCs w:val="28"/>
        </w:rPr>
      </w:pPr>
      <w:r w:rsidRPr="00626CAC">
        <w:rPr>
          <w:sz w:val="28"/>
          <w:szCs w:val="28"/>
        </w:rPr>
        <w:tab/>
        <w:t>На особливу увагу заслуговує конституційно-правовий договір як джере</w:t>
      </w:r>
      <w:r>
        <w:rPr>
          <w:sz w:val="28"/>
          <w:szCs w:val="28"/>
        </w:rPr>
        <w:t>ло конституційного права Україн</w:t>
      </w:r>
      <w:r w:rsidRPr="00626CAC">
        <w:rPr>
          <w:sz w:val="28"/>
          <w:szCs w:val="28"/>
        </w:rPr>
        <w:t>и. Підписано у 1995 році Конституцій</w:t>
      </w:r>
      <w:r w:rsidRPr="00626CAC">
        <w:rPr>
          <w:sz w:val="28"/>
          <w:szCs w:val="28"/>
        </w:rPr>
        <w:lastRenderedPageBreak/>
        <w:t>ний Договір між Верхов</w:t>
      </w:r>
      <w:r>
        <w:rPr>
          <w:sz w:val="28"/>
          <w:szCs w:val="28"/>
        </w:rPr>
        <w:t>ною Радою та Президентом Україн</w:t>
      </w:r>
      <w:r w:rsidRPr="00626CAC">
        <w:rPr>
          <w:sz w:val="28"/>
          <w:szCs w:val="28"/>
        </w:rPr>
        <w:t>и про основні засади організації та функціонування державної влади і місцевого самоврядування в Україн і на період до прийняття нової Конституції України (далі – Конституційний договір). Зазначений Конституційний договір виступає засновницьким договором, яким було запрограмоване модерніза</w:t>
      </w:r>
      <w:r>
        <w:rPr>
          <w:sz w:val="28"/>
          <w:szCs w:val="28"/>
        </w:rPr>
        <w:t>цію конституційного ладу Україн</w:t>
      </w:r>
      <w:r w:rsidRPr="00626CAC">
        <w:rPr>
          <w:sz w:val="28"/>
          <w:szCs w:val="28"/>
        </w:rPr>
        <w:t xml:space="preserve">и до прийняття Конституції України. </w:t>
      </w:r>
      <w:r w:rsidR="00B13BD9">
        <w:rPr>
          <w:sz w:val="28"/>
          <w:szCs w:val="28"/>
        </w:rPr>
        <w:t>[150</w:t>
      </w:r>
      <w:r w:rsidRPr="00626E19">
        <w:rPr>
          <w:sz w:val="28"/>
          <w:szCs w:val="28"/>
        </w:rPr>
        <w:t xml:space="preserve">, </w:t>
      </w:r>
      <w:r>
        <w:rPr>
          <w:sz w:val="28"/>
          <w:szCs w:val="28"/>
          <w:lang w:val="uk-UA"/>
        </w:rPr>
        <w:t>С</w:t>
      </w:r>
      <w:r w:rsidRPr="00626E19">
        <w:rPr>
          <w:sz w:val="28"/>
          <w:szCs w:val="28"/>
        </w:rPr>
        <w:t>.95]</w:t>
      </w:r>
    </w:p>
    <w:p w:rsidR="004C3529" w:rsidRPr="00E17ECB" w:rsidRDefault="004C3529" w:rsidP="00740C79">
      <w:pPr>
        <w:widowControl w:val="0"/>
        <w:spacing w:after="0" w:line="360" w:lineRule="auto"/>
        <w:ind w:left="0" w:firstLine="709"/>
        <w:rPr>
          <w:sz w:val="28"/>
          <w:szCs w:val="28"/>
        </w:rPr>
      </w:pPr>
      <w:r>
        <w:rPr>
          <w:sz w:val="28"/>
          <w:szCs w:val="28"/>
        </w:rPr>
        <w:tab/>
      </w:r>
      <w:r w:rsidRPr="00626CAC">
        <w:rPr>
          <w:sz w:val="28"/>
          <w:szCs w:val="28"/>
        </w:rPr>
        <w:t>9 листопада 1995 р. Україна як член Ради Європи підписала Конвенцію про захист прав людини та основоположних свобод 1950 р. Після її ратифікації Верховною Радою 17 липня 1997 р. та з набуттям нею чи</w:t>
      </w:r>
      <w:r>
        <w:rPr>
          <w:sz w:val="28"/>
          <w:szCs w:val="28"/>
        </w:rPr>
        <w:t>нності в Україн</w:t>
      </w:r>
      <w:r w:rsidRPr="00626CAC">
        <w:rPr>
          <w:sz w:val="28"/>
          <w:szCs w:val="28"/>
        </w:rPr>
        <w:t>і наша держава визнала для себе обов’язковою юрисдикцію Європейського суду з прав людини, отже громадяни Україн и отримали можливіс</w:t>
      </w:r>
      <w:r>
        <w:rPr>
          <w:sz w:val="28"/>
          <w:szCs w:val="28"/>
        </w:rPr>
        <w:t>ть подавати скарги проти Україн</w:t>
      </w:r>
      <w:r w:rsidRPr="00626CAC">
        <w:rPr>
          <w:sz w:val="28"/>
          <w:szCs w:val="28"/>
        </w:rPr>
        <w:t>и до ЄСПЛ.</w:t>
      </w:r>
      <w:r w:rsidRPr="00E17ECB">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З моменту визнання в Украї</w:t>
      </w:r>
      <w:r w:rsidRPr="00626CAC">
        <w:rPr>
          <w:sz w:val="28"/>
          <w:szCs w:val="28"/>
        </w:rPr>
        <w:t xml:space="preserve">ні юрисдикції ЄСПЛ у 1995 р. та по теперішній час існує системна проблема невиконання державою судових рішень, у т. ч. ЄСПЛ. </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Відповідно до Закону Україн</w:t>
      </w:r>
      <w:r w:rsidRPr="00626CAC">
        <w:rPr>
          <w:sz w:val="28"/>
          <w:szCs w:val="28"/>
        </w:rPr>
        <w:t>и «Про виконання рішень та застосування практики Європейського суду з прав людини», який було прийнято 23 лютог</w:t>
      </w:r>
      <w:r>
        <w:rPr>
          <w:sz w:val="28"/>
          <w:szCs w:val="28"/>
        </w:rPr>
        <w:t>о 2006 року № 3477-IV, в Україн</w:t>
      </w:r>
      <w:r w:rsidRPr="00626CAC">
        <w:rPr>
          <w:sz w:val="28"/>
          <w:szCs w:val="28"/>
        </w:rPr>
        <w:t>і діє орг</w:t>
      </w:r>
      <w:r>
        <w:rPr>
          <w:sz w:val="28"/>
          <w:szCs w:val="28"/>
        </w:rPr>
        <w:t>ан представництва, відповідальн</w:t>
      </w:r>
      <w:r w:rsidRPr="00626CAC">
        <w:rPr>
          <w:sz w:val="28"/>
          <w:szCs w:val="28"/>
        </w:rPr>
        <w:t xml:space="preserve">ий за виконання рішень ЄСПЛ. </w:t>
      </w:r>
      <w:r w:rsidRPr="003555B8">
        <w:rPr>
          <w:sz w:val="28"/>
          <w:szCs w:val="28"/>
        </w:rPr>
        <w:t>[</w:t>
      </w:r>
      <w:r w:rsidR="00B13BD9">
        <w:rPr>
          <w:sz w:val="28"/>
          <w:szCs w:val="28"/>
          <w:lang w:val="uk-UA"/>
        </w:rPr>
        <w:t>164</w:t>
      </w:r>
      <w:r>
        <w:rPr>
          <w:sz w:val="28"/>
          <w:szCs w:val="28"/>
          <w:lang w:val="uk-UA"/>
        </w:rPr>
        <w:t xml:space="preserve">; </w:t>
      </w:r>
      <w:r w:rsidRPr="003555B8">
        <w:rPr>
          <w:sz w:val="28"/>
          <w:szCs w:val="28"/>
        </w:rPr>
        <w:t>13</w:t>
      </w:r>
      <w:r w:rsidR="00B13BD9">
        <w:rPr>
          <w:sz w:val="28"/>
          <w:szCs w:val="28"/>
          <w:lang w:val="uk-UA"/>
        </w:rPr>
        <w:t>1</w:t>
      </w:r>
      <w:r w:rsidRPr="003555B8">
        <w:rPr>
          <w:sz w:val="28"/>
          <w:szCs w:val="28"/>
        </w:rPr>
        <w:t xml:space="preserve">] </w:t>
      </w:r>
      <w:r w:rsidRPr="00626CAC">
        <w:rPr>
          <w:sz w:val="28"/>
          <w:szCs w:val="28"/>
        </w:rPr>
        <w:t>Цей орган зобов’язаний забезпечити ознайомлення громадськості з рішеннями Є</w:t>
      </w:r>
      <w:r>
        <w:rPr>
          <w:sz w:val="28"/>
          <w:szCs w:val="28"/>
        </w:rPr>
        <w:t>СПЛ проти Украї</w:t>
      </w:r>
      <w:r w:rsidRPr="00626CAC">
        <w:rPr>
          <w:sz w:val="28"/>
          <w:szCs w:val="28"/>
        </w:rPr>
        <w:t>ни. У триденний строк з моменту отримання оповіщення про набуття рішенням статусу остаточного, орган представництва надсилає його короткий зміст для опублікування в офіційних виданнях України, де воно публікується українською мовою протягом семи днів. Крім того, короткий виклад справи має надсилатись Уповн</w:t>
      </w:r>
      <w:r>
        <w:rPr>
          <w:sz w:val="28"/>
          <w:szCs w:val="28"/>
        </w:rPr>
        <w:t>оваженому Верховної Ради Україн</w:t>
      </w:r>
      <w:r w:rsidRPr="00626CAC">
        <w:rPr>
          <w:sz w:val="28"/>
          <w:szCs w:val="28"/>
        </w:rPr>
        <w:t xml:space="preserve">и з прав людини, іншим державним органам і посадовим особам, причетним до справи суб’єктам.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12 грудня 2017 р. Велика палата ЄСПЛ прийняла рішення у справі </w:t>
      </w:r>
      <w:r w:rsidRPr="00626CAC">
        <w:rPr>
          <w:i/>
          <w:sz w:val="28"/>
          <w:szCs w:val="28"/>
        </w:rPr>
        <w:t>Бурмич та інші проти України</w:t>
      </w:r>
      <w:r w:rsidRPr="00626CAC">
        <w:rPr>
          <w:sz w:val="28"/>
          <w:szCs w:val="28"/>
        </w:rPr>
        <w:t xml:space="preserve">, в якій постановила, що повторення одних і тих самих висновків, у величезній кількості схожих рішень, не сприятиме досягненню справедливості та лише накладе істотний тягар на ресурси ЄСПЛ. Це </w:t>
      </w:r>
      <w:r w:rsidRPr="00626CAC">
        <w:rPr>
          <w:sz w:val="28"/>
          <w:szCs w:val="28"/>
        </w:rPr>
        <w:lastRenderedPageBreak/>
        <w:t xml:space="preserve">не сприятиме жодним чином посиленню захисту прав людини згідно з Конвенцією. ЄСПЛ також зазначив, що проблема виконання цих рішень має фінансовий і політичний характер, і як показують події, що відбулись після пілотного рішення у справі </w:t>
      </w:r>
      <w:r w:rsidRPr="00626CAC">
        <w:rPr>
          <w:i/>
          <w:sz w:val="28"/>
          <w:szCs w:val="28"/>
        </w:rPr>
        <w:t xml:space="preserve">Юрій </w:t>
      </w:r>
      <w:r>
        <w:rPr>
          <w:i/>
          <w:sz w:val="28"/>
          <w:szCs w:val="28"/>
        </w:rPr>
        <w:t>Миколайович Іванов проти Україн</w:t>
      </w:r>
      <w:r w:rsidRPr="00626CAC">
        <w:rPr>
          <w:i/>
          <w:sz w:val="28"/>
          <w:szCs w:val="28"/>
        </w:rPr>
        <w:t>и</w:t>
      </w:r>
      <w:r w:rsidRPr="003555B8">
        <w:rPr>
          <w:i/>
          <w:sz w:val="28"/>
          <w:szCs w:val="28"/>
        </w:rPr>
        <w:t xml:space="preserve"> </w:t>
      </w:r>
      <w:r>
        <w:rPr>
          <w:sz w:val="28"/>
          <w:szCs w:val="28"/>
        </w:rPr>
        <w:t>[</w:t>
      </w:r>
      <w:r w:rsidR="00B13BD9">
        <w:rPr>
          <w:sz w:val="28"/>
          <w:szCs w:val="28"/>
          <w:lang w:val="uk-UA"/>
        </w:rPr>
        <w:t>241</w:t>
      </w:r>
      <w:r w:rsidRPr="003555B8">
        <w:rPr>
          <w:sz w:val="28"/>
          <w:szCs w:val="28"/>
        </w:rPr>
        <w:t>],</w:t>
      </w:r>
      <w:r w:rsidRPr="00626CAC">
        <w:rPr>
          <w:sz w:val="28"/>
          <w:szCs w:val="28"/>
        </w:rPr>
        <w:t xml:space="preserve"> їх вирішення виходить за межі компетенції ЄСПЛ відповідно до Конвенції, як це визначено в статті 19. Ці проблеми можуть бути адекватно вирішені лише між Державою-відповідачем, з одного боку, та Комітетом Міністрів, з іншого, оскільки останній має повноваження відповідно до пу</w:t>
      </w:r>
      <w:r>
        <w:rPr>
          <w:sz w:val="28"/>
          <w:szCs w:val="28"/>
        </w:rPr>
        <w:t>нкту 2 статті 46 Конвенції конт</w:t>
      </w:r>
      <w:r w:rsidRPr="00626CAC">
        <w:rPr>
          <w:sz w:val="28"/>
          <w:szCs w:val="28"/>
        </w:rPr>
        <w:t xml:space="preserve">ролювати виконання рішень ЄСПЛ. Україна зобов’язана забезпечити повне виконання пілотного рішення ЄСПЛ у справі </w:t>
      </w:r>
      <w:r w:rsidRPr="00626CAC">
        <w:rPr>
          <w:i/>
          <w:sz w:val="28"/>
          <w:szCs w:val="28"/>
        </w:rPr>
        <w:t>Іванов проти України,</w:t>
      </w:r>
      <w:r w:rsidRPr="00626CAC">
        <w:rPr>
          <w:sz w:val="28"/>
          <w:szCs w:val="28"/>
        </w:rPr>
        <w:t xml:space="preserve"> і н</w:t>
      </w:r>
      <w:r>
        <w:rPr>
          <w:sz w:val="28"/>
          <w:szCs w:val="28"/>
        </w:rPr>
        <w:t>а додаток до необхідних загальн</w:t>
      </w:r>
      <w:r w:rsidRPr="00626CAC">
        <w:rPr>
          <w:sz w:val="28"/>
          <w:szCs w:val="28"/>
        </w:rPr>
        <w:t xml:space="preserve">их заходів, спрямованих на вирішення першопричини проблеми, індивідуаль ні заявники мають отримати відповідний засіб захисту на націон аль ному рівні, що включатиме схему відшкодування за порушення Конвенції, вже констатовані ЄСПЛ, що буде виконувати таку саму функцію, як і сатисфакція за статтею 41 Конвенції. </w:t>
      </w:r>
    </w:p>
    <w:p w:rsidR="004C3529" w:rsidRPr="00626CAC" w:rsidRDefault="00BE415D" w:rsidP="00740C79">
      <w:pPr>
        <w:widowControl w:val="0"/>
        <w:spacing w:after="0" w:line="360" w:lineRule="auto"/>
        <w:ind w:left="0" w:firstLine="709"/>
        <w:rPr>
          <w:sz w:val="28"/>
          <w:szCs w:val="28"/>
        </w:rPr>
      </w:pPr>
      <w:r>
        <w:rPr>
          <w:b/>
          <w:sz w:val="28"/>
          <w:szCs w:val="28"/>
        </w:rPr>
        <w:tab/>
      </w:r>
      <w:r w:rsidR="004C3529" w:rsidRPr="00626CAC">
        <w:rPr>
          <w:b/>
          <w:sz w:val="28"/>
          <w:szCs w:val="28"/>
        </w:rPr>
        <w:t xml:space="preserve">II етап. </w:t>
      </w:r>
      <w:r w:rsidR="004C3529" w:rsidRPr="00626CAC">
        <w:rPr>
          <w:sz w:val="28"/>
          <w:szCs w:val="28"/>
        </w:rPr>
        <w:t>Значною подією для становлення державності та міжна</w:t>
      </w:r>
      <w:r w:rsidR="004C3529">
        <w:rPr>
          <w:sz w:val="28"/>
          <w:szCs w:val="28"/>
        </w:rPr>
        <w:t>родної правосуб’єктності Україн</w:t>
      </w:r>
      <w:r w:rsidR="004C3529" w:rsidRPr="00626CAC">
        <w:rPr>
          <w:sz w:val="28"/>
          <w:szCs w:val="28"/>
        </w:rPr>
        <w:t>и стало підписання Закону України «</w:t>
      </w:r>
      <w:r w:rsidR="004C3529">
        <w:rPr>
          <w:sz w:val="28"/>
          <w:szCs w:val="28"/>
        </w:rPr>
        <w:t>Про прийняття Конституції Украї</w:t>
      </w:r>
      <w:r w:rsidR="004C3529" w:rsidRPr="00626CAC">
        <w:rPr>
          <w:sz w:val="28"/>
          <w:szCs w:val="28"/>
        </w:rPr>
        <w:t>ни і введення її в дію»,</w:t>
      </w:r>
      <w:r w:rsidR="004C3529">
        <w:rPr>
          <w:sz w:val="28"/>
          <w:szCs w:val="28"/>
          <w:lang w:val="uk-UA"/>
        </w:rPr>
        <w:t xml:space="preserve"> </w:t>
      </w:r>
      <w:r w:rsidR="004C3529" w:rsidRPr="00626CAC">
        <w:rPr>
          <w:sz w:val="28"/>
          <w:szCs w:val="28"/>
        </w:rPr>
        <w:t xml:space="preserve">який визнав втрату чинності Конституції України від 20 квітня 1978 року та Конституційного договору. </w:t>
      </w:r>
    </w:p>
    <w:p w:rsidR="004C3529" w:rsidRPr="00626CAC" w:rsidRDefault="004C3529" w:rsidP="00740C79">
      <w:pPr>
        <w:widowControl w:val="0"/>
        <w:spacing w:after="0" w:line="360" w:lineRule="auto"/>
        <w:ind w:left="0" w:firstLine="709"/>
        <w:rPr>
          <w:sz w:val="28"/>
          <w:szCs w:val="28"/>
        </w:rPr>
      </w:pPr>
      <w:r w:rsidRPr="00626CAC">
        <w:rPr>
          <w:sz w:val="28"/>
          <w:szCs w:val="28"/>
        </w:rPr>
        <w:tab/>
        <w:t>28 чер</w:t>
      </w:r>
      <w:r>
        <w:rPr>
          <w:sz w:val="28"/>
          <w:szCs w:val="28"/>
        </w:rPr>
        <w:t>вня 1996 року Конституція Украї</w:t>
      </w:r>
      <w:r w:rsidRPr="00626CAC">
        <w:rPr>
          <w:sz w:val="28"/>
          <w:szCs w:val="28"/>
        </w:rPr>
        <w:t xml:space="preserve">ни закріпила засади державного устрою у відповідності до принципів міжнародного права. У Розділі II з’явилась фіксація переліку основних прав людини і громадянина, що стало правовою умовою для гарантії непорушності та неможливості відчуження прав і свобод людини на всій території України (ч. 2 ст. 21 Конституції України). </w:t>
      </w:r>
    </w:p>
    <w:p w:rsidR="004C3529" w:rsidRDefault="004C3529" w:rsidP="00740C79">
      <w:pPr>
        <w:widowControl w:val="0"/>
        <w:spacing w:after="0" w:line="360" w:lineRule="auto"/>
        <w:ind w:left="0" w:firstLine="709"/>
        <w:rPr>
          <w:sz w:val="28"/>
          <w:szCs w:val="28"/>
          <w:lang w:val="uk-UA"/>
        </w:rPr>
      </w:pPr>
      <w:r w:rsidRPr="00626CAC">
        <w:rPr>
          <w:sz w:val="28"/>
          <w:szCs w:val="28"/>
        </w:rPr>
        <w:tab/>
        <w:t>Україна визнається правовою державою, в якій визнається і діє принцип верховенства права (с</w:t>
      </w:r>
      <w:r>
        <w:rPr>
          <w:sz w:val="28"/>
          <w:szCs w:val="28"/>
        </w:rPr>
        <w:t>т. 8 Конституції України). Конституція Україн</w:t>
      </w:r>
      <w:r w:rsidRPr="00626CAC">
        <w:rPr>
          <w:sz w:val="28"/>
          <w:szCs w:val="28"/>
        </w:rPr>
        <w:t>и має найвищу юридичну силу, а закони та інші нормативно-правові акти приймаються на її основі та повинні відповіда</w:t>
      </w:r>
      <w:r>
        <w:rPr>
          <w:sz w:val="28"/>
          <w:szCs w:val="28"/>
        </w:rPr>
        <w:t>ти їй. Норми Конституції Україн</w:t>
      </w:r>
      <w:r w:rsidRPr="00626CAC">
        <w:rPr>
          <w:sz w:val="28"/>
          <w:szCs w:val="28"/>
        </w:rPr>
        <w:t xml:space="preserve">и є </w:t>
      </w:r>
      <w:r w:rsidRPr="00626CAC">
        <w:rPr>
          <w:sz w:val="28"/>
          <w:szCs w:val="28"/>
        </w:rPr>
        <w:lastRenderedPageBreak/>
        <w:t>нормами прямої дії. Звернення до суду для захисту конституційних прав і свобод людини і громадянина безпосередньо на підста</w:t>
      </w:r>
      <w:r>
        <w:rPr>
          <w:sz w:val="28"/>
          <w:szCs w:val="28"/>
        </w:rPr>
        <w:t>ві Конституції Україн и гаранту</w:t>
      </w:r>
      <w:r w:rsidRPr="00626CAC">
        <w:rPr>
          <w:sz w:val="28"/>
          <w:szCs w:val="28"/>
        </w:rPr>
        <w:t>ється. У ст. 6 закріпл</w:t>
      </w:r>
      <w:r>
        <w:rPr>
          <w:sz w:val="28"/>
          <w:szCs w:val="28"/>
        </w:rPr>
        <w:t>ено, що державна влада в Україн</w:t>
      </w:r>
      <w:r w:rsidRPr="00626CAC">
        <w:rPr>
          <w:sz w:val="28"/>
          <w:szCs w:val="28"/>
        </w:rPr>
        <w:t xml:space="preserve">і здійснюється на засадах її поділу на законодавчу, виконавчу та судову. </w:t>
      </w:r>
      <w:r w:rsidR="009C62E8" w:rsidRPr="00F50B1E">
        <w:rPr>
          <w:sz w:val="28"/>
          <w:szCs w:val="28"/>
        </w:rPr>
        <w:t>[84]</w:t>
      </w:r>
      <w:r w:rsidR="00C641B3">
        <w:rPr>
          <w:sz w:val="28"/>
          <w:szCs w:val="28"/>
          <w:lang w:val="uk-UA"/>
        </w:rPr>
        <w:t xml:space="preserve"> </w:t>
      </w:r>
    </w:p>
    <w:p w:rsidR="00C641B3" w:rsidRPr="00C641B3" w:rsidRDefault="00C641B3" w:rsidP="00740C79">
      <w:pPr>
        <w:widowControl w:val="0"/>
        <w:spacing w:after="0" w:line="360" w:lineRule="auto"/>
        <w:ind w:left="0" w:firstLine="709"/>
        <w:rPr>
          <w:sz w:val="28"/>
          <w:szCs w:val="28"/>
          <w:lang w:val="uk-UA"/>
        </w:rPr>
      </w:pPr>
      <w:r>
        <w:rPr>
          <w:sz w:val="28"/>
          <w:szCs w:val="28"/>
          <w:lang w:val="uk-UA"/>
        </w:rPr>
        <w:tab/>
        <w:t xml:space="preserve">Нажаль, серйозними проблемами для України залишаються проблемні питання застарілості нормативно-правових актів, що залишаються ще за часів Радянського Союзу, відсутність добровольної експертизи чинних нормативно-правових актів та відсутність </w:t>
      </w:r>
      <w:r w:rsidR="00E01285">
        <w:rPr>
          <w:sz w:val="28"/>
          <w:szCs w:val="28"/>
          <w:lang w:val="uk-UA"/>
        </w:rPr>
        <w:t xml:space="preserve">довіри </w:t>
      </w:r>
      <w:r>
        <w:rPr>
          <w:sz w:val="28"/>
          <w:szCs w:val="28"/>
          <w:lang w:val="uk-UA"/>
        </w:rPr>
        <w:t>кваліфікованих авторитетних вітчизняних установ</w:t>
      </w:r>
      <w:r w:rsidR="00E01285">
        <w:rPr>
          <w:sz w:val="28"/>
          <w:szCs w:val="28"/>
          <w:lang w:val="uk-UA"/>
        </w:rPr>
        <w:t xml:space="preserve"> (зокрема до Міністерства юстиції та юридичних служб місцевих державних адміністрацій)</w:t>
      </w:r>
      <w:r>
        <w:rPr>
          <w:sz w:val="28"/>
          <w:szCs w:val="28"/>
          <w:lang w:val="uk-UA"/>
        </w:rPr>
        <w:t xml:space="preserve">, які мають компетенцію </w:t>
      </w:r>
      <w:r w:rsidR="00250815">
        <w:rPr>
          <w:sz w:val="28"/>
          <w:szCs w:val="28"/>
          <w:lang w:val="uk-UA"/>
        </w:rPr>
        <w:t xml:space="preserve">проведення правової експертизи нормативно-правових актів. </w:t>
      </w:r>
    </w:p>
    <w:p w:rsidR="004C3529" w:rsidRDefault="004C3529" w:rsidP="00740C79">
      <w:pPr>
        <w:widowControl w:val="0"/>
        <w:spacing w:after="0" w:line="360" w:lineRule="auto"/>
        <w:ind w:left="0" w:firstLine="709"/>
        <w:rPr>
          <w:sz w:val="28"/>
          <w:szCs w:val="28"/>
        </w:rPr>
      </w:pPr>
      <w:r w:rsidRPr="00E01285">
        <w:rPr>
          <w:sz w:val="28"/>
          <w:szCs w:val="28"/>
          <w:lang w:val="uk-UA"/>
        </w:rPr>
        <w:tab/>
      </w:r>
      <w:r w:rsidRPr="00FE4283">
        <w:rPr>
          <w:sz w:val="28"/>
          <w:szCs w:val="28"/>
          <w:lang w:val="uk-UA"/>
        </w:rPr>
        <w:t>Ст. 18 Конституції України закріпила,</w:t>
      </w:r>
      <w:r w:rsidR="00C641B3" w:rsidRPr="00FE4283">
        <w:rPr>
          <w:sz w:val="28"/>
          <w:szCs w:val="28"/>
          <w:lang w:val="uk-UA"/>
        </w:rPr>
        <w:t xml:space="preserve"> що «зов</w:t>
      </w:r>
      <w:r w:rsidRPr="00FE4283">
        <w:rPr>
          <w:sz w:val="28"/>
          <w:szCs w:val="28"/>
          <w:lang w:val="uk-UA"/>
        </w:rPr>
        <w:t xml:space="preserve">нішньополітична діяльність України скерована на забезпечення її національних інтересів і безпеки шляхом підтримки мирного і взаємовигідного співробітництва з членами міжнародного співтовариства на основі загальновизнаних принципів і норм міжнародного права». </w:t>
      </w:r>
      <w:r w:rsidRPr="00626CAC">
        <w:rPr>
          <w:sz w:val="28"/>
          <w:szCs w:val="28"/>
        </w:rPr>
        <w:t>Отже, цим положенням Основний Зако</w:t>
      </w:r>
      <w:r>
        <w:rPr>
          <w:sz w:val="28"/>
          <w:szCs w:val="28"/>
        </w:rPr>
        <w:t>н закріпив в Украї</w:t>
      </w:r>
      <w:r w:rsidRPr="00626CAC">
        <w:rPr>
          <w:sz w:val="28"/>
          <w:szCs w:val="28"/>
        </w:rPr>
        <w:t xml:space="preserve">ні примат міжнародного права та повагу до його принципів, </w:t>
      </w:r>
      <w:r>
        <w:rPr>
          <w:sz w:val="28"/>
          <w:szCs w:val="28"/>
        </w:rPr>
        <w:t>що є умовою для визнання Україн</w:t>
      </w:r>
      <w:r w:rsidRPr="00626CAC">
        <w:rPr>
          <w:sz w:val="28"/>
          <w:szCs w:val="28"/>
        </w:rPr>
        <w:t xml:space="preserve">и повноправним суб’єктом міжнародного права. </w:t>
      </w:r>
      <w:r w:rsidR="009C62E8">
        <w:rPr>
          <w:sz w:val="28"/>
          <w:szCs w:val="28"/>
        </w:rPr>
        <w:t>[84</w:t>
      </w:r>
      <w:r w:rsidRPr="00585859">
        <w:rPr>
          <w:sz w:val="28"/>
          <w:szCs w:val="28"/>
        </w:rPr>
        <w:t>]</w:t>
      </w:r>
    </w:p>
    <w:p w:rsidR="004C3529" w:rsidRPr="00F83D2F" w:rsidRDefault="004C3529" w:rsidP="00740C79">
      <w:pPr>
        <w:widowControl w:val="0"/>
        <w:spacing w:after="0" w:line="360" w:lineRule="auto"/>
        <w:ind w:left="0" w:firstLine="709"/>
        <w:rPr>
          <w:sz w:val="28"/>
          <w:szCs w:val="28"/>
        </w:rPr>
      </w:pPr>
      <w:r>
        <w:rPr>
          <w:sz w:val="28"/>
          <w:szCs w:val="28"/>
        </w:rPr>
        <w:tab/>
      </w:r>
      <w:r w:rsidRPr="00626CAC">
        <w:rPr>
          <w:sz w:val="28"/>
          <w:szCs w:val="28"/>
        </w:rPr>
        <w:t>Згідно з міжнародним правом і практикою, зв’язок громадянства із державним суверенітетом знаходить свій прояв у тому, що громадянство визнається єдиним. Ст. 4 Конституції Україн и закріплює існува</w:t>
      </w:r>
      <w:r>
        <w:rPr>
          <w:sz w:val="28"/>
          <w:szCs w:val="28"/>
        </w:rPr>
        <w:t>ння єдиного громадянства Україн</w:t>
      </w:r>
      <w:r w:rsidRPr="00626CAC">
        <w:rPr>
          <w:sz w:val="28"/>
          <w:szCs w:val="28"/>
        </w:rPr>
        <w:t xml:space="preserve">и, а саме – «в Україні існує єдине громадянство». </w:t>
      </w:r>
      <w:r w:rsidRPr="00F83D2F">
        <w:rPr>
          <w:sz w:val="28"/>
          <w:szCs w:val="28"/>
        </w:rPr>
        <w:t>[83]</w:t>
      </w:r>
    </w:p>
    <w:p w:rsidR="004C3529" w:rsidRPr="00585859" w:rsidRDefault="004C3529" w:rsidP="00740C79">
      <w:pPr>
        <w:widowControl w:val="0"/>
        <w:spacing w:after="0" w:line="360" w:lineRule="auto"/>
        <w:ind w:left="0" w:firstLine="709"/>
        <w:rPr>
          <w:sz w:val="28"/>
          <w:szCs w:val="28"/>
        </w:rPr>
      </w:pPr>
      <w:r>
        <w:rPr>
          <w:sz w:val="28"/>
          <w:szCs w:val="28"/>
        </w:rPr>
        <w:tab/>
        <w:t>Згідно Загальн</w:t>
      </w:r>
      <w:r w:rsidRPr="00626CAC">
        <w:rPr>
          <w:sz w:val="28"/>
          <w:szCs w:val="28"/>
        </w:rPr>
        <w:t>ої декларації прав людини ООН 1948 року, яка у ст. 15 проголошує, що «Кожна людина має право на громадянство. Ніхто не може бути безпідставно позбавлений громадянства або пр</w:t>
      </w:r>
      <w:r>
        <w:rPr>
          <w:sz w:val="28"/>
          <w:szCs w:val="28"/>
        </w:rPr>
        <w:t>ава змінювати своє громадянство</w:t>
      </w:r>
      <w:r>
        <w:rPr>
          <w:sz w:val="28"/>
          <w:szCs w:val="28"/>
          <w:lang w:val="uk-UA"/>
        </w:rPr>
        <w:t>».</w:t>
      </w:r>
      <w:r w:rsidRPr="00585859">
        <w:rPr>
          <w:sz w:val="28"/>
          <w:szCs w:val="28"/>
        </w:rPr>
        <w:t xml:space="preserve"> [45]</w:t>
      </w:r>
    </w:p>
    <w:p w:rsidR="004C3529" w:rsidRPr="00626CAC" w:rsidRDefault="004C3529" w:rsidP="00740C79">
      <w:pPr>
        <w:widowControl w:val="0"/>
        <w:spacing w:after="0" w:line="360" w:lineRule="auto"/>
        <w:ind w:left="0" w:firstLine="709"/>
        <w:rPr>
          <w:sz w:val="28"/>
          <w:szCs w:val="28"/>
        </w:rPr>
      </w:pPr>
      <w:r>
        <w:rPr>
          <w:sz w:val="28"/>
          <w:szCs w:val="28"/>
        </w:rPr>
        <w:tab/>
        <w:t>Відповідно, громадянин Україн</w:t>
      </w:r>
      <w:r w:rsidRPr="00626CAC">
        <w:rPr>
          <w:sz w:val="28"/>
          <w:szCs w:val="28"/>
        </w:rPr>
        <w:t xml:space="preserve">и згідно з положеннями Конституції не може бути позбавлений громадянства та права змінити громадянство, його не може бути вигнано за межі Україн и або видано іншій державі. </w:t>
      </w:r>
    </w:p>
    <w:p w:rsidR="004C3529" w:rsidRPr="00D513F4" w:rsidRDefault="004C3529" w:rsidP="00740C79">
      <w:pPr>
        <w:widowControl w:val="0"/>
        <w:spacing w:after="0" w:line="360" w:lineRule="auto"/>
        <w:ind w:left="0" w:firstLine="709"/>
        <w:rPr>
          <w:sz w:val="28"/>
          <w:szCs w:val="28"/>
          <w:lang w:val="uk-UA"/>
        </w:rPr>
      </w:pPr>
      <w:r w:rsidRPr="00626CAC">
        <w:rPr>
          <w:sz w:val="28"/>
          <w:szCs w:val="28"/>
        </w:rPr>
        <w:tab/>
        <w:t xml:space="preserve">Погодимось із П. Ф. Мартиненком у тому, що міжнародне право </w:t>
      </w:r>
      <w:r w:rsidRPr="00626CAC">
        <w:rPr>
          <w:sz w:val="28"/>
          <w:szCs w:val="28"/>
        </w:rPr>
        <w:lastRenderedPageBreak/>
        <w:t>вважає, що право визначати того, хто є громадянином держави, є винятковою прерогативою відповідної держави. Відповідно до міжнародного звичаю, підтвердженого рішенням Постійного суду міжнародного правосуддя ще у 1923 році, надання громадянства належить до виключних і дискрец</w:t>
      </w:r>
      <w:r>
        <w:rPr>
          <w:sz w:val="28"/>
          <w:szCs w:val="28"/>
        </w:rPr>
        <w:t>ійних повноважень кожної держав</w:t>
      </w:r>
      <w:r w:rsidRPr="00626CAC">
        <w:rPr>
          <w:sz w:val="28"/>
          <w:szCs w:val="28"/>
        </w:rPr>
        <w:t xml:space="preserve">. </w:t>
      </w:r>
      <w:r w:rsidRPr="00767391">
        <w:rPr>
          <w:sz w:val="28"/>
          <w:szCs w:val="28"/>
        </w:rPr>
        <w:t>[</w:t>
      </w:r>
      <w:r w:rsidR="009C62E8">
        <w:rPr>
          <w:sz w:val="28"/>
          <w:szCs w:val="28"/>
        </w:rPr>
        <w:t>137</w:t>
      </w:r>
      <w:r w:rsidRPr="00767391">
        <w:rPr>
          <w:sz w:val="28"/>
          <w:szCs w:val="28"/>
        </w:rPr>
        <w:t>]</w:t>
      </w:r>
      <w:r>
        <w:rPr>
          <w:sz w:val="28"/>
          <w:szCs w:val="28"/>
          <w:lang w:val="uk-UA"/>
        </w:rPr>
        <w:t xml:space="preserve"> </w:t>
      </w:r>
    </w:p>
    <w:p w:rsidR="004C3529" w:rsidRPr="00767391" w:rsidRDefault="004C3529" w:rsidP="00740C79">
      <w:pPr>
        <w:widowControl w:val="0"/>
        <w:spacing w:after="0" w:line="360" w:lineRule="auto"/>
        <w:ind w:left="0" w:firstLine="709"/>
        <w:rPr>
          <w:sz w:val="28"/>
          <w:szCs w:val="28"/>
        </w:rPr>
      </w:pPr>
      <w:r>
        <w:rPr>
          <w:sz w:val="28"/>
          <w:szCs w:val="28"/>
        </w:rPr>
        <w:tab/>
      </w:r>
      <w:r w:rsidRPr="00626CAC">
        <w:rPr>
          <w:sz w:val="28"/>
          <w:szCs w:val="28"/>
        </w:rPr>
        <w:t>Зазначені положення стали основою для прийня</w:t>
      </w:r>
      <w:r>
        <w:rPr>
          <w:sz w:val="28"/>
          <w:szCs w:val="28"/>
        </w:rPr>
        <w:t>ття в подальшому Законів Україн</w:t>
      </w:r>
      <w:r w:rsidRPr="00626CAC">
        <w:rPr>
          <w:sz w:val="28"/>
          <w:szCs w:val="28"/>
        </w:rPr>
        <w:t>и «Пр</w:t>
      </w:r>
      <w:r w:rsidR="00BE415D">
        <w:rPr>
          <w:sz w:val="28"/>
          <w:szCs w:val="28"/>
        </w:rPr>
        <w:t xml:space="preserve">о громадянство України» від 18 </w:t>
      </w:r>
      <w:r w:rsidRPr="00626CAC">
        <w:rPr>
          <w:sz w:val="28"/>
          <w:szCs w:val="28"/>
        </w:rPr>
        <w:t>січня 2001 № 2235-III</w:t>
      </w:r>
      <w:r>
        <w:rPr>
          <w:sz w:val="28"/>
          <w:szCs w:val="28"/>
          <w:lang w:val="uk-UA"/>
        </w:rPr>
        <w:t xml:space="preserve"> </w:t>
      </w:r>
      <w:r w:rsidRPr="00767391">
        <w:rPr>
          <w:sz w:val="28"/>
          <w:szCs w:val="28"/>
        </w:rPr>
        <w:t>[</w:t>
      </w:r>
      <w:r>
        <w:rPr>
          <w:sz w:val="28"/>
          <w:szCs w:val="28"/>
        </w:rPr>
        <w:t>1</w:t>
      </w:r>
      <w:r w:rsidR="009C62E8">
        <w:rPr>
          <w:sz w:val="28"/>
          <w:szCs w:val="28"/>
        </w:rPr>
        <w:t>74</w:t>
      </w:r>
      <w:r w:rsidRPr="00767391">
        <w:rPr>
          <w:sz w:val="28"/>
          <w:szCs w:val="28"/>
        </w:rPr>
        <w:t>]</w:t>
      </w:r>
      <w:r w:rsidRPr="00626CAC">
        <w:rPr>
          <w:sz w:val="28"/>
          <w:szCs w:val="28"/>
        </w:rPr>
        <w:t>, «Про імміграцію» від 07.06.2001 № 2491-III</w:t>
      </w:r>
      <w:r w:rsidRPr="00767391">
        <w:rPr>
          <w:sz w:val="28"/>
          <w:szCs w:val="28"/>
        </w:rPr>
        <w:t xml:space="preserve"> [</w:t>
      </w:r>
      <w:r w:rsidR="009C62E8">
        <w:rPr>
          <w:sz w:val="28"/>
          <w:szCs w:val="28"/>
        </w:rPr>
        <w:t>191</w:t>
      </w:r>
      <w:r w:rsidRPr="00767391">
        <w:rPr>
          <w:sz w:val="28"/>
          <w:szCs w:val="28"/>
        </w:rPr>
        <w:t>]</w:t>
      </w:r>
      <w:r w:rsidRPr="00626CAC">
        <w:rPr>
          <w:sz w:val="28"/>
          <w:szCs w:val="28"/>
        </w:rPr>
        <w:t xml:space="preserve">, «Про закордонних українців» від 04.03.2004 № 1582-IV. </w:t>
      </w:r>
      <w:r>
        <w:rPr>
          <w:sz w:val="28"/>
          <w:szCs w:val="28"/>
        </w:rPr>
        <w:t>[18</w:t>
      </w:r>
      <w:r w:rsidR="009C62E8" w:rsidRPr="00F50B1E">
        <w:rPr>
          <w:sz w:val="28"/>
          <w:szCs w:val="28"/>
        </w:rPr>
        <w:t>2</w:t>
      </w:r>
      <w:r w:rsidRPr="00767391">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До того моменту Україна брала активну участь у підготовці Європейської конвенції про громадянство 1997 року, яку вона одна з перших і підписала, але ратифікувала у 2006 році із застереженням і заявою.</w:t>
      </w:r>
      <w:r w:rsidRPr="00767391">
        <w:rPr>
          <w:sz w:val="28"/>
          <w:szCs w:val="28"/>
        </w:rPr>
        <w:t xml:space="preserve"> </w:t>
      </w:r>
      <w:r w:rsidRPr="00A46CAC">
        <w:rPr>
          <w:sz w:val="28"/>
          <w:szCs w:val="28"/>
        </w:rPr>
        <w:t>[61]</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Здобутками нової держави у 1996–2006 рр. стало визнання в Конституції Україн и системи та гарантії мі</w:t>
      </w:r>
      <w:r>
        <w:rPr>
          <w:sz w:val="28"/>
          <w:szCs w:val="28"/>
        </w:rPr>
        <w:t>сцевого самоврядування в Україн</w:t>
      </w:r>
      <w:r w:rsidRPr="00626CAC">
        <w:rPr>
          <w:sz w:val="28"/>
          <w:szCs w:val="28"/>
        </w:rPr>
        <w:t>і.</w:t>
      </w:r>
    </w:p>
    <w:p w:rsidR="004C3529" w:rsidRPr="00626CAC" w:rsidRDefault="004C3529" w:rsidP="00740C79">
      <w:pPr>
        <w:widowControl w:val="0"/>
        <w:spacing w:after="0" w:line="360" w:lineRule="auto"/>
        <w:ind w:left="0" w:firstLine="709"/>
        <w:rPr>
          <w:sz w:val="28"/>
          <w:szCs w:val="28"/>
        </w:rPr>
      </w:pPr>
      <w:r>
        <w:rPr>
          <w:sz w:val="28"/>
          <w:szCs w:val="28"/>
        </w:rPr>
        <w:tab/>
        <w:t>Конституція Україн</w:t>
      </w:r>
      <w:r w:rsidRPr="00626CAC">
        <w:rPr>
          <w:sz w:val="28"/>
          <w:szCs w:val="28"/>
        </w:rPr>
        <w:t>и в Розділі XI</w:t>
      </w:r>
      <w:r w:rsidRPr="00030B74">
        <w:rPr>
          <w:sz w:val="28"/>
          <w:szCs w:val="28"/>
        </w:rPr>
        <w:t xml:space="preserve"> [8</w:t>
      </w:r>
      <w:r w:rsidR="009C62E8" w:rsidRPr="009C62E8">
        <w:rPr>
          <w:sz w:val="28"/>
          <w:szCs w:val="28"/>
        </w:rPr>
        <w:t>4</w:t>
      </w:r>
      <w:r w:rsidRPr="00030B74">
        <w:rPr>
          <w:sz w:val="28"/>
          <w:szCs w:val="28"/>
        </w:rPr>
        <w:t>]</w:t>
      </w:r>
      <w:r>
        <w:rPr>
          <w:sz w:val="28"/>
          <w:szCs w:val="28"/>
        </w:rPr>
        <w:t xml:space="preserve"> та Закон Україн</w:t>
      </w:r>
      <w:r w:rsidRPr="00626CAC">
        <w:rPr>
          <w:sz w:val="28"/>
          <w:szCs w:val="28"/>
        </w:rPr>
        <w:t>и «Про місцеве самоврядування» від 21 квітня 1997 р. № 280/97-ВР (ст. 2)</w:t>
      </w:r>
      <w:r w:rsidR="009C62E8">
        <w:rPr>
          <w:sz w:val="28"/>
          <w:szCs w:val="28"/>
        </w:rPr>
        <w:t xml:space="preserve"> [195</w:t>
      </w:r>
      <w:r w:rsidRPr="00030B74">
        <w:rPr>
          <w:sz w:val="28"/>
          <w:szCs w:val="28"/>
        </w:rPr>
        <w:t>]</w:t>
      </w:r>
      <w:r w:rsidRPr="00626CAC">
        <w:rPr>
          <w:sz w:val="28"/>
          <w:szCs w:val="28"/>
        </w:rPr>
        <w:t xml:space="preserve"> за</w:t>
      </w:r>
      <w:r>
        <w:rPr>
          <w:sz w:val="28"/>
          <w:szCs w:val="28"/>
        </w:rPr>
        <w:t>кріпили можливість територіальн</w:t>
      </w:r>
      <w:r w:rsidRPr="00626CAC">
        <w:rPr>
          <w:sz w:val="28"/>
          <w:szCs w:val="28"/>
        </w:rPr>
        <w:t xml:space="preserve">их громад вирішувати питання місцевого значення. Уперше органи місцевого самоврядування (районні та обласні ради) виокремлюються від органів державної влади. </w:t>
      </w:r>
    </w:p>
    <w:p w:rsidR="004C3529" w:rsidRDefault="004C3529" w:rsidP="00740C79">
      <w:pPr>
        <w:widowControl w:val="0"/>
        <w:spacing w:after="0" w:line="360" w:lineRule="auto"/>
        <w:ind w:left="0" w:firstLine="709"/>
        <w:rPr>
          <w:sz w:val="28"/>
          <w:szCs w:val="28"/>
          <w:lang w:val="uk-UA"/>
        </w:rPr>
      </w:pPr>
      <w:r w:rsidRPr="00626CAC">
        <w:rPr>
          <w:sz w:val="28"/>
          <w:szCs w:val="28"/>
        </w:rPr>
        <w:tab/>
        <w:t>Як зазначає М. О. Баймуратов, місцеве самоврядування «відіграє інтеграційно-моде</w:t>
      </w:r>
      <w:r>
        <w:rPr>
          <w:sz w:val="28"/>
          <w:szCs w:val="28"/>
        </w:rPr>
        <w:t>люючу роль у розв’язанні національ</w:t>
      </w:r>
      <w:r w:rsidRPr="00626CAC">
        <w:rPr>
          <w:sz w:val="28"/>
          <w:szCs w:val="28"/>
        </w:rPr>
        <w:t>ноетнічних проблем... виступає вірогідною або найбільш прийнятною формою</w:t>
      </w:r>
      <w:r>
        <w:rPr>
          <w:sz w:val="28"/>
          <w:szCs w:val="28"/>
        </w:rPr>
        <w:t xml:space="preserve"> та простором здійснення національ</w:t>
      </w:r>
      <w:r w:rsidRPr="00626CAC">
        <w:rPr>
          <w:sz w:val="28"/>
          <w:szCs w:val="28"/>
        </w:rPr>
        <w:t>но-культурної автономії, тобто воно цілеспрямовано спр</w:t>
      </w:r>
      <w:r>
        <w:rPr>
          <w:sz w:val="28"/>
          <w:szCs w:val="28"/>
        </w:rPr>
        <w:t>ияє використанню по праву національ</w:t>
      </w:r>
      <w:r w:rsidRPr="00626CAC">
        <w:rPr>
          <w:sz w:val="28"/>
          <w:szCs w:val="28"/>
        </w:rPr>
        <w:t>ними меншинами своїх культурних тради</w:t>
      </w:r>
      <w:r>
        <w:rPr>
          <w:sz w:val="28"/>
          <w:szCs w:val="28"/>
        </w:rPr>
        <w:t>цій, мови, релігії, інших національ</w:t>
      </w:r>
      <w:r w:rsidRPr="00626CAC">
        <w:rPr>
          <w:sz w:val="28"/>
          <w:szCs w:val="28"/>
        </w:rPr>
        <w:t xml:space="preserve">них прагнень». </w:t>
      </w:r>
      <w:r w:rsidRPr="00B062BD">
        <w:rPr>
          <w:sz w:val="28"/>
          <w:szCs w:val="28"/>
        </w:rPr>
        <w:t>[9]</w:t>
      </w:r>
      <w:r>
        <w:rPr>
          <w:sz w:val="28"/>
          <w:szCs w:val="28"/>
          <w:lang w:val="uk-UA"/>
        </w:rPr>
        <w:t xml:space="preserve"> </w:t>
      </w:r>
    </w:p>
    <w:p w:rsidR="004C3529" w:rsidRPr="0011683A" w:rsidRDefault="00BE415D" w:rsidP="00740C79">
      <w:pPr>
        <w:widowControl w:val="0"/>
        <w:spacing w:after="0" w:line="360" w:lineRule="auto"/>
        <w:ind w:left="0" w:firstLine="709"/>
        <w:rPr>
          <w:sz w:val="28"/>
          <w:szCs w:val="28"/>
          <w:lang w:val="uk-UA"/>
        </w:rPr>
      </w:pPr>
      <w:r>
        <w:rPr>
          <w:sz w:val="28"/>
          <w:szCs w:val="28"/>
          <w:lang w:val="uk-UA"/>
        </w:rPr>
        <w:tab/>
      </w:r>
      <w:r w:rsidR="004C3529">
        <w:rPr>
          <w:sz w:val="28"/>
          <w:szCs w:val="28"/>
          <w:lang w:val="uk-UA"/>
        </w:rPr>
        <w:t xml:space="preserve">Найбільш вдалим з аксіологічних позицій вважається визначення територіального колективу, запропоноване М.О.Баймуратовим, який розуміє його «як сукупність фізичних осіб, що постійно проживають на певній території та повязані територіально-особовими звязками системного характеру. Таке місцеве співтовариство в результаті сумісних взаємних комунікацій, що </w:t>
      </w:r>
      <w:r w:rsidR="004C3529">
        <w:rPr>
          <w:sz w:val="28"/>
          <w:szCs w:val="28"/>
          <w:lang w:val="uk-UA"/>
        </w:rPr>
        <w:lastRenderedPageBreak/>
        <w:t xml:space="preserve">мають системоутворюючий характер, обєктивно здатне виробляти характерні інтереси та реалізовувати їх на рівні місцевого самоврядування.» Ще й досі, в Україні  словосполучення «територіальний колектив» не є юридико-термінологічним. </w:t>
      </w:r>
    </w:p>
    <w:p w:rsidR="004C3529" w:rsidRPr="0047037B" w:rsidRDefault="004C3529" w:rsidP="00740C79">
      <w:pPr>
        <w:widowControl w:val="0"/>
        <w:spacing w:after="0" w:line="360" w:lineRule="auto"/>
        <w:ind w:left="0" w:firstLine="709"/>
        <w:rPr>
          <w:sz w:val="28"/>
          <w:szCs w:val="28"/>
        </w:rPr>
      </w:pPr>
      <w:r>
        <w:rPr>
          <w:sz w:val="28"/>
          <w:szCs w:val="28"/>
        </w:rPr>
        <w:tab/>
      </w:r>
      <w:r w:rsidRPr="00626CAC">
        <w:rPr>
          <w:sz w:val="28"/>
          <w:szCs w:val="28"/>
        </w:rPr>
        <w:t>Указом Президента від 11.06.1998 р. № 615/98 було затвердж</w:t>
      </w:r>
      <w:r>
        <w:rPr>
          <w:sz w:val="28"/>
          <w:szCs w:val="28"/>
        </w:rPr>
        <w:t>ено Стратегію інтеграції Україн</w:t>
      </w:r>
      <w:r w:rsidRPr="00626CAC">
        <w:rPr>
          <w:sz w:val="28"/>
          <w:szCs w:val="28"/>
        </w:rPr>
        <w:t>и до Європейського Союзу, якою було визначено необхідність забезпечення входження держави до європейського політичного (у т. ч. у сфері зовнішньої політики та політики безпеки), інформаційного, економічного та п</w:t>
      </w:r>
      <w:r w:rsidR="0098393D">
        <w:rPr>
          <w:sz w:val="28"/>
          <w:szCs w:val="28"/>
        </w:rPr>
        <w:t>равового простору. Головним зов</w:t>
      </w:r>
      <w:r w:rsidRPr="00626CAC">
        <w:rPr>
          <w:sz w:val="28"/>
          <w:szCs w:val="28"/>
        </w:rPr>
        <w:t>нішньополітичним пріоритетом України Стратегія визначила отримання статусу асоційованого членства в ЄС.</w:t>
      </w:r>
      <w:r w:rsidR="009C62E8" w:rsidRPr="009C62E8">
        <w:rPr>
          <w:sz w:val="28"/>
          <w:szCs w:val="28"/>
        </w:rPr>
        <w:t xml:space="preserve"> </w:t>
      </w:r>
      <w:r w:rsidR="009C62E8">
        <w:rPr>
          <w:sz w:val="28"/>
          <w:szCs w:val="28"/>
        </w:rPr>
        <w:t>[245</w:t>
      </w:r>
      <w:r w:rsidRPr="0047037B">
        <w:rPr>
          <w:sz w:val="28"/>
          <w:szCs w:val="28"/>
        </w:rPr>
        <w:t>]</w:t>
      </w:r>
    </w:p>
    <w:p w:rsidR="004C3529" w:rsidRPr="004B3D33" w:rsidRDefault="004C3529" w:rsidP="00740C79">
      <w:pPr>
        <w:widowControl w:val="0"/>
        <w:spacing w:after="0" w:line="360" w:lineRule="auto"/>
        <w:ind w:left="0" w:firstLine="709"/>
        <w:rPr>
          <w:sz w:val="28"/>
          <w:szCs w:val="28"/>
        </w:rPr>
      </w:pPr>
      <w:r w:rsidRPr="00626CAC">
        <w:rPr>
          <w:sz w:val="28"/>
          <w:szCs w:val="28"/>
        </w:rPr>
        <w:tab/>
        <w:t>У 1999 році Україна підтвердила свій міжнародно-правовий статус як держава, що розглядає участь у міжнародних операціях з підтримання миру і безпеки як важливу складову своєї зовн ішньої політи</w:t>
      </w:r>
      <w:r>
        <w:rPr>
          <w:sz w:val="28"/>
          <w:szCs w:val="28"/>
        </w:rPr>
        <w:t>ки. Відповідно до Закону України «Про участь Українив між</w:t>
      </w:r>
      <w:r w:rsidRPr="00626CAC">
        <w:rPr>
          <w:sz w:val="28"/>
          <w:szCs w:val="28"/>
        </w:rPr>
        <w:t>народних операціях з підтримання миру і безпеки» від 23 к</w:t>
      </w:r>
      <w:r>
        <w:rPr>
          <w:sz w:val="28"/>
          <w:szCs w:val="28"/>
        </w:rPr>
        <w:t xml:space="preserve">вітня 1999 р. № 613-XIV, </w:t>
      </w:r>
      <w:r>
        <w:rPr>
          <w:sz w:val="28"/>
          <w:szCs w:val="28"/>
          <w:lang w:val="uk-UA"/>
        </w:rPr>
        <w:t>«</w:t>
      </w:r>
      <w:r>
        <w:rPr>
          <w:sz w:val="28"/>
          <w:szCs w:val="28"/>
        </w:rPr>
        <w:t>Україн</w:t>
      </w:r>
      <w:r w:rsidRPr="00626CAC">
        <w:rPr>
          <w:sz w:val="28"/>
          <w:szCs w:val="28"/>
        </w:rPr>
        <w:t>а бере участь у міжнародних операціях з підтримання миру і безпеки у складі багатонаціон аль них військових формувань високої готовності шляхом здійснення оперативного чергування, направлення наці</w:t>
      </w:r>
      <w:r>
        <w:rPr>
          <w:sz w:val="28"/>
          <w:szCs w:val="28"/>
        </w:rPr>
        <w:t>о наль ного контингенту і націо</w:t>
      </w:r>
      <w:r w:rsidRPr="00626CAC">
        <w:rPr>
          <w:sz w:val="28"/>
          <w:szCs w:val="28"/>
        </w:rPr>
        <w:t>нального персоналу у розпорядження органів, які визначаються рішеннями про проведення таких операцій, а також надання матеріально</w:t>
      </w:r>
      <w:r w:rsidR="009C62E8" w:rsidRPr="009C62E8">
        <w:rPr>
          <w:sz w:val="28"/>
          <w:szCs w:val="28"/>
        </w:rPr>
        <w:t>-</w:t>
      </w:r>
      <w:r w:rsidRPr="00626CAC">
        <w:rPr>
          <w:sz w:val="28"/>
          <w:szCs w:val="28"/>
        </w:rPr>
        <w:t>технічних ресурсів та послуг.</w:t>
      </w:r>
      <w:r>
        <w:rPr>
          <w:sz w:val="28"/>
          <w:szCs w:val="28"/>
          <w:lang w:val="uk-UA"/>
        </w:rPr>
        <w:t>»</w:t>
      </w:r>
      <w:r w:rsidRPr="00626CAC">
        <w:rPr>
          <w:sz w:val="28"/>
          <w:szCs w:val="28"/>
        </w:rPr>
        <w:t xml:space="preserve"> </w:t>
      </w:r>
      <w:r>
        <w:rPr>
          <w:sz w:val="28"/>
          <w:szCs w:val="28"/>
        </w:rPr>
        <w:t>[</w:t>
      </w:r>
      <w:r w:rsidRPr="00E02C91">
        <w:rPr>
          <w:sz w:val="28"/>
          <w:szCs w:val="28"/>
        </w:rPr>
        <w:t>214</w:t>
      </w:r>
      <w:r w:rsidRPr="004B3D33">
        <w:rPr>
          <w:sz w:val="28"/>
          <w:szCs w:val="28"/>
        </w:rPr>
        <w:t>]</w:t>
      </w:r>
    </w:p>
    <w:p w:rsidR="004C3529" w:rsidRPr="008607C3" w:rsidRDefault="004C3529" w:rsidP="00740C79">
      <w:pPr>
        <w:widowControl w:val="0"/>
        <w:spacing w:after="0" w:line="360" w:lineRule="auto"/>
        <w:ind w:left="0" w:firstLine="709"/>
        <w:rPr>
          <w:sz w:val="28"/>
          <w:szCs w:val="28"/>
        </w:rPr>
      </w:pPr>
      <w:r>
        <w:rPr>
          <w:sz w:val="28"/>
          <w:szCs w:val="28"/>
        </w:rPr>
        <w:tab/>
        <w:t>У 2000 році Україн</w:t>
      </w:r>
      <w:r w:rsidRPr="00626CAC">
        <w:rPr>
          <w:sz w:val="28"/>
          <w:szCs w:val="28"/>
        </w:rPr>
        <w:t>а підписує Римськи</w:t>
      </w:r>
      <w:r>
        <w:rPr>
          <w:sz w:val="28"/>
          <w:szCs w:val="28"/>
        </w:rPr>
        <w:t>й статут Міжнародного криміналь</w:t>
      </w:r>
      <w:r w:rsidRPr="00626CAC">
        <w:rPr>
          <w:sz w:val="28"/>
          <w:szCs w:val="28"/>
        </w:rPr>
        <w:t>ного суду. В ст. 5 Римського статуту закріплено, що юрисдикція Міжнародного кримінальн ого суду поширюється на злочин геноциду, злочини проти людяності, воєнні злочини, злочини агресії. Міжнародний кримінальн ий суд втручається у випадках, коли держави не бажають або не мож</w:t>
      </w:r>
      <w:r>
        <w:rPr>
          <w:sz w:val="28"/>
          <w:szCs w:val="28"/>
        </w:rPr>
        <w:t>уть реалізувати свою кримінальн</w:t>
      </w:r>
      <w:r w:rsidRPr="00626CAC">
        <w:rPr>
          <w:sz w:val="28"/>
          <w:szCs w:val="28"/>
        </w:rPr>
        <w:t xml:space="preserve">у юрисдикцію щодо зазначених злочинів. </w:t>
      </w:r>
      <w:r w:rsidR="009C62E8">
        <w:rPr>
          <w:sz w:val="28"/>
          <w:szCs w:val="28"/>
        </w:rPr>
        <w:t>[4</w:t>
      </w:r>
      <w:r w:rsidR="009C62E8" w:rsidRPr="00F50B1E">
        <w:rPr>
          <w:sz w:val="28"/>
          <w:szCs w:val="28"/>
        </w:rPr>
        <w:t>26</w:t>
      </w:r>
      <w:r>
        <w:rPr>
          <w:sz w:val="28"/>
          <w:szCs w:val="28"/>
        </w:rPr>
        <w:t>;</w:t>
      </w:r>
      <w:r w:rsidR="009C62E8" w:rsidRPr="00F50B1E">
        <w:rPr>
          <w:sz w:val="28"/>
          <w:szCs w:val="28"/>
        </w:rPr>
        <w:t xml:space="preserve"> </w:t>
      </w:r>
      <w:r>
        <w:rPr>
          <w:sz w:val="28"/>
          <w:szCs w:val="28"/>
        </w:rPr>
        <w:t>3</w:t>
      </w:r>
      <w:r w:rsidR="009C62E8">
        <w:rPr>
          <w:sz w:val="28"/>
          <w:szCs w:val="28"/>
        </w:rPr>
        <w:t>57</w:t>
      </w:r>
      <w:r w:rsidRPr="008607C3">
        <w:rPr>
          <w:sz w:val="28"/>
          <w:szCs w:val="28"/>
        </w:rPr>
        <w:t>]</w:t>
      </w:r>
    </w:p>
    <w:p w:rsidR="004C3529" w:rsidRPr="008607C3" w:rsidRDefault="004C3529" w:rsidP="00740C79">
      <w:pPr>
        <w:widowControl w:val="0"/>
        <w:spacing w:after="0" w:line="360" w:lineRule="auto"/>
        <w:ind w:left="0" w:firstLine="709"/>
        <w:rPr>
          <w:sz w:val="28"/>
          <w:szCs w:val="28"/>
        </w:rPr>
      </w:pPr>
      <w:r>
        <w:rPr>
          <w:sz w:val="28"/>
          <w:szCs w:val="28"/>
        </w:rPr>
        <w:tab/>
        <w:t>Підкреслимо, що в Законі Україн</w:t>
      </w:r>
      <w:r w:rsidRPr="00626CAC">
        <w:rPr>
          <w:sz w:val="28"/>
          <w:szCs w:val="28"/>
        </w:rPr>
        <w:t>и «Про міжна</w:t>
      </w:r>
      <w:r>
        <w:rPr>
          <w:sz w:val="28"/>
          <w:szCs w:val="28"/>
        </w:rPr>
        <w:t xml:space="preserve">родні договори </w:t>
      </w:r>
      <w:r>
        <w:rPr>
          <w:sz w:val="28"/>
          <w:szCs w:val="28"/>
        </w:rPr>
        <w:lastRenderedPageBreak/>
        <w:t>Україн</w:t>
      </w:r>
      <w:r w:rsidRPr="00626CAC">
        <w:rPr>
          <w:sz w:val="28"/>
          <w:szCs w:val="28"/>
        </w:rPr>
        <w:t>и» від 29.06.2004 № 1906-IV (в редакції від 20.07.2014) ч</w:t>
      </w:r>
      <w:r>
        <w:rPr>
          <w:sz w:val="28"/>
          <w:szCs w:val="28"/>
        </w:rPr>
        <w:t>инні міжнародні договори Україн</w:t>
      </w:r>
      <w:r w:rsidRPr="00626CAC">
        <w:rPr>
          <w:sz w:val="28"/>
          <w:szCs w:val="28"/>
        </w:rPr>
        <w:t xml:space="preserve">и, згода на обов’язковість яких надана Верховною Радою </w:t>
      </w:r>
      <w:r>
        <w:rPr>
          <w:sz w:val="28"/>
          <w:szCs w:val="28"/>
        </w:rPr>
        <w:t>України, є частиною національ</w:t>
      </w:r>
      <w:r w:rsidRPr="00626CAC">
        <w:rPr>
          <w:sz w:val="28"/>
          <w:szCs w:val="28"/>
        </w:rPr>
        <w:t>ного законодавства і застосовуються у порядку, передбачено</w:t>
      </w:r>
      <w:r>
        <w:rPr>
          <w:sz w:val="28"/>
          <w:szCs w:val="28"/>
        </w:rPr>
        <w:t>му для норм національ</w:t>
      </w:r>
      <w:r w:rsidRPr="00626CAC">
        <w:rPr>
          <w:sz w:val="28"/>
          <w:szCs w:val="28"/>
        </w:rPr>
        <w:t>ного законодавства. Як</w:t>
      </w:r>
      <w:r>
        <w:rPr>
          <w:sz w:val="28"/>
          <w:szCs w:val="28"/>
        </w:rPr>
        <w:t>що міжнародним договором Україн</w:t>
      </w:r>
      <w:r w:rsidRPr="00626CAC">
        <w:rPr>
          <w:sz w:val="28"/>
          <w:szCs w:val="28"/>
        </w:rPr>
        <w:t>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w:t>
      </w:r>
      <w:r w:rsidR="009C62E8">
        <w:rPr>
          <w:sz w:val="28"/>
          <w:szCs w:val="28"/>
        </w:rPr>
        <w:t>. [194</w:t>
      </w:r>
      <w:r w:rsidRPr="008607C3">
        <w:rPr>
          <w:sz w:val="28"/>
          <w:szCs w:val="28"/>
        </w:rPr>
        <w:t>]</w:t>
      </w:r>
    </w:p>
    <w:p w:rsidR="004C3529" w:rsidRPr="00D513F4"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Варто погодитись із позицією авторського колективу, до якого увійшли досвідчені вітчизняні науковці В. Г. Буткевич, В. В. Мицик, О. В. Задорожній, в тому, що «Конституції багатьо</w:t>
      </w:r>
      <w:r>
        <w:rPr>
          <w:sz w:val="28"/>
          <w:szCs w:val="28"/>
        </w:rPr>
        <w:t>х держав обмежуються засвідченн</w:t>
      </w:r>
      <w:r w:rsidRPr="00626CAC">
        <w:rPr>
          <w:sz w:val="28"/>
          <w:szCs w:val="28"/>
        </w:rPr>
        <w:t>ям поваги до міжнародного права, не вирішуючи при цьому питання його верховенства або перева</w:t>
      </w:r>
      <w:r>
        <w:rPr>
          <w:sz w:val="28"/>
          <w:szCs w:val="28"/>
        </w:rPr>
        <w:t>ги та приєднання до національ</w:t>
      </w:r>
      <w:r w:rsidRPr="00626CAC">
        <w:rPr>
          <w:sz w:val="28"/>
          <w:szCs w:val="28"/>
        </w:rPr>
        <w:t xml:space="preserve">ного права». </w:t>
      </w:r>
      <w:r w:rsidRPr="00B0704E">
        <w:rPr>
          <w:sz w:val="28"/>
          <w:szCs w:val="28"/>
        </w:rPr>
        <w:t xml:space="preserve">[22] </w:t>
      </w:r>
      <w:r w:rsidRPr="00626CAC">
        <w:rPr>
          <w:sz w:val="28"/>
          <w:szCs w:val="28"/>
        </w:rPr>
        <w:t>Так авторами наводяться приклади норм Конституцій держав. Наприклад, ст. 10 Конституції Італії 1947 р. констатує, що правовий порядок Італії узг оджуєт</w:t>
      </w:r>
      <w:r>
        <w:rPr>
          <w:sz w:val="28"/>
          <w:szCs w:val="28"/>
        </w:rPr>
        <w:t>ься із загаль</w:t>
      </w:r>
      <w:r w:rsidRPr="00626CAC">
        <w:rPr>
          <w:sz w:val="28"/>
          <w:szCs w:val="28"/>
        </w:rPr>
        <w:t xml:space="preserve">новизнаними нормами міжнародного права. У ст. 98 Конституції Японії 1947 р. зазначається, що укладені Японією договори належить добросовісно виконувати. </w:t>
      </w:r>
      <w:r>
        <w:rPr>
          <w:sz w:val="28"/>
          <w:szCs w:val="28"/>
          <w:lang w:val="uk-UA"/>
        </w:rPr>
        <w:t xml:space="preserve"> </w:t>
      </w:r>
    </w:p>
    <w:p w:rsidR="004C3529" w:rsidRPr="00B06861"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Конституція Греції 1975 р. у ст. 28 визначає, що загальновизнані норми міжнародного права, а також міжнародні договори після їх ратифікації законодавчим шляхом і після того, як вони наберуть чинності відповідно до настанов кожного з них, є складовою частиною внутрішнього грецького права і мають вищу юридичну чинність стосовно будь-якої протилежної настанови закону. Інше положення містить ст. 25 Конституції ФРН 1949 p.: «Загальні нор</w:t>
      </w:r>
      <w:r>
        <w:rPr>
          <w:sz w:val="28"/>
          <w:szCs w:val="28"/>
        </w:rPr>
        <w:t>ми міжнародного права є складов</w:t>
      </w:r>
      <w:r w:rsidRPr="00626CAC">
        <w:rPr>
          <w:sz w:val="28"/>
          <w:szCs w:val="28"/>
        </w:rPr>
        <w:t>ою права Федерації, вони мають перевагу над законами і безпосередньо породжують права та обов’язки для жит елів федеральної терито</w:t>
      </w:r>
      <w:r>
        <w:rPr>
          <w:sz w:val="28"/>
          <w:szCs w:val="28"/>
        </w:rPr>
        <w:t>рії». Пріоритет загаль</w:t>
      </w:r>
      <w:r w:rsidRPr="00626CAC">
        <w:rPr>
          <w:sz w:val="28"/>
          <w:szCs w:val="28"/>
        </w:rPr>
        <w:t>н</w:t>
      </w:r>
      <w:r>
        <w:rPr>
          <w:sz w:val="28"/>
          <w:szCs w:val="28"/>
        </w:rPr>
        <w:t>овизнаних норм міжнародного пра</w:t>
      </w:r>
      <w:r w:rsidRPr="00626CAC">
        <w:rPr>
          <w:sz w:val="28"/>
          <w:szCs w:val="28"/>
        </w:rPr>
        <w:t xml:space="preserve">ва і водночас верховенство конституційних норм над договірними визнає Республіка </w:t>
      </w:r>
      <w:r w:rsidRPr="00B06861">
        <w:rPr>
          <w:sz w:val="28"/>
          <w:szCs w:val="28"/>
        </w:rPr>
        <w:t xml:space="preserve">Білорусь у Конституції 1994 p., де у ст. 8 ідеться про те, що «держава </w:t>
      </w:r>
      <w:r w:rsidRPr="00B06861">
        <w:rPr>
          <w:sz w:val="28"/>
          <w:szCs w:val="28"/>
        </w:rPr>
        <w:lastRenderedPageBreak/>
        <w:t>визнає пріоритет загальновизнаних принципів міжнародного права і забезпечує відповідність до них законодавства. Не допускається укладання міжнародних договорів, які суперечать Конституції.»</w:t>
      </w:r>
      <w:r w:rsidR="00B06861" w:rsidRPr="00B06861">
        <w:rPr>
          <w:sz w:val="28"/>
          <w:szCs w:val="28"/>
          <w:lang w:val="uk-UA"/>
        </w:rPr>
        <w:t xml:space="preserve"> </w:t>
      </w:r>
    </w:p>
    <w:p w:rsidR="00B06861" w:rsidRPr="00493D21" w:rsidRDefault="00B06861" w:rsidP="00740C79">
      <w:pPr>
        <w:widowControl w:val="0"/>
        <w:spacing w:after="0" w:line="360" w:lineRule="auto"/>
        <w:ind w:left="0" w:firstLine="709"/>
        <w:rPr>
          <w:sz w:val="28"/>
          <w:szCs w:val="28"/>
        </w:rPr>
      </w:pPr>
      <w:r w:rsidRPr="00B06861">
        <w:rPr>
          <w:sz w:val="28"/>
          <w:szCs w:val="28"/>
          <w:lang w:val="uk-UA"/>
        </w:rPr>
        <w:tab/>
        <w:t>Конституція С</w:t>
      </w:r>
      <w:r w:rsidR="004B64D0">
        <w:rPr>
          <w:sz w:val="28"/>
          <w:szCs w:val="28"/>
          <w:lang w:val="uk-UA"/>
        </w:rPr>
        <w:t xml:space="preserve">получених </w:t>
      </w:r>
      <w:r w:rsidRPr="00B06861">
        <w:rPr>
          <w:sz w:val="28"/>
          <w:szCs w:val="28"/>
          <w:lang w:val="uk-UA"/>
        </w:rPr>
        <w:t>Ш</w:t>
      </w:r>
      <w:r w:rsidR="004B64D0">
        <w:rPr>
          <w:sz w:val="28"/>
          <w:szCs w:val="28"/>
          <w:lang w:val="uk-UA"/>
        </w:rPr>
        <w:t xml:space="preserve">татів </w:t>
      </w:r>
      <w:r w:rsidRPr="00B06861">
        <w:rPr>
          <w:sz w:val="28"/>
          <w:szCs w:val="28"/>
          <w:lang w:val="uk-UA"/>
        </w:rPr>
        <w:t>А</w:t>
      </w:r>
      <w:r w:rsidR="004B64D0">
        <w:rPr>
          <w:sz w:val="28"/>
          <w:szCs w:val="28"/>
          <w:lang w:val="uk-UA"/>
        </w:rPr>
        <w:t>мерики</w:t>
      </w:r>
      <w:r w:rsidRPr="00B06861">
        <w:rPr>
          <w:sz w:val="28"/>
          <w:szCs w:val="28"/>
          <w:lang w:val="uk-UA"/>
        </w:rPr>
        <w:t xml:space="preserve"> передбачає</w:t>
      </w:r>
      <w:r w:rsidR="0012080F">
        <w:rPr>
          <w:sz w:val="28"/>
          <w:szCs w:val="28"/>
          <w:lang w:val="uk-UA"/>
        </w:rPr>
        <w:t xml:space="preserve"> </w:t>
      </w:r>
      <w:r w:rsidRPr="00B06861">
        <w:rPr>
          <w:sz w:val="28"/>
          <w:szCs w:val="28"/>
          <w:lang w:val="uk-UA"/>
        </w:rPr>
        <w:t xml:space="preserve">право  </w:t>
      </w:r>
      <w:r w:rsidRPr="00B06861">
        <w:rPr>
          <w:color w:val="222222"/>
          <w:sz w:val="28"/>
          <w:szCs w:val="28"/>
          <w:shd w:val="clear" w:color="auto" w:fill="FFFFFF"/>
        </w:rPr>
        <w:t xml:space="preserve">Президента, </w:t>
      </w:r>
      <w:r w:rsidR="0012080F">
        <w:rPr>
          <w:color w:val="222222"/>
          <w:sz w:val="28"/>
          <w:szCs w:val="28"/>
          <w:shd w:val="clear" w:color="auto" w:fill="FFFFFF"/>
        </w:rPr>
        <w:t>«</w:t>
      </w:r>
      <w:r w:rsidRPr="00B06861">
        <w:rPr>
          <w:color w:val="222222"/>
          <w:sz w:val="28"/>
          <w:szCs w:val="28"/>
          <w:shd w:val="clear" w:color="auto" w:fill="FFFFFF"/>
        </w:rPr>
        <w:t>за порадою і згодою Сенату, укладати міждержавні договори за умови, що на це погодиться дві третини присутніх сенаторів; він має обирати і за згодою Сенату призначати послів, інших повноважних представників, консулів, суддів Верховного Суду та інших вищих державних урядовців Сполучених Штатів, якщо про призначення нема інших постанов у цій Конституції, а їхні посади встановлює закон. Проте Конгрес може видати закон, за яким право призначати на нижчі посади, які він вважає за потрібне, матиме сам Президент або суди, або керівники відомств.</w:t>
      </w:r>
      <w:r w:rsidR="0012080F">
        <w:rPr>
          <w:color w:val="222222"/>
          <w:sz w:val="28"/>
          <w:szCs w:val="28"/>
          <w:shd w:val="clear" w:color="auto" w:fill="FFFFFF"/>
        </w:rPr>
        <w:t>»</w:t>
      </w:r>
      <w:r w:rsidR="0012080F">
        <w:rPr>
          <w:color w:val="222222"/>
          <w:sz w:val="28"/>
          <w:szCs w:val="28"/>
          <w:shd w:val="clear" w:color="auto" w:fill="FFFFFF"/>
          <w:lang w:val="uk-UA"/>
        </w:rPr>
        <w:t xml:space="preserve"> (ст.2)</w:t>
      </w:r>
      <w:r w:rsidR="004B64D0">
        <w:rPr>
          <w:color w:val="222222"/>
          <w:sz w:val="28"/>
          <w:szCs w:val="28"/>
          <w:shd w:val="clear" w:color="auto" w:fill="FFFFFF"/>
          <w:lang w:val="uk-UA"/>
        </w:rPr>
        <w:t xml:space="preserve"> </w:t>
      </w:r>
      <w:r w:rsidR="009C62E8">
        <w:rPr>
          <w:color w:val="222222"/>
          <w:sz w:val="28"/>
          <w:szCs w:val="28"/>
          <w:shd w:val="clear" w:color="auto" w:fill="FFFFFF"/>
        </w:rPr>
        <w:t>[479</w:t>
      </w:r>
      <w:r w:rsidR="004B64D0" w:rsidRPr="00493D21">
        <w:rPr>
          <w:color w:val="222222"/>
          <w:sz w:val="28"/>
          <w:szCs w:val="28"/>
          <w:shd w:val="clear" w:color="auto" w:fill="FFFFFF"/>
        </w:rPr>
        <w:t>]</w:t>
      </w:r>
    </w:p>
    <w:p w:rsidR="004C3529" w:rsidRDefault="004C3529" w:rsidP="00740C79">
      <w:pPr>
        <w:widowControl w:val="0"/>
        <w:spacing w:after="0" w:line="360" w:lineRule="auto"/>
        <w:ind w:left="0" w:firstLine="709"/>
        <w:rPr>
          <w:sz w:val="28"/>
          <w:szCs w:val="28"/>
          <w:lang w:val="uk-UA"/>
        </w:rPr>
      </w:pPr>
      <w:r w:rsidRPr="00B06861">
        <w:rPr>
          <w:sz w:val="28"/>
          <w:szCs w:val="28"/>
        </w:rPr>
        <w:tab/>
        <w:t xml:space="preserve">У ч. 2 ст. 9 Конституції України прописана </w:t>
      </w:r>
      <w:r w:rsidRPr="00B06861">
        <w:rPr>
          <w:sz w:val="28"/>
          <w:szCs w:val="28"/>
          <w:lang w:val="uk-UA"/>
        </w:rPr>
        <w:t>«</w:t>
      </w:r>
      <w:r w:rsidRPr="00B06861">
        <w:rPr>
          <w:sz w:val="28"/>
          <w:szCs w:val="28"/>
        </w:rPr>
        <w:t>можливість укладення міжнародних договорів, які суперечать Конституції України, лише після внесення відповідних змін до Основного Закону.</w:t>
      </w:r>
      <w:r w:rsidRPr="00B06861">
        <w:rPr>
          <w:sz w:val="28"/>
          <w:szCs w:val="28"/>
          <w:lang w:val="uk-UA"/>
        </w:rPr>
        <w:t>»</w:t>
      </w:r>
      <w:r w:rsidR="009C62E8">
        <w:rPr>
          <w:sz w:val="28"/>
          <w:szCs w:val="28"/>
        </w:rPr>
        <w:t xml:space="preserve"> [84</w:t>
      </w:r>
      <w:r w:rsidRPr="00B06861">
        <w:rPr>
          <w:sz w:val="28"/>
          <w:szCs w:val="28"/>
        </w:rPr>
        <w:t>] Аналізуючи зазначену</w:t>
      </w:r>
      <w:r w:rsidRPr="00626CAC">
        <w:rPr>
          <w:sz w:val="28"/>
          <w:szCs w:val="28"/>
        </w:rPr>
        <w:t xml:space="preserve"> норму, варто погодитись із дослідником Д. С. Терлецьким в тому, що вона містить невизначений правовий статус міжнародних договорів, згоду на обов’язковість яких було надано до набран</w:t>
      </w:r>
      <w:r>
        <w:rPr>
          <w:sz w:val="28"/>
          <w:szCs w:val="28"/>
        </w:rPr>
        <w:t>ня чинності Конституцією Україн</w:t>
      </w:r>
      <w:r w:rsidRPr="00626CAC">
        <w:rPr>
          <w:sz w:val="28"/>
          <w:szCs w:val="28"/>
        </w:rPr>
        <w:t xml:space="preserve">и. </w:t>
      </w:r>
      <w:r w:rsidR="00126298">
        <w:rPr>
          <w:sz w:val="28"/>
          <w:szCs w:val="28"/>
        </w:rPr>
        <w:t>[259</w:t>
      </w:r>
      <w:r w:rsidRPr="00B0704E">
        <w:rPr>
          <w:sz w:val="28"/>
          <w:szCs w:val="28"/>
        </w:rPr>
        <w:t>]</w:t>
      </w:r>
      <w:r>
        <w:rPr>
          <w:sz w:val="28"/>
          <w:szCs w:val="28"/>
          <w:lang w:val="uk-UA"/>
        </w:rPr>
        <w:t xml:space="preserve"> </w:t>
      </w:r>
    </w:p>
    <w:p w:rsidR="004C3529" w:rsidRPr="00142090" w:rsidRDefault="004C3529" w:rsidP="00740C79">
      <w:pPr>
        <w:widowControl w:val="0"/>
        <w:spacing w:after="0" w:line="360" w:lineRule="auto"/>
        <w:ind w:left="0" w:firstLine="709"/>
        <w:rPr>
          <w:sz w:val="28"/>
          <w:szCs w:val="28"/>
          <w:lang w:val="uk-UA"/>
        </w:rPr>
      </w:pPr>
      <w:r>
        <w:rPr>
          <w:sz w:val="28"/>
          <w:szCs w:val="28"/>
          <w:lang w:val="uk-UA"/>
        </w:rPr>
        <w:tab/>
        <w:t>На думку дослідника П.Ф. Мартиненка, проблема співвідношення міжнародного і національного права, як відомо, залежно від того, чи сприймають їх як єдину систему на основі певної пріоритетності, чи як дві різні системи права, має два класичні вирішення – моністичне та дуалістичне.  Але ні теорія дуалізму, ні теорія монізму не відповідають практиці сучасних демократичних держав. У колишньому СРСР,</w:t>
      </w:r>
      <w:r w:rsidR="00BE415D">
        <w:rPr>
          <w:sz w:val="28"/>
          <w:szCs w:val="28"/>
          <w:lang w:val="uk-UA"/>
        </w:rPr>
        <w:t xml:space="preserve"> </w:t>
      </w:r>
      <w:r>
        <w:rPr>
          <w:sz w:val="28"/>
          <w:szCs w:val="28"/>
          <w:lang w:val="uk-UA"/>
        </w:rPr>
        <w:t xml:space="preserve"> де утвердилась теорія «діалектичного дуалізму», проблема цього співвідношення сприймалась  просто як аспект нормотворчого процесу – «процесу видання внутрішньодержавних норм на підставі норм міжнародних із метою їх здійснення у внутрішньодержавній сфері», який іще наприкінці 60-х років минулого століття ми запропонували </w:t>
      </w:r>
      <w:r>
        <w:rPr>
          <w:sz w:val="28"/>
          <w:szCs w:val="28"/>
          <w:lang w:val="uk-UA"/>
        </w:rPr>
        <w:lastRenderedPageBreak/>
        <w:t xml:space="preserve">називати «імплементацією» всупереч  панівній тоді концепції «трансформації». </w:t>
      </w:r>
      <w:r w:rsidRPr="00142090">
        <w:rPr>
          <w:sz w:val="28"/>
          <w:szCs w:val="28"/>
          <w:lang w:val="uk-UA"/>
        </w:rPr>
        <w:t>[13</w:t>
      </w:r>
      <w:r w:rsidR="00126298" w:rsidRPr="00F50B1E">
        <w:rPr>
          <w:sz w:val="28"/>
          <w:szCs w:val="28"/>
          <w:lang w:val="uk-UA"/>
        </w:rPr>
        <w:t>7</w:t>
      </w:r>
      <w:r w:rsidRPr="00142090">
        <w:rPr>
          <w:sz w:val="28"/>
          <w:szCs w:val="28"/>
          <w:lang w:val="uk-UA"/>
        </w:rPr>
        <w:t xml:space="preserve">, </w:t>
      </w:r>
      <w:r w:rsidR="00126298">
        <w:rPr>
          <w:sz w:val="28"/>
          <w:szCs w:val="28"/>
          <w:lang w:val="uk-UA"/>
        </w:rPr>
        <w:t>c</w:t>
      </w:r>
      <w:r>
        <w:rPr>
          <w:sz w:val="28"/>
          <w:szCs w:val="28"/>
          <w:lang w:val="uk-UA"/>
        </w:rPr>
        <w:t>. 250 - 253</w:t>
      </w:r>
      <w:r w:rsidRPr="00142090">
        <w:rPr>
          <w:sz w:val="28"/>
          <w:szCs w:val="28"/>
          <w:lang w:val="uk-UA"/>
        </w:rPr>
        <w:t>]</w:t>
      </w:r>
    </w:p>
    <w:p w:rsidR="004C3529" w:rsidRPr="00D513F4" w:rsidRDefault="004C3529" w:rsidP="00740C79">
      <w:pPr>
        <w:widowControl w:val="0"/>
        <w:spacing w:after="0" w:line="360" w:lineRule="auto"/>
        <w:ind w:left="0" w:firstLine="709"/>
        <w:rPr>
          <w:sz w:val="28"/>
          <w:szCs w:val="28"/>
          <w:lang w:val="uk-UA"/>
        </w:rPr>
      </w:pPr>
      <w:r>
        <w:rPr>
          <w:sz w:val="28"/>
          <w:szCs w:val="28"/>
          <w:lang w:val="uk-UA"/>
        </w:rPr>
        <w:tab/>
        <w:t>Проте в сучасних наукових підходах цю класичну проблему сприймають як органічну, внутрішньо багатопланову і різнорівневу узгодженість державного (національного) права з об’єктивно існуючим міжнародним правовим порядком, як його «насиченість» міжнародним правовим порядком на основі Конституції держави.</w:t>
      </w:r>
    </w:p>
    <w:p w:rsidR="004C3529" w:rsidRPr="00B0704E" w:rsidRDefault="004C3529" w:rsidP="00740C79">
      <w:pPr>
        <w:widowControl w:val="0"/>
        <w:spacing w:after="0" w:line="360" w:lineRule="auto"/>
        <w:ind w:left="0" w:firstLine="709"/>
        <w:rPr>
          <w:sz w:val="28"/>
          <w:szCs w:val="28"/>
        </w:rPr>
      </w:pPr>
      <w:r w:rsidRPr="00D513F4">
        <w:rPr>
          <w:sz w:val="28"/>
          <w:szCs w:val="28"/>
          <w:lang w:val="uk-UA"/>
        </w:rPr>
        <w:tab/>
      </w:r>
      <w:r w:rsidRPr="00626CAC">
        <w:rPr>
          <w:sz w:val="28"/>
          <w:szCs w:val="28"/>
        </w:rPr>
        <w:t>Поступове приведення у відповідність до стандартів ЄС законодавства Украї</w:t>
      </w:r>
      <w:r>
        <w:rPr>
          <w:sz w:val="28"/>
          <w:szCs w:val="28"/>
        </w:rPr>
        <w:t>н и започатковано Законом Украї</w:t>
      </w:r>
      <w:r w:rsidRPr="00626CAC">
        <w:rPr>
          <w:sz w:val="28"/>
          <w:szCs w:val="28"/>
        </w:rPr>
        <w:t>ни від 1</w:t>
      </w:r>
      <w:r>
        <w:rPr>
          <w:sz w:val="28"/>
          <w:szCs w:val="28"/>
        </w:rPr>
        <w:t>8 березня 2004 року «Про Загаль</w:t>
      </w:r>
      <w:r w:rsidRPr="00626CAC">
        <w:rPr>
          <w:sz w:val="28"/>
          <w:szCs w:val="28"/>
        </w:rPr>
        <w:t>нодержавну програму</w:t>
      </w:r>
      <w:r>
        <w:rPr>
          <w:sz w:val="28"/>
          <w:szCs w:val="28"/>
        </w:rPr>
        <w:t xml:space="preserve"> адаптації законодавства Україн</w:t>
      </w:r>
      <w:r w:rsidRPr="00626CAC">
        <w:rPr>
          <w:sz w:val="28"/>
          <w:szCs w:val="28"/>
        </w:rPr>
        <w:t xml:space="preserve">и до законодавства Європейського Союзу», в якому передбачено </w:t>
      </w:r>
      <w:r>
        <w:rPr>
          <w:sz w:val="28"/>
          <w:szCs w:val="28"/>
        </w:rPr>
        <w:t>«</w:t>
      </w:r>
      <w:r w:rsidRPr="00626CAC">
        <w:rPr>
          <w:sz w:val="28"/>
          <w:szCs w:val="28"/>
        </w:rPr>
        <w:t>створення інституцій, що забезпечують провадження адаптації</w:t>
      </w:r>
      <w:r>
        <w:rPr>
          <w:sz w:val="28"/>
          <w:szCs w:val="28"/>
        </w:rPr>
        <w:t>"</w:t>
      </w:r>
      <w:r w:rsidRPr="00626CAC">
        <w:rPr>
          <w:sz w:val="28"/>
          <w:szCs w:val="28"/>
        </w:rPr>
        <w:t xml:space="preserve">. </w:t>
      </w:r>
      <w:r w:rsidR="00126298">
        <w:rPr>
          <w:sz w:val="28"/>
          <w:szCs w:val="28"/>
        </w:rPr>
        <w:t>[181</w:t>
      </w:r>
      <w:r w:rsidRPr="00B0704E">
        <w:rPr>
          <w:sz w:val="28"/>
          <w:szCs w:val="28"/>
        </w:rPr>
        <w:t>]</w:t>
      </w:r>
    </w:p>
    <w:p w:rsidR="004C3529" w:rsidRPr="00626CAC" w:rsidRDefault="00250815" w:rsidP="00740C79">
      <w:pPr>
        <w:widowControl w:val="0"/>
        <w:spacing w:after="0" w:line="360" w:lineRule="auto"/>
        <w:ind w:left="0" w:firstLine="709"/>
        <w:rPr>
          <w:sz w:val="28"/>
          <w:szCs w:val="28"/>
        </w:rPr>
      </w:pPr>
      <w:r>
        <w:rPr>
          <w:sz w:val="28"/>
          <w:szCs w:val="28"/>
        </w:rPr>
        <w:tab/>
        <w:t>Інституційна відповідаль</w:t>
      </w:r>
      <w:r w:rsidR="004C3529" w:rsidRPr="00626CAC">
        <w:rPr>
          <w:sz w:val="28"/>
          <w:szCs w:val="28"/>
        </w:rPr>
        <w:t>ність за сферу адаптації законодавства розділена між Верховною Радою Украї</w:t>
      </w:r>
      <w:r w:rsidR="004C3529">
        <w:rPr>
          <w:sz w:val="28"/>
          <w:szCs w:val="28"/>
        </w:rPr>
        <w:t>н</w:t>
      </w:r>
      <w:r w:rsidR="004C3529" w:rsidRPr="00626CAC">
        <w:rPr>
          <w:sz w:val="28"/>
          <w:szCs w:val="28"/>
        </w:rPr>
        <w:t>и, Кабінетом Міністрів України, Міністерством юстиці</w:t>
      </w:r>
      <w:r>
        <w:rPr>
          <w:sz w:val="28"/>
          <w:szCs w:val="28"/>
        </w:rPr>
        <w:t>ї України та уповноваженим орга</w:t>
      </w:r>
      <w:r w:rsidR="004C3529" w:rsidRPr="00626CAC">
        <w:rPr>
          <w:sz w:val="28"/>
          <w:szCs w:val="28"/>
        </w:rPr>
        <w:t xml:space="preserve">ном у зазначеній сфері. </w:t>
      </w:r>
    </w:p>
    <w:p w:rsidR="004C3529" w:rsidRPr="00626CAC" w:rsidRDefault="004C3529" w:rsidP="00740C79">
      <w:pPr>
        <w:widowControl w:val="0"/>
        <w:spacing w:after="0" w:line="360" w:lineRule="auto"/>
        <w:ind w:left="0" w:firstLine="709"/>
        <w:rPr>
          <w:sz w:val="28"/>
          <w:szCs w:val="28"/>
        </w:rPr>
      </w:pPr>
      <w:r>
        <w:rPr>
          <w:sz w:val="28"/>
          <w:szCs w:val="28"/>
        </w:rPr>
        <w:tab/>
        <w:t>Загаль</w:t>
      </w:r>
      <w:r w:rsidRPr="00626CAC">
        <w:rPr>
          <w:sz w:val="28"/>
          <w:szCs w:val="28"/>
        </w:rPr>
        <w:t>нодержавна програма адаптації законодавства України до законодавства ЄС визн</w:t>
      </w:r>
      <w:r>
        <w:rPr>
          <w:sz w:val="28"/>
          <w:szCs w:val="28"/>
        </w:rPr>
        <w:t>ачає механізм досягнення Україн</w:t>
      </w:r>
      <w:r w:rsidRPr="00626CAC">
        <w:rPr>
          <w:sz w:val="28"/>
          <w:szCs w:val="28"/>
        </w:rPr>
        <w:t xml:space="preserve">ою відповідності третьому Копенгагенському та Мадридському критеріям набуття членства в Європейському Союзі. Цей механізм включає адаптацію законодавства, утворення відповідних інституцій та інші додаткові заходи, необхідні для ефективного правотворення та правозастосування. </w:t>
      </w:r>
    </w:p>
    <w:p w:rsidR="004C3529" w:rsidRPr="00626CAC" w:rsidRDefault="004C3529" w:rsidP="00740C79">
      <w:pPr>
        <w:widowControl w:val="0"/>
        <w:spacing w:after="0" w:line="360" w:lineRule="auto"/>
        <w:ind w:left="0" w:firstLine="709"/>
        <w:rPr>
          <w:sz w:val="28"/>
          <w:szCs w:val="28"/>
        </w:rPr>
      </w:pPr>
      <w:r w:rsidRPr="00626CAC">
        <w:rPr>
          <w:sz w:val="28"/>
          <w:szCs w:val="28"/>
        </w:rPr>
        <w:tab/>
        <w:t>Активному транскордонному співробітництву України з іншими державами сприяв у</w:t>
      </w:r>
      <w:r>
        <w:rPr>
          <w:sz w:val="28"/>
          <w:szCs w:val="28"/>
        </w:rPr>
        <w:t>хвалений у той час Закон Україн</w:t>
      </w:r>
      <w:r w:rsidRPr="00626CAC">
        <w:rPr>
          <w:sz w:val="28"/>
          <w:szCs w:val="28"/>
        </w:rPr>
        <w:t xml:space="preserve">и «Про транскордонне співробітництво» від 24.06.2004 № 1861-IV. Відповідно до ст. 2, </w:t>
      </w:r>
      <w:r>
        <w:rPr>
          <w:sz w:val="28"/>
          <w:szCs w:val="28"/>
          <w:lang w:val="uk-UA"/>
        </w:rPr>
        <w:t>«</w:t>
      </w:r>
      <w:r w:rsidRPr="00626CAC">
        <w:rPr>
          <w:sz w:val="28"/>
          <w:szCs w:val="28"/>
        </w:rPr>
        <w:t>метою транскордонного спі</w:t>
      </w:r>
      <w:r>
        <w:rPr>
          <w:sz w:val="28"/>
          <w:szCs w:val="28"/>
        </w:rPr>
        <w:t>вробітництва є розвиток соціаль</w:t>
      </w:r>
      <w:r w:rsidRPr="00626CAC">
        <w:rPr>
          <w:sz w:val="28"/>
          <w:szCs w:val="28"/>
        </w:rPr>
        <w:t>но-економічних, науково-технічних, екологічних, культурних та інших зв’язків між суб’єктами та учасниками транскордонного співробітництва на основі таких принципів: повага до держав</w:t>
      </w:r>
      <w:r>
        <w:rPr>
          <w:sz w:val="28"/>
          <w:szCs w:val="28"/>
        </w:rPr>
        <w:t>ного суверенітету, територіальн</w:t>
      </w:r>
      <w:r w:rsidRPr="00626CAC">
        <w:rPr>
          <w:sz w:val="28"/>
          <w:szCs w:val="28"/>
        </w:rPr>
        <w:t xml:space="preserve">ої цілісності та непорушності кордонів держав; урахування під час укладення угод про транскордонне співробітництво повноважень суб’єктів та прав учасників транскордонного </w:t>
      </w:r>
      <w:r w:rsidRPr="00626CAC">
        <w:rPr>
          <w:sz w:val="28"/>
          <w:szCs w:val="28"/>
        </w:rPr>
        <w:lastRenderedPageBreak/>
        <w:t>співробітництва; узгоджене усунення політичних, економічних, правових, адміністративних та інших перешкод для взаємної співпраці.</w:t>
      </w:r>
      <w:r>
        <w:rPr>
          <w:sz w:val="28"/>
          <w:szCs w:val="28"/>
          <w:lang w:val="uk-UA"/>
        </w:rPr>
        <w:t>»</w:t>
      </w:r>
      <w:r w:rsidR="00126298">
        <w:rPr>
          <w:sz w:val="28"/>
          <w:szCs w:val="28"/>
        </w:rPr>
        <w:t xml:space="preserve"> [212</w:t>
      </w:r>
      <w:r w:rsidRPr="00B0704E">
        <w:rPr>
          <w:sz w:val="28"/>
          <w:szCs w:val="28"/>
        </w:rPr>
        <w:t>]</w:t>
      </w:r>
      <w:r w:rsidRPr="00626CAC">
        <w:rPr>
          <w:sz w:val="28"/>
          <w:szCs w:val="28"/>
        </w:rPr>
        <w:t xml:space="preserve"> Уважаємо необхідним внесення змі</w:t>
      </w:r>
      <w:r>
        <w:rPr>
          <w:sz w:val="28"/>
          <w:szCs w:val="28"/>
        </w:rPr>
        <w:t>н та доповнень до Закону Україн</w:t>
      </w:r>
      <w:r w:rsidRPr="00626CAC">
        <w:rPr>
          <w:sz w:val="28"/>
          <w:szCs w:val="28"/>
        </w:rPr>
        <w:t>и «Про транскордонне співробітництво» відповідно до сучасних реалій.</w:t>
      </w:r>
    </w:p>
    <w:p w:rsidR="004C3529" w:rsidRPr="00C75B07" w:rsidRDefault="004C3529" w:rsidP="00740C79">
      <w:pPr>
        <w:widowControl w:val="0"/>
        <w:spacing w:after="0" w:line="360" w:lineRule="auto"/>
        <w:ind w:left="0" w:firstLine="709"/>
        <w:rPr>
          <w:sz w:val="28"/>
          <w:szCs w:val="28"/>
        </w:rPr>
      </w:pPr>
      <w:r w:rsidRPr="00626CAC">
        <w:rPr>
          <w:sz w:val="28"/>
          <w:szCs w:val="28"/>
        </w:rPr>
        <w:tab/>
        <w:t xml:space="preserve">8 грудня 2004 року після «помаранчевої </w:t>
      </w:r>
      <w:r>
        <w:rPr>
          <w:sz w:val="28"/>
          <w:szCs w:val="28"/>
        </w:rPr>
        <w:t>революції» Верховна Рада Україн</w:t>
      </w:r>
      <w:r w:rsidRPr="00626CAC">
        <w:rPr>
          <w:sz w:val="28"/>
          <w:szCs w:val="28"/>
        </w:rPr>
        <w:t>и ухва</w:t>
      </w:r>
      <w:r w:rsidR="00BE415D">
        <w:rPr>
          <w:sz w:val="28"/>
          <w:szCs w:val="28"/>
        </w:rPr>
        <w:t>лює зміни до Конституції Україн</w:t>
      </w:r>
      <w:r w:rsidRPr="00626CAC">
        <w:rPr>
          <w:sz w:val="28"/>
          <w:szCs w:val="28"/>
        </w:rPr>
        <w:t>и, в результаті чого змін</w:t>
      </w:r>
      <w:r>
        <w:rPr>
          <w:sz w:val="28"/>
          <w:szCs w:val="28"/>
        </w:rPr>
        <w:t>юється форма правління й Україн</w:t>
      </w:r>
      <w:r w:rsidRPr="00626CAC">
        <w:rPr>
          <w:sz w:val="28"/>
          <w:szCs w:val="28"/>
        </w:rPr>
        <w:t>а стає парламентськопрезидентською республікою, якою вона є по теперішній час, відповідно до ухваленого</w:t>
      </w:r>
      <w:r>
        <w:rPr>
          <w:sz w:val="28"/>
          <w:szCs w:val="28"/>
        </w:rPr>
        <w:t xml:space="preserve"> 21лютого 2014 р. Закону Україн</w:t>
      </w:r>
      <w:r w:rsidRPr="00626CAC">
        <w:rPr>
          <w:sz w:val="28"/>
          <w:szCs w:val="28"/>
        </w:rPr>
        <w:t>и «Про відновлення дії окремих положень Конституції України» № 742-VIII.</w:t>
      </w:r>
      <w:r w:rsidR="00126298">
        <w:rPr>
          <w:sz w:val="28"/>
          <w:szCs w:val="28"/>
        </w:rPr>
        <w:t xml:space="preserve"> [166</w:t>
      </w:r>
      <w:r w:rsidRPr="00C75B07">
        <w:rPr>
          <w:sz w:val="28"/>
          <w:szCs w:val="28"/>
        </w:rPr>
        <w:t>]</w:t>
      </w:r>
    </w:p>
    <w:p w:rsidR="004C3529" w:rsidRPr="00C75B07"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Значне розширення </w:t>
      </w:r>
      <w:r>
        <w:rPr>
          <w:sz w:val="28"/>
          <w:szCs w:val="28"/>
        </w:rPr>
        <w:t>ЄС у 2004 році дозволило Україн</w:t>
      </w:r>
      <w:r w:rsidRPr="00626CAC">
        <w:rPr>
          <w:sz w:val="28"/>
          <w:szCs w:val="28"/>
        </w:rPr>
        <w:t xml:space="preserve">і та ЄС отримати спільний кордон і розвивати більш тісне співробітництво з державами-членами. </w:t>
      </w:r>
      <w:r w:rsidR="00126298">
        <w:rPr>
          <w:sz w:val="28"/>
          <w:szCs w:val="28"/>
        </w:rPr>
        <w:t>[449</w:t>
      </w:r>
      <w:r w:rsidRPr="00C75B07">
        <w:rPr>
          <w:sz w:val="28"/>
          <w:szCs w:val="28"/>
        </w:rPr>
        <w:t>]</w:t>
      </w:r>
    </w:p>
    <w:p w:rsidR="004C3529" w:rsidRPr="00C75B07" w:rsidRDefault="004C3529" w:rsidP="00740C79">
      <w:pPr>
        <w:widowControl w:val="0"/>
        <w:spacing w:after="0" w:line="360" w:lineRule="auto"/>
        <w:ind w:left="0" w:firstLine="709"/>
        <w:rPr>
          <w:sz w:val="28"/>
          <w:szCs w:val="28"/>
        </w:rPr>
      </w:pPr>
      <w:r w:rsidRPr="00626CAC">
        <w:rPr>
          <w:sz w:val="28"/>
          <w:szCs w:val="28"/>
        </w:rPr>
        <w:tab/>
        <w:t xml:space="preserve">21 лютого 2005 року в рамках засідання Ради ЄС з питань співробітництва </w:t>
      </w:r>
      <w:r w:rsidR="00BE415D">
        <w:rPr>
          <w:sz w:val="28"/>
          <w:szCs w:val="28"/>
        </w:rPr>
        <w:t>було підписано «План дій Україн</w:t>
      </w:r>
      <w:r w:rsidRPr="00626CAC">
        <w:rPr>
          <w:sz w:val="28"/>
          <w:szCs w:val="28"/>
        </w:rPr>
        <w:t>а – ЄС». Зазначений план, що був розроблений у рамках Європейської політики сусідства, містив ряд положень, спрямованих на подальшу економічну інтеграцію, включаючи реалізацію спільних зусиль у напрямі створення З</w:t>
      </w:r>
      <w:r>
        <w:rPr>
          <w:sz w:val="28"/>
          <w:szCs w:val="28"/>
        </w:rPr>
        <w:t>они вільної торгівлі ЄС-Україн</w:t>
      </w:r>
      <w:r w:rsidRPr="00626CAC">
        <w:rPr>
          <w:sz w:val="28"/>
          <w:szCs w:val="28"/>
        </w:rPr>
        <w:t xml:space="preserve">а після вступу України </w:t>
      </w:r>
      <w:r>
        <w:rPr>
          <w:sz w:val="28"/>
          <w:szCs w:val="28"/>
        </w:rPr>
        <w:t xml:space="preserve">до </w:t>
      </w:r>
      <w:r w:rsidRPr="00626CAC">
        <w:rPr>
          <w:sz w:val="28"/>
          <w:szCs w:val="28"/>
        </w:rPr>
        <w:t xml:space="preserve">СОТ на основі прийняття і реалізації економічних і торгових норм і правил, що будуть сприяти посиленню торгівлі, економічному зростанню. </w:t>
      </w:r>
      <w:r w:rsidR="00AA66A3">
        <w:rPr>
          <w:sz w:val="28"/>
          <w:szCs w:val="28"/>
        </w:rPr>
        <w:t>[160</w:t>
      </w:r>
      <w:r w:rsidRPr="00C75B07">
        <w:rPr>
          <w:sz w:val="28"/>
          <w:szCs w:val="28"/>
        </w:rPr>
        <w:t>]</w:t>
      </w:r>
    </w:p>
    <w:p w:rsidR="004C3529" w:rsidRPr="00E02C91" w:rsidRDefault="004C3529" w:rsidP="00740C79">
      <w:pPr>
        <w:widowControl w:val="0"/>
        <w:spacing w:after="0" w:line="360" w:lineRule="auto"/>
        <w:ind w:left="0" w:firstLine="709"/>
        <w:rPr>
          <w:sz w:val="28"/>
          <w:szCs w:val="28"/>
        </w:rPr>
      </w:pPr>
      <w:r w:rsidRPr="00626CAC">
        <w:rPr>
          <w:sz w:val="28"/>
          <w:szCs w:val="28"/>
        </w:rPr>
        <w:tab/>
        <w:t>1 грудня 2005 року ЄС оголосив про ринковий статус економіки України, а США визнав Украї</w:t>
      </w:r>
      <w:r>
        <w:rPr>
          <w:sz w:val="28"/>
          <w:szCs w:val="28"/>
        </w:rPr>
        <w:t>ну</w:t>
      </w:r>
      <w:r w:rsidRPr="00626CAC">
        <w:rPr>
          <w:sz w:val="28"/>
          <w:szCs w:val="28"/>
        </w:rPr>
        <w:t xml:space="preserve"> країною з ринковою</w:t>
      </w:r>
      <w:r>
        <w:rPr>
          <w:sz w:val="28"/>
          <w:szCs w:val="28"/>
        </w:rPr>
        <w:t xml:space="preserve"> економікою – 7 лютого 2006 рок</w:t>
      </w:r>
      <w:r>
        <w:rPr>
          <w:sz w:val="28"/>
          <w:szCs w:val="28"/>
          <w:lang w:val="uk-UA"/>
        </w:rPr>
        <w:t>у</w:t>
      </w:r>
      <w:r w:rsidRPr="00626CAC">
        <w:rPr>
          <w:sz w:val="28"/>
          <w:szCs w:val="28"/>
        </w:rPr>
        <w:t xml:space="preserve">. </w:t>
      </w:r>
      <w:r w:rsidRPr="00E02C91">
        <w:rPr>
          <w:sz w:val="28"/>
          <w:szCs w:val="28"/>
        </w:rPr>
        <w:t xml:space="preserve">[7, </w:t>
      </w:r>
      <w:r>
        <w:rPr>
          <w:sz w:val="28"/>
          <w:szCs w:val="28"/>
          <w:lang w:val="en-US"/>
        </w:rPr>
        <w:t>C</w:t>
      </w:r>
      <w:r w:rsidRPr="00E02C91">
        <w:rPr>
          <w:sz w:val="28"/>
          <w:szCs w:val="28"/>
        </w:rPr>
        <w:t>.183]</w:t>
      </w:r>
    </w:p>
    <w:p w:rsidR="004C3529" w:rsidRPr="005B7215" w:rsidRDefault="004C3529" w:rsidP="00740C79">
      <w:pPr>
        <w:widowControl w:val="0"/>
        <w:spacing w:after="0" w:line="360" w:lineRule="auto"/>
        <w:ind w:left="0" w:firstLine="709"/>
        <w:rPr>
          <w:sz w:val="28"/>
          <w:szCs w:val="28"/>
        </w:rPr>
      </w:pPr>
      <w:r w:rsidRPr="00626CAC">
        <w:rPr>
          <w:sz w:val="28"/>
          <w:szCs w:val="28"/>
        </w:rPr>
        <w:tab/>
        <w:t>18 жовт</w:t>
      </w:r>
      <w:r>
        <w:rPr>
          <w:sz w:val="28"/>
          <w:szCs w:val="28"/>
        </w:rPr>
        <w:t>ня 2006 р. Верховна Рада Україн</w:t>
      </w:r>
      <w:r w:rsidRPr="00626CAC">
        <w:rPr>
          <w:sz w:val="28"/>
          <w:szCs w:val="28"/>
        </w:rPr>
        <w:t>и приймає Закон України «Про приєднання до Угоди про привілеї ім</w:t>
      </w:r>
      <w:r>
        <w:rPr>
          <w:sz w:val="28"/>
          <w:szCs w:val="28"/>
        </w:rPr>
        <w:t>унітетів Міжнародного криміналь</w:t>
      </w:r>
      <w:r w:rsidRPr="00626CAC">
        <w:rPr>
          <w:sz w:val="28"/>
          <w:szCs w:val="28"/>
        </w:rPr>
        <w:t xml:space="preserve">ного суду». </w:t>
      </w:r>
      <w:r w:rsidR="00AA66A3">
        <w:rPr>
          <w:sz w:val="28"/>
          <w:szCs w:val="28"/>
        </w:rPr>
        <w:t>[201</w:t>
      </w:r>
      <w:r w:rsidRPr="005B7215">
        <w:rPr>
          <w:sz w:val="28"/>
          <w:szCs w:val="28"/>
        </w:rPr>
        <w:t>]</w:t>
      </w:r>
    </w:p>
    <w:p w:rsidR="004C3529" w:rsidRPr="005B7215" w:rsidRDefault="004C3529" w:rsidP="00740C79">
      <w:pPr>
        <w:widowControl w:val="0"/>
        <w:spacing w:after="0" w:line="360" w:lineRule="auto"/>
        <w:ind w:left="0" w:firstLine="709"/>
        <w:rPr>
          <w:sz w:val="28"/>
          <w:szCs w:val="28"/>
        </w:rPr>
      </w:pPr>
      <w:r>
        <w:rPr>
          <w:sz w:val="28"/>
          <w:szCs w:val="28"/>
        </w:rPr>
        <w:tab/>
      </w:r>
      <w:r w:rsidRPr="00626CAC">
        <w:rPr>
          <w:sz w:val="28"/>
          <w:szCs w:val="28"/>
        </w:rPr>
        <w:t>Як слушно зауважив О. В. Задорожній, «агресія Російської Федерації нерозривно пов’язана з необхідні</w:t>
      </w:r>
      <w:r>
        <w:rPr>
          <w:sz w:val="28"/>
          <w:szCs w:val="28"/>
        </w:rPr>
        <w:t>стю притягнення до відповідальн</w:t>
      </w:r>
      <w:r w:rsidRPr="00626CAC">
        <w:rPr>
          <w:sz w:val="28"/>
          <w:szCs w:val="28"/>
        </w:rPr>
        <w:t xml:space="preserve">ості керівництва РФ, російських військових та найманців за організацію і вчинення </w:t>
      </w:r>
      <w:r w:rsidRPr="00626CAC">
        <w:rPr>
          <w:sz w:val="28"/>
          <w:szCs w:val="28"/>
        </w:rPr>
        <w:lastRenderedPageBreak/>
        <w:t>злочинів проти людяності та військов</w:t>
      </w:r>
      <w:r>
        <w:rPr>
          <w:sz w:val="28"/>
          <w:szCs w:val="28"/>
        </w:rPr>
        <w:t>их злочинів на території Україн</w:t>
      </w:r>
      <w:r w:rsidRPr="00626CAC">
        <w:rPr>
          <w:sz w:val="28"/>
          <w:szCs w:val="28"/>
        </w:rPr>
        <w:t>и».</w:t>
      </w:r>
      <w:r w:rsidRPr="005B7215">
        <w:rPr>
          <w:sz w:val="28"/>
          <w:szCs w:val="28"/>
        </w:rPr>
        <w:t xml:space="preserve"> [66]</w:t>
      </w:r>
    </w:p>
    <w:p w:rsidR="004C3529" w:rsidRPr="005B7215" w:rsidRDefault="004C3529" w:rsidP="00740C79">
      <w:pPr>
        <w:widowControl w:val="0"/>
        <w:spacing w:after="0" w:line="360" w:lineRule="auto"/>
        <w:ind w:left="0" w:firstLine="709"/>
        <w:rPr>
          <w:sz w:val="28"/>
          <w:szCs w:val="28"/>
        </w:rPr>
      </w:pPr>
      <w:r>
        <w:rPr>
          <w:sz w:val="28"/>
          <w:szCs w:val="28"/>
        </w:rPr>
        <w:tab/>
      </w:r>
      <w:r w:rsidRPr="00626CAC">
        <w:rPr>
          <w:sz w:val="28"/>
          <w:szCs w:val="28"/>
        </w:rPr>
        <w:t>У результаті судової реформи 2016 року, ст. 124 Конституції України</w:t>
      </w:r>
      <w:r w:rsidR="00AA66A3">
        <w:rPr>
          <w:sz w:val="28"/>
          <w:szCs w:val="28"/>
        </w:rPr>
        <w:t xml:space="preserve"> [84</w:t>
      </w:r>
      <w:r w:rsidRPr="005B7215">
        <w:rPr>
          <w:sz w:val="28"/>
          <w:szCs w:val="28"/>
        </w:rPr>
        <w:t>]</w:t>
      </w:r>
      <w:r w:rsidRPr="000327E8">
        <w:rPr>
          <w:sz w:val="28"/>
          <w:szCs w:val="28"/>
        </w:rPr>
        <w:t xml:space="preserve"> </w:t>
      </w:r>
      <w:r w:rsidRPr="00626CAC">
        <w:rPr>
          <w:sz w:val="28"/>
          <w:szCs w:val="28"/>
        </w:rPr>
        <w:t>закрі</w:t>
      </w:r>
      <w:r>
        <w:rPr>
          <w:sz w:val="28"/>
          <w:szCs w:val="28"/>
        </w:rPr>
        <w:t>пила можливість визнання Україн</w:t>
      </w:r>
      <w:r w:rsidRPr="00626CAC">
        <w:rPr>
          <w:sz w:val="28"/>
          <w:szCs w:val="28"/>
        </w:rPr>
        <w:t>ою юрисдикції Міжнародного кримінальн ого суду на умовах, визначених Римським статутом.</w:t>
      </w:r>
      <w:r w:rsidR="00AA66A3">
        <w:rPr>
          <w:sz w:val="28"/>
          <w:szCs w:val="28"/>
        </w:rPr>
        <w:t xml:space="preserve"> [426</w:t>
      </w:r>
      <w:r w:rsidRPr="005B7215">
        <w:rPr>
          <w:sz w:val="28"/>
          <w:szCs w:val="28"/>
        </w:rPr>
        <w:t>]</w:t>
      </w:r>
      <w:r w:rsidRPr="00626CAC">
        <w:rPr>
          <w:sz w:val="28"/>
          <w:szCs w:val="28"/>
        </w:rPr>
        <w:t xml:space="preserve"> Проте зазначена новела набуде чинності через три роки з наступного після опублікування закону дня, тобто 30 червня 2019 року. На даний час </w:t>
      </w:r>
      <w:r>
        <w:rPr>
          <w:sz w:val="28"/>
          <w:szCs w:val="28"/>
        </w:rPr>
        <w:t>Україн</w:t>
      </w:r>
      <w:r w:rsidRPr="00626CAC">
        <w:rPr>
          <w:sz w:val="28"/>
          <w:szCs w:val="28"/>
        </w:rPr>
        <w:t xml:space="preserve">а не входить до 123 країн, які ратифікували Римський Статут. </w:t>
      </w:r>
      <w:r w:rsidRPr="005B7215">
        <w:rPr>
          <w:sz w:val="28"/>
          <w:szCs w:val="28"/>
        </w:rPr>
        <w:t>[</w:t>
      </w:r>
      <w:r w:rsidR="00AA66A3">
        <w:rPr>
          <w:sz w:val="28"/>
          <w:szCs w:val="28"/>
        </w:rPr>
        <w:t>427</w:t>
      </w:r>
      <w:r w:rsidRPr="005B7215">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Зокре</w:t>
      </w:r>
      <w:r w:rsidR="00BE415D">
        <w:rPr>
          <w:sz w:val="28"/>
          <w:szCs w:val="28"/>
        </w:rPr>
        <w:t>ма, відповідно до Закону Україн</w:t>
      </w:r>
      <w:r w:rsidRPr="00626CAC">
        <w:rPr>
          <w:sz w:val="28"/>
          <w:szCs w:val="28"/>
        </w:rPr>
        <w:t xml:space="preserve">и «Про міжнародні договори України» </w:t>
      </w:r>
      <w:r>
        <w:rPr>
          <w:sz w:val="28"/>
          <w:szCs w:val="28"/>
          <w:lang w:val="uk-UA"/>
        </w:rPr>
        <w:t>«</w:t>
      </w:r>
      <w:r w:rsidRPr="00626CAC">
        <w:rPr>
          <w:sz w:val="28"/>
          <w:szCs w:val="28"/>
        </w:rPr>
        <w:t>Римський статут підлягає ратифікації як такий, що стосує ться прав, свобод і обов’язків людини і громадянина, та оскільки його ратифікація передбачена статтею 125 Римського статуту</w:t>
      </w:r>
      <w:r>
        <w:rPr>
          <w:sz w:val="28"/>
          <w:szCs w:val="28"/>
          <w:lang w:val="uk-UA"/>
        </w:rPr>
        <w:t>»</w:t>
      </w:r>
      <w:r w:rsidRPr="00626CAC">
        <w:rPr>
          <w:sz w:val="28"/>
          <w:szCs w:val="28"/>
        </w:rPr>
        <w:t xml:space="preserve">. </w:t>
      </w:r>
      <w:r w:rsidR="00AA66A3">
        <w:rPr>
          <w:sz w:val="28"/>
          <w:szCs w:val="28"/>
        </w:rPr>
        <w:t>[194</w:t>
      </w:r>
      <w:r w:rsidRPr="005B7215">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Також варто зауважити, що існує пріоритет ЄКПЛ і рішень ЄСПЛ перед Конституцією Украї ни, що також підкреслює важливість дотримання принципу верховенства права. Його повна реалізація може бути досягнута лише за умови, що будуть повністю гарантовані та забезпечені права і свободи людини, зокрема й ті, які не з</w:t>
      </w:r>
      <w:r w:rsidR="00BE415D">
        <w:rPr>
          <w:sz w:val="28"/>
          <w:szCs w:val="28"/>
        </w:rPr>
        <w:t>афіксовано у Конституції Україн</w:t>
      </w:r>
      <w:r w:rsidRPr="00626CAC">
        <w:rPr>
          <w:sz w:val="28"/>
          <w:szCs w:val="28"/>
        </w:rPr>
        <w:t xml:space="preserve">и, але які є надбанням усього світового співтовариства, адже категорія «права і свободи людини», як основний об’єкт Конвенції, існує поза націо наль ністю, територією, політикою і релігією якоїсь конкретно визначеної держави.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 метою подальшої інтеграції до ЄС і дотримання принципів верховенства права та правової держави, 15 жовтня 2017 року Україна ратифікувала протоколи № 15 і № 16, що в майбутньому покаже прихильність України ідеям і цілям ЄКПЛ – повазі та захисту прав і основних свобод людини у Європі, а також підтвердить намір України брати активну участь у реформуванні ЄСПЛ з метою підвищення його ефективності. </w:t>
      </w:r>
    </w:p>
    <w:p w:rsidR="004C3529" w:rsidRPr="00626CAC" w:rsidRDefault="004C3529" w:rsidP="00740C79">
      <w:pPr>
        <w:widowControl w:val="0"/>
        <w:spacing w:after="0" w:line="360" w:lineRule="auto"/>
        <w:ind w:left="0" w:firstLine="709"/>
        <w:rPr>
          <w:sz w:val="28"/>
          <w:szCs w:val="28"/>
        </w:rPr>
      </w:pPr>
      <w:r w:rsidRPr="00626CAC">
        <w:rPr>
          <w:sz w:val="28"/>
          <w:szCs w:val="28"/>
        </w:rPr>
        <w:tab/>
        <w:t>Зазначені протоколи допо</w:t>
      </w:r>
      <w:r>
        <w:rPr>
          <w:sz w:val="28"/>
          <w:szCs w:val="28"/>
        </w:rPr>
        <w:t>магатимуть удосконаленню діяльн</w:t>
      </w:r>
      <w:r w:rsidRPr="00626CAC">
        <w:rPr>
          <w:sz w:val="28"/>
          <w:szCs w:val="28"/>
        </w:rPr>
        <w:t xml:space="preserve">ості Європейського суду з прав людини, зменшенню строків ухвалення судом рішень і підвищенню стандартів захисту прав людини на націо наль ному рівні.  Протокол № 15 передбачає скасування обмеження за віком для кандидатів у судді ЄСПЛ, скасування права вето сторін під час процедури звернення </w:t>
      </w:r>
      <w:r w:rsidRPr="00626CAC">
        <w:rPr>
          <w:sz w:val="28"/>
          <w:szCs w:val="28"/>
        </w:rPr>
        <w:lastRenderedPageBreak/>
        <w:t>до великої палати суду, а також скорочення строків звернення досуду з шести до чотирьох місяців після ухва</w:t>
      </w:r>
      <w:r>
        <w:rPr>
          <w:sz w:val="28"/>
          <w:szCs w:val="28"/>
        </w:rPr>
        <w:t>лення остаточного рішення національ</w:t>
      </w:r>
      <w:r w:rsidRPr="00626CAC">
        <w:rPr>
          <w:sz w:val="28"/>
          <w:szCs w:val="28"/>
        </w:rPr>
        <w:t xml:space="preserve">ним судом. </w:t>
      </w:r>
    </w:p>
    <w:p w:rsidR="004C3529" w:rsidRPr="00626CAC" w:rsidRDefault="004C3529" w:rsidP="00740C79">
      <w:pPr>
        <w:widowControl w:val="0"/>
        <w:spacing w:after="0" w:line="360" w:lineRule="auto"/>
        <w:ind w:left="0" w:firstLine="709"/>
        <w:rPr>
          <w:sz w:val="28"/>
          <w:szCs w:val="28"/>
        </w:rPr>
      </w:pPr>
      <w:r w:rsidRPr="00626CAC">
        <w:rPr>
          <w:sz w:val="28"/>
          <w:szCs w:val="28"/>
        </w:rPr>
        <w:tab/>
        <w:t>У протоколі № 16 йдеться, що сторони можуть звертатися до ЄСПЛ із проханням надати консультативний висновок щодо тлумачення та застосування прав і свобод, установлених Конвенцією про захист прав людини та її протоколами. Національні суди або трибунали можуть звертатися з таким проханням суто у справах, які є в їхньому провадженні.</w:t>
      </w:r>
    </w:p>
    <w:p w:rsidR="004C3529" w:rsidRPr="00626CAC" w:rsidRDefault="004C3529" w:rsidP="00740C79">
      <w:pPr>
        <w:widowControl w:val="0"/>
        <w:spacing w:after="0" w:line="360" w:lineRule="auto"/>
        <w:ind w:left="0" w:firstLine="709"/>
        <w:rPr>
          <w:sz w:val="28"/>
          <w:szCs w:val="28"/>
        </w:rPr>
      </w:pPr>
      <w:r w:rsidRPr="00626CAC">
        <w:rPr>
          <w:sz w:val="28"/>
          <w:szCs w:val="28"/>
        </w:rPr>
        <w:tab/>
        <w:t>Отже, у випадку виникнення конкуренції між ЄКПЛ та рішеннями ЄСПЛ з одного боку, та Конституцією Украї ни – з іншого, мають застосовуватися положення міжнародного акту. Звідси, ЄКПЛ та рішення ЄСПЛ займають найвище м</w:t>
      </w:r>
      <w:r>
        <w:rPr>
          <w:sz w:val="28"/>
          <w:szCs w:val="28"/>
        </w:rPr>
        <w:t>ісце у системі джерел національ</w:t>
      </w:r>
      <w:r w:rsidRPr="00626CAC">
        <w:rPr>
          <w:sz w:val="28"/>
          <w:szCs w:val="28"/>
        </w:rPr>
        <w:t>ного права.</w:t>
      </w:r>
    </w:p>
    <w:p w:rsidR="004C3529" w:rsidRPr="00626CAC" w:rsidRDefault="004C3529" w:rsidP="00740C79">
      <w:pPr>
        <w:widowControl w:val="0"/>
        <w:spacing w:after="0" w:line="360" w:lineRule="auto"/>
        <w:ind w:left="0" w:firstLine="709"/>
        <w:jc w:val="left"/>
        <w:rPr>
          <w:sz w:val="28"/>
          <w:szCs w:val="28"/>
        </w:rPr>
      </w:pPr>
      <w:r w:rsidRPr="00626CAC">
        <w:rPr>
          <w:b/>
          <w:sz w:val="28"/>
          <w:szCs w:val="28"/>
        </w:rPr>
        <w:t xml:space="preserve">III етап.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Протягом 2006–2009-х років відбувається прискорення політичного та </w:t>
      </w:r>
      <w:r w:rsidR="00D60D3F">
        <w:rPr>
          <w:sz w:val="28"/>
          <w:szCs w:val="28"/>
        </w:rPr>
        <w:t>національ</w:t>
      </w:r>
      <w:r>
        <w:rPr>
          <w:sz w:val="28"/>
          <w:szCs w:val="28"/>
        </w:rPr>
        <w:t>ного розвитку Україн</w:t>
      </w:r>
      <w:r w:rsidRPr="00626CAC">
        <w:rPr>
          <w:sz w:val="28"/>
          <w:szCs w:val="28"/>
        </w:rPr>
        <w:t xml:space="preserve">и. Третій етап характеризується істотною зміною діючої політичної системи, зокрема відбувається інтеграція Україн и у світове співтовариство та перехід від авторитаризму до демократії, протистояння політичних еліт, створення механізмів ринкової економіки за умов соціальн ої напруги.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Варто погодитись із вченим Ю. О. </w:t>
      </w:r>
      <w:r>
        <w:rPr>
          <w:sz w:val="28"/>
          <w:szCs w:val="28"/>
        </w:rPr>
        <w:t>Волошиним, що інтеграція Україн</w:t>
      </w:r>
      <w:r w:rsidRPr="00626CAC">
        <w:rPr>
          <w:sz w:val="28"/>
          <w:szCs w:val="28"/>
        </w:rPr>
        <w:t>и у світову спільноту стала об’єктивно необхідною, аби не стати суб’єктом, що опинився в стані автаркії на світові</w:t>
      </w:r>
      <w:r>
        <w:rPr>
          <w:sz w:val="28"/>
          <w:szCs w:val="28"/>
        </w:rPr>
        <w:t>й арені, де утворилися глобальн</w:t>
      </w:r>
      <w:r w:rsidRPr="00626CAC">
        <w:rPr>
          <w:sz w:val="28"/>
          <w:szCs w:val="28"/>
        </w:rPr>
        <w:t xml:space="preserve">а взаємозалежність і конституційна однорідність. </w:t>
      </w:r>
      <w:r w:rsidRPr="00066CCF">
        <w:rPr>
          <w:sz w:val="28"/>
          <w:szCs w:val="28"/>
        </w:rPr>
        <w:t xml:space="preserve">[32, </w:t>
      </w:r>
      <w:r>
        <w:rPr>
          <w:sz w:val="28"/>
          <w:szCs w:val="28"/>
          <w:lang w:val="en-US"/>
        </w:rPr>
        <w:t>C</w:t>
      </w:r>
      <w:r w:rsidRPr="00066CCF">
        <w:rPr>
          <w:sz w:val="28"/>
          <w:szCs w:val="28"/>
        </w:rPr>
        <w:t>.407]</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 формуванням Верховної Ради V скликання за результатами виборів, 26 березня 2006 року набули чинності зміни до Конституції, ухвалені 8 грудня 2004 року, як це було передбачено Перехідними положеннями Основного закону. Водночас зміни до Конституції не зміцнювали механізми взаємного стримування гілок влади, а створювали нові колізії</w:t>
      </w:r>
      <w:r>
        <w:rPr>
          <w:sz w:val="28"/>
          <w:szCs w:val="28"/>
        </w:rPr>
        <w:t xml:space="preserve"> для взаємного блокування діяль</w:t>
      </w:r>
      <w:r w:rsidRPr="00626CAC">
        <w:rPr>
          <w:sz w:val="28"/>
          <w:szCs w:val="28"/>
        </w:rPr>
        <w:t xml:space="preserve">ності. </w:t>
      </w:r>
      <w:r>
        <w:rPr>
          <w:sz w:val="28"/>
          <w:szCs w:val="28"/>
        </w:rPr>
        <w:tab/>
      </w:r>
      <w:r w:rsidRPr="00626CAC">
        <w:rPr>
          <w:sz w:val="28"/>
          <w:szCs w:val="28"/>
        </w:rPr>
        <w:t xml:space="preserve">У серпні 2006 р. більшість політичних суб’єктів не продемонструвала усвідомлення необхідності встановлення стабільних норм </w:t>
      </w:r>
      <w:r w:rsidRPr="00626CAC">
        <w:rPr>
          <w:sz w:val="28"/>
          <w:szCs w:val="28"/>
        </w:rPr>
        <w:lastRenderedPageBreak/>
        <w:t xml:space="preserve">співіснування та врегулювання конфліктів шляхом пошуку компромісу. Політична напруженість щодо формування коаліції та втрачання парламентом легітимності через постійне протистояння своєю чергою негативно вплинули на імідж нашої держави. </w:t>
      </w:r>
    </w:p>
    <w:p w:rsidR="004C3529" w:rsidRPr="00066CCF" w:rsidRDefault="004C3529" w:rsidP="00740C79">
      <w:pPr>
        <w:widowControl w:val="0"/>
        <w:spacing w:after="0" w:line="360" w:lineRule="auto"/>
        <w:ind w:left="0" w:firstLine="709"/>
        <w:rPr>
          <w:sz w:val="28"/>
          <w:szCs w:val="28"/>
        </w:rPr>
      </w:pPr>
      <w:r>
        <w:rPr>
          <w:sz w:val="28"/>
          <w:szCs w:val="28"/>
        </w:rPr>
        <w:tab/>
      </w:r>
      <w:r w:rsidRPr="00626CAC">
        <w:rPr>
          <w:sz w:val="28"/>
          <w:szCs w:val="28"/>
        </w:rPr>
        <w:t>Суcпільно-політичні процеси та гуманітарний розвиток зумовили Президента України звернутись до політичних партій та блоків з</w:t>
      </w:r>
      <w:r>
        <w:rPr>
          <w:sz w:val="28"/>
          <w:szCs w:val="28"/>
        </w:rPr>
        <w:t xml:space="preserve"> ініціативою про ведення національ</w:t>
      </w:r>
      <w:r w:rsidRPr="00626CAC">
        <w:rPr>
          <w:sz w:val="28"/>
          <w:szCs w:val="28"/>
        </w:rPr>
        <w:t xml:space="preserve">ного «круглого столу», за результатами якого державні інституції мали отримати дієвий механізм співпраці. </w:t>
      </w:r>
    </w:p>
    <w:p w:rsidR="004C3529" w:rsidRPr="00656D90" w:rsidRDefault="004C3529" w:rsidP="00740C79">
      <w:pPr>
        <w:widowControl w:val="0"/>
        <w:spacing w:after="0" w:line="360" w:lineRule="auto"/>
        <w:ind w:left="0" w:firstLine="709"/>
        <w:rPr>
          <w:sz w:val="28"/>
          <w:szCs w:val="28"/>
        </w:rPr>
      </w:pPr>
      <w:r>
        <w:rPr>
          <w:sz w:val="28"/>
          <w:szCs w:val="28"/>
        </w:rPr>
        <w:tab/>
      </w:r>
      <w:r w:rsidRPr="00626CAC">
        <w:rPr>
          <w:sz w:val="28"/>
          <w:szCs w:val="28"/>
        </w:rPr>
        <w:t>3 серпня 2006 року було укладено Унів</w:t>
      </w:r>
      <w:r>
        <w:rPr>
          <w:sz w:val="28"/>
          <w:szCs w:val="28"/>
        </w:rPr>
        <w:t>ерсал національ</w:t>
      </w:r>
      <w:r w:rsidRPr="00626CAC">
        <w:rPr>
          <w:sz w:val="28"/>
          <w:szCs w:val="28"/>
        </w:rPr>
        <w:t>ної єдності, підписаний вищими посадовцями та представниками депутатськи</w:t>
      </w:r>
      <w:r>
        <w:rPr>
          <w:sz w:val="28"/>
          <w:szCs w:val="28"/>
        </w:rPr>
        <w:t>х фракції Верховної Ради Україн</w:t>
      </w:r>
      <w:r w:rsidRPr="00626CAC">
        <w:rPr>
          <w:sz w:val="28"/>
          <w:szCs w:val="28"/>
        </w:rPr>
        <w:t>и. «Підтверджуючи незмінність і незворотність зо</w:t>
      </w:r>
      <w:r>
        <w:rPr>
          <w:sz w:val="28"/>
          <w:szCs w:val="28"/>
        </w:rPr>
        <w:t>внішньополітичного курсу Украї</w:t>
      </w:r>
      <w:r w:rsidRPr="00626CAC">
        <w:rPr>
          <w:sz w:val="28"/>
          <w:szCs w:val="28"/>
        </w:rPr>
        <w:t>ни, зокрема на інтеграцію у Європейський Союз, та з метою посилення її міжнародного авторитету, і в діях, і у вчинках неухильно керуючись націо</w:t>
      </w:r>
      <w:r>
        <w:rPr>
          <w:sz w:val="28"/>
          <w:szCs w:val="28"/>
        </w:rPr>
        <w:t>нальними інтересами Україн</w:t>
      </w:r>
      <w:r w:rsidRPr="00626CAC">
        <w:rPr>
          <w:sz w:val="28"/>
          <w:szCs w:val="28"/>
        </w:rPr>
        <w:t>и, проголошуємо спільну волю до об’єднання зусиль задля реал</w:t>
      </w:r>
      <w:r>
        <w:rPr>
          <w:sz w:val="28"/>
          <w:szCs w:val="28"/>
        </w:rPr>
        <w:t>ізації таких пріоритетів націон</w:t>
      </w:r>
      <w:r w:rsidRPr="00626CAC">
        <w:rPr>
          <w:sz w:val="28"/>
          <w:szCs w:val="28"/>
        </w:rPr>
        <w:t>ального розвитку, як висока якість життя громадян, конкурентоспроможна, заснована на знаннях економіка, ефективна та справедлив</w:t>
      </w:r>
      <w:r>
        <w:rPr>
          <w:sz w:val="28"/>
          <w:szCs w:val="28"/>
        </w:rPr>
        <w:t>а влада, інтегрована у глобальн</w:t>
      </w:r>
      <w:r w:rsidRPr="00626CAC">
        <w:rPr>
          <w:sz w:val="28"/>
          <w:szCs w:val="28"/>
        </w:rPr>
        <w:t xml:space="preserve">і процеси та поважана у світі держава, погоджуємось на першочергове </w:t>
      </w:r>
      <w:r>
        <w:rPr>
          <w:sz w:val="28"/>
          <w:szCs w:val="28"/>
        </w:rPr>
        <w:t>здійснення Плану дій національ</w:t>
      </w:r>
      <w:r w:rsidRPr="00626CAC">
        <w:rPr>
          <w:sz w:val="28"/>
          <w:szCs w:val="28"/>
        </w:rPr>
        <w:t>ної єдності, а саме:</w:t>
      </w:r>
      <w:r w:rsidRPr="00626CAC">
        <w:rPr>
          <w:b/>
          <w:sz w:val="28"/>
          <w:szCs w:val="28"/>
        </w:rPr>
        <w:t xml:space="preserve"> </w:t>
      </w:r>
      <w:r w:rsidRPr="00626CAC">
        <w:rPr>
          <w:sz w:val="28"/>
          <w:szCs w:val="28"/>
        </w:rPr>
        <w:t>Збереження суверенності і цілісності, у</w:t>
      </w:r>
      <w:r>
        <w:rPr>
          <w:sz w:val="28"/>
          <w:szCs w:val="28"/>
        </w:rPr>
        <w:t>нітарності та соборності Україн</w:t>
      </w:r>
      <w:r w:rsidRPr="00626CAC">
        <w:rPr>
          <w:sz w:val="28"/>
          <w:szCs w:val="28"/>
        </w:rPr>
        <w:t>и – непорушних принципів існування держави; подальше гарантування і неухильне дотримання прав людини; послідовний розвиток таких безумовн</w:t>
      </w:r>
      <w:r>
        <w:rPr>
          <w:sz w:val="28"/>
          <w:szCs w:val="28"/>
        </w:rPr>
        <w:t>их надбань демократичної Україн</w:t>
      </w:r>
      <w:r w:rsidRPr="00626CAC">
        <w:rPr>
          <w:sz w:val="28"/>
          <w:szCs w:val="28"/>
        </w:rPr>
        <w:t>и, як свобода слова, вільне вираження поглядів і переконань».</w:t>
      </w:r>
      <w:r w:rsidR="00AA66A3">
        <w:rPr>
          <w:sz w:val="28"/>
          <w:szCs w:val="28"/>
        </w:rPr>
        <w:t xml:space="preserve"> [271</w:t>
      </w:r>
      <w:r w:rsidRPr="00656D9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14 вересня 2007 року відбу</w:t>
      </w:r>
      <w:r>
        <w:rPr>
          <w:sz w:val="28"/>
          <w:szCs w:val="28"/>
        </w:rPr>
        <w:t>вся черговий 11-й Саміт «Україн</w:t>
      </w:r>
      <w:r w:rsidRPr="00626CAC">
        <w:rPr>
          <w:sz w:val="28"/>
          <w:szCs w:val="28"/>
        </w:rPr>
        <w:t>а</w:t>
      </w:r>
      <w:r w:rsidRPr="00656D90">
        <w:rPr>
          <w:sz w:val="28"/>
          <w:szCs w:val="28"/>
        </w:rPr>
        <w:t xml:space="preserve"> </w:t>
      </w:r>
      <w:r w:rsidRPr="00626CAC">
        <w:rPr>
          <w:sz w:val="28"/>
          <w:szCs w:val="28"/>
        </w:rPr>
        <w:t xml:space="preserve">ЄС», на якому обговорювались питання </w:t>
      </w:r>
      <w:r w:rsidR="00AA66A3">
        <w:rPr>
          <w:sz w:val="28"/>
          <w:szCs w:val="28"/>
        </w:rPr>
        <w:t>вступу Украї</w:t>
      </w:r>
      <w:r w:rsidRPr="00626CAC">
        <w:rPr>
          <w:sz w:val="28"/>
          <w:szCs w:val="28"/>
        </w:rPr>
        <w:t>ни до СОТ та спрощення візового режиму між</w:t>
      </w:r>
      <w:r w:rsidR="00D60D3F">
        <w:rPr>
          <w:sz w:val="28"/>
          <w:szCs w:val="28"/>
        </w:rPr>
        <w:t xml:space="preserve"> Україн ою та ЄС. Україна понов</w:t>
      </w:r>
      <w:r w:rsidRPr="00626CAC">
        <w:rPr>
          <w:sz w:val="28"/>
          <w:szCs w:val="28"/>
        </w:rPr>
        <w:t xml:space="preserve">лює переговори про свої наміри підписати Угоду </w:t>
      </w:r>
      <w:r>
        <w:rPr>
          <w:sz w:val="28"/>
          <w:szCs w:val="28"/>
        </w:rPr>
        <w:t>про асоціацію між Україн</w:t>
      </w:r>
      <w:r w:rsidRPr="00626CAC">
        <w:rPr>
          <w:sz w:val="28"/>
          <w:szCs w:val="28"/>
        </w:rPr>
        <w:t xml:space="preserve">ою та ЄС і визначити зону вільної торгівлі. У стратегії вступу до ЄС обумовлено «критерій </w:t>
      </w:r>
      <w:r w:rsidRPr="00626CAC">
        <w:rPr>
          <w:i/>
          <w:sz w:val="28"/>
          <w:szCs w:val="28"/>
        </w:rPr>
        <w:t>acquis</w:t>
      </w:r>
      <w:r w:rsidRPr="00626CAC">
        <w:rPr>
          <w:sz w:val="28"/>
          <w:szCs w:val="28"/>
        </w:rPr>
        <w:t>» – країна може отримати повне членство в ЄС тільки після повної імплементації та ефективного застосування</w:t>
      </w:r>
      <w:r w:rsidRPr="00626CAC">
        <w:rPr>
          <w:i/>
          <w:sz w:val="28"/>
          <w:szCs w:val="28"/>
        </w:rPr>
        <w:t xml:space="preserve"> acquis communautaire</w:t>
      </w:r>
      <w:r>
        <w:rPr>
          <w:sz w:val="28"/>
          <w:szCs w:val="28"/>
        </w:rPr>
        <w:t xml:space="preserve"> у національ</w:t>
      </w:r>
      <w:r w:rsidRPr="00626CAC">
        <w:rPr>
          <w:sz w:val="28"/>
          <w:szCs w:val="28"/>
        </w:rPr>
        <w:t>ній пра</w:t>
      </w:r>
      <w:r>
        <w:rPr>
          <w:sz w:val="28"/>
          <w:szCs w:val="28"/>
        </w:rPr>
        <w:t xml:space="preserve">вовій </w:t>
      </w:r>
      <w:r>
        <w:rPr>
          <w:sz w:val="28"/>
          <w:szCs w:val="28"/>
        </w:rPr>
        <w:lastRenderedPageBreak/>
        <w:t xml:space="preserve">системі. </w:t>
      </w:r>
      <w:r>
        <w:rPr>
          <w:sz w:val="28"/>
          <w:szCs w:val="28"/>
        </w:rPr>
        <w:tab/>
        <w:t>Намагання України не набули документаль</w:t>
      </w:r>
      <w:r w:rsidRPr="00626CAC">
        <w:rPr>
          <w:sz w:val="28"/>
          <w:szCs w:val="28"/>
        </w:rPr>
        <w:t>но</w:t>
      </w:r>
      <w:r>
        <w:rPr>
          <w:sz w:val="28"/>
          <w:szCs w:val="28"/>
        </w:rPr>
        <w:t>го закріплення, оскільки Україн</w:t>
      </w:r>
      <w:r w:rsidRPr="00626CAC">
        <w:rPr>
          <w:sz w:val="28"/>
          <w:szCs w:val="28"/>
        </w:rPr>
        <w:t xml:space="preserve">а на той час не відповідала Копенгагенським критеріям вступу. </w:t>
      </w:r>
    </w:p>
    <w:p w:rsidR="004C3529" w:rsidRPr="00656D90" w:rsidRDefault="004C3529" w:rsidP="00740C79">
      <w:pPr>
        <w:widowControl w:val="0"/>
        <w:spacing w:after="0" w:line="360" w:lineRule="auto"/>
        <w:ind w:left="0" w:firstLine="709"/>
        <w:rPr>
          <w:sz w:val="28"/>
          <w:szCs w:val="28"/>
        </w:rPr>
      </w:pPr>
      <w:r>
        <w:rPr>
          <w:sz w:val="28"/>
          <w:szCs w:val="28"/>
        </w:rPr>
        <w:tab/>
        <w:t>Україн</w:t>
      </w:r>
      <w:r w:rsidRPr="00626CAC">
        <w:rPr>
          <w:sz w:val="28"/>
          <w:szCs w:val="28"/>
        </w:rPr>
        <w:t xml:space="preserve">а стає країною СОТ 16 травня 2008 року після ратифікації Протоколу про вступ України до світової організації торгівлі. </w:t>
      </w:r>
      <w:r w:rsidR="00AA66A3">
        <w:rPr>
          <w:sz w:val="28"/>
          <w:szCs w:val="28"/>
        </w:rPr>
        <w:t>[203</w:t>
      </w:r>
      <w:r w:rsidRPr="00656D90">
        <w:rPr>
          <w:sz w:val="28"/>
          <w:szCs w:val="28"/>
        </w:rPr>
        <w:t>]</w:t>
      </w:r>
    </w:p>
    <w:p w:rsidR="004C3529" w:rsidRPr="00626CAC" w:rsidRDefault="00D60D3F" w:rsidP="00740C79">
      <w:pPr>
        <w:widowControl w:val="0"/>
        <w:spacing w:after="0" w:line="360" w:lineRule="auto"/>
        <w:ind w:left="0" w:firstLine="709"/>
        <w:jc w:val="left"/>
        <w:rPr>
          <w:sz w:val="28"/>
          <w:szCs w:val="28"/>
        </w:rPr>
      </w:pPr>
      <w:r>
        <w:rPr>
          <w:b/>
          <w:sz w:val="28"/>
          <w:szCs w:val="28"/>
        </w:rPr>
        <w:tab/>
      </w:r>
      <w:r w:rsidR="004C3529" w:rsidRPr="00626CAC">
        <w:rPr>
          <w:b/>
          <w:sz w:val="28"/>
          <w:szCs w:val="28"/>
        </w:rPr>
        <w:t xml:space="preserve">IV етап. </w:t>
      </w:r>
    </w:p>
    <w:p w:rsidR="004C3529" w:rsidRPr="00DE4FF7" w:rsidRDefault="004C3529" w:rsidP="00740C79">
      <w:pPr>
        <w:widowControl w:val="0"/>
        <w:spacing w:after="0" w:line="360" w:lineRule="auto"/>
        <w:ind w:left="0" w:firstLine="709"/>
        <w:rPr>
          <w:sz w:val="28"/>
          <w:szCs w:val="28"/>
        </w:rPr>
      </w:pPr>
      <w:r>
        <w:rPr>
          <w:sz w:val="28"/>
          <w:szCs w:val="28"/>
        </w:rPr>
        <w:tab/>
      </w:r>
      <w:r w:rsidRPr="00626CAC">
        <w:rPr>
          <w:sz w:val="28"/>
          <w:szCs w:val="28"/>
        </w:rPr>
        <w:t>Протягом 2008–2010 років відбуваєт</w:t>
      </w:r>
      <w:r>
        <w:rPr>
          <w:sz w:val="28"/>
          <w:szCs w:val="28"/>
        </w:rPr>
        <w:t>ься активізація відносин Україн</w:t>
      </w:r>
      <w:r w:rsidRPr="00626CAC">
        <w:rPr>
          <w:sz w:val="28"/>
          <w:szCs w:val="28"/>
        </w:rPr>
        <w:t>а-ЄС у рамках «Східного партнерства». 11 березня 2008 року за результатами спільної оцінки Плану дій «Україна – ЄС» було продовжено термін дії Плану до весни 2009 р., затверджено 23 додаткових пріоритети співробітництва та домовлено про підготовку нового практичного інструме</w:t>
      </w:r>
      <w:r>
        <w:rPr>
          <w:sz w:val="28"/>
          <w:szCs w:val="28"/>
        </w:rPr>
        <w:t>нта на заміну «Плану дій Україн</w:t>
      </w:r>
      <w:r w:rsidRPr="00626CAC">
        <w:rPr>
          <w:sz w:val="28"/>
          <w:szCs w:val="28"/>
        </w:rPr>
        <w:t>а – ЄС» (домовленість підтверджена на ХІІ саміті «Україна – ЄС» 9 вересня 2008 р. у м. Париж). На виконання цих домовленостей сторонами підготовлено та схвалено на засіданні Ради з</w:t>
      </w:r>
      <w:r>
        <w:rPr>
          <w:sz w:val="28"/>
          <w:szCs w:val="28"/>
        </w:rPr>
        <w:t xml:space="preserve"> питань співробітництва «Україн</w:t>
      </w:r>
      <w:r w:rsidRPr="00626CAC">
        <w:rPr>
          <w:sz w:val="28"/>
          <w:szCs w:val="28"/>
        </w:rPr>
        <w:t>а – ЄС» 16 червня 2009 р. «</w:t>
      </w:r>
      <w:r>
        <w:rPr>
          <w:sz w:val="28"/>
          <w:szCs w:val="28"/>
        </w:rPr>
        <w:t>Порядок денний асоціації Україн</w:t>
      </w:r>
      <w:r w:rsidRPr="00626CAC">
        <w:rPr>
          <w:sz w:val="28"/>
          <w:szCs w:val="28"/>
        </w:rPr>
        <w:t xml:space="preserve">а – ЄС» (далі – Порядок денний асоціації). Порядок денний асоціації було ухвалено стороною ЄС під час засідання міністерської Ради ЄС 26 жовтня 2009 року. Остаточне затвердження цього документа відбулося 24 листопада 2009 року шляхом обміну нотами. Для забезпечення процесу моніторингу та щорічного перегляду документа було створено механізм Спільного комітету старших посадових осіб. 25 листопада 2009 р. у м. Брюссель відбулось підготовче засідання Спільного комітету старших посадових осіб з оцінки імплементації Порядку денного асоціації. 26 січня 2010 р. в м. Київ було проведено перше засідання Спільного комітету Порядку денного асоціації, в ході якого сторони затвердили пріоритети діяль ності в рамках імплементації документа на 2010 рік. </w:t>
      </w:r>
      <w:r>
        <w:rPr>
          <w:sz w:val="28"/>
          <w:szCs w:val="28"/>
        </w:rPr>
        <w:t>[21</w:t>
      </w:r>
      <w:r w:rsidR="00B04F2B" w:rsidRPr="00F50B1E">
        <w:rPr>
          <w:sz w:val="28"/>
          <w:szCs w:val="28"/>
        </w:rPr>
        <w:t>8</w:t>
      </w:r>
      <w:r w:rsidRPr="00DE4FF7">
        <w:rPr>
          <w:sz w:val="28"/>
          <w:szCs w:val="28"/>
        </w:rPr>
        <w:t>]</w:t>
      </w:r>
    </w:p>
    <w:p w:rsidR="004C3529" w:rsidRPr="00DE4FF7" w:rsidRDefault="004C3529" w:rsidP="00740C79">
      <w:pPr>
        <w:widowControl w:val="0"/>
        <w:spacing w:after="0" w:line="360" w:lineRule="auto"/>
        <w:ind w:left="0" w:firstLine="709"/>
        <w:rPr>
          <w:sz w:val="28"/>
          <w:szCs w:val="28"/>
        </w:rPr>
      </w:pPr>
      <w:r>
        <w:rPr>
          <w:sz w:val="28"/>
          <w:szCs w:val="28"/>
        </w:rPr>
        <w:tab/>
        <w:t>Головною проблемою Украї</w:t>
      </w:r>
      <w:r w:rsidRPr="00626CAC">
        <w:rPr>
          <w:sz w:val="28"/>
          <w:szCs w:val="28"/>
        </w:rPr>
        <w:t>ни цього періоду стала к</w:t>
      </w:r>
      <w:r>
        <w:rPr>
          <w:sz w:val="28"/>
          <w:szCs w:val="28"/>
        </w:rPr>
        <w:t>орумпованість і безвідповідальн</w:t>
      </w:r>
      <w:r w:rsidRPr="00626CAC">
        <w:rPr>
          <w:sz w:val="28"/>
          <w:szCs w:val="28"/>
        </w:rPr>
        <w:t xml:space="preserve">ість еліти, різка невідповідність її завданням, що столи перед державою, та рівню розвитку суспільства. </w:t>
      </w:r>
      <w:r w:rsidR="00B04F2B">
        <w:rPr>
          <w:sz w:val="28"/>
          <w:szCs w:val="28"/>
        </w:rPr>
        <w:t>[156</w:t>
      </w:r>
      <w:r w:rsidRPr="00DE4FF7">
        <w:rPr>
          <w:sz w:val="28"/>
          <w:szCs w:val="28"/>
        </w:rPr>
        <w:t>]</w:t>
      </w:r>
    </w:p>
    <w:p w:rsidR="004C3529" w:rsidRPr="001D664A" w:rsidRDefault="004C3529" w:rsidP="00740C79">
      <w:pPr>
        <w:widowControl w:val="0"/>
        <w:spacing w:after="0" w:line="360" w:lineRule="auto"/>
        <w:ind w:left="0" w:firstLine="709"/>
        <w:rPr>
          <w:sz w:val="28"/>
          <w:szCs w:val="28"/>
        </w:rPr>
      </w:pPr>
      <w:r w:rsidRPr="00626CAC">
        <w:rPr>
          <w:sz w:val="28"/>
          <w:szCs w:val="28"/>
        </w:rPr>
        <w:tab/>
      </w:r>
      <w:r>
        <w:rPr>
          <w:sz w:val="28"/>
          <w:szCs w:val="28"/>
        </w:rPr>
        <w:t>Ухвалений Закон України «Про засади внутрішньої і зов</w:t>
      </w:r>
      <w:r w:rsidRPr="00626CAC">
        <w:rPr>
          <w:sz w:val="28"/>
          <w:szCs w:val="28"/>
        </w:rPr>
        <w:t xml:space="preserve">нішньої </w:t>
      </w:r>
      <w:r w:rsidRPr="00626CAC">
        <w:rPr>
          <w:sz w:val="28"/>
          <w:szCs w:val="28"/>
        </w:rPr>
        <w:lastRenderedPageBreak/>
        <w:t xml:space="preserve">політики» від 01.07.2010 № 2411-VI визначив </w:t>
      </w:r>
      <w:r>
        <w:rPr>
          <w:sz w:val="28"/>
          <w:szCs w:val="28"/>
        </w:rPr>
        <w:t>«</w:t>
      </w:r>
      <w:r w:rsidRPr="00626CAC">
        <w:rPr>
          <w:sz w:val="28"/>
          <w:szCs w:val="28"/>
        </w:rPr>
        <w:t>зас</w:t>
      </w:r>
      <w:r>
        <w:rPr>
          <w:sz w:val="28"/>
          <w:szCs w:val="28"/>
        </w:rPr>
        <w:t>ади внутрішньої політики Україн</w:t>
      </w:r>
      <w:r w:rsidRPr="00626CAC">
        <w:rPr>
          <w:sz w:val="28"/>
          <w:szCs w:val="28"/>
        </w:rPr>
        <w:t>и у сферах розбудови державності, розвитку місцевого самоврядування та стимулювання розвитку регіонів, формування інститутів гро</w:t>
      </w:r>
      <w:r>
        <w:rPr>
          <w:sz w:val="28"/>
          <w:szCs w:val="28"/>
        </w:rPr>
        <w:t>мадянського суспільства, національ</w:t>
      </w:r>
      <w:r w:rsidRPr="00626CAC">
        <w:rPr>
          <w:sz w:val="28"/>
          <w:szCs w:val="28"/>
        </w:rPr>
        <w:t xml:space="preserve">ної безпеки й </w:t>
      </w:r>
      <w:r>
        <w:rPr>
          <w:sz w:val="28"/>
          <w:szCs w:val="28"/>
        </w:rPr>
        <w:t>оборони, в економічній, соціаль</w:t>
      </w:r>
      <w:r w:rsidRPr="00626CAC">
        <w:rPr>
          <w:sz w:val="28"/>
          <w:szCs w:val="28"/>
        </w:rPr>
        <w:t>ній і гуманітарній сферах, в екологічній сфері та сфері техногенної безпеки, а також зас</w:t>
      </w:r>
      <w:r>
        <w:rPr>
          <w:sz w:val="28"/>
          <w:szCs w:val="28"/>
        </w:rPr>
        <w:t>ади зовнішньої політики Україн</w:t>
      </w:r>
      <w:r>
        <w:rPr>
          <w:sz w:val="28"/>
          <w:szCs w:val="28"/>
          <w:lang w:val="uk-UA"/>
        </w:rPr>
        <w:t>и»</w:t>
      </w:r>
      <w:r w:rsidRPr="00626CAC">
        <w:rPr>
          <w:sz w:val="28"/>
          <w:szCs w:val="28"/>
        </w:rPr>
        <w:t>.</w:t>
      </w:r>
      <w:r w:rsidR="00B04F2B">
        <w:rPr>
          <w:sz w:val="28"/>
          <w:szCs w:val="28"/>
        </w:rPr>
        <w:t xml:space="preserve"> [1</w:t>
      </w:r>
      <w:r w:rsidR="00B04F2B" w:rsidRPr="00B04F2B">
        <w:rPr>
          <w:sz w:val="28"/>
          <w:szCs w:val="28"/>
        </w:rPr>
        <w:t>83</w:t>
      </w:r>
      <w:r w:rsidRPr="001D664A">
        <w:rPr>
          <w:sz w:val="28"/>
          <w:szCs w:val="28"/>
        </w:rPr>
        <w:t>]</w:t>
      </w:r>
      <w:r w:rsidRPr="00626CAC">
        <w:rPr>
          <w:sz w:val="28"/>
          <w:szCs w:val="28"/>
        </w:rPr>
        <w:t xml:space="preserve"> Варто підкреслити, що </w:t>
      </w:r>
      <w:r>
        <w:rPr>
          <w:sz w:val="28"/>
          <w:szCs w:val="28"/>
        </w:rPr>
        <w:t>в 2017 році ст. 6 Закону Україн</w:t>
      </w:r>
      <w:r w:rsidRPr="00626CAC">
        <w:rPr>
          <w:sz w:val="28"/>
          <w:szCs w:val="28"/>
        </w:rPr>
        <w:t>и «Про засади внутрішньої і зовнішньої політики» була доповнена положенням, в якому було</w:t>
      </w:r>
      <w:r>
        <w:rPr>
          <w:sz w:val="28"/>
          <w:szCs w:val="28"/>
        </w:rPr>
        <w:t xml:space="preserve"> закріплено мету набуття Україн</w:t>
      </w:r>
      <w:r w:rsidRPr="00626CAC">
        <w:rPr>
          <w:sz w:val="28"/>
          <w:szCs w:val="28"/>
        </w:rPr>
        <w:t>ою членства в Організації Північно-атлантичного договору згідно із Законом України «Про внесення змін</w:t>
      </w:r>
      <w:r>
        <w:rPr>
          <w:sz w:val="28"/>
          <w:szCs w:val="28"/>
        </w:rPr>
        <w:t xml:space="preserve"> до деяких законів України щодо</w:t>
      </w:r>
      <w:r w:rsidRPr="00626CAC">
        <w:rPr>
          <w:sz w:val="28"/>
          <w:szCs w:val="28"/>
        </w:rPr>
        <w:t xml:space="preserve"> зо</w:t>
      </w:r>
      <w:r>
        <w:rPr>
          <w:sz w:val="28"/>
          <w:szCs w:val="28"/>
        </w:rPr>
        <w:t>внішньополітичного курсу України</w:t>
      </w:r>
      <w:r w:rsidRPr="00626CAC">
        <w:rPr>
          <w:sz w:val="28"/>
          <w:szCs w:val="28"/>
        </w:rPr>
        <w:t>.</w:t>
      </w:r>
      <w:r>
        <w:rPr>
          <w:sz w:val="28"/>
          <w:szCs w:val="28"/>
          <w:lang w:val="uk-UA"/>
        </w:rPr>
        <w:t xml:space="preserve"> </w:t>
      </w:r>
      <w:r w:rsidR="00B04F2B">
        <w:rPr>
          <w:sz w:val="28"/>
          <w:szCs w:val="28"/>
        </w:rPr>
        <w:t>[169</w:t>
      </w:r>
      <w:r w:rsidRPr="001D664A">
        <w:rPr>
          <w:sz w:val="28"/>
          <w:szCs w:val="28"/>
        </w:rPr>
        <w:t>]</w:t>
      </w:r>
    </w:p>
    <w:p w:rsidR="004C3529" w:rsidRDefault="004C3529" w:rsidP="00740C79">
      <w:pPr>
        <w:widowControl w:val="0"/>
        <w:spacing w:after="0" w:line="360" w:lineRule="auto"/>
        <w:ind w:left="0" w:firstLine="709"/>
        <w:rPr>
          <w:sz w:val="28"/>
          <w:szCs w:val="28"/>
          <w:lang w:val="uk-UA"/>
        </w:rPr>
      </w:pPr>
      <w:r>
        <w:rPr>
          <w:sz w:val="28"/>
          <w:szCs w:val="28"/>
        </w:rPr>
        <w:tab/>
      </w:r>
      <w:r w:rsidRPr="001C4B02">
        <w:rPr>
          <w:sz w:val="28"/>
          <w:szCs w:val="28"/>
        </w:rPr>
        <w:t xml:space="preserve">На саміті «Україна – ЄС» 19 грудня 2011 р. було заявлено про намір підписання та ратифікацію Угоди про асоціацію. Проте цей процес ускладнився рядом перешкод, а саме: погіршенням господарської ситуації в Україн і та ЄС через вплив світової економічної кризи; посиленням політичного напруження в Україні й адекватною реакцією на такі політичні події з боку європейської спільноти. </w:t>
      </w:r>
      <w:r w:rsidRPr="001C4B02">
        <w:rPr>
          <w:sz w:val="28"/>
          <w:szCs w:val="28"/>
          <w:lang w:val="uk-UA"/>
        </w:rPr>
        <w:t xml:space="preserve"> </w:t>
      </w:r>
    </w:p>
    <w:p w:rsidR="004C3529" w:rsidRPr="001C4B02" w:rsidRDefault="004C3529" w:rsidP="00740C79">
      <w:pPr>
        <w:widowControl w:val="0"/>
        <w:spacing w:after="0" w:line="360" w:lineRule="auto"/>
        <w:ind w:left="0" w:firstLine="709"/>
        <w:rPr>
          <w:color w:val="222222"/>
          <w:sz w:val="28"/>
          <w:szCs w:val="28"/>
          <w:lang w:val="uk-UA"/>
        </w:rPr>
      </w:pPr>
      <w:r w:rsidRPr="001C4B02">
        <w:rPr>
          <w:sz w:val="28"/>
          <w:szCs w:val="28"/>
          <w:lang w:val="uk-UA"/>
        </w:rPr>
        <w:tab/>
      </w:r>
      <w:r w:rsidRPr="001C4B02">
        <w:rPr>
          <w:color w:val="222222"/>
          <w:sz w:val="28"/>
          <w:szCs w:val="28"/>
          <w:lang w:val="uk-UA"/>
        </w:rPr>
        <w:t xml:space="preserve">Україна </w:t>
      </w:r>
      <w:r>
        <w:rPr>
          <w:color w:val="222222"/>
          <w:sz w:val="28"/>
          <w:szCs w:val="28"/>
          <w:lang w:val="uk-UA"/>
        </w:rPr>
        <w:t xml:space="preserve">також була </w:t>
      </w:r>
      <w:r w:rsidR="00B04F2B">
        <w:rPr>
          <w:color w:val="222222"/>
          <w:sz w:val="28"/>
          <w:szCs w:val="28"/>
          <w:lang w:val="uk-UA"/>
        </w:rPr>
        <w:t xml:space="preserve">зацікавлена </w:t>
      </w:r>
      <w:r>
        <w:rPr>
          <w:color w:val="222222"/>
          <w:sz w:val="28"/>
          <w:szCs w:val="28"/>
          <w:lang w:val="uk-UA"/>
        </w:rPr>
        <w:t>у співпраці з Митним союзом. 10 вересня</w:t>
      </w:r>
      <w:r w:rsidRPr="001C4B02">
        <w:rPr>
          <w:color w:val="222222"/>
          <w:sz w:val="28"/>
          <w:szCs w:val="28"/>
          <w:lang w:val="uk-UA"/>
        </w:rPr>
        <w:t>.</w:t>
      </w:r>
      <w:r w:rsidR="00B04F2B" w:rsidRPr="00B04F2B">
        <w:rPr>
          <w:color w:val="222222"/>
          <w:sz w:val="28"/>
          <w:szCs w:val="28"/>
        </w:rPr>
        <w:t xml:space="preserve"> </w:t>
      </w:r>
      <w:r w:rsidRPr="001C4B02">
        <w:rPr>
          <w:color w:val="222222"/>
          <w:sz w:val="28"/>
          <w:szCs w:val="28"/>
          <w:lang w:val="uk-UA"/>
        </w:rPr>
        <w:t>2012</w:t>
      </w:r>
      <w:r>
        <w:rPr>
          <w:color w:val="222222"/>
          <w:sz w:val="28"/>
          <w:szCs w:val="28"/>
          <w:lang w:val="uk-UA"/>
        </w:rPr>
        <w:t xml:space="preserve"> року</w:t>
      </w:r>
      <w:r w:rsidRPr="001C4B02">
        <w:rPr>
          <w:color w:val="222222"/>
          <w:sz w:val="28"/>
          <w:szCs w:val="28"/>
          <w:lang w:val="uk-UA"/>
        </w:rPr>
        <w:t xml:space="preserve"> Україна і Євразійська економічна комісія підписали меморандуми про торгово-економічне співробітництво та співробітництво в сфері технічного регулювання</w:t>
      </w:r>
      <w:r>
        <w:rPr>
          <w:color w:val="222222"/>
          <w:sz w:val="28"/>
          <w:szCs w:val="28"/>
          <w:lang w:val="uk-UA"/>
        </w:rPr>
        <w:t xml:space="preserve">. </w:t>
      </w:r>
      <w:r w:rsidRPr="001C4B02">
        <w:rPr>
          <w:color w:val="222222"/>
          <w:sz w:val="28"/>
          <w:szCs w:val="28"/>
          <w:lang w:val="uk-UA"/>
        </w:rPr>
        <w:t>Саме в рамках ЄврАзЕС держави-члени змогли перейти від декларації інтеграційних намірів до реальних дій, і тим самим Спільнота визначило інтеграційний вектор розвитку всього пострадянського просто</w:t>
      </w:r>
      <w:r>
        <w:rPr>
          <w:color w:val="222222"/>
          <w:sz w:val="28"/>
          <w:szCs w:val="28"/>
          <w:lang w:val="uk-UA"/>
        </w:rPr>
        <w:t xml:space="preserve">ру на довгостроковий період. </w:t>
      </w:r>
      <w:r w:rsidRPr="001C4B02">
        <w:rPr>
          <w:color w:val="222222"/>
          <w:sz w:val="28"/>
          <w:szCs w:val="28"/>
          <w:lang w:val="uk-UA"/>
        </w:rPr>
        <w:t>Безсум</w:t>
      </w:r>
      <w:r>
        <w:rPr>
          <w:color w:val="222222"/>
          <w:sz w:val="28"/>
          <w:szCs w:val="28"/>
          <w:lang w:val="uk-UA"/>
        </w:rPr>
        <w:t>нівно, така діяльність Співтовариства</w:t>
      </w:r>
      <w:r w:rsidRPr="001C4B02">
        <w:rPr>
          <w:color w:val="222222"/>
          <w:sz w:val="28"/>
          <w:szCs w:val="28"/>
          <w:lang w:val="uk-UA"/>
        </w:rPr>
        <w:t xml:space="preserve"> </w:t>
      </w:r>
      <w:r>
        <w:rPr>
          <w:color w:val="222222"/>
          <w:sz w:val="28"/>
          <w:szCs w:val="28"/>
          <w:lang w:val="uk-UA"/>
        </w:rPr>
        <w:t>вбачалась</w:t>
      </w:r>
      <w:r w:rsidRPr="001C4B02">
        <w:rPr>
          <w:color w:val="222222"/>
          <w:sz w:val="28"/>
          <w:szCs w:val="28"/>
          <w:lang w:val="uk-UA"/>
        </w:rPr>
        <w:t xml:space="preserve"> мегатрендом сучас</w:t>
      </w:r>
      <w:r>
        <w:rPr>
          <w:color w:val="222222"/>
          <w:sz w:val="28"/>
          <w:szCs w:val="28"/>
          <w:lang w:val="uk-UA"/>
        </w:rPr>
        <w:t>ного глобального розвитку і лежала</w:t>
      </w:r>
      <w:r w:rsidRPr="001C4B02">
        <w:rPr>
          <w:color w:val="222222"/>
          <w:sz w:val="28"/>
          <w:szCs w:val="28"/>
          <w:lang w:val="uk-UA"/>
        </w:rPr>
        <w:t xml:space="preserve"> в площині формування механізмів державного і глобального управління з усіма їх рівневими характеристиками (глобальне - регіональне - субрегіональне - національне - локальне управління).</w:t>
      </w:r>
    </w:p>
    <w:p w:rsidR="004C3529" w:rsidRPr="001C4B02" w:rsidRDefault="004C3529" w:rsidP="00740C79">
      <w:pPr>
        <w:pStyle w:val="HTML"/>
        <w:widowControl w:val="0"/>
        <w:spacing w:line="360" w:lineRule="auto"/>
        <w:ind w:firstLine="709"/>
        <w:jc w:val="both"/>
        <w:rPr>
          <w:rFonts w:ascii="Times New Roman" w:hAnsi="Times New Roman" w:cs="Times New Roman"/>
          <w:sz w:val="28"/>
          <w:szCs w:val="28"/>
          <w:lang w:val="uk-UA"/>
        </w:rPr>
      </w:pPr>
      <w:r w:rsidRPr="001C4B02">
        <w:rPr>
          <w:rFonts w:ascii="Times New Roman" w:hAnsi="Times New Roman" w:cs="Times New Roman"/>
          <w:sz w:val="28"/>
          <w:szCs w:val="28"/>
          <w:lang w:val="uk-UA"/>
        </w:rPr>
        <w:tab/>
      </w:r>
      <w:r>
        <w:rPr>
          <w:rFonts w:ascii="Times New Roman" w:hAnsi="Times New Roman" w:cs="Times New Roman"/>
          <w:sz w:val="28"/>
          <w:szCs w:val="28"/>
          <w:lang w:val="uk-UA"/>
        </w:rPr>
        <w:t>Для України, р</w:t>
      </w:r>
      <w:r w:rsidRPr="001C4B02">
        <w:rPr>
          <w:rFonts w:ascii="Times New Roman" w:hAnsi="Times New Roman" w:cs="Times New Roman"/>
          <w:color w:val="222222"/>
          <w:sz w:val="28"/>
          <w:szCs w:val="28"/>
          <w:lang w:val="uk-UA"/>
        </w:rPr>
        <w:t xml:space="preserve">озширення економічної взаємодії між усіма державами </w:t>
      </w:r>
      <w:r w:rsidRPr="001C4B02">
        <w:rPr>
          <w:rFonts w:ascii="Times New Roman" w:hAnsi="Times New Roman" w:cs="Times New Roman"/>
          <w:color w:val="222222"/>
          <w:sz w:val="28"/>
          <w:szCs w:val="28"/>
          <w:lang w:val="uk-UA"/>
        </w:rPr>
        <w:lastRenderedPageBreak/>
        <w:t>(в тому числі що відносяться до різних соціально-економічних систем), зростаюча взаємна економічна залежність між ними, а також об'єктивна необхідність у формуванні та реалізації курсу на перебудову міжнародних економічних відносин на основі рівноправності і взаємної вигоди - все це найважливіші чинники сучасного державного, міждержавного і світового суспільного розвитку, спрямовані на створення системи міжнародної економіч ської безпеки.</w:t>
      </w:r>
      <w:r>
        <w:rPr>
          <w:rFonts w:ascii="Times New Roman" w:hAnsi="Times New Roman" w:cs="Times New Roman"/>
          <w:color w:val="222222"/>
          <w:sz w:val="28"/>
          <w:szCs w:val="28"/>
          <w:lang w:val="uk-UA"/>
        </w:rPr>
        <w:t xml:space="preserve"> </w:t>
      </w:r>
    </w:p>
    <w:p w:rsidR="004C3529" w:rsidRPr="002659FB" w:rsidRDefault="004C3529" w:rsidP="00740C79">
      <w:pPr>
        <w:widowControl w:val="0"/>
        <w:spacing w:after="0" w:line="360" w:lineRule="auto"/>
        <w:ind w:left="0" w:firstLine="709"/>
        <w:rPr>
          <w:sz w:val="28"/>
          <w:szCs w:val="28"/>
          <w:lang w:val="uk-UA"/>
        </w:rPr>
      </w:pPr>
      <w:r w:rsidRPr="001C4B02">
        <w:rPr>
          <w:sz w:val="28"/>
          <w:szCs w:val="28"/>
          <w:lang w:val="uk-UA"/>
        </w:rPr>
        <w:tab/>
      </w:r>
      <w:r w:rsidRPr="001C4B02">
        <w:rPr>
          <w:sz w:val="28"/>
          <w:szCs w:val="28"/>
        </w:rPr>
        <w:t>У грудні 2012 р. Рада Європейського Союзу підтвердила намір</w:t>
      </w:r>
      <w:r w:rsidRPr="00626CAC">
        <w:rPr>
          <w:sz w:val="28"/>
          <w:szCs w:val="28"/>
        </w:rPr>
        <w:t xml:space="preserve"> ЄС підписати Угоду про асоціацію, щойно владні структури проде</w:t>
      </w:r>
      <w:r>
        <w:rPr>
          <w:sz w:val="28"/>
          <w:szCs w:val="28"/>
        </w:rPr>
        <w:t>монструють рішучі дії та реальн</w:t>
      </w:r>
      <w:r w:rsidRPr="00626CAC">
        <w:rPr>
          <w:sz w:val="28"/>
          <w:szCs w:val="28"/>
        </w:rPr>
        <w:t>ий прогрес у таких важливих сферах, як правові реформи, питання, пов’язані з виборами та політично вмотивованим правосуддям, торгівля.</w:t>
      </w:r>
      <w:r>
        <w:rPr>
          <w:sz w:val="28"/>
          <w:szCs w:val="28"/>
          <w:lang w:val="uk-UA"/>
        </w:rPr>
        <w:t xml:space="preserve"> </w:t>
      </w:r>
      <w:r w:rsidRPr="002659FB">
        <w:rPr>
          <w:sz w:val="28"/>
          <w:szCs w:val="28"/>
          <w:lang w:val="uk-UA"/>
        </w:rPr>
        <w:t>[</w:t>
      </w:r>
      <w:r w:rsidR="00B04F2B">
        <w:rPr>
          <w:sz w:val="28"/>
          <w:szCs w:val="28"/>
          <w:lang w:val="uk-UA"/>
        </w:rPr>
        <w:t>1</w:t>
      </w:r>
      <w:r w:rsidR="00B04F2B" w:rsidRPr="00F50B1E">
        <w:rPr>
          <w:sz w:val="28"/>
          <w:szCs w:val="28"/>
          <w:lang w:val="uk-UA"/>
        </w:rPr>
        <w:t>96</w:t>
      </w:r>
      <w:r w:rsidRPr="002659FB">
        <w:rPr>
          <w:sz w:val="28"/>
          <w:szCs w:val="28"/>
          <w:lang w:val="uk-UA"/>
        </w:rPr>
        <w:t>]</w:t>
      </w:r>
    </w:p>
    <w:p w:rsidR="004C3529" w:rsidRPr="001D664A" w:rsidRDefault="004C3529" w:rsidP="00740C79">
      <w:pPr>
        <w:widowControl w:val="0"/>
        <w:spacing w:after="0" w:line="360" w:lineRule="auto"/>
        <w:ind w:left="0" w:firstLine="709"/>
        <w:rPr>
          <w:sz w:val="28"/>
          <w:szCs w:val="28"/>
        </w:rPr>
      </w:pPr>
      <w:r w:rsidRPr="002659FB">
        <w:rPr>
          <w:sz w:val="28"/>
          <w:szCs w:val="28"/>
          <w:lang w:val="uk-UA"/>
        </w:rPr>
        <w:tab/>
        <w:t xml:space="preserve">12 березня 2013 р. Указом Президента Україн и № 127/2013 від 12.03.2013 уведено в дію рішення Ради Національної безпеки і оборони «Про невідкладні заходи щодо європейської інтеграції України». </w:t>
      </w:r>
      <w:r>
        <w:rPr>
          <w:sz w:val="28"/>
          <w:szCs w:val="28"/>
        </w:rPr>
        <w:t>[</w:t>
      </w:r>
      <w:r w:rsidRPr="001D664A">
        <w:rPr>
          <w:sz w:val="28"/>
          <w:szCs w:val="28"/>
        </w:rPr>
        <w:t>62]</w:t>
      </w:r>
    </w:p>
    <w:p w:rsidR="004C3529" w:rsidRPr="001D664A" w:rsidRDefault="004C3529" w:rsidP="00740C79">
      <w:pPr>
        <w:widowControl w:val="0"/>
        <w:spacing w:after="0" w:line="360" w:lineRule="auto"/>
        <w:ind w:left="0" w:firstLine="709"/>
        <w:rPr>
          <w:sz w:val="28"/>
          <w:szCs w:val="28"/>
        </w:rPr>
      </w:pPr>
      <w:r>
        <w:rPr>
          <w:sz w:val="28"/>
          <w:szCs w:val="28"/>
        </w:rPr>
        <w:tab/>
      </w:r>
      <w:r w:rsidRPr="00626CAC">
        <w:rPr>
          <w:sz w:val="28"/>
          <w:szCs w:val="28"/>
        </w:rPr>
        <w:t>Подальше рішен</w:t>
      </w:r>
      <w:r>
        <w:rPr>
          <w:sz w:val="28"/>
          <w:szCs w:val="28"/>
        </w:rPr>
        <w:t>ня тодішнього Президента Україн</w:t>
      </w:r>
      <w:r w:rsidRPr="00626CAC">
        <w:rPr>
          <w:sz w:val="28"/>
          <w:szCs w:val="28"/>
        </w:rPr>
        <w:t>и В. Ф. Януковича в листопаді 2013 р. «поставити на паузу» заходи європейської інтеграції Україн и стало результатом масових протестів, які переросли в «революцію гідності» 2014 р., а маніфестації в Криму та на Сході Україн и згодом перер</w:t>
      </w:r>
      <w:r>
        <w:rPr>
          <w:sz w:val="28"/>
          <w:szCs w:val="28"/>
        </w:rPr>
        <w:t xml:space="preserve">осли у національний конфлікт, </w:t>
      </w:r>
      <w:r w:rsidRPr="00626CAC">
        <w:rPr>
          <w:sz w:val="28"/>
          <w:szCs w:val="28"/>
        </w:rPr>
        <w:t xml:space="preserve">який став інтернаціоналізованим. </w:t>
      </w:r>
      <w:r w:rsidR="00B04F2B">
        <w:rPr>
          <w:sz w:val="28"/>
          <w:szCs w:val="28"/>
        </w:rPr>
        <w:t>[390</w:t>
      </w:r>
      <w:r w:rsidRPr="001D664A">
        <w:rPr>
          <w:sz w:val="28"/>
          <w:szCs w:val="28"/>
        </w:rPr>
        <w:t>]</w:t>
      </w:r>
    </w:p>
    <w:p w:rsidR="004C3529" w:rsidRPr="00626CAC" w:rsidRDefault="00D60D3F" w:rsidP="00740C79">
      <w:pPr>
        <w:widowControl w:val="0"/>
        <w:spacing w:after="0" w:line="360" w:lineRule="auto"/>
        <w:ind w:left="0" w:firstLine="709"/>
        <w:jc w:val="left"/>
        <w:rPr>
          <w:sz w:val="28"/>
          <w:szCs w:val="28"/>
        </w:rPr>
      </w:pPr>
      <w:r>
        <w:rPr>
          <w:b/>
          <w:sz w:val="28"/>
          <w:szCs w:val="28"/>
        </w:rPr>
        <w:tab/>
      </w:r>
      <w:r w:rsidR="004C3529" w:rsidRPr="00626CAC">
        <w:rPr>
          <w:b/>
          <w:sz w:val="28"/>
          <w:szCs w:val="28"/>
        </w:rPr>
        <w:t xml:space="preserve">V етап. </w:t>
      </w:r>
    </w:p>
    <w:p w:rsidR="004C3529" w:rsidRPr="00FB34D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 метою досягнення економічної інтеграції </w:t>
      </w:r>
      <w:r w:rsidRPr="00626CAC">
        <w:rPr>
          <w:i/>
          <w:sz w:val="28"/>
          <w:szCs w:val="28"/>
        </w:rPr>
        <w:t>inter alia</w:t>
      </w:r>
      <w:r w:rsidRPr="00626CAC">
        <w:rPr>
          <w:sz w:val="28"/>
          <w:szCs w:val="28"/>
        </w:rPr>
        <w:t xml:space="preserve"> за допомогою створення поглибленої та всеохоплюючої зони вільної торгівлі (ЗВТ) як невід’ємної частини цієї Угоди, відповідно до прав та зобов’язань, що випливають із членства Сторін у Світовій організації торгівлі (СОТ), та за допомогою широкої регуляторної адаптації країнами-учасницями, було підписано Угоду про асоціацію між Україн ою, з однієї сторони, та Європейським Союзом, Європейським співтовариством з атомної енергії та їхніми державами-членами, з іншої с</w:t>
      </w:r>
      <w:r>
        <w:rPr>
          <w:sz w:val="28"/>
          <w:szCs w:val="28"/>
        </w:rPr>
        <w:t>торони (далі – Угода між Україн</w:t>
      </w:r>
      <w:r w:rsidRPr="00626CAC">
        <w:rPr>
          <w:sz w:val="28"/>
          <w:szCs w:val="28"/>
        </w:rPr>
        <w:t xml:space="preserve">ою та ЄС). </w:t>
      </w:r>
      <w:r w:rsidR="00B04F2B">
        <w:rPr>
          <w:sz w:val="28"/>
          <w:szCs w:val="28"/>
        </w:rPr>
        <w:t>[251</w:t>
      </w:r>
      <w:r w:rsidRPr="00FB34DC">
        <w:rPr>
          <w:sz w:val="28"/>
          <w:szCs w:val="28"/>
        </w:rPr>
        <w:t>]</w:t>
      </w:r>
    </w:p>
    <w:p w:rsidR="004C3529" w:rsidRPr="00676B72" w:rsidRDefault="004C3529" w:rsidP="00740C79">
      <w:pPr>
        <w:widowControl w:val="0"/>
        <w:spacing w:after="0" w:line="360" w:lineRule="auto"/>
        <w:ind w:left="0" w:firstLine="709"/>
        <w:rPr>
          <w:sz w:val="28"/>
          <w:szCs w:val="28"/>
        </w:rPr>
      </w:pPr>
      <w:r w:rsidRPr="00626CAC">
        <w:rPr>
          <w:sz w:val="28"/>
          <w:szCs w:val="28"/>
        </w:rPr>
        <w:tab/>
        <w:t>Підписання</w:t>
      </w:r>
      <w:r>
        <w:rPr>
          <w:sz w:val="28"/>
          <w:szCs w:val="28"/>
        </w:rPr>
        <w:t xml:space="preserve"> Угоди про асоціацію між Україн</w:t>
      </w:r>
      <w:r w:rsidRPr="00626CAC">
        <w:rPr>
          <w:sz w:val="28"/>
          <w:szCs w:val="28"/>
        </w:rPr>
        <w:t xml:space="preserve">ою та ЄС відбулося в два етапи: 21 березня 2014 р. підписано політичну частину Угоди, 27 червня </w:t>
      </w:r>
      <w:r w:rsidRPr="00626CAC">
        <w:rPr>
          <w:sz w:val="28"/>
          <w:szCs w:val="28"/>
        </w:rPr>
        <w:lastRenderedPageBreak/>
        <w:t>2014 р. – економічну. 16 вересня 2014 р. Верховна Рада України та Європейський Парламент синхронно ратифікували Угоду про асоціацію між Україн ою та ЄС. Ця Угода за своїм обсягом і тематичним охопленням є найбільшим міжнародно-правовим документом за всю історію України та найбільшим міжнародним договором з третьою країною, коли-небудь укладеним Європейським Союзом.</w:t>
      </w:r>
      <w:r w:rsidR="00B04F2B">
        <w:rPr>
          <w:sz w:val="28"/>
          <w:szCs w:val="28"/>
        </w:rPr>
        <w:t xml:space="preserve"> [266</w:t>
      </w:r>
      <w:r w:rsidRPr="00676B72">
        <w:rPr>
          <w:sz w:val="28"/>
          <w:szCs w:val="28"/>
        </w:rPr>
        <w:t>]</w:t>
      </w:r>
    </w:p>
    <w:p w:rsidR="004C3529" w:rsidRPr="00FB34DC" w:rsidRDefault="004C3529" w:rsidP="00740C79">
      <w:pPr>
        <w:widowControl w:val="0"/>
        <w:spacing w:after="0" w:line="360" w:lineRule="auto"/>
        <w:ind w:left="0" w:firstLine="709"/>
        <w:rPr>
          <w:sz w:val="28"/>
          <w:szCs w:val="28"/>
        </w:rPr>
      </w:pPr>
      <w:r w:rsidRPr="00626CAC">
        <w:rPr>
          <w:sz w:val="28"/>
          <w:szCs w:val="28"/>
        </w:rPr>
        <w:tab/>
        <w:t>Міжнародна спільнота зіграла значну роль у підтримці міжнародної правосуб’єктності та законодавчих реформ в Україн і за умов анексії Кр</w:t>
      </w:r>
      <w:r>
        <w:rPr>
          <w:sz w:val="28"/>
          <w:szCs w:val="28"/>
        </w:rPr>
        <w:t>иму.  Регіональні та глобальн</w:t>
      </w:r>
      <w:r w:rsidRPr="00626CAC">
        <w:rPr>
          <w:sz w:val="28"/>
          <w:szCs w:val="28"/>
        </w:rPr>
        <w:t>і інституції, країни-члени Європейського Союзу, Сполучені Штати Америки, Вишеградська група, Організація ісламської кооперації виразили свою</w:t>
      </w:r>
      <w:r>
        <w:rPr>
          <w:sz w:val="28"/>
          <w:szCs w:val="28"/>
          <w:lang w:val="uk-UA"/>
        </w:rPr>
        <w:t xml:space="preserve"> занепокоєність. </w:t>
      </w:r>
      <w:r>
        <w:rPr>
          <w:sz w:val="28"/>
          <w:szCs w:val="28"/>
        </w:rPr>
        <w:t xml:space="preserve"> Через збройну інтервенцію</w:t>
      </w:r>
      <w:r w:rsidRPr="00626CAC">
        <w:rPr>
          <w:sz w:val="28"/>
          <w:szCs w:val="28"/>
        </w:rPr>
        <w:t xml:space="preserve"> та </w:t>
      </w:r>
      <w:r>
        <w:rPr>
          <w:sz w:val="28"/>
          <w:szCs w:val="28"/>
          <w:lang w:val="uk-UA"/>
        </w:rPr>
        <w:t xml:space="preserve">порушення </w:t>
      </w:r>
      <w:r w:rsidRPr="00626CAC">
        <w:rPr>
          <w:sz w:val="28"/>
          <w:szCs w:val="28"/>
        </w:rPr>
        <w:t>прав мешканців Криму</w:t>
      </w:r>
      <w:r>
        <w:rPr>
          <w:sz w:val="28"/>
          <w:szCs w:val="28"/>
          <w:lang w:val="uk-UA"/>
        </w:rPr>
        <w:t xml:space="preserve"> (Меджлісу)</w:t>
      </w:r>
      <w:r w:rsidRPr="00626CAC">
        <w:rPr>
          <w:sz w:val="28"/>
          <w:szCs w:val="28"/>
        </w:rPr>
        <w:t xml:space="preserve"> 13 березня 2014 ОЕСР призупинила процес вступу Російської Федерації через її політику стосовно України. Водночас країни-члени ОЕСР виріш</w:t>
      </w:r>
      <w:r>
        <w:rPr>
          <w:sz w:val="28"/>
          <w:szCs w:val="28"/>
        </w:rPr>
        <w:t>или поглибити співпрацю з Украї</w:t>
      </w:r>
      <w:r w:rsidRPr="00626CAC">
        <w:rPr>
          <w:sz w:val="28"/>
          <w:szCs w:val="28"/>
        </w:rPr>
        <w:t xml:space="preserve">ною для подальшого зміцнення нинішньої співпраці, а також поділитися досвідом з новим керівництвом, щоб воно успішно вирішило посталі перед ним проблеми.  </w:t>
      </w:r>
      <w:r w:rsidR="00B04F2B">
        <w:rPr>
          <w:sz w:val="28"/>
          <w:szCs w:val="28"/>
        </w:rPr>
        <w:t>[4</w:t>
      </w:r>
      <w:r w:rsidR="00B04F2B" w:rsidRPr="00F50B1E">
        <w:rPr>
          <w:sz w:val="28"/>
          <w:szCs w:val="28"/>
        </w:rPr>
        <w:t>42</w:t>
      </w:r>
      <w:r w:rsidRPr="00FB34DC">
        <w:rPr>
          <w:sz w:val="28"/>
          <w:szCs w:val="28"/>
        </w:rPr>
        <w:t>]</w:t>
      </w:r>
    </w:p>
    <w:p w:rsidR="004C3529" w:rsidRPr="00F10903" w:rsidRDefault="004C3529" w:rsidP="00740C79">
      <w:pPr>
        <w:widowControl w:val="0"/>
        <w:spacing w:after="0" w:line="360" w:lineRule="auto"/>
        <w:ind w:left="0" w:firstLine="709"/>
        <w:rPr>
          <w:sz w:val="28"/>
          <w:szCs w:val="28"/>
        </w:rPr>
      </w:pPr>
      <w:r w:rsidRPr="00626CAC">
        <w:rPr>
          <w:sz w:val="28"/>
          <w:szCs w:val="28"/>
        </w:rPr>
        <w:tab/>
        <w:t>У червні 2017 року «Європейський суд з прав людини офіційно підтвердив прийняття нашої правової п</w:t>
      </w:r>
      <w:r>
        <w:rPr>
          <w:sz w:val="28"/>
          <w:szCs w:val="28"/>
        </w:rPr>
        <w:t>озиції по першій справі «Україн</w:t>
      </w:r>
      <w:r w:rsidRPr="00626CAC">
        <w:rPr>
          <w:sz w:val="28"/>
          <w:szCs w:val="28"/>
        </w:rPr>
        <w:t>а проти Росії» з приводу фактів незаконног</w:t>
      </w:r>
      <w:r>
        <w:rPr>
          <w:sz w:val="28"/>
          <w:szCs w:val="28"/>
        </w:rPr>
        <w:t>о порушення прав людини в Криму</w:t>
      </w:r>
      <w:r w:rsidRPr="00626CAC">
        <w:rPr>
          <w:i/>
          <w:sz w:val="28"/>
          <w:szCs w:val="28"/>
        </w:rPr>
        <w:t>.</w:t>
      </w:r>
      <w:r w:rsidRPr="00F10903">
        <w:rPr>
          <w:i/>
          <w:sz w:val="28"/>
          <w:szCs w:val="28"/>
        </w:rPr>
        <w:t xml:space="preserve"> </w:t>
      </w:r>
      <w:r w:rsidR="00B04F2B">
        <w:rPr>
          <w:sz w:val="28"/>
          <w:szCs w:val="28"/>
        </w:rPr>
        <w:t>[249</w:t>
      </w:r>
      <w:r w:rsidRPr="00F10903">
        <w:rPr>
          <w:sz w:val="28"/>
          <w:szCs w:val="28"/>
        </w:rPr>
        <w:t>]</w:t>
      </w:r>
    </w:p>
    <w:p w:rsidR="004C3529" w:rsidRDefault="004C3529" w:rsidP="00740C79">
      <w:pPr>
        <w:widowControl w:val="0"/>
        <w:spacing w:after="0" w:line="360" w:lineRule="auto"/>
        <w:ind w:left="0" w:firstLine="709"/>
        <w:rPr>
          <w:sz w:val="28"/>
          <w:szCs w:val="28"/>
          <w:lang w:val="uk-UA"/>
        </w:rPr>
      </w:pPr>
      <w:r w:rsidRPr="00626CAC">
        <w:rPr>
          <w:sz w:val="28"/>
          <w:szCs w:val="28"/>
        </w:rPr>
        <w:tab/>
        <w:t>19 квітня 2017 р. Міжнародний суд ООН у Гаазі оголосив своє проміжне рішення за позовом України до Росії. Зокрема суд відмовив Украї ні в накладенні тимчасових заходів на РФ у частині позову про фінансування Росією тероризму. Суд також відмовив у частині позову про расову</w:t>
      </w:r>
      <w:r>
        <w:rPr>
          <w:sz w:val="28"/>
          <w:szCs w:val="28"/>
        </w:rPr>
        <w:t xml:space="preserve"> дискримінацію на умовах Україн</w:t>
      </w:r>
      <w:r w:rsidRPr="00626CAC">
        <w:rPr>
          <w:sz w:val="28"/>
          <w:szCs w:val="28"/>
        </w:rPr>
        <w:t>и. Однак суд частково задовольнив позов, постановив застосувати тимчасові заходи до РФ за дискримінацію кримськотатарського народу, зобов’язав дати доступ до навчання українською мовою та відновлення роботи Меджлісу. Крім того, суд зобов’яз</w:t>
      </w:r>
      <w:r>
        <w:rPr>
          <w:sz w:val="28"/>
          <w:szCs w:val="28"/>
        </w:rPr>
        <w:t xml:space="preserve">ав Україну і Росію виконувати </w:t>
      </w:r>
      <w:r>
        <w:rPr>
          <w:sz w:val="28"/>
          <w:szCs w:val="28"/>
          <w:lang w:val="uk-UA"/>
        </w:rPr>
        <w:t>М</w:t>
      </w:r>
      <w:r w:rsidRPr="00626CAC">
        <w:rPr>
          <w:sz w:val="28"/>
          <w:szCs w:val="28"/>
        </w:rPr>
        <w:t xml:space="preserve">інські угоди в повному обсязі. </w:t>
      </w:r>
      <w:r w:rsidR="00B04F2B">
        <w:rPr>
          <w:sz w:val="28"/>
          <w:szCs w:val="28"/>
        </w:rPr>
        <w:t>[248</w:t>
      </w:r>
      <w:r w:rsidRPr="00F10903">
        <w:rPr>
          <w:sz w:val="28"/>
          <w:szCs w:val="28"/>
        </w:rPr>
        <w:t>]</w:t>
      </w:r>
      <w:r w:rsidR="00A30BAE">
        <w:rPr>
          <w:sz w:val="28"/>
          <w:szCs w:val="28"/>
          <w:lang w:val="uk-UA"/>
        </w:rPr>
        <w:t xml:space="preserve">  </w:t>
      </w:r>
    </w:p>
    <w:p w:rsidR="00A30BAE" w:rsidRDefault="00A30BAE" w:rsidP="00465D9D">
      <w:pPr>
        <w:widowControl w:val="0"/>
        <w:spacing w:after="0" w:line="360" w:lineRule="auto"/>
        <w:ind w:left="0" w:firstLine="1418"/>
        <w:rPr>
          <w:sz w:val="28"/>
          <w:szCs w:val="28"/>
          <w:lang w:val="uk-UA"/>
        </w:rPr>
      </w:pPr>
      <w:r>
        <w:rPr>
          <w:sz w:val="28"/>
          <w:szCs w:val="28"/>
          <w:lang w:val="uk-UA"/>
        </w:rPr>
        <w:t xml:space="preserve">Цікавими є результати Нормандського саміту - </w:t>
      </w:r>
      <w:r w:rsidRPr="00A30BAE">
        <w:rPr>
          <w:sz w:val="28"/>
          <w:szCs w:val="28"/>
          <w:lang w:val="uk-UA"/>
        </w:rPr>
        <w:t xml:space="preserve">зустрічі </w:t>
      </w:r>
      <w:r>
        <w:rPr>
          <w:sz w:val="28"/>
          <w:szCs w:val="28"/>
          <w:lang w:val="uk-UA"/>
        </w:rPr>
        <w:t xml:space="preserve">у м.Париж </w:t>
      </w:r>
      <w:r>
        <w:rPr>
          <w:sz w:val="28"/>
          <w:szCs w:val="28"/>
          <w:lang w:val="uk-UA"/>
        </w:rPr>
        <w:lastRenderedPageBreak/>
        <w:t xml:space="preserve">Федерального Канцлера </w:t>
      </w:r>
      <w:r w:rsidRPr="00A30BAE">
        <w:rPr>
          <w:sz w:val="28"/>
          <w:szCs w:val="28"/>
          <w:lang w:val="uk-UA"/>
        </w:rPr>
        <w:t>Німеччини, Президента Російської Федерації</w:t>
      </w:r>
      <w:r>
        <w:rPr>
          <w:sz w:val="28"/>
          <w:szCs w:val="28"/>
          <w:lang w:val="uk-UA"/>
        </w:rPr>
        <w:t>, Президента Франції</w:t>
      </w:r>
      <w:r w:rsidRPr="00A30BAE">
        <w:rPr>
          <w:sz w:val="28"/>
          <w:szCs w:val="28"/>
          <w:lang w:val="uk-UA"/>
        </w:rPr>
        <w:t xml:space="preserve"> та Президента України</w:t>
      </w:r>
      <w:r>
        <w:rPr>
          <w:sz w:val="28"/>
          <w:szCs w:val="28"/>
          <w:lang w:val="uk-UA"/>
        </w:rPr>
        <w:t xml:space="preserve">, що мав місце 9 грудня 2019 року: </w:t>
      </w:r>
    </w:p>
    <w:p w:rsidR="00A30BAE" w:rsidRPr="00A30BAE" w:rsidRDefault="00A30BAE" w:rsidP="00740C79">
      <w:pPr>
        <w:widowControl w:val="0"/>
        <w:spacing w:after="0" w:line="360" w:lineRule="auto"/>
        <w:ind w:left="0" w:firstLine="709"/>
        <w:rPr>
          <w:sz w:val="28"/>
          <w:szCs w:val="28"/>
          <w:lang w:val="uk-UA"/>
        </w:rPr>
      </w:pPr>
      <w:r>
        <w:rPr>
          <w:sz w:val="28"/>
          <w:szCs w:val="28"/>
          <w:lang w:val="uk-UA"/>
        </w:rPr>
        <w:tab/>
        <w:t xml:space="preserve">Сторони вирішили, що </w:t>
      </w:r>
      <w:r w:rsidRPr="00A30BAE">
        <w:rPr>
          <w:sz w:val="28"/>
          <w:szCs w:val="28"/>
          <w:lang w:val="uk-UA"/>
        </w:rPr>
        <w:t>Мінські угоди (Мінський протокол від 5 вересня 2014 року, Мінський меморандум від</w:t>
      </w:r>
      <w:r>
        <w:rPr>
          <w:sz w:val="28"/>
          <w:szCs w:val="28"/>
          <w:lang w:val="uk-UA"/>
        </w:rPr>
        <w:t xml:space="preserve"> </w:t>
      </w:r>
      <w:r w:rsidRPr="00A30BAE">
        <w:rPr>
          <w:sz w:val="28"/>
          <w:szCs w:val="28"/>
          <w:lang w:val="uk-UA"/>
        </w:rPr>
        <w:t xml:space="preserve"> 19 вересня 2014 року та Мінський пакет заходів від 12 лютого 2015 року) продовжують діяти</w:t>
      </w:r>
      <w:r>
        <w:rPr>
          <w:sz w:val="28"/>
          <w:szCs w:val="28"/>
          <w:lang w:val="uk-UA"/>
        </w:rPr>
        <w:t>.  Підписанти  підкреслили</w:t>
      </w:r>
      <w:r w:rsidRPr="00A30BAE">
        <w:rPr>
          <w:sz w:val="28"/>
          <w:szCs w:val="28"/>
          <w:lang w:val="uk-UA"/>
        </w:rPr>
        <w:t xml:space="preserve"> їх спільне прагнення до стійкої та всебічної архітектури</w:t>
      </w:r>
      <w:r>
        <w:rPr>
          <w:sz w:val="28"/>
          <w:szCs w:val="28"/>
          <w:lang w:val="uk-UA"/>
        </w:rPr>
        <w:t xml:space="preserve"> </w:t>
      </w:r>
      <w:r w:rsidRPr="00A30BAE">
        <w:rPr>
          <w:sz w:val="28"/>
          <w:szCs w:val="28"/>
          <w:lang w:val="uk-UA"/>
        </w:rPr>
        <w:t xml:space="preserve"> довіри та безпеки в Європі, що базується на принципах ОБСЄ, для вирішення яких</w:t>
      </w:r>
      <w:r>
        <w:rPr>
          <w:sz w:val="28"/>
          <w:szCs w:val="28"/>
          <w:lang w:val="uk-UA"/>
        </w:rPr>
        <w:t xml:space="preserve"> </w:t>
      </w:r>
      <w:r w:rsidRPr="00A30BAE">
        <w:rPr>
          <w:sz w:val="28"/>
          <w:szCs w:val="28"/>
          <w:lang w:val="uk-UA"/>
        </w:rPr>
        <w:t xml:space="preserve"> конфлікт в Україні - один із декількох важливих кроків.</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Виходячи з цього, вони приймають рішення про наступне:</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1. Негайні заходи щодо стабілізації ситуації в зоні конфлікту</w:t>
      </w:r>
      <w:r>
        <w:rPr>
          <w:sz w:val="28"/>
          <w:szCs w:val="28"/>
          <w:lang w:val="uk-UA"/>
        </w:rPr>
        <w:t xml:space="preserve"> - </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Сторони зобов'язуються повноцінно та всебічно впроваджувати режим припинення вогню,</w:t>
      </w:r>
      <w:r>
        <w:rPr>
          <w:sz w:val="28"/>
          <w:szCs w:val="28"/>
          <w:lang w:val="uk-UA"/>
        </w:rPr>
        <w:t xml:space="preserve"> </w:t>
      </w:r>
      <w:r w:rsidRPr="00A30BAE">
        <w:rPr>
          <w:sz w:val="28"/>
          <w:szCs w:val="28"/>
          <w:lang w:val="uk-UA"/>
        </w:rPr>
        <w:t xml:space="preserve"> посилений впровадженням усіх необхідних заходів підтримки припинення вогню, до кінця</w:t>
      </w:r>
      <w:r>
        <w:rPr>
          <w:sz w:val="28"/>
          <w:szCs w:val="28"/>
          <w:lang w:val="uk-UA"/>
        </w:rPr>
        <w:t xml:space="preserve">  грудня </w:t>
      </w:r>
      <w:r w:rsidRPr="00A30BAE">
        <w:rPr>
          <w:sz w:val="28"/>
          <w:szCs w:val="28"/>
          <w:lang w:val="uk-UA"/>
        </w:rPr>
        <w:t>2019 року.</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Вони підтримуватимуть розробку та впровадження оновленого плану розмінування,</w:t>
      </w:r>
      <w:r>
        <w:rPr>
          <w:sz w:val="28"/>
          <w:szCs w:val="28"/>
          <w:lang w:val="uk-UA"/>
        </w:rPr>
        <w:t xml:space="preserve"> </w:t>
      </w:r>
      <w:r w:rsidRPr="00A30BAE">
        <w:rPr>
          <w:sz w:val="28"/>
          <w:szCs w:val="28"/>
          <w:lang w:val="uk-UA"/>
        </w:rPr>
        <w:t xml:space="preserve"> на підставі рішення Тристоронньої контактної групи про діяльність з розмінування від </w:t>
      </w:r>
      <w:r>
        <w:rPr>
          <w:sz w:val="28"/>
          <w:szCs w:val="28"/>
          <w:lang w:val="uk-UA"/>
        </w:rPr>
        <w:t xml:space="preserve">03 </w:t>
      </w:r>
      <w:r w:rsidRPr="00A30BAE">
        <w:rPr>
          <w:sz w:val="28"/>
          <w:szCs w:val="28"/>
          <w:lang w:val="uk-UA"/>
        </w:rPr>
        <w:t>березня</w:t>
      </w:r>
      <w:r>
        <w:rPr>
          <w:sz w:val="28"/>
          <w:szCs w:val="28"/>
          <w:lang w:val="uk-UA"/>
        </w:rPr>
        <w:t xml:space="preserve"> </w:t>
      </w:r>
      <w:r w:rsidRPr="00A30BAE">
        <w:rPr>
          <w:sz w:val="28"/>
          <w:szCs w:val="28"/>
          <w:lang w:val="uk-UA"/>
        </w:rPr>
        <w:t>2016</w:t>
      </w:r>
      <w:r>
        <w:rPr>
          <w:sz w:val="28"/>
          <w:szCs w:val="28"/>
          <w:lang w:val="uk-UA"/>
        </w:rPr>
        <w:t xml:space="preserve"> року</w:t>
      </w:r>
      <w:r w:rsidRPr="00A30BAE">
        <w:rPr>
          <w:sz w:val="28"/>
          <w:szCs w:val="28"/>
          <w:lang w:val="uk-UA"/>
        </w:rPr>
        <w:t>.</w:t>
      </w:r>
      <w:r>
        <w:rPr>
          <w:sz w:val="28"/>
          <w:szCs w:val="28"/>
          <w:lang w:val="uk-UA"/>
        </w:rPr>
        <w:t xml:space="preserve"> </w:t>
      </w:r>
      <w:r w:rsidRPr="00A30BAE">
        <w:rPr>
          <w:sz w:val="28"/>
          <w:szCs w:val="28"/>
          <w:lang w:val="uk-UA"/>
        </w:rPr>
        <w:t xml:space="preserve"> Вони підтримають угоду в рамках Тристоронньої контактної групи щодо трьох додаткових</w:t>
      </w:r>
      <w:r>
        <w:rPr>
          <w:sz w:val="28"/>
          <w:szCs w:val="28"/>
          <w:lang w:val="uk-UA"/>
        </w:rPr>
        <w:t xml:space="preserve"> районах</w:t>
      </w:r>
      <w:r w:rsidRPr="00A30BAE">
        <w:rPr>
          <w:sz w:val="28"/>
          <w:szCs w:val="28"/>
          <w:lang w:val="uk-UA"/>
        </w:rPr>
        <w:t>, з метою виведення сил та обладнання до кінця березня</w:t>
      </w:r>
      <w:r>
        <w:rPr>
          <w:sz w:val="28"/>
          <w:szCs w:val="28"/>
          <w:lang w:val="uk-UA"/>
        </w:rPr>
        <w:t xml:space="preserve">  2020 року</w:t>
      </w:r>
      <w:r w:rsidRPr="00A30BAE">
        <w:rPr>
          <w:sz w:val="28"/>
          <w:szCs w:val="28"/>
          <w:lang w:val="uk-UA"/>
        </w:rPr>
        <w:t>.</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Вони заохочують Тристоронню контактну групу сприяти звільненню та обміну</w:t>
      </w:r>
      <w:r>
        <w:rPr>
          <w:sz w:val="28"/>
          <w:szCs w:val="28"/>
          <w:lang w:val="uk-UA"/>
        </w:rPr>
        <w:t xml:space="preserve"> незаконно затриманих </w:t>
      </w:r>
      <w:r w:rsidRPr="00A30BAE">
        <w:rPr>
          <w:sz w:val="28"/>
          <w:szCs w:val="28"/>
          <w:lang w:val="uk-UA"/>
        </w:rPr>
        <w:t xml:space="preserve">до кінця </w:t>
      </w:r>
      <w:r>
        <w:rPr>
          <w:sz w:val="28"/>
          <w:szCs w:val="28"/>
          <w:lang w:val="uk-UA"/>
        </w:rPr>
        <w:t xml:space="preserve">2019 </w:t>
      </w:r>
      <w:r w:rsidRPr="00A30BAE">
        <w:rPr>
          <w:sz w:val="28"/>
          <w:szCs w:val="28"/>
          <w:lang w:val="uk-UA"/>
        </w:rPr>
        <w:t>ро</w:t>
      </w:r>
      <w:r>
        <w:rPr>
          <w:sz w:val="28"/>
          <w:szCs w:val="28"/>
          <w:lang w:val="uk-UA"/>
        </w:rPr>
        <w:t>ку, виходячи з принципу "всі на</w:t>
      </w:r>
      <w:r w:rsidRPr="00A30BAE">
        <w:rPr>
          <w:sz w:val="28"/>
          <w:szCs w:val="28"/>
          <w:lang w:val="uk-UA"/>
        </w:rPr>
        <w:t xml:space="preserve"> всіх", починаючи</w:t>
      </w:r>
      <w:r>
        <w:rPr>
          <w:sz w:val="28"/>
          <w:szCs w:val="28"/>
          <w:lang w:val="uk-UA"/>
        </w:rPr>
        <w:t xml:space="preserve">  з "всіх ідентифікованих на</w:t>
      </w:r>
      <w:r w:rsidRPr="00A30BAE">
        <w:rPr>
          <w:sz w:val="28"/>
          <w:szCs w:val="28"/>
          <w:lang w:val="uk-UA"/>
        </w:rPr>
        <w:t xml:space="preserve"> всіх ідентифікованих", з </w:t>
      </w:r>
      <w:r>
        <w:rPr>
          <w:sz w:val="28"/>
          <w:szCs w:val="28"/>
          <w:lang w:val="uk-UA"/>
        </w:rPr>
        <w:t xml:space="preserve">підтримкою </w:t>
      </w:r>
      <w:r w:rsidRPr="00A30BAE">
        <w:rPr>
          <w:sz w:val="28"/>
          <w:szCs w:val="28"/>
          <w:lang w:val="uk-UA"/>
        </w:rPr>
        <w:t>міжнародних організацій</w:t>
      </w:r>
      <w:r>
        <w:rPr>
          <w:sz w:val="28"/>
          <w:szCs w:val="28"/>
          <w:lang w:val="uk-UA"/>
        </w:rPr>
        <w:t xml:space="preserve"> </w:t>
      </w:r>
      <w:r w:rsidRPr="00A30BAE">
        <w:rPr>
          <w:sz w:val="28"/>
          <w:szCs w:val="28"/>
          <w:lang w:val="uk-UA"/>
        </w:rPr>
        <w:t>у тому числі Міжнародний комітет Червоного Хреста (МКЧХ) надається повною мірою та</w:t>
      </w:r>
      <w:r>
        <w:rPr>
          <w:sz w:val="28"/>
          <w:szCs w:val="28"/>
          <w:lang w:val="uk-UA"/>
        </w:rPr>
        <w:t xml:space="preserve"> </w:t>
      </w:r>
      <w:r w:rsidRPr="00A30BAE">
        <w:rPr>
          <w:sz w:val="28"/>
          <w:szCs w:val="28"/>
          <w:lang w:val="uk-UA"/>
        </w:rPr>
        <w:t xml:space="preserve"> безумовний доступ до всіх затриманих осіб.</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Вони підтримають угоду в рамках Тристоронньої контактної групи протягом 30 днів</w:t>
      </w:r>
      <w:r>
        <w:rPr>
          <w:sz w:val="28"/>
          <w:szCs w:val="28"/>
          <w:lang w:val="uk-UA"/>
        </w:rPr>
        <w:t xml:space="preserve"> </w:t>
      </w:r>
      <w:r w:rsidRPr="00A30BAE">
        <w:rPr>
          <w:sz w:val="28"/>
          <w:szCs w:val="28"/>
          <w:lang w:val="uk-UA"/>
        </w:rPr>
        <w:t xml:space="preserve"> нові пункти пропуску вздовж лінії зіткнення, засновані насамперед на гуманітарних критеріях.</w:t>
      </w:r>
    </w:p>
    <w:p w:rsidR="00A30BAE" w:rsidRPr="00A30BAE" w:rsidRDefault="00A30BAE" w:rsidP="00740C79">
      <w:pPr>
        <w:widowControl w:val="0"/>
        <w:spacing w:after="0" w:line="360" w:lineRule="auto"/>
        <w:ind w:left="0" w:firstLine="709"/>
        <w:rPr>
          <w:sz w:val="28"/>
          <w:szCs w:val="28"/>
          <w:lang w:val="uk-UA"/>
        </w:rPr>
      </w:pPr>
      <w:r w:rsidRPr="00A30BAE">
        <w:rPr>
          <w:sz w:val="28"/>
          <w:szCs w:val="28"/>
          <w:lang w:val="uk-UA"/>
        </w:rPr>
        <w:t xml:space="preserve"> Вони нагадують, що Організація з безпеки та співробітництва в Європі спеціальна</w:t>
      </w:r>
      <w:r>
        <w:rPr>
          <w:sz w:val="28"/>
          <w:szCs w:val="28"/>
          <w:lang w:val="uk-UA"/>
        </w:rPr>
        <w:t xml:space="preserve"> </w:t>
      </w:r>
      <w:r w:rsidRPr="00A30BAE">
        <w:rPr>
          <w:sz w:val="28"/>
          <w:szCs w:val="28"/>
          <w:lang w:val="uk-UA"/>
        </w:rPr>
        <w:t xml:space="preserve"> Місія з моніторингу в Україні (SMM) повинна мати можливість використовувати всі можливості 21 березня</w:t>
      </w:r>
      <w:r>
        <w:rPr>
          <w:sz w:val="28"/>
          <w:szCs w:val="28"/>
          <w:lang w:val="uk-UA"/>
        </w:rPr>
        <w:t xml:space="preserve"> </w:t>
      </w:r>
      <w:r w:rsidRPr="00A30BAE">
        <w:rPr>
          <w:sz w:val="28"/>
          <w:szCs w:val="28"/>
          <w:lang w:val="uk-UA"/>
        </w:rPr>
        <w:t xml:space="preserve"> 2014 року та мати безпечний та </w:t>
      </w:r>
      <w:r w:rsidRPr="00A30BAE">
        <w:rPr>
          <w:sz w:val="28"/>
          <w:szCs w:val="28"/>
          <w:lang w:val="uk-UA"/>
        </w:rPr>
        <w:lastRenderedPageBreak/>
        <w:t>безпечний доступ по всій Україні з метою повного впровадження</w:t>
      </w:r>
      <w:r>
        <w:rPr>
          <w:sz w:val="28"/>
          <w:szCs w:val="28"/>
          <w:lang w:val="uk-UA"/>
        </w:rPr>
        <w:t xml:space="preserve"> </w:t>
      </w:r>
      <w:r w:rsidRPr="00A30BAE">
        <w:rPr>
          <w:sz w:val="28"/>
          <w:szCs w:val="28"/>
          <w:lang w:val="uk-UA"/>
        </w:rPr>
        <w:t xml:space="preserve"> її мандат.</w:t>
      </w:r>
    </w:p>
    <w:p w:rsidR="00A30BAE" w:rsidRPr="00A30BAE" w:rsidRDefault="00A30BAE" w:rsidP="00465D9D">
      <w:pPr>
        <w:widowControl w:val="0"/>
        <w:spacing w:after="0" w:line="360" w:lineRule="auto"/>
        <w:ind w:left="0" w:firstLine="1418"/>
        <w:rPr>
          <w:sz w:val="28"/>
          <w:szCs w:val="28"/>
          <w:lang w:val="uk-UA"/>
        </w:rPr>
      </w:pPr>
      <w:r w:rsidRPr="00A30BAE">
        <w:rPr>
          <w:sz w:val="28"/>
          <w:szCs w:val="28"/>
          <w:lang w:val="uk-UA"/>
        </w:rPr>
        <w:t xml:space="preserve"> 2.Заходи щодо реаліз</w:t>
      </w:r>
      <w:r>
        <w:rPr>
          <w:sz w:val="28"/>
          <w:szCs w:val="28"/>
          <w:lang w:val="uk-UA"/>
        </w:rPr>
        <w:t xml:space="preserve">ації політичних положень Мінських </w:t>
      </w:r>
      <w:r w:rsidRPr="00A30BAE">
        <w:rPr>
          <w:sz w:val="28"/>
          <w:szCs w:val="28"/>
          <w:lang w:val="uk-UA"/>
        </w:rPr>
        <w:t xml:space="preserve"> угод</w:t>
      </w:r>
    </w:p>
    <w:p w:rsidR="00A30BAE" w:rsidRPr="00A30BAE" w:rsidRDefault="00A30BAE" w:rsidP="00465D9D">
      <w:pPr>
        <w:widowControl w:val="0"/>
        <w:spacing w:after="0" w:line="360" w:lineRule="auto"/>
        <w:ind w:left="0" w:firstLine="1418"/>
        <w:rPr>
          <w:sz w:val="28"/>
          <w:szCs w:val="28"/>
        </w:rPr>
      </w:pPr>
      <w:r w:rsidRPr="00A30BAE">
        <w:rPr>
          <w:sz w:val="28"/>
          <w:szCs w:val="28"/>
          <w:lang w:val="uk-UA"/>
        </w:rPr>
        <w:t>Сторони висловлюють зацікавленість у згоді у нормандському форматі (N4) та</w:t>
      </w:r>
      <w:r>
        <w:rPr>
          <w:sz w:val="28"/>
          <w:szCs w:val="28"/>
          <w:lang w:val="uk-UA"/>
        </w:rPr>
        <w:t xml:space="preserve">  Тристоронньої</w:t>
      </w:r>
      <w:r w:rsidRPr="00A30BAE">
        <w:rPr>
          <w:sz w:val="28"/>
          <w:szCs w:val="28"/>
          <w:lang w:val="uk-UA"/>
        </w:rPr>
        <w:t xml:space="preserve"> контактн</w:t>
      </w:r>
      <w:r>
        <w:rPr>
          <w:sz w:val="28"/>
          <w:szCs w:val="28"/>
          <w:lang w:val="uk-UA"/>
        </w:rPr>
        <w:t>ої групи</w:t>
      </w:r>
      <w:r w:rsidRPr="00A30BAE">
        <w:rPr>
          <w:sz w:val="28"/>
          <w:szCs w:val="28"/>
          <w:lang w:val="uk-UA"/>
        </w:rPr>
        <w:t xml:space="preserve"> з усіх правових аспектів Спеціального наказу місцевого самоврядування</w:t>
      </w:r>
      <w:r w:rsidRPr="00A30BAE">
        <w:rPr>
          <w:sz w:val="28"/>
          <w:szCs w:val="28"/>
        </w:rPr>
        <w:t>;</w:t>
      </w:r>
    </w:p>
    <w:p w:rsidR="00A30BAE" w:rsidRPr="00A30BAE" w:rsidRDefault="00A30BAE" w:rsidP="00465D9D">
      <w:pPr>
        <w:widowControl w:val="0"/>
        <w:spacing w:after="0" w:line="360" w:lineRule="auto"/>
        <w:ind w:left="0" w:firstLine="1276"/>
        <w:rPr>
          <w:sz w:val="28"/>
          <w:szCs w:val="28"/>
          <w:lang w:val="uk-UA"/>
        </w:rPr>
      </w:pPr>
      <w:r w:rsidRPr="00A30BAE">
        <w:rPr>
          <w:sz w:val="28"/>
          <w:szCs w:val="28"/>
          <w:lang w:val="uk-UA"/>
        </w:rPr>
        <w:t xml:space="preserve"> - особливий статус - окремих районів Донецької та Луганської областей - як визначено у</w:t>
      </w:r>
    </w:p>
    <w:p w:rsidR="00A30BAE" w:rsidRPr="00A30BAE" w:rsidRDefault="00A30BAE" w:rsidP="00465D9D">
      <w:pPr>
        <w:widowControl w:val="0"/>
        <w:spacing w:after="0" w:line="360" w:lineRule="auto"/>
        <w:ind w:left="0" w:firstLine="1418"/>
        <w:rPr>
          <w:sz w:val="28"/>
          <w:szCs w:val="28"/>
          <w:lang w:val="uk-UA"/>
        </w:rPr>
      </w:pPr>
      <w:r w:rsidRPr="00A30BAE">
        <w:rPr>
          <w:sz w:val="28"/>
          <w:szCs w:val="28"/>
          <w:lang w:val="uk-UA"/>
        </w:rPr>
        <w:t xml:space="preserve"> Пакет заходів щодо імплементації Мінських угод від 2015 року - з метою</w:t>
      </w:r>
      <w:r w:rsidRPr="00A30BAE">
        <w:rPr>
          <w:sz w:val="28"/>
          <w:szCs w:val="28"/>
        </w:rPr>
        <w:t xml:space="preserve"> </w:t>
      </w:r>
      <w:r w:rsidRPr="00A30BAE">
        <w:rPr>
          <w:sz w:val="28"/>
          <w:szCs w:val="28"/>
          <w:lang w:val="uk-UA"/>
        </w:rPr>
        <w:t xml:space="preserve"> забезпечити його функціонування на постійній основі.</w:t>
      </w:r>
    </w:p>
    <w:p w:rsidR="00A30BAE" w:rsidRPr="00A30BAE" w:rsidRDefault="00A30BAE" w:rsidP="00465D9D">
      <w:pPr>
        <w:widowControl w:val="0"/>
        <w:spacing w:after="0" w:line="360" w:lineRule="auto"/>
        <w:ind w:left="0" w:firstLine="1418"/>
        <w:rPr>
          <w:sz w:val="28"/>
          <w:szCs w:val="28"/>
          <w:lang w:val="uk-UA"/>
        </w:rPr>
      </w:pPr>
      <w:r w:rsidRPr="00A30BAE">
        <w:rPr>
          <w:sz w:val="28"/>
          <w:szCs w:val="28"/>
          <w:lang w:val="uk-UA"/>
        </w:rPr>
        <w:t xml:space="preserve"> Вони вважають за необхідне включити "</w:t>
      </w:r>
      <w:r>
        <w:rPr>
          <w:sz w:val="28"/>
          <w:szCs w:val="28"/>
          <w:lang w:val="uk-UA"/>
        </w:rPr>
        <w:t>формулу Штайнмаєра" в українськt</w:t>
      </w:r>
      <w:r w:rsidRPr="00FE4283">
        <w:rPr>
          <w:sz w:val="28"/>
          <w:szCs w:val="28"/>
          <w:lang w:val="uk-UA"/>
        </w:rPr>
        <w:t xml:space="preserve"> </w:t>
      </w:r>
      <w:r>
        <w:rPr>
          <w:sz w:val="28"/>
          <w:szCs w:val="28"/>
          <w:lang w:val="uk-UA"/>
        </w:rPr>
        <w:t>законодавствj</w:t>
      </w:r>
      <w:r w:rsidRPr="00A30BAE">
        <w:rPr>
          <w:sz w:val="28"/>
          <w:szCs w:val="28"/>
          <w:lang w:val="uk-UA"/>
        </w:rPr>
        <w:t xml:space="preserve">, відповідно до версії, </w:t>
      </w:r>
      <w:r>
        <w:rPr>
          <w:sz w:val="28"/>
          <w:szCs w:val="28"/>
          <w:lang w:val="uk-UA"/>
        </w:rPr>
        <w:t>узгодженої в N4 та Тристоронній</w:t>
      </w:r>
      <w:r w:rsidRPr="00A30BAE">
        <w:rPr>
          <w:sz w:val="28"/>
          <w:szCs w:val="28"/>
          <w:lang w:val="uk-UA"/>
        </w:rPr>
        <w:t xml:space="preserve"> к</w:t>
      </w:r>
      <w:r>
        <w:rPr>
          <w:sz w:val="28"/>
          <w:szCs w:val="28"/>
          <w:lang w:val="uk-UA"/>
        </w:rPr>
        <w:t>онтактній Групі</w:t>
      </w:r>
      <w:r w:rsidRPr="00A30BAE">
        <w:rPr>
          <w:sz w:val="28"/>
          <w:szCs w:val="28"/>
          <w:lang w:val="uk-UA"/>
        </w:rPr>
        <w:t>.</w:t>
      </w:r>
    </w:p>
    <w:p w:rsidR="00A30BAE" w:rsidRPr="00A30BAE" w:rsidRDefault="00A30BAE" w:rsidP="00465D9D">
      <w:pPr>
        <w:widowControl w:val="0"/>
        <w:spacing w:after="0" w:line="360" w:lineRule="auto"/>
        <w:ind w:left="0" w:firstLine="1418"/>
        <w:rPr>
          <w:sz w:val="28"/>
          <w:szCs w:val="28"/>
          <w:lang w:val="uk-UA"/>
        </w:rPr>
      </w:pPr>
      <w:r w:rsidRPr="00A30BAE">
        <w:rPr>
          <w:sz w:val="28"/>
          <w:szCs w:val="28"/>
          <w:lang w:val="uk-UA"/>
        </w:rPr>
        <w:t xml:space="preserve"> 3. Подальша робота</w:t>
      </w:r>
      <w:r w:rsidR="00465D9D" w:rsidRPr="00465D9D">
        <w:rPr>
          <w:sz w:val="28"/>
          <w:szCs w:val="28"/>
          <w:lang w:val="uk-UA"/>
        </w:rPr>
        <w:t xml:space="preserve"> - </w:t>
      </w:r>
      <w:r w:rsidRPr="00A30BAE">
        <w:rPr>
          <w:sz w:val="28"/>
          <w:szCs w:val="28"/>
          <w:lang w:val="uk-UA"/>
        </w:rPr>
        <w:t xml:space="preserve"> Вони просять своїх міністрів закордонних справ та політичних радників забезпечити це</w:t>
      </w:r>
      <w:r>
        <w:rPr>
          <w:sz w:val="28"/>
          <w:szCs w:val="28"/>
          <w:lang w:val="uk-UA"/>
        </w:rPr>
        <w:t xml:space="preserve"> </w:t>
      </w:r>
      <w:r w:rsidRPr="00A30BAE">
        <w:rPr>
          <w:sz w:val="28"/>
          <w:szCs w:val="28"/>
          <w:lang w:val="uk-UA"/>
        </w:rPr>
        <w:t xml:space="preserve"> виконання досягнутих домовленостей, і вони погоджуються мати ще одну зустріч у такому форматі</w:t>
      </w:r>
      <w:r>
        <w:rPr>
          <w:sz w:val="28"/>
          <w:szCs w:val="28"/>
          <w:lang w:val="uk-UA"/>
        </w:rPr>
        <w:t xml:space="preserve"> </w:t>
      </w:r>
      <w:r w:rsidRPr="00A30BAE">
        <w:rPr>
          <w:sz w:val="28"/>
          <w:szCs w:val="28"/>
          <w:lang w:val="uk-UA"/>
        </w:rPr>
        <w:t xml:space="preserve"> протягом чотирьох місяців на політичних та безпекових умовах, зокрема, для організації</w:t>
      </w:r>
      <w:r>
        <w:rPr>
          <w:sz w:val="28"/>
          <w:szCs w:val="28"/>
          <w:lang w:val="uk-UA"/>
        </w:rPr>
        <w:t xml:space="preserve">  місцевих виборів</w:t>
      </w:r>
      <w:r w:rsidRPr="00A30BAE">
        <w:rPr>
          <w:sz w:val="28"/>
          <w:szCs w:val="28"/>
          <w:lang w:val="uk-UA"/>
        </w:rPr>
        <w:t>.</w:t>
      </w:r>
    </w:p>
    <w:p w:rsidR="004C3529" w:rsidRPr="00FE4283" w:rsidRDefault="004C3529" w:rsidP="00740C79">
      <w:pPr>
        <w:widowControl w:val="0"/>
        <w:spacing w:after="0" w:line="360" w:lineRule="auto"/>
        <w:ind w:left="0" w:firstLine="709"/>
        <w:rPr>
          <w:sz w:val="28"/>
          <w:szCs w:val="28"/>
          <w:lang w:val="uk-UA"/>
        </w:rPr>
      </w:pPr>
      <w:r w:rsidRPr="00A30BAE">
        <w:rPr>
          <w:sz w:val="28"/>
          <w:szCs w:val="28"/>
          <w:lang w:val="uk-UA"/>
        </w:rPr>
        <w:tab/>
      </w:r>
      <w:r w:rsidRPr="00FE4283">
        <w:rPr>
          <w:sz w:val="28"/>
          <w:szCs w:val="28"/>
          <w:lang w:val="uk-UA"/>
        </w:rPr>
        <w:t xml:space="preserve">Одним з основних напрямків інтеграції України до ЄС є дотримання європейських стандартів місцевого самоврядування та проведення адміністративно-територіальної й муніципальної реформ. Європейські стандарти місцевого самоврядування містяться в тексті Європейської хартії місцевого самоврядування та співвідносяться з основними принципами місцевого самоврядування. </w:t>
      </w:r>
    </w:p>
    <w:p w:rsidR="004C3529" w:rsidRPr="007116F5" w:rsidRDefault="00A30BAE" w:rsidP="00465D9D">
      <w:pPr>
        <w:widowControl w:val="0"/>
        <w:spacing w:after="0" w:line="360" w:lineRule="auto"/>
        <w:ind w:left="0" w:firstLine="1560"/>
        <w:rPr>
          <w:sz w:val="28"/>
          <w:szCs w:val="28"/>
        </w:rPr>
      </w:pPr>
      <w:r>
        <w:rPr>
          <w:sz w:val="28"/>
          <w:szCs w:val="28"/>
          <w:lang w:val="uk-UA"/>
        </w:rPr>
        <w:t>Отже, це питання постало ще у</w:t>
      </w:r>
      <w:r>
        <w:rPr>
          <w:sz w:val="28"/>
          <w:szCs w:val="28"/>
        </w:rPr>
        <w:t xml:space="preserve"> контексті конституційної реформи </w:t>
      </w:r>
      <w:r>
        <w:rPr>
          <w:sz w:val="28"/>
          <w:szCs w:val="28"/>
          <w:lang w:val="uk-UA"/>
        </w:rPr>
        <w:t xml:space="preserve">- </w:t>
      </w:r>
      <w:r w:rsidR="004C3529" w:rsidRPr="00626CAC">
        <w:rPr>
          <w:sz w:val="28"/>
          <w:szCs w:val="28"/>
        </w:rPr>
        <w:t>питання про затвердження Концепції реформування місцевого самоврядування та територіальної організації влади в Україні. 1 квітня 2014 р.</w:t>
      </w:r>
      <w:r w:rsidR="004C3529">
        <w:rPr>
          <w:sz w:val="28"/>
          <w:szCs w:val="28"/>
        </w:rPr>
        <w:t xml:space="preserve"> Кабінет міністрів Україн</w:t>
      </w:r>
      <w:r w:rsidR="004C3529" w:rsidRPr="00626CAC">
        <w:rPr>
          <w:sz w:val="28"/>
          <w:szCs w:val="28"/>
        </w:rPr>
        <w:t>и приймає Розпорядження про схвалення відповідної Концепції та ставить за результат посилення правової, ор</w:t>
      </w:r>
      <w:r w:rsidR="004C3529">
        <w:rPr>
          <w:sz w:val="28"/>
          <w:szCs w:val="28"/>
        </w:rPr>
        <w:t>ганізаційної та матеріальн</w:t>
      </w:r>
      <w:r w:rsidR="004C3529" w:rsidRPr="00626CAC">
        <w:rPr>
          <w:sz w:val="28"/>
          <w:szCs w:val="28"/>
        </w:rPr>
        <w:t>ої спроможності територіальних громад, органів місцевого самовр</w:t>
      </w:r>
      <w:r w:rsidR="004C3529">
        <w:rPr>
          <w:sz w:val="28"/>
          <w:szCs w:val="28"/>
        </w:rPr>
        <w:t>я</w:t>
      </w:r>
      <w:r w:rsidR="004C3529">
        <w:rPr>
          <w:sz w:val="28"/>
          <w:szCs w:val="28"/>
        </w:rPr>
        <w:lastRenderedPageBreak/>
        <w:t>дування, провадження їх діяльн</w:t>
      </w:r>
      <w:r w:rsidR="004C3529" w:rsidRPr="00626CAC">
        <w:rPr>
          <w:sz w:val="28"/>
          <w:szCs w:val="28"/>
        </w:rPr>
        <w:t xml:space="preserve">ості з дотриманням принципів і положень Європейської хартії місцевого самоврядування. </w:t>
      </w:r>
      <w:r w:rsidR="004C3529">
        <w:rPr>
          <w:sz w:val="28"/>
          <w:szCs w:val="28"/>
        </w:rPr>
        <w:t>[21</w:t>
      </w:r>
      <w:r w:rsidR="00465D9D" w:rsidRPr="00F50B1E">
        <w:rPr>
          <w:sz w:val="28"/>
          <w:szCs w:val="28"/>
        </w:rPr>
        <w:t>1</w:t>
      </w:r>
      <w:r w:rsidR="004C3529" w:rsidRPr="007116F5">
        <w:rPr>
          <w:sz w:val="28"/>
          <w:szCs w:val="28"/>
        </w:rPr>
        <w:t>]</w:t>
      </w:r>
    </w:p>
    <w:p w:rsidR="004C3529" w:rsidRPr="00A46CAC" w:rsidRDefault="004C3529" w:rsidP="00740C79">
      <w:pPr>
        <w:widowControl w:val="0"/>
        <w:spacing w:after="0" w:line="360" w:lineRule="auto"/>
        <w:ind w:left="0" w:firstLine="709"/>
        <w:rPr>
          <w:sz w:val="28"/>
          <w:szCs w:val="28"/>
          <w:lang w:val="uk-UA"/>
        </w:rPr>
      </w:pPr>
      <w:r w:rsidRPr="00626CAC">
        <w:rPr>
          <w:sz w:val="28"/>
          <w:szCs w:val="28"/>
        </w:rPr>
        <w:tab/>
        <w:t>За підтримки міжнародних експертів приймається Закон України «Про санкції» від 14.08.2014 № 1644-VIII.</w:t>
      </w:r>
      <w:r w:rsidR="00465D9D">
        <w:rPr>
          <w:sz w:val="28"/>
          <w:szCs w:val="28"/>
          <w:lang w:val="uk-UA"/>
        </w:rPr>
        <w:t xml:space="preserve"> [206</w:t>
      </w:r>
      <w:r w:rsidRPr="00A46CAC">
        <w:rPr>
          <w:sz w:val="28"/>
          <w:szCs w:val="28"/>
          <w:lang w:val="uk-UA"/>
        </w:rPr>
        <w:t>]</w:t>
      </w:r>
    </w:p>
    <w:p w:rsidR="004C3529" w:rsidRPr="00A46CAC" w:rsidRDefault="004C3529" w:rsidP="00740C79">
      <w:pPr>
        <w:widowControl w:val="0"/>
        <w:spacing w:after="0" w:line="360" w:lineRule="auto"/>
        <w:ind w:left="0" w:firstLine="709"/>
        <w:rPr>
          <w:sz w:val="28"/>
          <w:szCs w:val="28"/>
          <w:lang w:val="uk-UA"/>
        </w:rPr>
      </w:pPr>
      <w:r w:rsidRPr="00A46CAC">
        <w:rPr>
          <w:sz w:val="28"/>
          <w:szCs w:val="28"/>
          <w:lang w:val="uk-UA"/>
        </w:rPr>
        <w:tab/>
        <w:t>Однією з домінант Закону «Про санкції» стало положення ст. 1: «Санкції можут</w:t>
      </w:r>
      <w:r w:rsidR="00465D9D">
        <w:rPr>
          <w:sz w:val="28"/>
          <w:szCs w:val="28"/>
          <w:lang w:val="uk-UA"/>
        </w:rPr>
        <w:t>ь застосовуватися з боку Україн</w:t>
      </w:r>
      <w:r w:rsidRPr="00A46CAC">
        <w:rPr>
          <w:sz w:val="28"/>
          <w:szCs w:val="28"/>
          <w:lang w:val="uk-UA"/>
        </w:rPr>
        <w:t xml:space="preserve">и по відношенню до іноземної держави, іноземної юридичної особи, юридичної особи, яка знаходиться під конт ролем іноземної юридичної особи чи фізичної особи-нерезидента, іноземців, осіб без громадянства, а також суб’єктів, які здійснюють терористичну діяльність». </w:t>
      </w:r>
    </w:p>
    <w:p w:rsidR="004C3529" w:rsidRDefault="004C3529" w:rsidP="00740C79">
      <w:pPr>
        <w:widowControl w:val="0"/>
        <w:spacing w:after="0" w:line="360" w:lineRule="auto"/>
        <w:ind w:left="0" w:firstLine="709"/>
        <w:rPr>
          <w:sz w:val="28"/>
          <w:szCs w:val="28"/>
        </w:rPr>
      </w:pPr>
      <w:r w:rsidRPr="00A46CAC">
        <w:rPr>
          <w:sz w:val="28"/>
          <w:szCs w:val="28"/>
          <w:lang w:val="uk-UA"/>
        </w:rPr>
        <w:tab/>
      </w:r>
      <w:r w:rsidRPr="00626CAC">
        <w:rPr>
          <w:sz w:val="28"/>
          <w:szCs w:val="28"/>
        </w:rPr>
        <w:t>Відповідно до Закону, підставами для застосування санкцій є:</w:t>
      </w:r>
    </w:p>
    <w:p w:rsidR="004C3529" w:rsidRPr="00822D44" w:rsidRDefault="004C3529" w:rsidP="00740C79">
      <w:pPr>
        <w:widowControl w:val="0"/>
        <w:spacing w:after="0" w:line="360" w:lineRule="auto"/>
        <w:ind w:left="0" w:firstLine="709"/>
        <w:rPr>
          <w:sz w:val="28"/>
          <w:szCs w:val="28"/>
          <w:lang w:val="uk-UA"/>
        </w:rPr>
      </w:pPr>
      <w:r>
        <w:rPr>
          <w:sz w:val="28"/>
          <w:szCs w:val="28"/>
          <w:lang w:val="uk-UA"/>
        </w:rPr>
        <w:t xml:space="preserve"> «…..</w:t>
      </w:r>
    </w:p>
    <w:p w:rsidR="004C3529" w:rsidRPr="00822D44" w:rsidRDefault="004C3529" w:rsidP="00740C79">
      <w:pPr>
        <w:widowControl w:val="0"/>
        <w:numPr>
          <w:ilvl w:val="0"/>
          <w:numId w:val="33"/>
        </w:numPr>
        <w:spacing w:after="0" w:line="360" w:lineRule="auto"/>
        <w:ind w:left="0" w:firstLine="709"/>
        <w:rPr>
          <w:sz w:val="28"/>
          <w:szCs w:val="28"/>
          <w:lang w:val="uk-UA"/>
        </w:rPr>
      </w:pPr>
      <w:r w:rsidRPr="00822D44">
        <w:rPr>
          <w:sz w:val="28"/>
          <w:szCs w:val="28"/>
          <w:lang w:val="uk-UA"/>
        </w:rPr>
        <w:t xml:space="preserve">дії іноземної держави, іноземної юридичної або фізичної особи, інших </w:t>
      </w:r>
      <w:r>
        <w:rPr>
          <w:sz w:val="28"/>
          <w:szCs w:val="28"/>
          <w:lang w:val="uk-UA"/>
        </w:rPr>
        <w:t>суб’єктів, які створюють реальн</w:t>
      </w:r>
      <w:r w:rsidRPr="00822D44">
        <w:rPr>
          <w:sz w:val="28"/>
          <w:szCs w:val="28"/>
          <w:lang w:val="uk-UA"/>
        </w:rPr>
        <w:t>і та</w:t>
      </w:r>
      <w:r>
        <w:rPr>
          <w:sz w:val="28"/>
          <w:szCs w:val="28"/>
          <w:lang w:val="uk-UA"/>
        </w:rPr>
        <w:t>/або потенційні загрози націон</w:t>
      </w:r>
      <w:r w:rsidR="00A30BAE">
        <w:rPr>
          <w:sz w:val="28"/>
          <w:szCs w:val="28"/>
          <w:lang w:val="uk-UA"/>
        </w:rPr>
        <w:t>альним інте ресам, національ</w:t>
      </w:r>
      <w:r w:rsidRPr="00822D44">
        <w:rPr>
          <w:sz w:val="28"/>
          <w:szCs w:val="28"/>
          <w:lang w:val="uk-UA"/>
        </w:rPr>
        <w:t>ній безпеці, суверенітету і територіальн ій цілісності України</w:t>
      </w:r>
      <w:r>
        <w:rPr>
          <w:sz w:val="28"/>
          <w:szCs w:val="28"/>
          <w:lang w:val="uk-UA"/>
        </w:rPr>
        <w:t>, сприяють терористичній  діяль</w:t>
      </w:r>
      <w:r w:rsidRPr="00822D44">
        <w:rPr>
          <w:sz w:val="28"/>
          <w:szCs w:val="28"/>
          <w:lang w:val="uk-UA"/>
        </w:rPr>
        <w:t>ності та/або порушують права і свободи людини і громадянина, інтер еси суспільства та держави, призводять до окупації території, експропріації чи обмеження права власності, завдання майнових втрат, створення перешкод для сталого економічного розвитку, повноцінного здійснення громадянами України належних їм прав і свобод;</w:t>
      </w:r>
    </w:p>
    <w:p w:rsidR="004C3529" w:rsidRPr="00626CAC" w:rsidRDefault="004C3529" w:rsidP="00740C79">
      <w:pPr>
        <w:widowControl w:val="0"/>
        <w:numPr>
          <w:ilvl w:val="0"/>
          <w:numId w:val="33"/>
        </w:numPr>
        <w:spacing w:after="0" w:line="360" w:lineRule="auto"/>
        <w:ind w:left="0" w:firstLine="709"/>
        <w:rPr>
          <w:sz w:val="28"/>
          <w:szCs w:val="28"/>
        </w:rPr>
      </w:pPr>
      <w:r>
        <w:rPr>
          <w:sz w:val="28"/>
          <w:szCs w:val="28"/>
        </w:rPr>
        <w:t>резолюції Генеральн</w:t>
      </w:r>
      <w:r w:rsidRPr="00626CAC">
        <w:rPr>
          <w:sz w:val="28"/>
          <w:szCs w:val="28"/>
        </w:rPr>
        <w:t>ої Асамблеї та Ради Безпеки Організації Об’єднаних Націй;</w:t>
      </w:r>
    </w:p>
    <w:p w:rsidR="004C3529" w:rsidRPr="00626CAC" w:rsidRDefault="004C3529" w:rsidP="00740C79">
      <w:pPr>
        <w:widowControl w:val="0"/>
        <w:numPr>
          <w:ilvl w:val="0"/>
          <w:numId w:val="33"/>
        </w:numPr>
        <w:spacing w:after="0" w:line="360" w:lineRule="auto"/>
        <w:ind w:left="0" w:firstLine="709"/>
        <w:rPr>
          <w:sz w:val="28"/>
          <w:szCs w:val="28"/>
        </w:rPr>
      </w:pPr>
      <w:r w:rsidRPr="00626CAC">
        <w:rPr>
          <w:sz w:val="28"/>
          <w:szCs w:val="28"/>
        </w:rPr>
        <w:t>рішення та регламенти Ради Європейського Союзу;</w:t>
      </w:r>
    </w:p>
    <w:p w:rsidR="004C3529" w:rsidRPr="00626CAC" w:rsidRDefault="004C3529" w:rsidP="00740C79">
      <w:pPr>
        <w:widowControl w:val="0"/>
        <w:numPr>
          <w:ilvl w:val="0"/>
          <w:numId w:val="33"/>
        </w:numPr>
        <w:spacing w:after="0" w:line="360" w:lineRule="auto"/>
        <w:ind w:left="0" w:firstLine="709"/>
        <w:rPr>
          <w:sz w:val="28"/>
          <w:szCs w:val="28"/>
        </w:rPr>
      </w:pPr>
      <w:r w:rsidRPr="00626CAC">
        <w:rPr>
          <w:sz w:val="28"/>
          <w:szCs w:val="28"/>
        </w:rPr>
        <w:t>факти поруше</w:t>
      </w:r>
      <w:r>
        <w:rPr>
          <w:sz w:val="28"/>
          <w:szCs w:val="28"/>
        </w:rPr>
        <w:t>нь Загаль</w:t>
      </w:r>
      <w:r w:rsidRPr="00626CAC">
        <w:rPr>
          <w:sz w:val="28"/>
          <w:szCs w:val="28"/>
        </w:rPr>
        <w:t>ної декларації прав людини, Статуту Організації Об’єднаних Націй</w:t>
      </w:r>
      <w:r>
        <w:rPr>
          <w:sz w:val="28"/>
          <w:szCs w:val="28"/>
          <w:lang w:val="uk-UA"/>
        </w:rPr>
        <w:t>»</w:t>
      </w:r>
      <w:r w:rsidRPr="00626CAC">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Застосування санкцій ґрунтує ться на принципах законності, прозорості, об’єктивності, відповідності меті та ефективності.</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Підставою для застосування санкцій також є вчинення іноземною державою, іноземною юридичною особою, юридичною особою, яка знахо</w:t>
      </w:r>
      <w:r w:rsidRPr="00626CAC">
        <w:rPr>
          <w:sz w:val="28"/>
          <w:szCs w:val="28"/>
        </w:rPr>
        <w:lastRenderedPageBreak/>
        <w:t>диться під конт ролем іноземної юридичної особи або фізичної особи-нерезидента, іноземцем, особою без громадянства, а також суб’єктами, які</w:t>
      </w:r>
      <w:r>
        <w:rPr>
          <w:sz w:val="28"/>
          <w:szCs w:val="28"/>
        </w:rPr>
        <w:t xml:space="preserve"> здійснюють терористичну діяльн</w:t>
      </w:r>
      <w:r w:rsidRPr="00626CAC">
        <w:rPr>
          <w:sz w:val="28"/>
          <w:szCs w:val="28"/>
        </w:rPr>
        <w:t>ість, дій, зазначених у пункті 1 частини першої цієї статті, стосовно іншої іноземної держави, громадян або юридичних осіб останньої.</w:t>
      </w:r>
    </w:p>
    <w:p w:rsidR="004C3529" w:rsidRPr="00626CAC" w:rsidRDefault="004C3529" w:rsidP="00740C79">
      <w:pPr>
        <w:widowControl w:val="0"/>
        <w:spacing w:after="0" w:line="360" w:lineRule="auto"/>
        <w:ind w:left="0" w:firstLine="709"/>
        <w:rPr>
          <w:sz w:val="28"/>
          <w:szCs w:val="28"/>
        </w:rPr>
      </w:pPr>
      <w:r w:rsidRPr="00626CAC">
        <w:rPr>
          <w:sz w:val="28"/>
          <w:szCs w:val="28"/>
        </w:rPr>
        <w:tab/>
        <w:t>Угода про зону вільної торгівлі Україн и з ЄС як частина Угоди про Асоціацію набула чинності з 1 січня 2016 року. 5 березня 2016 р</w:t>
      </w:r>
      <w:r>
        <w:rPr>
          <w:sz w:val="28"/>
          <w:szCs w:val="28"/>
        </w:rPr>
        <w:t>оку почались переговори «Україн</w:t>
      </w:r>
      <w:r w:rsidRPr="00626CAC">
        <w:rPr>
          <w:sz w:val="28"/>
          <w:szCs w:val="28"/>
        </w:rPr>
        <w:t>а-ЄС», після того як 22 січня 2006 року Рада міністрів закордонних справ ЄС затвердила мандат Єврокомісії на переговори з Україн ою про базову угоду, покликану забезпечити якісно новий, глибший формат відносин і послужити стратегічним орієнтир</w:t>
      </w:r>
      <w:r>
        <w:rPr>
          <w:sz w:val="28"/>
          <w:szCs w:val="28"/>
        </w:rPr>
        <w:t>ом у проведенні реформ в Україн</w:t>
      </w:r>
      <w:r w:rsidRPr="00626CAC">
        <w:rPr>
          <w:sz w:val="28"/>
          <w:szCs w:val="28"/>
        </w:rPr>
        <w:t xml:space="preserve">і.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27 червня 2016 року підписано Угоду про асоціацію Україн и з ЄС. Політична частина Угоди про Асоціацію України та ЄС набула чинності у листопаді 2016 року. 11 липня 2017 року Рада ЄС прийняла рішення затвердити Угоду про асоціацію з Україн ою від імені Європейського Союзу. Ця подія стала фіналь ним кроком на шляху до повної ратифікації та імплементації Угоди про асоціацію (з 1 вересня 2017 року), яка надала можливість Україн і підтримувати довгострокові відносини у основних напрямах. Угода про Асоціацію України та ЄС стала повністю ефективною після ратифікації всіма країнами ЄС.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Зазначена подія вважається новою ерою в становленні міжнародної правосуб’єктності Україн и, оскільки до цього моменту всі угоди з ЄС містили лише положення про співпрацю та співробітництво, а Угода про асоціацію – це перший етап інтеграції до Європейського Союзу. </w:t>
      </w:r>
    </w:p>
    <w:p w:rsidR="004C3529" w:rsidRPr="00997D66"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Зокрема, з метою сприяння структурним реформам в Україн і, зміцненню верховенства права шляхом забезпечення доступу до правосуддя, європейська та міжнародна спільнота вимагала істотних змін до законодавства в частині здійснення судочинства. Зокрема в Резолюції, прийнятій Генеральною Асамблеєю 14 грудня 2012 року 67/97 (за докладом Шостого комітету </w:t>
      </w:r>
      <w:r w:rsidRPr="00626CAC">
        <w:rPr>
          <w:sz w:val="28"/>
          <w:szCs w:val="28"/>
        </w:rPr>
        <w:lastRenderedPageBreak/>
        <w:t>(A/67/471)) Верховенство права на націон аль ному і міжнародному рівнях, Генеральна Асамблея призвала в цьому контексті розширити діалог між всіма зацікавленими дієвими особами з тим, щоб націон аль ні пріоритети знаходились в центрі діяльн ості з надання допомоги в галузі верховенства права в цілях зміцнення відпо</w:t>
      </w:r>
      <w:r>
        <w:rPr>
          <w:sz w:val="28"/>
          <w:szCs w:val="28"/>
        </w:rPr>
        <w:t>відного потенціалу на національ</w:t>
      </w:r>
      <w:r w:rsidRPr="00626CAC">
        <w:rPr>
          <w:sz w:val="28"/>
          <w:szCs w:val="28"/>
        </w:rPr>
        <w:t>ному рівні.</w:t>
      </w:r>
      <w:r w:rsidR="00916226">
        <w:rPr>
          <w:sz w:val="28"/>
          <w:szCs w:val="28"/>
        </w:rPr>
        <w:t xml:space="preserve"> [220</w:t>
      </w:r>
      <w:r w:rsidRPr="00997D66">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 метою реалізації принципу верховенства права та створення надійного механізму щодо протидії свавіллю й зловживанню повноваженнями органами публічної влади, 2 червня 2016 був прийнятий Закон про внесення змін до Конституції України (щодо правосуддя, № 1401-VIII)</w:t>
      </w:r>
      <w:r w:rsidR="00916226">
        <w:rPr>
          <w:sz w:val="28"/>
          <w:szCs w:val="28"/>
        </w:rPr>
        <w:t>, [171</w:t>
      </w:r>
      <w:r w:rsidRPr="00997D66">
        <w:rPr>
          <w:sz w:val="28"/>
          <w:szCs w:val="28"/>
        </w:rPr>
        <w:t>]</w:t>
      </w:r>
      <w:r>
        <w:rPr>
          <w:sz w:val="28"/>
          <w:szCs w:val="28"/>
        </w:rPr>
        <w:t xml:space="preserve"> </w:t>
      </w:r>
      <w:r w:rsidRPr="00626CAC">
        <w:rPr>
          <w:sz w:val="28"/>
          <w:szCs w:val="28"/>
        </w:rPr>
        <w:t xml:space="preserve">яким внесено істотні зміни до Розділу VIII «Правосуддя». </w:t>
      </w:r>
    </w:p>
    <w:p w:rsidR="004C3529" w:rsidRPr="007602EB" w:rsidRDefault="004C3529" w:rsidP="00740C79">
      <w:pPr>
        <w:widowControl w:val="0"/>
        <w:spacing w:after="0" w:line="360" w:lineRule="auto"/>
        <w:ind w:left="0" w:firstLine="709"/>
        <w:rPr>
          <w:sz w:val="28"/>
          <w:szCs w:val="28"/>
          <w:lang w:val="uk-UA"/>
        </w:rPr>
      </w:pPr>
      <w:r w:rsidRPr="00626CAC">
        <w:rPr>
          <w:sz w:val="28"/>
          <w:szCs w:val="28"/>
        </w:rPr>
        <w:tab/>
        <w:t>Відповід</w:t>
      </w:r>
      <w:r>
        <w:rPr>
          <w:sz w:val="28"/>
          <w:szCs w:val="28"/>
        </w:rPr>
        <w:t>но до змін у Конституції Україн</w:t>
      </w:r>
      <w:r w:rsidRPr="00626CAC">
        <w:rPr>
          <w:sz w:val="28"/>
          <w:szCs w:val="28"/>
        </w:rPr>
        <w:t xml:space="preserve">и, </w:t>
      </w:r>
      <w:r>
        <w:rPr>
          <w:sz w:val="28"/>
          <w:szCs w:val="28"/>
        </w:rPr>
        <w:t>«</w:t>
      </w:r>
      <w:r w:rsidRPr="00626CAC">
        <w:rPr>
          <w:sz w:val="28"/>
          <w:szCs w:val="28"/>
        </w:rPr>
        <w:t>судоустрій будується за принципами територіальності та спеціалізації, визначається законом. Верховний Суд є найвищим судом у системі судоустрою України (ст. 125)</w:t>
      </w:r>
      <w:r>
        <w:rPr>
          <w:sz w:val="28"/>
          <w:szCs w:val="28"/>
        </w:rPr>
        <w:t>»</w:t>
      </w:r>
      <w:r w:rsidRPr="00626CAC">
        <w:rPr>
          <w:sz w:val="28"/>
          <w:szCs w:val="28"/>
        </w:rPr>
        <w:t xml:space="preserve">. У грудні 2016 року було прийнято Закон «Про Вищу Раду Правосуддя» (далі – ВПР) № 1798-VIII, що запровадив новий статус ВРП </w:t>
      </w:r>
      <w:r>
        <w:rPr>
          <w:sz w:val="28"/>
          <w:szCs w:val="28"/>
        </w:rPr>
        <w:t>«</w:t>
      </w:r>
      <w:r w:rsidRPr="00626CAC">
        <w:rPr>
          <w:sz w:val="28"/>
          <w:szCs w:val="28"/>
        </w:rPr>
        <w:t>як єдиного органу з розгляду всіх питань, пов’язаних із призначенням, звільненням суддів і застосуванням до всіх су</w:t>
      </w:r>
      <w:r>
        <w:rPr>
          <w:sz w:val="28"/>
          <w:szCs w:val="28"/>
        </w:rPr>
        <w:t>ддів дисциплінарної відповідаль</w:t>
      </w:r>
      <w:r w:rsidRPr="00626CAC">
        <w:rPr>
          <w:sz w:val="28"/>
          <w:szCs w:val="28"/>
        </w:rPr>
        <w:t>ності</w:t>
      </w:r>
      <w:r>
        <w:rPr>
          <w:sz w:val="28"/>
          <w:szCs w:val="28"/>
        </w:rPr>
        <w:t>»</w:t>
      </w:r>
      <w:r w:rsidRPr="00626CAC">
        <w:rPr>
          <w:sz w:val="28"/>
          <w:szCs w:val="28"/>
        </w:rPr>
        <w:t>.</w:t>
      </w:r>
      <w:r w:rsidR="00916226">
        <w:rPr>
          <w:sz w:val="28"/>
          <w:szCs w:val="28"/>
        </w:rPr>
        <w:t xml:space="preserve"> [165</w:t>
      </w:r>
      <w:r w:rsidRPr="00776E7B">
        <w:rPr>
          <w:sz w:val="28"/>
          <w:szCs w:val="28"/>
        </w:rPr>
        <w:t>]</w:t>
      </w:r>
      <w:r w:rsidR="007602EB">
        <w:rPr>
          <w:sz w:val="28"/>
          <w:szCs w:val="28"/>
          <w:lang w:val="uk-UA"/>
        </w:rPr>
        <w:t xml:space="preserve"> </w:t>
      </w:r>
    </w:p>
    <w:p w:rsidR="004C3529" w:rsidRPr="00E02C91" w:rsidRDefault="004C3529" w:rsidP="00740C79">
      <w:pPr>
        <w:widowControl w:val="0"/>
        <w:spacing w:after="0" w:line="360" w:lineRule="auto"/>
        <w:ind w:left="0" w:firstLine="709"/>
        <w:rPr>
          <w:sz w:val="28"/>
          <w:szCs w:val="28"/>
        </w:rPr>
      </w:pPr>
      <w:r w:rsidRPr="00626CAC">
        <w:rPr>
          <w:sz w:val="28"/>
          <w:szCs w:val="28"/>
        </w:rPr>
        <w:tab/>
        <w:t>Значною подією в такому контексті стало прийняття 1</w:t>
      </w:r>
      <w:r>
        <w:rPr>
          <w:sz w:val="28"/>
          <w:szCs w:val="28"/>
        </w:rPr>
        <w:t>3 липня 2017 року Закону України «Про Конституційний Суд Украї</w:t>
      </w:r>
      <w:r w:rsidRPr="00626CAC">
        <w:rPr>
          <w:sz w:val="28"/>
          <w:szCs w:val="28"/>
        </w:rPr>
        <w:t>ни» № 2136-</w:t>
      </w:r>
      <w:r>
        <w:rPr>
          <w:sz w:val="28"/>
          <w:szCs w:val="28"/>
        </w:rPr>
        <w:t>VIII, який замінив Закон Україн</w:t>
      </w:r>
      <w:r w:rsidRPr="00626CAC">
        <w:rPr>
          <w:sz w:val="28"/>
          <w:szCs w:val="28"/>
        </w:rPr>
        <w:t xml:space="preserve">и «Про Конституційний Суд» від 16.10.1996 № 422/96-ВР. </w:t>
      </w:r>
      <w:r w:rsidRPr="00E02C91">
        <w:rPr>
          <w:sz w:val="28"/>
          <w:szCs w:val="28"/>
        </w:rPr>
        <w:t>[19</w:t>
      </w:r>
      <w:r w:rsidR="00916226" w:rsidRPr="00916226">
        <w:rPr>
          <w:sz w:val="28"/>
          <w:szCs w:val="28"/>
        </w:rPr>
        <w:t>3</w:t>
      </w:r>
      <w:r w:rsidRPr="00E02C91">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Новим Законом було відновлено зв’язок Конституційног</w:t>
      </w:r>
      <w:r>
        <w:rPr>
          <w:sz w:val="28"/>
          <w:szCs w:val="28"/>
        </w:rPr>
        <w:t>о Суду з іншими судами в Україн</w:t>
      </w:r>
      <w:r w:rsidRPr="00626CAC">
        <w:rPr>
          <w:sz w:val="28"/>
          <w:szCs w:val="28"/>
        </w:rPr>
        <w:t xml:space="preserve">і, вводився інститут конституційної скарги, тобто </w:t>
      </w:r>
      <w:r>
        <w:rPr>
          <w:sz w:val="28"/>
          <w:szCs w:val="28"/>
        </w:rPr>
        <w:t>«</w:t>
      </w:r>
      <w:r w:rsidRPr="00626CAC">
        <w:rPr>
          <w:sz w:val="28"/>
          <w:szCs w:val="28"/>
        </w:rPr>
        <w:t xml:space="preserve">скарги на суперечності Конституції застосованому в кінцевому судовому рішенні закону при </w:t>
      </w:r>
      <w:r>
        <w:rPr>
          <w:sz w:val="28"/>
          <w:szCs w:val="28"/>
        </w:rPr>
        <w:t>вичерпанні всіх інших національ</w:t>
      </w:r>
      <w:r w:rsidRPr="00626CAC">
        <w:rPr>
          <w:sz w:val="28"/>
          <w:szCs w:val="28"/>
        </w:rPr>
        <w:t>них засобів правового захисту</w:t>
      </w:r>
      <w:r>
        <w:rPr>
          <w:sz w:val="28"/>
          <w:szCs w:val="28"/>
        </w:rPr>
        <w:t>»</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Зок</w:t>
      </w:r>
      <w:r>
        <w:rPr>
          <w:sz w:val="28"/>
          <w:szCs w:val="28"/>
        </w:rPr>
        <w:t>рема ст. 151 Конституції Україн</w:t>
      </w:r>
      <w:r w:rsidRPr="00626CAC">
        <w:rPr>
          <w:sz w:val="28"/>
          <w:szCs w:val="28"/>
        </w:rPr>
        <w:t xml:space="preserve">и в редакції Закону № 1401-VIII від 02.06.2016 встановлено право Конституційного Суду </w:t>
      </w:r>
      <w:r>
        <w:rPr>
          <w:sz w:val="28"/>
          <w:szCs w:val="28"/>
        </w:rPr>
        <w:t>«</w:t>
      </w:r>
      <w:r w:rsidRPr="00626CAC">
        <w:rPr>
          <w:sz w:val="28"/>
          <w:szCs w:val="28"/>
        </w:rPr>
        <w:t>за зверненням Президента, або не менше 45 депутатів Ради</w:t>
      </w:r>
      <w:r>
        <w:rPr>
          <w:sz w:val="28"/>
          <w:szCs w:val="28"/>
        </w:rPr>
        <w:t>, або Кабінету Міністрів Україн</w:t>
      </w:r>
      <w:r w:rsidRPr="00626CAC">
        <w:rPr>
          <w:sz w:val="28"/>
          <w:szCs w:val="28"/>
        </w:rPr>
        <w:t xml:space="preserve">и </w:t>
      </w:r>
      <w:r w:rsidRPr="00626CAC">
        <w:rPr>
          <w:sz w:val="28"/>
          <w:szCs w:val="28"/>
        </w:rPr>
        <w:lastRenderedPageBreak/>
        <w:t>надавати висновки про в</w:t>
      </w:r>
      <w:r>
        <w:rPr>
          <w:sz w:val="28"/>
          <w:szCs w:val="28"/>
        </w:rPr>
        <w:t>ідповідність Конституції Україн</w:t>
      </w:r>
      <w:r w:rsidRPr="00626CAC">
        <w:rPr>
          <w:sz w:val="28"/>
          <w:szCs w:val="28"/>
        </w:rPr>
        <w:t>и чинних міжнародних договорів або тих, що вносяться до Верховної Ради України для надання згоди на їх обов’язковість</w:t>
      </w:r>
      <w:r>
        <w:rPr>
          <w:sz w:val="28"/>
          <w:szCs w:val="28"/>
        </w:rPr>
        <w:t>»</w:t>
      </w:r>
      <w:r w:rsidRPr="00626CAC">
        <w:rPr>
          <w:sz w:val="28"/>
          <w:szCs w:val="28"/>
        </w:rPr>
        <w:t>.</w:t>
      </w:r>
      <w:r>
        <w:rPr>
          <w:sz w:val="28"/>
          <w:szCs w:val="28"/>
        </w:rPr>
        <w:t xml:space="preserve"> </w:t>
      </w:r>
      <w:r w:rsidR="00916226">
        <w:rPr>
          <w:sz w:val="28"/>
          <w:szCs w:val="28"/>
        </w:rPr>
        <w:t>[84</w:t>
      </w:r>
      <w:r w:rsidRPr="00360433">
        <w:rPr>
          <w:sz w:val="28"/>
          <w:szCs w:val="28"/>
        </w:rPr>
        <w:t>]</w:t>
      </w:r>
      <w:r w:rsidRPr="00626CAC">
        <w:rPr>
          <w:sz w:val="28"/>
          <w:szCs w:val="28"/>
        </w:rPr>
        <w:t xml:space="preserve"> Також Конституційний суд має компетенцію переглядати рішення, що набрали чинності, якщо вони ґрунтуються на застосуванні законів, які суперечать Конституції Україн и; зокрема вводиться право Конституційного Суду визначати конституційність пропонованих для винесення питань на всеукраїнський референдум з народної ініціативи</w:t>
      </w:r>
      <w:r w:rsidRPr="00626CAC">
        <w:rPr>
          <w:sz w:val="28"/>
          <w:szCs w:val="28"/>
          <w:vertAlign w:val="superscript"/>
        </w:rPr>
        <w:footnoteReference w:id="11"/>
      </w:r>
      <w:r w:rsidRPr="00626CAC">
        <w:rPr>
          <w:sz w:val="28"/>
          <w:szCs w:val="28"/>
        </w:rPr>
        <w:t xml:space="preserve">.  </w:t>
      </w:r>
    </w:p>
    <w:p w:rsidR="004C3529" w:rsidRPr="00310E2F" w:rsidRDefault="004C3529" w:rsidP="00740C79">
      <w:pPr>
        <w:widowControl w:val="0"/>
        <w:spacing w:after="0" w:line="360" w:lineRule="auto"/>
        <w:ind w:left="0" w:firstLine="709"/>
        <w:rPr>
          <w:sz w:val="28"/>
          <w:szCs w:val="28"/>
        </w:rPr>
      </w:pPr>
      <w:r w:rsidRPr="00626CAC">
        <w:rPr>
          <w:sz w:val="28"/>
          <w:szCs w:val="28"/>
        </w:rPr>
        <w:tab/>
        <w:t>26 квітня 2018 року було ухвалено рішення Конституційного Суду України у справі за конституційним поданням 57-ми народних депутатів Україн и щодо відповідності Ко</w:t>
      </w:r>
      <w:r w:rsidR="007602EB">
        <w:rPr>
          <w:sz w:val="28"/>
          <w:szCs w:val="28"/>
        </w:rPr>
        <w:t>нституції України Закону Україн</w:t>
      </w:r>
      <w:r w:rsidRPr="00626CAC">
        <w:rPr>
          <w:sz w:val="28"/>
          <w:szCs w:val="28"/>
        </w:rPr>
        <w:t>и «Про всеукраїнський референдум» № 4-р/2018. Суд визнав неконституційність Закону Украї ни «Про всеукраїнський референдум» від 6 листопада 2012 року № 5475-VI  зі змінами, тобто «…Ухвалене рішення, – як зазначив у своїй окремій думці судд</w:t>
      </w:r>
      <w:r w:rsidR="00916226">
        <w:rPr>
          <w:sz w:val="28"/>
          <w:szCs w:val="28"/>
        </w:rPr>
        <w:t>я І.Д. Сліденко, – …концептуально базує</w:t>
      </w:r>
      <w:r w:rsidRPr="00626CAC">
        <w:rPr>
          <w:sz w:val="28"/>
          <w:szCs w:val="28"/>
        </w:rPr>
        <w:t xml:space="preserve">ться на перевірці норм встановленої Конституцією Україн и процедури розгляду та ухвалення, і окремих норм цього закону. Отже, усього за два місяці Конституційний Суд Україн и принципово змінив свою власну практику на протилежну без зазначення причин для такої зміни. У цьому випадку слід поставити запитання, чи повинен взагалі орган конституційного конт ролю слідувати власній практиці, і чи може він її змінювати. Відповідь на ці запитання є ствердною. </w:t>
      </w:r>
      <w:r>
        <w:rPr>
          <w:sz w:val="28"/>
          <w:szCs w:val="28"/>
        </w:rPr>
        <w:t>Так, орган конституційного конт</w:t>
      </w:r>
      <w:r w:rsidRPr="00626CAC">
        <w:rPr>
          <w:sz w:val="28"/>
          <w:szCs w:val="28"/>
        </w:rPr>
        <w:t>ролю повинен слідувати власній практиці, оскільки його рішення мають прецедентний характер для націо</w:t>
      </w:r>
      <w:r w:rsidR="00916226">
        <w:rPr>
          <w:sz w:val="28"/>
          <w:szCs w:val="28"/>
        </w:rPr>
        <w:t>наль</w:t>
      </w:r>
      <w:r w:rsidRPr="00626CAC">
        <w:rPr>
          <w:sz w:val="28"/>
          <w:szCs w:val="28"/>
        </w:rPr>
        <w:t>ної правової системи через свою значущість. Адже кожне рішення такого органу містить тлумачення конституції. Причому в такому випадку немає значення, які це тлумачення – казуальн і чи нормативні, оскільки йдеться про наділення певним сенсом норм основного закону. Чи може змінюватись сенс норм конституції? Очевидно, що може. Однак для цього потрібні певні умови. Як правило, такі умови виника</w:t>
      </w:r>
      <w:r w:rsidRPr="00626CAC">
        <w:rPr>
          <w:sz w:val="28"/>
          <w:szCs w:val="28"/>
        </w:rPr>
        <w:lastRenderedPageBreak/>
        <w:t>ють через значні проміжки часу, коли норми конституції залишаються стабільними, а суспільні відносини значно змінюються. Яскравим прикладом такої ситуації є практика Верховного Суду США, коли він на підставі тлумачення однієї і тієї ж норми Конституції США визнав сегрегацію конституційною, а потім неконституційною. Однак для цього повинно було минути понад півстоліття та суттєво змінитись ставлення у соціумі до сегрегації. Отже, орган конституційного контролю може змінити свою практику, однак для цього потрібні суттєві обставин</w:t>
      </w:r>
      <w:r>
        <w:rPr>
          <w:sz w:val="28"/>
          <w:szCs w:val="28"/>
        </w:rPr>
        <w:t>и, і він повинен на них вказати</w:t>
      </w:r>
      <w:r w:rsidRPr="00626CAC">
        <w:rPr>
          <w:sz w:val="28"/>
          <w:szCs w:val="28"/>
        </w:rPr>
        <w:t>.</w:t>
      </w:r>
      <w:r>
        <w:rPr>
          <w:sz w:val="28"/>
          <w:szCs w:val="28"/>
        </w:rPr>
        <w:t xml:space="preserve"> [253</w:t>
      </w:r>
      <w:r w:rsidRPr="00310E2F">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Для міжна</w:t>
      </w:r>
      <w:r>
        <w:rPr>
          <w:sz w:val="28"/>
          <w:szCs w:val="28"/>
        </w:rPr>
        <w:t>родної правосуб’єктності України актуаль</w:t>
      </w:r>
      <w:r w:rsidRPr="00626CAC">
        <w:rPr>
          <w:sz w:val="28"/>
          <w:szCs w:val="28"/>
        </w:rPr>
        <w:t xml:space="preserve">ним вбачається закріплення принципу транспарентності на конституційному рівні. Основні функції транспарентності окреслені в Конвенції Ради Європи про доступ до офіційних документів (#5, 2009), в якій відповідно закріплено право людини і громадянина на доступ до офіційних документів. У зазначеній Конвенції транспарентність вбачається як ключова характеристика належного врядування та індикатор того, чи є суспільство відверто демократичним і плюралістичним. Це також є істотним для саморозвитку народів і реалізації основних прав людини. Обмеження зазначеного права дозволяється тільки з метою захисту певних інте ресів націо наль ної безпеки, захисту або приватності. Право на доступ до офіційних документів також посилює легітимність органів публічної влади та довіру до них в очах громадськості. Конвенція встановлює мінімальн і стандарти, що мають бути застосовані при реалізації доступу до офіційних документів (формуляри та плата за доступ до офіційних документів), перегляд процедури та додаткові заходи, а також вона передбачає гнучкість, що дозволить націон аль ному законодавству не тільки побудувати його на цих засадах, але й надати ще більший доступ до офіційних документів. </w:t>
      </w:r>
    </w:p>
    <w:p w:rsidR="00911723" w:rsidRDefault="004C3529" w:rsidP="00740C79">
      <w:pPr>
        <w:widowControl w:val="0"/>
        <w:spacing w:after="0" w:line="360" w:lineRule="auto"/>
        <w:ind w:left="0" w:firstLine="709"/>
        <w:rPr>
          <w:sz w:val="28"/>
          <w:szCs w:val="28"/>
        </w:rPr>
      </w:pPr>
      <w:r w:rsidRPr="00626CAC">
        <w:rPr>
          <w:sz w:val="28"/>
          <w:szCs w:val="28"/>
        </w:rPr>
        <w:tab/>
        <w:t xml:space="preserve">Важливість Конвенції підкреслюється тим, що в ній зазначається: «…Конституції, націо наль ні закони та юриспруденція по всій Європі зараз визнають право на доступ до офіційних документів... і це право також значним чином визнається на міжнародному рівні». Особливість Конвенції полягає в тому, що вона ще не набула чинності, адже для її ратифікації необхідна згода </w:t>
      </w:r>
      <w:r w:rsidRPr="00626CAC">
        <w:rPr>
          <w:sz w:val="28"/>
          <w:szCs w:val="28"/>
        </w:rPr>
        <w:lastRenderedPageBreak/>
        <w:t>10 держав-членів або не-членів Ради Європи. 2 жовтня 2013 року в Резолюції 1954 (2013) Парламентська Асамблея закликала держав до Ратифікації зазначеної Конв</w:t>
      </w:r>
      <w:r>
        <w:rPr>
          <w:sz w:val="28"/>
          <w:szCs w:val="28"/>
        </w:rPr>
        <w:t>енції. 12 квітня 2018 р. Україн</w:t>
      </w:r>
      <w:r w:rsidRPr="00626CAC">
        <w:rPr>
          <w:sz w:val="28"/>
          <w:szCs w:val="28"/>
        </w:rPr>
        <w:t xml:space="preserve">а підписала Конвенцію Ради Європи про доступ до офіційних документів. </w:t>
      </w:r>
      <w:r w:rsidR="00911723">
        <w:rPr>
          <w:sz w:val="28"/>
          <w:szCs w:val="28"/>
        </w:rPr>
        <w:t>[451; 487</w:t>
      </w:r>
      <w:r w:rsidRPr="00D83208">
        <w:rPr>
          <w:sz w:val="28"/>
          <w:szCs w:val="28"/>
        </w:rPr>
        <w:t>]</w:t>
      </w:r>
      <w:r>
        <w:rPr>
          <w:sz w:val="28"/>
          <w:szCs w:val="28"/>
          <w:lang w:val="uk-UA"/>
        </w:rPr>
        <w:t xml:space="preserve">  </w:t>
      </w:r>
      <w:r>
        <w:rPr>
          <w:sz w:val="28"/>
          <w:szCs w:val="28"/>
        </w:rPr>
        <w:tab/>
      </w:r>
    </w:p>
    <w:p w:rsidR="004C3529" w:rsidRPr="00626CAC" w:rsidRDefault="004C3529" w:rsidP="00740C79">
      <w:pPr>
        <w:widowControl w:val="0"/>
        <w:spacing w:after="0" w:line="360" w:lineRule="auto"/>
        <w:ind w:left="0" w:firstLine="709"/>
        <w:rPr>
          <w:sz w:val="28"/>
          <w:szCs w:val="28"/>
        </w:rPr>
      </w:pPr>
      <w:r w:rsidRPr="00626CAC">
        <w:rPr>
          <w:sz w:val="28"/>
          <w:szCs w:val="28"/>
        </w:rPr>
        <w:t>Підводячи підсумки дослідження, варто підкреслити, що загрози щодо дем</w:t>
      </w:r>
      <w:r>
        <w:rPr>
          <w:sz w:val="28"/>
          <w:szCs w:val="28"/>
        </w:rPr>
        <w:t>ократичної трансформації Україн</w:t>
      </w:r>
      <w:r w:rsidRPr="00626CAC">
        <w:rPr>
          <w:sz w:val="28"/>
          <w:szCs w:val="28"/>
        </w:rPr>
        <w:t>и, які окреслив І.Д. Сліденко десять років тому</w:t>
      </w:r>
      <w:r>
        <w:rPr>
          <w:sz w:val="28"/>
          <w:szCs w:val="28"/>
        </w:rPr>
        <w:t xml:space="preserve"> [253</w:t>
      </w:r>
      <w:r w:rsidRPr="00D83208">
        <w:rPr>
          <w:sz w:val="28"/>
          <w:szCs w:val="28"/>
        </w:rPr>
        <w:t>]</w:t>
      </w:r>
      <w:r w:rsidRPr="00626CAC">
        <w:rPr>
          <w:sz w:val="28"/>
          <w:szCs w:val="28"/>
        </w:rPr>
        <w:t xml:space="preserve">, наявні і сьогодні, а саме: </w:t>
      </w:r>
    </w:p>
    <w:p w:rsidR="004C3529" w:rsidRPr="00626CAC" w:rsidRDefault="004C3529" w:rsidP="00740C79">
      <w:pPr>
        <w:widowControl w:val="0"/>
        <w:numPr>
          <w:ilvl w:val="0"/>
          <w:numId w:val="34"/>
        </w:numPr>
        <w:spacing w:after="0" w:line="360" w:lineRule="auto"/>
        <w:ind w:left="0" w:firstLine="709"/>
        <w:rPr>
          <w:sz w:val="28"/>
          <w:szCs w:val="28"/>
        </w:rPr>
      </w:pPr>
      <w:r>
        <w:rPr>
          <w:sz w:val="28"/>
          <w:szCs w:val="28"/>
        </w:rPr>
        <w:t>в Україн</w:t>
      </w:r>
      <w:r w:rsidRPr="00626CAC">
        <w:rPr>
          <w:sz w:val="28"/>
          <w:szCs w:val="28"/>
        </w:rPr>
        <w:t xml:space="preserve">і й досі відсутній науковий підхід до проведення реформ (наприклад, медична реформа, пенсійна реформа тощо – Авт.); </w:t>
      </w:r>
    </w:p>
    <w:p w:rsidR="004C3529" w:rsidRPr="00626CAC" w:rsidRDefault="004C3529" w:rsidP="00740C79">
      <w:pPr>
        <w:widowControl w:val="0"/>
        <w:numPr>
          <w:ilvl w:val="0"/>
          <w:numId w:val="34"/>
        </w:numPr>
        <w:spacing w:after="0" w:line="360" w:lineRule="auto"/>
        <w:ind w:left="0" w:firstLine="709"/>
        <w:rPr>
          <w:sz w:val="28"/>
          <w:szCs w:val="28"/>
        </w:rPr>
      </w:pPr>
      <w:r w:rsidRPr="00626CAC">
        <w:rPr>
          <w:sz w:val="28"/>
          <w:szCs w:val="28"/>
        </w:rPr>
        <w:t>наявні проблеми установчого характер</w:t>
      </w:r>
      <w:r>
        <w:rPr>
          <w:sz w:val="28"/>
          <w:szCs w:val="28"/>
        </w:rPr>
        <w:t>у (а саме, дискредитація діяльн</w:t>
      </w:r>
      <w:r w:rsidRPr="00626CAC">
        <w:rPr>
          <w:sz w:val="28"/>
          <w:szCs w:val="28"/>
        </w:rPr>
        <w:t xml:space="preserve">ості органів влади – НАЗК, НАБУ та ін.); </w:t>
      </w:r>
    </w:p>
    <w:p w:rsidR="004C3529" w:rsidRPr="00626CAC" w:rsidRDefault="004C3529" w:rsidP="00740C79">
      <w:pPr>
        <w:widowControl w:val="0"/>
        <w:numPr>
          <w:ilvl w:val="0"/>
          <w:numId w:val="34"/>
        </w:numPr>
        <w:spacing w:after="0" w:line="360" w:lineRule="auto"/>
        <w:ind w:left="0" w:firstLine="709"/>
        <w:rPr>
          <w:sz w:val="28"/>
          <w:szCs w:val="28"/>
        </w:rPr>
      </w:pPr>
      <w:r w:rsidRPr="00626CAC">
        <w:rPr>
          <w:sz w:val="28"/>
          <w:szCs w:val="28"/>
        </w:rPr>
        <w:t xml:space="preserve">проблеми наявності великої кількості правових лакун конституційного та підконституційного рівня. </w:t>
      </w:r>
    </w:p>
    <w:p w:rsidR="004C3529" w:rsidRDefault="004C3529" w:rsidP="00740C79">
      <w:pPr>
        <w:widowControl w:val="0"/>
        <w:spacing w:after="0" w:line="360" w:lineRule="auto"/>
        <w:ind w:left="0" w:firstLine="709"/>
        <w:rPr>
          <w:sz w:val="28"/>
          <w:szCs w:val="28"/>
        </w:rPr>
      </w:pPr>
      <w:r w:rsidRPr="00626CAC">
        <w:rPr>
          <w:sz w:val="28"/>
          <w:szCs w:val="28"/>
        </w:rPr>
        <w:tab/>
        <w:t>Проблематика міжна</w:t>
      </w:r>
      <w:r>
        <w:rPr>
          <w:sz w:val="28"/>
          <w:szCs w:val="28"/>
        </w:rPr>
        <w:t>родної правосуб’єктності Україн</w:t>
      </w:r>
      <w:r w:rsidRPr="00626CAC">
        <w:rPr>
          <w:sz w:val="28"/>
          <w:szCs w:val="28"/>
        </w:rPr>
        <w:t>и потребує подальшої наукової розробки шляхом переосми</w:t>
      </w:r>
      <w:r>
        <w:rPr>
          <w:sz w:val="28"/>
          <w:szCs w:val="28"/>
        </w:rPr>
        <w:t>слення сучасних доктриналь</w:t>
      </w:r>
      <w:r w:rsidRPr="00626CAC">
        <w:rPr>
          <w:sz w:val="28"/>
          <w:szCs w:val="28"/>
        </w:rPr>
        <w:t xml:space="preserve">них надбань із врахуванням лінійно-історичного підходу до вивчення практики міжнародно-правових відносин, з метою створення державності, в якій панує принципи захисту прав людини та демократії, верховенство права. </w:t>
      </w:r>
    </w:p>
    <w:p w:rsidR="004C3529" w:rsidRDefault="004C3529" w:rsidP="00740C79">
      <w:pPr>
        <w:widowControl w:val="0"/>
        <w:spacing w:after="0" w:line="360" w:lineRule="auto"/>
        <w:ind w:left="0" w:firstLine="709"/>
        <w:rPr>
          <w:sz w:val="28"/>
          <w:szCs w:val="28"/>
        </w:rPr>
      </w:pPr>
    </w:p>
    <w:p w:rsidR="004C3529" w:rsidRPr="00626CAC" w:rsidRDefault="004C3529" w:rsidP="00740C79">
      <w:pPr>
        <w:widowControl w:val="0"/>
        <w:spacing w:after="0" w:line="360" w:lineRule="auto"/>
        <w:ind w:left="0" w:firstLine="709"/>
        <w:rPr>
          <w:sz w:val="28"/>
          <w:szCs w:val="28"/>
        </w:rPr>
      </w:pPr>
      <w:r w:rsidRPr="00626CAC">
        <w:rPr>
          <w:rFonts w:eastAsia="Century Schoolbook"/>
          <w:b/>
          <w:sz w:val="28"/>
          <w:szCs w:val="28"/>
        </w:rPr>
        <w:t xml:space="preserve">6.2. Україна як суб’єкт інтеграційного права та міжнародного конституційного права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Новітньою рисою сучасних міжнародних відносин</w:t>
      </w:r>
      <w:r>
        <w:rPr>
          <w:sz w:val="28"/>
          <w:szCs w:val="28"/>
        </w:rPr>
        <w:t xml:space="preserve"> є безумовна активізація діяльн</w:t>
      </w:r>
      <w:r w:rsidRPr="00626CAC">
        <w:rPr>
          <w:sz w:val="28"/>
          <w:szCs w:val="28"/>
        </w:rPr>
        <w:t xml:space="preserve">ості міждержавних інтеграційних утворень, що в тому числі передбачає внутрішні організаційні трансформації з метою протистояння існуючим зов нішнім викликам. Міждержавні інтеграційні об’єднання сьогодні стали активними суб’єктами міжнародного права, здатними самостійно створювати норми міжнародного права, крім того вони почали набувати нових повноважень та функцій.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Особливістю останніх дв</w:t>
      </w:r>
      <w:r>
        <w:rPr>
          <w:sz w:val="28"/>
          <w:szCs w:val="28"/>
        </w:rPr>
        <w:t>ох років державотворення Україн</w:t>
      </w:r>
      <w:r w:rsidRPr="00626CAC">
        <w:rPr>
          <w:sz w:val="28"/>
          <w:szCs w:val="28"/>
        </w:rPr>
        <w:t xml:space="preserve">и було подолання в правосвідомості суспільства поглибленого протиріччя між </w:t>
      </w:r>
      <w:r w:rsidRPr="00626CAC">
        <w:rPr>
          <w:sz w:val="28"/>
          <w:szCs w:val="28"/>
        </w:rPr>
        <w:lastRenderedPageBreak/>
        <w:t>міжнародними правилами, які раніше ніким начебто не заперечувались, і принципами, якими країни керуються в реальних діях. Такі поняття, як «громадянство», «наро</w:t>
      </w:r>
      <w:r>
        <w:rPr>
          <w:sz w:val="28"/>
          <w:szCs w:val="28"/>
        </w:rPr>
        <w:t>дний суверенітет», «територіаль</w:t>
      </w:r>
      <w:r w:rsidRPr="00626CAC">
        <w:rPr>
          <w:sz w:val="28"/>
          <w:szCs w:val="28"/>
        </w:rPr>
        <w:t xml:space="preserve">на цілісність», «незастосування сили», «правосуб’єктність держави», «міжнародна відповідальн ість» змінили свій початковий сенс і потребували перегляду. </w:t>
      </w:r>
    </w:p>
    <w:p w:rsidR="00C64A4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 таких екстраординарних умов пріоритетом розвитку сучасної правової </w:t>
      </w:r>
      <w:r w:rsidRPr="002512B5">
        <w:rPr>
          <w:sz w:val="28"/>
          <w:szCs w:val="28"/>
        </w:rPr>
        <w:t xml:space="preserve">держави став баланс взаємовідносин між державною владою в цілому та владою окремих частин території держави, задля подолання можливих внутрішніх і міжнародних конфліктів. </w:t>
      </w:r>
    </w:p>
    <w:p w:rsidR="00C64A4C" w:rsidRDefault="00C64A4C" w:rsidP="00740C79">
      <w:pPr>
        <w:widowControl w:val="0"/>
        <w:spacing w:after="0" w:line="360" w:lineRule="auto"/>
        <w:ind w:left="0" w:firstLine="709"/>
        <w:rPr>
          <w:sz w:val="28"/>
          <w:szCs w:val="28"/>
        </w:rPr>
      </w:pPr>
      <w:r>
        <w:rPr>
          <w:sz w:val="28"/>
          <w:szCs w:val="28"/>
        </w:rPr>
        <w:tab/>
      </w:r>
      <w:r w:rsidR="002512B5">
        <w:rPr>
          <w:sz w:val="28"/>
          <w:szCs w:val="28"/>
          <w:lang w:val="uk-UA"/>
        </w:rPr>
        <w:t>І</w:t>
      </w:r>
      <w:r w:rsidR="002512B5" w:rsidRPr="002512B5">
        <w:rPr>
          <w:color w:val="222222"/>
          <w:sz w:val="28"/>
          <w:szCs w:val="28"/>
          <w:lang w:val="uk-UA"/>
        </w:rPr>
        <w:t>дея євро</w:t>
      </w:r>
      <w:r w:rsidR="002512B5">
        <w:rPr>
          <w:color w:val="222222"/>
          <w:sz w:val="28"/>
          <w:szCs w:val="28"/>
          <w:lang w:val="uk-UA"/>
        </w:rPr>
        <w:t>інтеграції настільки глибоко вплетена в українську правову політику</w:t>
      </w:r>
      <w:r w:rsidR="002512B5" w:rsidRPr="002512B5">
        <w:rPr>
          <w:color w:val="222222"/>
          <w:sz w:val="28"/>
          <w:szCs w:val="28"/>
          <w:lang w:val="uk-UA"/>
        </w:rPr>
        <w:t>, що для тих, хто не знайомий з ниніш</w:t>
      </w:r>
      <w:r w:rsidR="002512B5">
        <w:rPr>
          <w:color w:val="222222"/>
          <w:sz w:val="28"/>
          <w:szCs w:val="28"/>
          <w:lang w:val="uk-UA"/>
        </w:rPr>
        <w:t xml:space="preserve">ньою ситуацією в Україні, обсяг </w:t>
      </w:r>
      <w:r w:rsidR="002512B5" w:rsidRPr="002512B5">
        <w:rPr>
          <w:color w:val="222222"/>
          <w:sz w:val="28"/>
          <w:szCs w:val="28"/>
          <w:lang w:val="uk-UA"/>
        </w:rPr>
        <w:t>міжнародно-правової суб'єкт</w:t>
      </w:r>
      <w:r w:rsidR="002512B5">
        <w:rPr>
          <w:color w:val="222222"/>
          <w:sz w:val="28"/>
          <w:szCs w:val="28"/>
          <w:lang w:val="uk-UA"/>
        </w:rPr>
        <w:t>ності України не вбачається дуже перпесктивним</w:t>
      </w:r>
      <w:r w:rsidR="002512B5" w:rsidRPr="002512B5">
        <w:rPr>
          <w:color w:val="222222"/>
          <w:sz w:val="28"/>
          <w:szCs w:val="28"/>
          <w:lang w:val="uk-UA"/>
        </w:rPr>
        <w:t>.</w:t>
      </w:r>
    </w:p>
    <w:p w:rsidR="00C64A4C" w:rsidRDefault="00C64A4C" w:rsidP="00740C79">
      <w:pPr>
        <w:widowControl w:val="0"/>
        <w:spacing w:after="0" w:line="360" w:lineRule="auto"/>
        <w:ind w:left="0" w:firstLine="709"/>
        <w:rPr>
          <w:sz w:val="28"/>
          <w:szCs w:val="28"/>
        </w:rPr>
      </w:pPr>
      <w:r>
        <w:rPr>
          <w:sz w:val="28"/>
          <w:szCs w:val="28"/>
        </w:rPr>
        <w:tab/>
      </w:r>
      <w:r w:rsidR="002512B5" w:rsidRPr="002512B5">
        <w:rPr>
          <w:color w:val="222222"/>
          <w:sz w:val="28"/>
          <w:szCs w:val="28"/>
          <w:lang w:val="uk-UA"/>
        </w:rPr>
        <w:t>Питання в тому, чому бачення євроінтеграції</w:t>
      </w:r>
      <w:r w:rsidR="002512B5">
        <w:rPr>
          <w:color w:val="222222"/>
          <w:sz w:val="28"/>
          <w:szCs w:val="28"/>
          <w:lang w:val="uk-UA"/>
        </w:rPr>
        <w:t xml:space="preserve"> є</w:t>
      </w:r>
      <w:r w:rsidR="002512B5" w:rsidRPr="002512B5">
        <w:rPr>
          <w:color w:val="222222"/>
          <w:sz w:val="28"/>
          <w:szCs w:val="28"/>
          <w:lang w:val="uk-UA"/>
        </w:rPr>
        <w:t xml:space="preserve"> настільки заманлив</w:t>
      </w:r>
      <w:r w:rsidR="002512B5">
        <w:rPr>
          <w:color w:val="222222"/>
          <w:sz w:val="28"/>
          <w:szCs w:val="28"/>
          <w:lang w:val="uk-UA"/>
        </w:rPr>
        <w:t>им</w:t>
      </w:r>
      <w:r w:rsidR="002512B5" w:rsidRPr="002512B5">
        <w:rPr>
          <w:color w:val="222222"/>
          <w:sz w:val="28"/>
          <w:szCs w:val="28"/>
          <w:lang w:val="uk-UA"/>
        </w:rPr>
        <w:t xml:space="preserve"> та стимулююч</w:t>
      </w:r>
      <w:r w:rsidR="002512B5">
        <w:rPr>
          <w:color w:val="222222"/>
          <w:sz w:val="28"/>
          <w:szCs w:val="28"/>
          <w:lang w:val="uk-UA"/>
        </w:rPr>
        <w:t>им</w:t>
      </w:r>
      <w:r w:rsidR="002512B5" w:rsidRPr="002512B5">
        <w:rPr>
          <w:color w:val="222222"/>
          <w:sz w:val="28"/>
          <w:szCs w:val="28"/>
          <w:lang w:val="uk-UA"/>
        </w:rPr>
        <w:t xml:space="preserve"> для українців, які реагують на національну кризу в умовах глобальної невизначеності.</w:t>
      </w:r>
    </w:p>
    <w:p w:rsidR="00C64A4C" w:rsidRPr="00C64A4C" w:rsidRDefault="00C64A4C" w:rsidP="00740C79">
      <w:pPr>
        <w:widowControl w:val="0"/>
        <w:spacing w:after="0" w:line="360" w:lineRule="auto"/>
        <w:ind w:left="0" w:firstLine="709"/>
        <w:rPr>
          <w:sz w:val="28"/>
          <w:szCs w:val="28"/>
        </w:rPr>
      </w:pPr>
      <w:r>
        <w:rPr>
          <w:sz w:val="28"/>
          <w:szCs w:val="28"/>
        </w:rPr>
        <w:tab/>
      </w:r>
      <w:r w:rsidR="002512B5" w:rsidRPr="002512B5">
        <w:rPr>
          <w:color w:val="222222"/>
          <w:sz w:val="28"/>
          <w:szCs w:val="28"/>
          <w:lang w:val="uk-UA"/>
        </w:rPr>
        <w:t>Перша група проблем ґрунтується на розвитку міжнародної</w:t>
      </w:r>
      <w:r w:rsidR="002512B5">
        <w:rPr>
          <w:color w:val="222222"/>
          <w:sz w:val="28"/>
          <w:szCs w:val="28"/>
          <w:lang w:val="uk-UA"/>
        </w:rPr>
        <w:t xml:space="preserve"> суб'єктності України, обмеженої </w:t>
      </w:r>
      <w:r w:rsidR="002512B5" w:rsidRPr="002512B5">
        <w:rPr>
          <w:color w:val="222222"/>
          <w:sz w:val="28"/>
          <w:szCs w:val="28"/>
          <w:lang w:val="uk-UA"/>
        </w:rPr>
        <w:t xml:space="preserve"> історичними процесами р</w:t>
      </w:r>
      <w:r w:rsidR="002512B5">
        <w:rPr>
          <w:color w:val="222222"/>
          <w:sz w:val="28"/>
          <w:szCs w:val="28"/>
          <w:lang w:val="uk-UA"/>
        </w:rPr>
        <w:t xml:space="preserve">еволюцій та існуючими союзами </w:t>
      </w:r>
      <w:r w:rsidR="002512B5" w:rsidRPr="002512B5">
        <w:rPr>
          <w:color w:val="222222"/>
          <w:sz w:val="28"/>
          <w:szCs w:val="28"/>
          <w:lang w:val="uk-UA"/>
        </w:rPr>
        <w:t>(</w:t>
      </w:r>
      <w:r w:rsidR="002512B5">
        <w:rPr>
          <w:color w:val="222222"/>
          <w:sz w:val="28"/>
          <w:szCs w:val="28"/>
          <w:lang w:val="uk-UA"/>
        </w:rPr>
        <w:t xml:space="preserve"> членство у колишньому Радянському</w:t>
      </w:r>
      <w:r w:rsidR="002512B5" w:rsidRPr="002512B5">
        <w:rPr>
          <w:color w:val="222222"/>
          <w:sz w:val="28"/>
          <w:szCs w:val="28"/>
          <w:lang w:val="uk-UA"/>
        </w:rPr>
        <w:t xml:space="preserve"> Союз</w:t>
      </w:r>
      <w:r w:rsidR="002512B5">
        <w:rPr>
          <w:color w:val="222222"/>
          <w:sz w:val="28"/>
          <w:szCs w:val="28"/>
          <w:lang w:val="uk-UA"/>
        </w:rPr>
        <w:t>і</w:t>
      </w:r>
      <w:r w:rsidR="002512B5" w:rsidRPr="002512B5">
        <w:rPr>
          <w:color w:val="222222"/>
          <w:sz w:val="28"/>
          <w:szCs w:val="28"/>
          <w:lang w:val="uk-UA"/>
        </w:rPr>
        <w:t xml:space="preserve"> та Співдружність Незалежних Держав), що призвели до нових союзів та союзів (ЄС та НАТО) пов'язані з конституційними реформами.</w:t>
      </w:r>
    </w:p>
    <w:p w:rsidR="002512B5" w:rsidRPr="00C64A4C" w:rsidRDefault="00C64A4C" w:rsidP="00740C79">
      <w:pPr>
        <w:widowControl w:val="0"/>
        <w:spacing w:after="0" w:line="360" w:lineRule="auto"/>
        <w:ind w:left="0" w:firstLine="709"/>
        <w:rPr>
          <w:sz w:val="28"/>
          <w:szCs w:val="28"/>
        </w:rPr>
      </w:pPr>
      <w:r w:rsidRPr="00C64A4C">
        <w:rPr>
          <w:sz w:val="28"/>
          <w:szCs w:val="28"/>
        </w:rPr>
        <w:tab/>
      </w:r>
      <w:r w:rsidR="002512B5" w:rsidRPr="002512B5">
        <w:rPr>
          <w:color w:val="222222"/>
          <w:sz w:val="28"/>
          <w:szCs w:val="28"/>
          <w:lang w:val="uk-UA"/>
        </w:rPr>
        <w:t>Другий</w:t>
      </w:r>
      <w:r>
        <w:rPr>
          <w:color w:val="222222"/>
          <w:sz w:val="28"/>
          <w:szCs w:val="28"/>
          <w:lang w:val="uk-UA"/>
        </w:rPr>
        <w:t xml:space="preserve"> блок</w:t>
      </w:r>
      <w:r w:rsidR="002512B5" w:rsidRPr="002512B5">
        <w:rPr>
          <w:color w:val="222222"/>
          <w:sz w:val="28"/>
          <w:szCs w:val="28"/>
          <w:lang w:val="uk-UA"/>
        </w:rPr>
        <w:t xml:space="preserve"> проблем формується кількома юридичними експериментами, які</w:t>
      </w:r>
      <w:r w:rsidR="008A3B55" w:rsidRPr="00C64A4C">
        <w:rPr>
          <w:color w:val="222222"/>
          <w:sz w:val="28"/>
          <w:szCs w:val="28"/>
          <w:lang w:val="uk-UA"/>
        </w:rPr>
        <w:t xml:space="preserve"> відбулаись</w:t>
      </w:r>
      <w:r w:rsidR="002512B5" w:rsidRPr="002512B5">
        <w:rPr>
          <w:color w:val="222222"/>
          <w:sz w:val="28"/>
          <w:szCs w:val="28"/>
          <w:lang w:val="uk-UA"/>
        </w:rPr>
        <w:t xml:space="preserve"> в державному будівництві </w:t>
      </w:r>
      <w:r w:rsidR="008A3B55" w:rsidRPr="00C64A4C">
        <w:rPr>
          <w:color w:val="222222"/>
          <w:sz w:val="28"/>
          <w:szCs w:val="28"/>
          <w:lang w:val="uk-UA"/>
        </w:rPr>
        <w:t xml:space="preserve">та державному управлінні </w:t>
      </w:r>
      <w:r w:rsidR="002512B5" w:rsidRPr="002512B5">
        <w:rPr>
          <w:color w:val="222222"/>
          <w:sz w:val="28"/>
          <w:szCs w:val="28"/>
          <w:lang w:val="uk-UA"/>
        </w:rPr>
        <w:t xml:space="preserve">України </w:t>
      </w:r>
      <w:r w:rsidR="008A3B55" w:rsidRPr="00C64A4C">
        <w:rPr>
          <w:color w:val="222222"/>
          <w:sz w:val="28"/>
          <w:szCs w:val="28"/>
          <w:lang w:val="uk-UA"/>
        </w:rPr>
        <w:t>,</w:t>
      </w:r>
      <w:r w:rsidR="002512B5" w:rsidRPr="002512B5">
        <w:rPr>
          <w:color w:val="222222"/>
          <w:sz w:val="28"/>
          <w:szCs w:val="28"/>
          <w:lang w:val="uk-UA"/>
        </w:rPr>
        <w:t xml:space="preserve">і є складовими сучасної конституційної реформи та законодавчого процесу. </w:t>
      </w:r>
      <w:r w:rsidR="008A3B55" w:rsidRPr="00C64A4C">
        <w:rPr>
          <w:color w:val="222222"/>
          <w:sz w:val="28"/>
          <w:szCs w:val="28"/>
          <w:lang w:val="uk-UA"/>
        </w:rPr>
        <w:t>Судова реформа останніх трьох років стали новим</w:t>
      </w:r>
      <w:r w:rsidR="002512B5" w:rsidRPr="002512B5">
        <w:rPr>
          <w:color w:val="222222"/>
          <w:sz w:val="28"/>
          <w:szCs w:val="28"/>
          <w:lang w:val="uk-UA"/>
        </w:rPr>
        <w:t xml:space="preserve"> кроком до досягнення прав і свобод людини</w:t>
      </w:r>
      <w:r w:rsidR="008A3B55" w:rsidRPr="00C64A4C">
        <w:rPr>
          <w:color w:val="222222"/>
          <w:sz w:val="28"/>
          <w:szCs w:val="28"/>
          <w:lang w:val="uk-UA"/>
        </w:rPr>
        <w:t xml:space="preserve"> в Україні</w:t>
      </w:r>
      <w:r w:rsidR="002512B5" w:rsidRPr="002512B5">
        <w:rPr>
          <w:color w:val="222222"/>
          <w:sz w:val="28"/>
          <w:szCs w:val="28"/>
          <w:lang w:val="uk-UA"/>
        </w:rPr>
        <w:t>.</w:t>
      </w:r>
      <w:r w:rsidRPr="00C64A4C">
        <w:rPr>
          <w:color w:val="222222"/>
          <w:sz w:val="28"/>
          <w:szCs w:val="28"/>
          <w:lang w:val="uk-UA"/>
        </w:rPr>
        <w:t xml:space="preserve"> </w:t>
      </w:r>
    </w:p>
    <w:p w:rsidR="00216DE4" w:rsidRDefault="00216DE4"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color w:val="222222"/>
          <w:sz w:val="28"/>
          <w:szCs w:val="28"/>
          <w:lang w:val="uk-UA"/>
        </w:rPr>
      </w:pPr>
      <w:r>
        <w:rPr>
          <w:color w:val="222222"/>
          <w:sz w:val="28"/>
          <w:szCs w:val="28"/>
        </w:rPr>
        <w:tab/>
      </w:r>
      <w:r w:rsidR="005703BD">
        <w:rPr>
          <w:color w:val="222222"/>
          <w:sz w:val="28"/>
          <w:szCs w:val="28"/>
          <w:lang w:val="uk-UA"/>
        </w:rPr>
        <w:t xml:space="preserve">       </w:t>
      </w:r>
      <w:r w:rsidR="00C64A4C" w:rsidRPr="00C64A4C">
        <w:rPr>
          <w:color w:val="222222"/>
          <w:sz w:val="28"/>
          <w:szCs w:val="28"/>
          <w:lang w:val="uk-UA"/>
        </w:rPr>
        <w:t>Поточні проблеми в системі правової процедури базуються на питаннях легітимності антикорупційних інститутів. Законодавство України визначає невідповідність у системі установ, які займаються корупцією. Ство</w:t>
      </w:r>
      <w:r w:rsidR="00C64A4C" w:rsidRPr="00C64A4C">
        <w:rPr>
          <w:color w:val="222222"/>
          <w:sz w:val="28"/>
          <w:szCs w:val="28"/>
          <w:lang w:val="uk-UA"/>
        </w:rPr>
        <w:lastRenderedPageBreak/>
        <w:t>рення Антикорупційного суду України та прийняття Виборчого кодексу України вважаються законною основою зміцнення соціально-економічного становища країни, а також свободи самоврядування та здійснення міжнародної правосуб'єктності.</w:t>
      </w:r>
    </w:p>
    <w:p w:rsidR="004C3529" w:rsidRPr="00216DE4" w:rsidRDefault="00216DE4"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color w:val="222222"/>
          <w:sz w:val="28"/>
          <w:szCs w:val="28"/>
          <w:lang w:val="uk-UA"/>
        </w:rPr>
      </w:pPr>
      <w:r>
        <w:rPr>
          <w:color w:val="222222"/>
          <w:sz w:val="28"/>
          <w:szCs w:val="28"/>
          <w:lang w:val="uk-UA"/>
        </w:rPr>
        <w:tab/>
      </w:r>
      <w:r w:rsidR="005703BD">
        <w:rPr>
          <w:color w:val="222222"/>
          <w:sz w:val="28"/>
          <w:szCs w:val="28"/>
          <w:lang w:val="uk-UA"/>
        </w:rPr>
        <w:t xml:space="preserve">       </w:t>
      </w:r>
      <w:r w:rsidR="004C3529" w:rsidRPr="00C64A4C">
        <w:rPr>
          <w:sz w:val="28"/>
          <w:szCs w:val="28"/>
          <w:lang w:val="uk-UA"/>
        </w:rPr>
        <w:t>Преамбула Конституції України містить вказівку на те, що в Україні визначені рамки її інтеграції до наднаціональних глобальних та регіональних міждержавних об</w:t>
      </w:r>
      <w:r w:rsidR="004C3529" w:rsidRPr="00C64A4C">
        <w:rPr>
          <w:sz w:val="28"/>
          <w:szCs w:val="28"/>
        </w:rPr>
        <w:t>’</w:t>
      </w:r>
      <w:r w:rsidR="004C3529" w:rsidRPr="00C64A4C">
        <w:rPr>
          <w:sz w:val="28"/>
          <w:szCs w:val="28"/>
          <w:lang w:val="uk-UA"/>
        </w:rPr>
        <w:t xml:space="preserve">єднань, а саме: </w:t>
      </w:r>
    </w:p>
    <w:p w:rsidR="004C3529" w:rsidRDefault="004C3529" w:rsidP="00740C79">
      <w:pPr>
        <w:pStyle w:val="rvps2"/>
        <w:widowControl w:val="0"/>
        <w:spacing w:before="0" w:beforeAutospacing="0" w:after="0" w:afterAutospacing="0" w:line="360" w:lineRule="auto"/>
        <w:ind w:firstLine="709"/>
        <w:jc w:val="both"/>
        <w:rPr>
          <w:color w:val="000000"/>
          <w:sz w:val="28"/>
          <w:szCs w:val="28"/>
          <w:lang w:val="uk-UA"/>
        </w:rPr>
      </w:pPr>
      <w:r w:rsidRPr="00C64A4C">
        <w:rPr>
          <w:sz w:val="28"/>
          <w:szCs w:val="28"/>
          <w:lang w:val="uk-UA"/>
        </w:rPr>
        <w:tab/>
        <w:t>«</w:t>
      </w:r>
      <w:r w:rsidRPr="00C64A4C">
        <w:rPr>
          <w:color w:val="000000"/>
          <w:sz w:val="28"/>
          <w:szCs w:val="28"/>
          <w:lang w:val="uk-UA"/>
        </w:rPr>
        <w:t xml:space="preserve">Верховна Рада України від імені Українського народу - громадян України всіх національностей, </w:t>
      </w:r>
      <w:bookmarkStart w:id="9" w:name="n4165"/>
      <w:bookmarkEnd w:id="9"/>
      <w:r w:rsidRPr="00C64A4C">
        <w:rPr>
          <w:color w:val="000000"/>
          <w:sz w:val="28"/>
          <w:szCs w:val="28"/>
          <w:lang w:val="uk-UA"/>
        </w:rPr>
        <w:t>виражаючи суверенну</w:t>
      </w:r>
      <w:r w:rsidRPr="0045085F">
        <w:rPr>
          <w:color w:val="000000"/>
          <w:sz w:val="28"/>
          <w:szCs w:val="28"/>
          <w:lang w:val="uk-UA"/>
        </w:rPr>
        <w:t xml:space="preserve"> волю народу,</w:t>
      </w:r>
      <w:r>
        <w:rPr>
          <w:color w:val="000000"/>
          <w:sz w:val="28"/>
          <w:szCs w:val="28"/>
          <w:lang w:val="uk-UA"/>
        </w:rPr>
        <w:t xml:space="preserve"> </w:t>
      </w:r>
      <w:bookmarkStart w:id="10" w:name="n4166"/>
      <w:bookmarkEnd w:id="10"/>
      <w:r w:rsidRPr="0045085F">
        <w:rPr>
          <w:color w:val="000000"/>
          <w:sz w:val="28"/>
          <w:szCs w:val="28"/>
          <w:lang w:val="uk-UA"/>
        </w:rPr>
        <w:t>спираючись на багатовікову історію українського державотворення і на основі здійсненого українською нацією, усім Українським народом права на самовизначення,</w:t>
      </w:r>
      <w:r>
        <w:rPr>
          <w:color w:val="000000"/>
          <w:sz w:val="28"/>
          <w:szCs w:val="28"/>
          <w:lang w:val="uk-UA"/>
        </w:rPr>
        <w:t xml:space="preserve"> </w:t>
      </w:r>
      <w:bookmarkStart w:id="11" w:name="n4167"/>
      <w:bookmarkEnd w:id="11"/>
      <w:r w:rsidRPr="0045085F">
        <w:rPr>
          <w:color w:val="000000"/>
          <w:sz w:val="28"/>
          <w:szCs w:val="28"/>
          <w:lang w:val="uk-UA"/>
        </w:rPr>
        <w:t>дбаючи про забезпечення прав і свобод людини та гідних умов її життя,</w:t>
      </w:r>
      <w:r>
        <w:rPr>
          <w:color w:val="000000"/>
          <w:sz w:val="28"/>
          <w:szCs w:val="28"/>
          <w:lang w:val="uk-UA"/>
        </w:rPr>
        <w:t xml:space="preserve"> </w:t>
      </w:r>
      <w:bookmarkStart w:id="12" w:name="n4168"/>
      <w:bookmarkEnd w:id="12"/>
      <w:r w:rsidRPr="0045085F">
        <w:rPr>
          <w:color w:val="000000"/>
          <w:sz w:val="28"/>
          <w:szCs w:val="28"/>
          <w:lang w:val="uk-UA"/>
        </w:rPr>
        <w:t>піклуючись про зміцнення громадянської злагоди на землі України та підтверджуючи європейську ідентичність Українського народу і незворотність європейського та євроатлантичного курсу України,</w:t>
      </w:r>
      <w:r>
        <w:rPr>
          <w:color w:val="000000"/>
          <w:sz w:val="28"/>
          <w:szCs w:val="28"/>
          <w:lang w:val="uk-UA"/>
        </w:rPr>
        <w:t xml:space="preserve"> </w:t>
      </w:r>
      <w:bookmarkStart w:id="13" w:name="n5328"/>
      <w:bookmarkStart w:id="14" w:name="n4169"/>
      <w:bookmarkEnd w:id="13"/>
      <w:bookmarkEnd w:id="14"/>
      <w:r w:rsidRPr="0045085F">
        <w:rPr>
          <w:color w:val="000000"/>
          <w:sz w:val="28"/>
          <w:szCs w:val="28"/>
          <w:lang w:val="uk-UA"/>
        </w:rPr>
        <w:t>прагнучи розвивати і зміцнювати демократичну, соціальну, правову державу,</w:t>
      </w:r>
      <w:r>
        <w:rPr>
          <w:color w:val="000000"/>
          <w:sz w:val="28"/>
          <w:szCs w:val="28"/>
          <w:lang w:val="uk-UA"/>
        </w:rPr>
        <w:t xml:space="preserve"> </w:t>
      </w:r>
      <w:bookmarkStart w:id="15" w:name="n4170"/>
      <w:bookmarkEnd w:id="15"/>
      <w:r w:rsidRPr="0045085F">
        <w:rPr>
          <w:color w:val="000000"/>
          <w:sz w:val="28"/>
          <w:szCs w:val="28"/>
          <w:lang w:val="uk-UA"/>
        </w:rPr>
        <w:t xml:space="preserve">усвідомлюючи відповідальність перед Богом, власною совістю, попередніми, нинішнім та прийдешніми </w:t>
      </w:r>
      <w:r w:rsidRPr="0045085F">
        <w:rPr>
          <w:sz w:val="28"/>
          <w:szCs w:val="28"/>
          <w:lang w:val="uk-UA"/>
        </w:rPr>
        <w:t xml:space="preserve">поколіннями, </w:t>
      </w:r>
      <w:bookmarkStart w:id="16" w:name="n4171"/>
      <w:bookmarkEnd w:id="16"/>
      <w:r w:rsidRPr="0045085F">
        <w:rPr>
          <w:sz w:val="28"/>
          <w:szCs w:val="28"/>
          <w:lang w:val="uk-UA"/>
        </w:rPr>
        <w:t>керуючись</w:t>
      </w:r>
      <w:r w:rsidR="00911723" w:rsidRPr="00911723">
        <w:rPr>
          <w:sz w:val="28"/>
          <w:szCs w:val="28"/>
          <w:lang w:val="uk-UA"/>
        </w:rPr>
        <w:t xml:space="preserve"> </w:t>
      </w:r>
      <w:hyperlink r:id="rId20" w:tgtFrame="_blank" w:history="1">
        <w:r w:rsidRPr="00911723">
          <w:rPr>
            <w:rStyle w:val="a7"/>
            <w:color w:val="auto"/>
            <w:sz w:val="28"/>
            <w:szCs w:val="28"/>
            <w:u w:val="none"/>
            <w:lang w:val="uk-UA"/>
          </w:rPr>
          <w:t>Актом проголошення незалежності України від 24 серпня 1991 року</w:t>
        </w:r>
      </w:hyperlink>
      <w:r w:rsidRPr="00911723">
        <w:rPr>
          <w:sz w:val="28"/>
          <w:szCs w:val="28"/>
          <w:lang w:val="uk-UA"/>
        </w:rPr>
        <w:t xml:space="preserve">, </w:t>
      </w:r>
      <w:r w:rsidRPr="0045085F">
        <w:rPr>
          <w:sz w:val="28"/>
          <w:szCs w:val="28"/>
          <w:lang w:val="uk-UA"/>
        </w:rPr>
        <w:t xml:space="preserve">схваленим </w:t>
      </w:r>
      <w:r w:rsidRPr="0045085F">
        <w:rPr>
          <w:color w:val="000000"/>
          <w:sz w:val="28"/>
          <w:szCs w:val="28"/>
          <w:lang w:val="uk-UA"/>
        </w:rPr>
        <w:t>1 грудня 1991 року всенародним голосуванням,</w:t>
      </w:r>
      <w:r>
        <w:rPr>
          <w:color w:val="000000"/>
          <w:sz w:val="28"/>
          <w:szCs w:val="28"/>
          <w:lang w:val="uk-UA"/>
        </w:rPr>
        <w:t xml:space="preserve"> </w:t>
      </w:r>
      <w:bookmarkStart w:id="17" w:name="n4172"/>
      <w:bookmarkEnd w:id="17"/>
      <w:r w:rsidRPr="0045085F">
        <w:rPr>
          <w:color w:val="000000"/>
          <w:sz w:val="28"/>
          <w:szCs w:val="28"/>
          <w:lang w:val="uk-UA"/>
        </w:rPr>
        <w:t>приймає цю Конституцію - Основний Закон України.</w:t>
      </w:r>
      <w:r>
        <w:rPr>
          <w:color w:val="000000"/>
          <w:sz w:val="28"/>
          <w:szCs w:val="28"/>
          <w:lang w:val="uk-UA"/>
        </w:rPr>
        <w:t xml:space="preserve">» </w:t>
      </w:r>
      <w:r w:rsidRPr="00B05205">
        <w:rPr>
          <w:color w:val="000000"/>
          <w:sz w:val="28"/>
          <w:szCs w:val="28"/>
          <w:lang w:val="uk-UA"/>
        </w:rPr>
        <w:t>[8</w:t>
      </w:r>
      <w:r w:rsidR="00911723" w:rsidRPr="00F50B1E">
        <w:rPr>
          <w:color w:val="000000"/>
          <w:sz w:val="28"/>
          <w:szCs w:val="28"/>
          <w:lang w:val="uk-UA"/>
        </w:rPr>
        <w:t>4</w:t>
      </w:r>
      <w:r w:rsidRPr="00B05205">
        <w:rPr>
          <w:color w:val="000000"/>
          <w:sz w:val="28"/>
          <w:szCs w:val="28"/>
          <w:lang w:val="uk-UA"/>
        </w:rPr>
        <w:t>]</w:t>
      </w:r>
      <w:r>
        <w:rPr>
          <w:color w:val="000000"/>
          <w:sz w:val="28"/>
          <w:szCs w:val="28"/>
          <w:lang w:val="uk-UA"/>
        </w:rPr>
        <w:t xml:space="preserve"> </w:t>
      </w:r>
    </w:p>
    <w:p w:rsidR="004C3529" w:rsidRDefault="004C3529" w:rsidP="00740C79">
      <w:pPr>
        <w:pStyle w:val="rvps2"/>
        <w:widowControl w:val="0"/>
        <w:shd w:val="clear" w:color="auto" w:fill="FFFFFF"/>
        <w:spacing w:before="0" w:beforeAutospacing="0" w:after="0" w:afterAutospacing="0" w:line="360" w:lineRule="auto"/>
        <w:ind w:firstLine="709"/>
        <w:jc w:val="both"/>
        <w:rPr>
          <w:sz w:val="28"/>
          <w:szCs w:val="28"/>
          <w:lang w:val="uk-UA"/>
        </w:rPr>
      </w:pPr>
      <w:r>
        <w:rPr>
          <w:color w:val="000000"/>
          <w:sz w:val="28"/>
          <w:szCs w:val="28"/>
          <w:lang w:val="uk-UA"/>
        </w:rPr>
        <w:tab/>
      </w:r>
      <w:r>
        <w:rPr>
          <w:sz w:val="28"/>
          <w:szCs w:val="28"/>
          <w:lang w:val="uk-UA"/>
        </w:rPr>
        <w:t>Це вказує на існування механізмів інтернацоналізації конституційного права</w:t>
      </w:r>
      <w:r w:rsidRPr="005422B0">
        <w:rPr>
          <w:sz w:val="28"/>
          <w:szCs w:val="28"/>
          <w:lang w:val="uk-UA"/>
        </w:rPr>
        <w:t>, та зближення конституційної системи України  з європейськими конституційними системами та пррвом ЄС (ст.-ст. 5, 69, 70, 71</w:t>
      </w:r>
      <w:r w:rsidR="00911723">
        <w:rPr>
          <w:sz w:val="28"/>
          <w:szCs w:val="28"/>
          <w:lang w:val="uk-UA"/>
        </w:rPr>
        <w:t>, 72, 156, 157  Конституції) [84</w:t>
      </w:r>
      <w:r w:rsidRPr="005422B0">
        <w:rPr>
          <w:sz w:val="28"/>
          <w:szCs w:val="28"/>
          <w:lang w:val="uk-UA"/>
        </w:rPr>
        <w:t>]</w:t>
      </w:r>
    </w:p>
    <w:p w:rsidR="005703BD" w:rsidRPr="005422B0" w:rsidRDefault="005703BD" w:rsidP="00740C79">
      <w:pPr>
        <w:pStyle w:val="rvps2"/>
        <w:widowControl w:val="0"/>
        <w:shd w:val="clear" w:color="auto" w:fill="FFFFFF"/>
        <w:spacing w:before="0" w:beforeAutospacing="0" w:after="0" w:afterAutospacing="0" w:line="360" w:lineRule="auto"/>
        <w:ind w:firstLine="709"/>
        <w:jc w:val="both"/>
        <w:rPr>
          <w:color w:val="000000"/>
          <w:sz w:val="28"/>
          <w:szCs w:val="28"/>
          <w:lang w:val="uk-UA"/>
        </w:rPr>
      </w:pPr>
      <w:r>
        <w:rPr>
          <w:sz w:val="28"/>
          <w:szCs w:val="28"/>
          <w:lang w:val="uk-UA"/>
        </w:rPr>
        <w:tab/>
      </w:r>
      <w:r>
        <w:rPr>
          <w:color w:val="222222"/>
          <w:sz w:val="28"/>
          <w:szCs w:val="28"/>
          <w:lang w:val="uk-UA"/>
        </w:rPr>
        <w:t>Третій блок</w:t>
      </w:r>
      <w:r w:rsidRPr="00C64A4C">
        <w:rPr>
          <w:color w:val="222222"/>
          <w:sz w:val="28"/>
          <w:szCs w:val="28"/>
          <w:lang w:val="uk-UA"/>
        </w:rPr>
        <w:t xml:space="preserve"> питань стосується відносин між владою та опозицією, які руйнують застосування демо</w:t>
      </w:r>
      <w:r>
        <w:rPr>
          <w:color w:val="222222"/>
          <w:sz w:val="28"/>
          <w:szCs w:val="28"/>
          <w:lang w:val="uk-UA"/>
        </w:rPr>
        <w:t>кратичних принципів. Національні захо</w:t>
      </w:r>
      <w:r w:rsidRPr="00C64A4C">
        <w:rPr>
          <w:color w:val="222222"/>
          <w:sz w:val="28"/>
          <w:szCs w:val="28"/>
          <w:lang w:val="uk-UA"/>
        </w:rPr>
        <w:t>д</w:t>
      </w:r>
      <w:r>
        <w:rPr>
          <w:color w:val="222222"/>
          <w:sz w:val="28"/>
          <w:szCs w:val="28"/>
          <w:lang w:val="uk-UA"/>
        </w:rPr>
        <w:t>и реагування на кризу в державі</w:t>
      </w:r>
      <w:r w:rsidRPr="00C64A4C">
        <w:rPr>
          <w:color w:val="222222"/>
          <w:sz w:val="28"/>
          <w:szCs w:val="28"/>
          <w:lang w:val="uk-UA"/>
        </w:rPr>
        <w:t xml:space="preserve"> розглядається як ефективний інструмент зовнішньої політики та політики безпеки для подальшого розвитку перспектив спільної роботи ЄС / НАТО-Україна та комунікацій між урядом та громадянами в країні.</w:t>
      </w:r>
    </w:p>
    <w:p w:rsidR="00A62D57" w:rsidRDefault="004C3529" w:rsidP="00740C79">
      <w:pPr>
        <w:widowControl w:val="0"/>
        <w:spacing w:after="0" w:line="360" w:lineRule="auto"/>
        <w:ind w:left="0" w:firstLine="709"/>
        <w:rPr>
          <w:sz w:val="28"/>
          <w:szCs w:val="28"/>
        </w:rPr>
      </w:pPr>
      <w:r w:rsidRPr="0045085F">
        <w:rPr>
          <w:sz w:val="28"/>
          <w:szCs w:val="28"/>
          <w:lang w:val="uk-UA"/>
        </w:rPr>
        <w:lastRenderedPageBreak/>
        <w:tab/>
      </w:r>
      <w:r w:rsidRPr="005422B0">
        <w:rPr>
          <w:sz w:val="28"/>
          <w:szCs w:val="28"/>
          <w:lang w:val="uk-UA"/>
        </w:rPr>
        <w:t>Зокрема, територіальна організація влади в Україні сьогодні характеризується тим, що окремі функції публічної влади, що здійснюю</w:t>
      </w:r>
      <w:r w:rsidRPr="00311ED4">
        <w:rPr>
          <w:sz w:val="28"/>
          <w:szCs w:val="28"/>
          <w:lang w:val="uk-UA"/>
        </w:rPr>
        <w:t xml:space="preserve">ться державою, передано міждержавним об’єднанням. </w:t>
      </w:r>
      <w:r w:rsidRPr="00626CAC">
        <w:rPr>
          <w:sz w:val="28"/>
          <w:szCs w:val="28"/>
        </w:rPr>
        <w:t xml:space="preserve">У той час як публічна влада в Україн і повинна </w:t>
      </w:r>
      <w:r>
        <w:rPr>
          <w:sz w:val="28"/>
          <w:szCs w:val="28"/>
        </w:rPr>
        <w:t>реалізовуватись не тільки в меж</w:t>
      </w:r>
      <w:r w:rsidRPr="00626CAC">
        <w:rPr>
          <w:sz w:val="28"/>
          <w:szCs w:val="28"/>
        </w:rPr>
        <w:t>ах діяльності органів державної влади, але й в меж</w:t>
      </w:r>
      <w:r>
        <w:rPr>
          <w:sz w:val="28"/>
          <w:szCs w:val="28"/>
        </w:rPr>
        <w:t xml:space="preserve">ах </w:t>
      </w:r>
      <w:r w:rsidRPr="00626CAC">
        <w:rPr>
          <w:sz w:val="28"/>
          <w:szCs w:val="28"/>
        </w:rPr>
        <w:t>взаємодії недержавних самоврядних систем не на умовах «владарювання-підкорення», а на умовах «оптимальне керівництво-компромісне підпорядковування».</w:t>
      </w:r>
      <w:r w:rsidR="00911723">
        <w:rPr>
          <w:sz w:val="28"/>
          <w:szCs w:val="28"/>
        </w:rPr>
        <w:t xml:space="preserve"> [485</w:t>
      </w:r>
      <w:r w:rsidRPr="00D83208">
        <w:rPr>
          <w:sz w:val="28"/>
          <w:szCs w:val="28"/>
        </w:rPr>
        <w:t>]</w:t>
      </w:r>
      <w:r w:rsidRPr="00626CAC">
        <w:rPr>
          <w:sz w:val="28"/>
          <w:szCs w:val="28"/>
        </w:rPr>
        <w:t xml:space="preserve"> </w:t>
      </w:r>
    </w:p>
    <w:p w:rsidR="004C3529" w:rsidRPr="00F978FA" w:rsidRDefault="004C3529" w:rsidP="00740C79">
      <w:pPr>
        <w:widowControl w:val="0"/>
        <w:spacing w:after="0" w:line="360" w:lineRule="auto"/>
        <w:ind w:left="0" w:firstLine="709"/>
        <w:rPr>
          <w:sz w:val="28"/>
          <w:szCs w:val="28"/>
        </w:rPr>
      </w:pPr>
      <w:r>
        <w:rPr>
          <w:sz w:val="28"/>
          <w:szCs w:val="28"/>
        </w:rPr>
        <w:tab/>
      </w:r>
      <w:r w:rsidRPr="00626CAC">
        <w:rPr>
          <w:sz w:val="28"/>
          <w:szCs w:val="28"/>
        </w:rPr>
        <w:t>Враховуючи процеси декомунізації та децентралізації, особливого сенсу набуває адекватна реакція державних органів влади на задоволення різних інт</w:t>
      </w:r>
      <w:r w:rsidR="00D60D3F">
        <w:rPr>
          <w:sz w:val="28"/>
          <w:szCs w:val="28"/>
        </w:rPr>
        <w:t>ер есів індивідів (територіальн</w:t>
      </w:r>
      <w:r w:rsidRPr="00626CAC">
        <w:rPr>
          <w:sz w:val="28"/>
          <w:szCs w:val="28"/>
        </w:rPr>
        <w:t xml:space="preserve">их громад) та їх співвідношення з інтересами держа ви в цілому. Місцеве самоврядування в Україн і набуває все більшої важливості як найближчий до населення вид народовладдя, завдяки якому реалізує ться конституційне право громадян на участь в управлінні державними справами (ст.ст. 5, 38, 140 Конституції України). </w:t>
      </w:r>
      <w:r w:rsidRPr="00D83208">
        <w:rPr>
          <w:sz w:val="28"/>
          <w:szCs w:val="28"/>
        </w:rPr>
        <w:t xml:space="preserve"> [</w:t>
      </w:r>
      <w:r w:rsidRPr="00F978FA">
        <w:rPr>
          <w:sz w:val="28"/>
          <w:szCs w:val="28"/>
        </w:rPr>
        <w:t>8</w:t>
      </w:r>
      <w:r w:rsidR="00911723" w:rsidRPr="00F50B1E">
        <w:rPr>
          <w:sz w:val="28"/>
          <w:szCs w:val="28"/>
        </w:rPr>
        <w:t>4</w:t>
      </w:r>
      <w:r w:rsidRPr="00F978FA">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В умовах подолання кризових явищ в Україні та адаптації українського законодавства в галузі захисту людських прав до європейських стандартів гарантування прав людини і громадянина, зростає значення нормативно-правової регламентації публічної самоврядної влади та визнання державою інтересів територіальних громад.  </w:t>
      </w:r>
    </w:p>
    <w:p w:rsidR="004C3529" w:rsidRPr="0009600F" w:rsidRDefault="004C3529" w:rsidP="00740C79">
      <w:pPr>
        <w:widowControl w:val="0"/>
        <w:spacing w:after="0" w:line="360" w:lineRule="auto"/>
        <w:ind w:left="0" w:firstLine="709"/>
        <w:rPr>
          <w:sz w:val="28"/>
          <w:szCs w:val="28"/>
        </w:rPr>
      </w:pPr>
      <w:r w:rsidRPr="00626CAC">
        <w:rPr>
          <w:sz w:val="28"/>
          <w:szCs w:val="28"/>
        </w:rPr>
        <w:tab/>
        <w:t>На місцевому рівні найбільш проблемними залишают</w:t>
      </w:r>
      <w:r w:rsidR="00D60D3F">
        <w:rPr>
          <w:sz w:val="28"/>
          <w:szCs w:val="28"/>
        </w:rPr>
        <w:t>ься питання дотримання соціальн</w:t>
      </w:r>
      <w:r w:rsidRPr="00626CAC">
        <w:rPr>
          <w:sz w:val="28"/>
          <w:szCs w:val="28"/>
        </w:rPr>
        <w:t xml:space="preserve">их прав людини (право на </w:t>
      </w:r>
      <w:r w:rsidR="00D60D3F">
        <w:rPr>
          <w:sz w:val="28"/>
          <w:szCs w:val="28"/>
        </w:rPr>
        <w:t>гідний рівень життя та соціальн</w:t>
      </w:r>
      <w:r w:rsidR="00D60D3F">
        <w:rPr>
          <w:sz w:val="28"/>
          <w:szCs w:val="28"/>
          <w:lang w:val="uk-UA"/>
        </w:rPr>
        <w:t>и</w:t>
      </w:r>
      <w:r w:rsidRPr="00626CAC">
        <w:rPr>
          <w:sz w:val="28"/>
          <w:szCs w:val="28"/>
        </w:rPr>
        <w:t xml:space="preserve">й розвиток людини) та політичних прав (дотримання міжнародних виборчих стандартів, </w:t>
      </w:r>
      <w:r w:rsidRPr="00DE6FD6">
        <w:rPr>
          <w:sz w:val="28"/>
          <w:szCs w:val="28"/>
        </w:rPr>
        <w:t xml:space="preserve">[8] </w:t>
      </w:r>
      <w:r w:rsidRPr="00626CAC">
        <w:rPr>
          <w:sz w:val="28"/>
          <w:szCs w:val="28"/>
        </w:rPr>
        <w:t xml:space="preserve">права на об’єднання, права на інформацію), а також визначною залишається реалізація захисту прав власності та виключних авторських прав. Актуаль ними стають питання культурної антропології та етнографії, дотримання прав біженців, націо наль них меншин і корінних народів. Останнім часом усе більше вчених звертають увагу на доктрину нормативного плюралізму, що саме торкається питання підвищення поваги легітимності окремих груп інтер есів і недопущення конфліктів інте ресів етнічних груп при прийнятті публічною адміністра цією управлінських рішень у кризових умовах. </w:t>
      </w:r>
      <w:r>
        <w:rPr>
          <w:sz w:val="28"/>
          <w:szCs w:val="28"/>
        </w:rPr>
        <w:lastRenderedPageBreak/>
        <w:t>[</w:t>
      </w:r>
      <w:r w:rsidR="00911723">
        <w:rPr>
          <w:sz w:val="28"/>
          <w:szCs w:val="28"/>
        </w:rPr>
        <w:t>224</w:t>
      </w:r>
      <w:r w:rsidRPr="0009600F">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Ідентифікація особливостей норм і принципів міжнародного права стала обов’язковою умовою підтримки миру та стабільності не тільки в країнах Європейського континенту, а й у всіх державах світу. Водночас характерною рисою як для міжнародного права, так і для права ЄС стала категорія «криза». Процеси «інтеграція-дезінтеграція» підняли не тільки питання нівелювання кризових явищ заради забезпечення фундаментальн их прав людини в державахкраїнах ЄС, незалежно від форм правління, але й поставили нове питання – якому стандарту й ідеалу сьогодні повинна відповідати кожна європейська держава.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За сучасних умов реалізація ідеї об’єднання європейських держав та їх плідна взаємодія можлива лише за умови дотримання принципів верховенства права, демократії, прав людини, принципів пропорційності та субсидіарності, транспарентності тощо. </w:t>
      </w:r>
    </w:p>
    <w:p w:rsidR="004C3529" w:rsidRPr="0009600F" w:rsidRDefault="004C3529" w:rsidP="00740C79">
      <w:pPr>
        <w:widowControl w:val="0"/>
        <w:spacing w:after="0" w:line="360" w:lineRule="auto"/>
        <w:ind w:left="0" w:firstLine="709"/>
        <w:rPr>
          <w:sz w:val="28"/>
          <w:szCs w:val="28"/>
        </w:rPr>
      </w:pPr>
      <w:r w:rsidRPr="00626CAC">
        <w:rPr>
          <w:sz w:val="28"/>
          <w:szCs w:val="28"/>
        </w:rPr>
        <w:tab/>
        <w:t xml:space="preserve">Як зазначає дослідниця Еріка де Вет, конституційний підхід до міжнародних організацій вказує на те, що їх повноваження повинні реалізовуватись у відповідності з чіткими правовими обмеженнями, в особливості з тими, що встановлені в їх основоположних документах </w:t>
      </w:r>
      <w:r>
        <w:rPr>
          <w:sz w:val="28"/>
          <w:szCs w:val="28"/>
        </w:rPr>
        <w:t>[</w:t>
      </w:r>
      <w:r w:rsidR="00911723">
        <w:rPr>
          <w:sz w:val="28"/>
          <w:szCs w:val="28"/>
        </w:rPr>
        <w:t>3</w:t>
      </w:r>
      <w:r w:rsidR="00911723" w:rsidRPr="00911723">
        <w:rPr>
          <w:sz w:val="28"/>
          <w:szCs w:val="28"/>
        </w:rPr>
        <w:t>30</w:t>
      </w:r>
      <w:r w:rsidRPr="0009600F">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У цьому аспекті захист від свавілля та обмеження управління правом передбачені принципом верховенства права</w:t>
      </w:r>
      <w:r w:rsidR="00911723">
        <w:rPr>
          <w:sz w:val="28"/>
          <w:szCs w:val="28"/>
        </w:rPr>
        <w:t xml:space="preserve"> [409</w:t>
      </w:r>
      <w:r w:rsidRPr="00D8007E">
        <w:rPr>
          <w:sz w:val="28"/>
          <w:szCs w:val="28"/>
        </w:rPr>
        <w:t>]</w:t>
      </w:r>
      <w:r>
        <w:rPr>
          <w:sz w:val="28"/>
          <w:szCs w:val="28"/>
        </w:rPr>
        <w:t xml:space="preserve">, </w:t>
      </w:r>
      <w:r w:rsidRPr="00626CAC">
        <w:rPr>
          <w:sz w:val="28"/>
          <w:szCs w:val="28"/>
        </w:rPr>
        <w:t xml:space="preserve">що виступає основою конституційної теорії цінностей і конституційної ідентичності. </w:t>
      </w:r>
    </w:p>
    <w:p w:rsidR="004C3529" w:rsidRPr="00DB2581" w:rsidRDefault="004C3529" w:rsidP="00740C79">
      <w:pPr>
        <w:widowControl w:val="0"/>
        <w:spacing w:after="0" w:line="360" w:lineRule="auto"/>
        <w:ind w:left="0" w:firstLine="709"/>
        <w:rPr>
          <w:sz w:val="28"/>
          <w:szCs w:val="28"/>
        </w:rPr>
      </w:pPr>
      <w:r>
        <w:rPr>
          <w:sz w:val="28"/>
          <w:szCs w:val="28"/>
        </w:rPr>
        <w:tab/>
      </w:r>
      <w:r w:rsidRPr="00626CAC">
        <w:rPr>
          <w:sz w:val="28"/>
          <w:szCs w:val="28"/>
        </w:rPr>
        <w:t>Як слушно зауважує вітчизняний дослідник М. В. Савчин, «правовий плюралізм у конституційному праві поглиблюється проблемами конституційної ідентичності». Погодим</w:t>
      </w:r>
      <w:r>
        <w:rPr>
          <w:sz w:val="28"/>
          <w:szCs w:val="28"/>
        </w:rPr>
        <w:t>ось, що для України, яка фокусу</w:t>
      </w:r>
      <w:r w:rsidRPr="00626CAC">
        <w:rPr>
          <w:sz w:val="28"/>
          <w:szCs w:val="28"/>
        </w:rPr>
        <w:t>ється на доктрині конс</w:t>
      </w:r>
      <w:r>
        <w:rPr>
          <w:sz w:val="28"/>
          <w:szCs w:val="28"/>
        </w:rPr>
        <w:t xml:space="preserve">титуційного патріотизму, варто </w:t>
      </w:r>
      <w:r w:rsidRPr="00626CAC">
        <w:rPr>
          <w:sz w:val="28"/>
          <w:szCs w:val="28"/>
        </w:rPr>
        <w:t xml:space="preserve">враховувати, що, за М. В. </w:t>
      </w:r>
      <w:r>
        <w:rPr>
          <w:sz w:val="28"/>
          <w:szCs w:val="28"/>
        </w:rPr>
        <w:t>Савчиним, «модний концепт націо</w:t>
      </w:r>
      <w:r w:rsidRPr="00626CAC">
        <w:rPr>
          <w:sz w:val="28"/>
          <w:szCs w:val="28"/>
        </w:rPr>
        <w:t>нальної державності спирається саме на самобутність правової традиції конкретної держави».</w:t>
      </w:r>
      <w:r>
        <w:rPr>
          <w:sz w:val="28"/>
          <w:szCs w:val="28"/>
        </w:rPr>
        <w:t xml:space="preserve"> [22</w:t>
      </w:r>
      <w:r w:rsidR="00911723" w:rsidRPr="00911723">
        <w:rPr>
          <w:sz w:val="28"/>
          <w:szCs w:val="28"/>
        </w:rPr>
        <w:t>4</w:t>
      </w:r>
      <w:r w:rsidRPr="00DB2581">
        <w:rPr>
          <w:sz w:val="28"/>
          <w:szCs w:val="28"/>
        </w:rPr>
        <w:t>]</w:t>
      </w:r>
    </w:p>
    <w:p w:rsidR="00D60D3F" w:rsidRDefault="004C3529" w:rsidP="00740C79">
      <w:pPr>
        <w:widowControl w:val="0"/>
        <w:spacing w:after="0" w:line="360" w:lineRule="auto"/>
        <w:ind w:left="0" w:firstLine="709"/>
        <w:rPr>
          <w:sz w:val="28"/>
          <w:szCs w:val="28"/>
        </w:rPr>
      </w:pPr>
      <w:r w:rsidRPr="00626CAC">
        <w:rPr>
          <w:sz w:val="28"/>
          <w:szCs w:val="28"/>
        </w:rPr>
        <w:tab/>
        <w:t>Термін «конституційна ідентичність» дуже швидко набув популярності в юридичних колах і наповнився сучасним значенням, в</w:t>
      </w:r>
      <w:r w:rsidR="00911723">
        <w:rPr>
          <w:sz w:val="28"/>
          <w:szCs w:val="28"/>
        </w:rPr>
        <w:t xml:space="preserve"> особливості</w:t>
      </w:r>
      <w:r w:rsidR="00D60D3F">
        <w:rPr>
          <w:sz w:val="28"/>
          <w:szCs w:val="28"/>
        </w:rPr>
        <w:t xml:space="preserve"> </w:t>
      </w:r>
      <w:r w:rsidR="00911723">
        <w:rPr>
          <w:sz w:val="28"/>
          <w:szCs w:val="28"/>
        </w:rPr>
        <w:t>при аналізі національ</w:t>
      </w:r>
      <w:r w:rsidRPr="00626CAC">
        <w:rPr>
          <w:sz w:val="28"/>
          <w:szCs w:val="28"/>
        </w:rPr>
        <w:t xml:space="preserve">них правових систем. </w:t>
      </w:r>
    </w:p>
    <w:p w:rsidR="004C3529" w:rsidRPr="00DB2581" w:rsidRDefault="00D60D3F" w:rsidP="00740C79">
      <w:pPr>
        <w:widowControl w:val="0"/>
        <w:spacing w:after="0" w:line="360" w:lineRule="auto"/>
        <w:ind w:left="0" w:firstLine="709"/>
        <w:rPr>
          <w:sz w:val="28"/>
          <w:szCs w:val="28"/>
        </w:rPr>
      </w:pPr>
      <w:r>
        <w:rPr>
          <w:sz w:val="28"/>
          <w:szCs w:val="28"/>
        </w:rPr>
        <w:lastRenderedPageBreak/>
        <w:tab/>
      </w:r>
      <w:r w:rsidR="004C3529" w:rsidRPr="00626CAC">
        <w:rPr>
          <w:sz w:val="28"/>
          <w:szCs w:val="28"/>
        </w:rPr>
        <w:t>Конституційна ідентичність визначається як в інтерпретації Ради Європи, так і в і</w:t>
      </w:r>
      <w:r w:rsidR="004C3529">
        <w:rPr>
          <w:sz w:val="28"/>
          <w:szCs w:val="28"/>
        </w:rPr>
        <w:t>нтерпретації Європейського Союз</w:t>
      </w:r>
      <w:r>
        <w:rPr>
          <w:sz w:val="28"/>
          <w:szCs w:val="28"/>
          <w:lang w:val="uk-UA"/>
        </w:rPr>
        <w:t>у</w:t>
      </w:r>
      <w:r w:rsidR="004C3529" w:rsidRPr="00626CAC">
        <w:rPr>
          <w:sz w:val="28"/>
          <w:szCs w:val="28"/>
        </w:rPr>
        <w:t xml:space="preserve">. </w:t>
      </w:r>
      <w:r w:rsidR="00911723">
        <w:rPr>
          <w:sz w:val="28"/>
          <w:szCs w:val="28"/>
        </w:rPr>
        <w:t xml:space="preserve"> [466</w:t>
      </w:r>
      <w:r w:rsidR="004C3529" w:rsidRPr="00DB2581">
        <w:rPr>
          <w:sz w:val="28"/>
          <w:szCs w:val="28"/>
        </w:rPr>
        <w:t>]</w:t>
      </w:r>
    </w:p>
    <w:p w:rsidR="004C3529" w:rsidRPr="00A46CAC" w:rsidRDefault="004C3529" w:rsidP="00740C79">
      <w:pPr>
        <w:widowControl w:val="0"/>
        <w:spacing w:after="0" w:line="360" w:lineRule="auto"/>
        <w:ind w:left="0" w:firstLine="709"/>
        <w:rPr>
          <w:sz w:val="28"/>
          <w:szCs w:val="28"/>
        </w:rPr>
      </w:pPr>
      <w:r w:rsidRPr="00626CAC">
        <w:rPr>
          <w:sz w:val="28"/>
          <w:szCs w:val="28"/>
        </w:rPr>
        <w:tab/>
        <w:t>Варто зауважити, що конституційна ідентичність держав-членів ЄС також взаємопов’язана з принципом верховенства права ЄС і повноваженнями щодо тлумачення права Судом ЄС. Хоча сама модель Європейського Союзу не є повністю устал</w:t>
      </w:r>
      <w:r>
        <w:rPr>
          <w:sz w:val="28"/>
          <w:szCs w:val="28"/>
        </w:rPr>
        <w:t>еною, ЄС відіграє роль глобальн</w:t>
      </w:r>
      <w:r w:rsidRPr="00626CAC">
        <w:rPr>
          <w:sz w:val="28"/>
          <w:szCs w:val="28"/>
        </w:rPr>
        <w:t>ого актора, що має на меті всебічне сприяння дотриманню принципу верховенства права, в тому числі за рахунок формування Глобальної стратегії ЄС. Конституційна ідентичність держав-членів породила значні конституційні конфлікти</w:t>
      </w:r>
      <w:r w:rsidR="00911723">
        <w:rPr>
          <w:sz w:val="28"/>
          <w:szCs w:val="28"/>
        </w:rPr>
        <w:t xml:space="preserve"> [251</w:t>
      </w:r>
      <w:r w:rsidRPr="005A4902">
        <w:rPr>
          <w:sz w:val="28"/>
          <w:szCs w:val="28"/>
        </w:rPr>
        <w:t>]</w:t>
      </w:r>
      <w:r w:rsidRPr="00626CAC">
        <w:rPr>
          <w:sz w:val="28"/>
          <w:szCs w:val="28"/>
        </w:rPr>
        <w:t xml:space="preserve"> та напругу в конституційному юрисдикційному процесі як на наці</w:t>
      </w:r>
      <w:r>
        <w:rPr>
          <w:sz w:val="28"/>
          <w:szCs w:val="28"/>
        </w:rPr>
        <w:t>он аль ному, так і на регіональ</w:t>
      </w:r>
      <w:r w:rsidRPr="00626CAC">
        <w:rPr>
          <w:sz w:val="28"/>
          <w:szCs w:val="28"/>
        </w:rPr>
        <w:t>ному рівнях (Польща, Угорщина, «Брекзіт»). Питання безпеки, самовизначення та суверенітету постали на одному важелі з конституційною ідентичністю в процесі заміщення Європейської Страт</w:t>
      </w:r>
      <w:r>
        <w:rPr>
          <w:sz w:val="28"/>
          <w:szCs w:val="28"/>
        </w:rPr>
        <w:t>егії Безпеки (2003) на Глобальн</w:t>
      </w:r>
      <w:r w:rsidRPr="00626CAC">
        <w:rPr>
          <w:sz w:val="28"/>
          <w:szCs w:val="28"/>
        </w:rPr>
        <w:t xml:space="preserve">у Стратегію ЄС (2016), що постає як </w:t>
      </w:r>
      <w:r>
        <w:rPr>
          <w:sz w:val="28"/>
          <w:szCs w:val="28"/>
        </w:rPr>
        <w:t>запорука безпеки громадян Європ</w:t>
      </w:r>
      <w:r>
        <w:rPr>
          <w:sz w:val="28"/>
          <w:szCs w:val="28"/>
          <w:lang w:val="uk-UA"/>
        </w:rPr>
        <w:t>и</w:t>
      </w:r>
      <w:r w:rsidRPr="00626CAC">
        <w:rPr>
          <w:sz w:val="28"/>
          <w:szCs w:val="28"/>
        </w:rPr>
        <w:t xml:space="preserve">. </w:t>
      </w:r>
      <w:r>
        <w:rPr>
          <w:sz w:val="28"/>
          <w:szCs w:val="28"/>
        </w:rPr>
        <w:t>[</w:t>
      </w:r>
      <w:r w:rsidR="00911723">
        <w:rPr>
          <w:sz w:val="28"/>
          <w:szCs w:val="28"/>
        </w:rPr>
        <w:t>230</w:t>
      </w:r>
      <w:r w:rsidRPr="00A46CAC">
        <w:rPr>
          <w:sz w:val="28"/>
          <w:szCs w:val="28"/>
        </w:rPr>
        <w:t>]</w:t>
      </w:r>
    </w:p>
    <w:p w:rsidR="004C3529" w:rsidRPr="00911723"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Конституційна ідентичність має різні варіації в залежності від історичних і політичних умов розвитку держав, конституційних моделей і моделей прийняття конституції. </w:t>
      </w:r>
      <w:r w:rsidR="00911723">
        <w:rPr>
          <w:sz w:val="28"/>
          <w:szCs w:val="28"/>
        </w:rPr>
        <w:t>[226</w:t>
      </w:r>
      <w:r w:rsidRPr="00C722FC">
        <w:rPr>
          <w:sz w:val="28"/>
          <w:szCs w:val="28"/>
        </w:rPr>
        <w:t>]</w:t>
      </w:r>
      <w:r w:rsidRPr="00626CAC">
        <w:rPr>
          <w:sz w:val="28"/>
          <w:szCs w:val="28"/>
        </w:rPr>
        <w:tab/>
      </w:r>
      <w:r w:rsidR="00911723" w:rsidRPr="00911723">
        <w:rPr>
          <w:sz w:val="28"/>
          <w:szCs w:val="28"/>
        </w:rPr>
        <w:t xml:space="preserve"> </w:t>
      </w:r>
      <w:r w:rsidRPr="00626CAC">
        <w:rPr>
          <w:sz w:val="28"/>
          <w:szCs w:val="28"/>
        </w:rPr>
        <w:t>Зокрема</w:t>
      </w:r>
      <w:r w:rsidRPr="00911723">
        <w:rPr>
          <w:sz w:val="28"/>
          <w:szCs w:val="28"/>
        </w:rPr>
        <w:t xml:space="preserve">, </w:t>
      </w:r>
      <w:r w:rsidRPr="00626CAC">
        <w:rPr>
          <w:sz w:val="28"/>
          <w:szCs w:val="28"/>
        </w:rPr>
        <w:t>ко</w:t>
      </w:r>
      <w:r>
        <w:rPr>
          <w:sz w:val="28"/>
          <w:szCs w:val="28"/>
        </w:rPr>
        <w:t>нституційна</w:t>
      </w:r>
      <w:r w:rsidRPr="00911723">
        <w:rPr>
          <w:sz w:val="28"/>
          <w:szCs w:val="28"/>
        </w:rPr>
        <w:t xml:space="preserve"> </w:t>
      </w:r>
      <w:r>
        <w:rPr>
          <w:sz w:val="28"/>
          <w:szCs w:val="28"/>
        </w:rPr>
        <w:t>ідентичність</w:t>
      </w:r>
      <w:r w:rsidRPr="00911723">
        <w:rPr>
          <w:sz w:val="28"/>
          <w:szCs w:val="28"/>
        </w:rPr>
        <w:t xml:space="preserve"> </w:t>
      </w:r>
      <w:r>
        <w:rPr>
          <w:sz w:val="28"/>
          <w:szCs w:val="28"/>
        </w:rPr>
        <w:t>Україн</w:t>
      </w:r>
      <w:r w:rsidRPr="00626CAC">
        <w:rPr>
          <w:sz w:val="28"/>
          <w:szCs w:val="28"/>
        </w:rPr>
        <w:t>и</w:t>
      </w:r>
      <w:r w:rsidRPr="00911723">
        <w:rPr>
          <w:sz w:val="28"/>
          <w:szCs w:val="28"/>
        </w:rPr>
        <w:t xml:space="preserve"> </w:t>
      </w:r>
      <w:r w:rsidRPr="00626CAC">
        <w:rPr>
          <w:sz w:val="28"/>
          <w:szCs w:val="28"/>
        </w:rPr>
        <w:t>обумовлена</w:t>
      </w:r>
      <w:r w:rsidRPr="00911723">
        <w:rPr>
          <w:sz w:val="28"/>
          <w:szCs w:val="28"/>
        </w:rPr>
        <w:t xml:space="preserve"> </w:t>
      </w:r>
      <w:r w:rsidRPr="00626CAC">
        <w:rPr>
          <w:sz w:val="28"/>
          <w:szCs w:val="28"/>
        </w:rPr>
        <w:t>об</w:t>
      </w:r>
      <w:r w:rsidRPr="00911723">
        <w:rPr>
          <w:sz w:val="28"/>
          <w:szCs w:val="28"/>
        </w:rPr>
        <w:t>’</w:t>
      </w:r>
      <w:r w:rsidRPr="00626CAC">
        <w:rPr>
          <w:sz w:val="28"/>
          <w:szCs w:val="28"/>
        </w:rPr>
        <w:t>єк</w:t>
      </w:r>
      <w:r w:rsidRPr="00911723">
        <w:rPr>
          <w:sz w:val="28"/>
          <w:szCs w:val="28"/>
        </w:rPr>
        <w:t xml:space="preserve"> </w:t>
      </w:r>
      <w:r w:rsidRPr="00626CAC">
        <w:rPr>
          <w:sz w:val="28"/>
          <w:szCs w:val="28"/>
        </w:rPr>
        <w:t>тивною</w:t>
      </w:r>
      <w:r w:rsidRPr="00911723">
        <w:rPr>
          <w:sz w:val="28"/>
          <w:szCs w:val="28"/>
        </w:rPr>
        <w:t xml:space="preserve"> </w:t>
      </w:r>
      <w:r w:rsidRPr="00626CAC">
        <w:rPr>
          <w:sz w:val="28"/>
          <w:szCs w:val="28"/>
        </w:rPr>
        <w:t>необхідн</w:t>
      </w:r>
      <w:r>
        <w:rPr>
          <w:sz w:val="28"/>
          <w:szCs w:val="28"/>
        </w:rPr>
        <w:t>істю</w:t>
      </w:r>
      <w:r w:rsidRPr="00911723">
        <w:rPr>
          <w:sz w:val="28"/>
          <w:szCs w:val="28"/>
        </w:rPr>
        <w:t xml:space="preserve"> </w:t>
      </w:r>
      <w:r>
        <w:rPr>
          <w:sz w:val="28"/>
          <w:szCs w:val="28"/>
        </w:rPr>
        <w:t>змін</w:t>
      </w:r>
      <w:r w:rsidRPr="00911723">
        <w:rPr>
          <w:sz w:val="28"/>
          <w:szCs w:val="28"/>
        </w:rPr>
        <w:t xml:space="preserve"> </w:t>
      </w:r>
      <w:r>
        <w:rPr>
          <w:sz w:val="28"/>
          <w:szCs w:val="28"/>
        </w:rPr>
        <w:t>до</w:t>
      </w:r>
      <w:r w:rsidRPr="00911723">
        <w:rPr>
          <w:sz w:val="28"/>
          <w:szCs w:val="28"/>
        </w:rPr>
        <w:t xml:space="preserve"> </w:t>
      </w:r>
      <w:r>
        <w:rPr>
          <w:sz w:val="28"/>
          <w:szCs w:val="28"/>
        </w:rPr>
        <w:t>Конституції</w:t>
      </w:r>
      <w:r w:rsidRPr="00911723">
        <w:rPr>
          <w:sz w:val="28"/>
          <w:szCs w:val="28"/>
        </w:rPr>
        <w:t xml:space="preserve"> </w:t>
      </w:r>
      <w:r>
        <w:rPr>
          <w:sz w:val="28"/>
          <w:szCs w:val="28"/>
        </w:rPr>
        <w:t>Україн</w:t>
      </w:r>
      <w:r w:rsidRPr="00626CAC">
        <w:rPr>
          <w:sz w:val="28"/>
          <w:szCs w:val="28"/>
        </w:rPr>
        <w:t>и</w:t>
      </w:r>
      <w:r w:rsidRPr="00911723">
        <w:rPr>
          <w:sz w:val="28"/>
          <w:szCs w:val="28"/>
        </w:rPr>
        <w:t xml:space="preserve">, </w:t>
      </w:r>
      <w:r w:rsidRPr="00626CAC">
        <w:rPr>
          <w:sz w:val="28"/>
          <w:szCs w:val="28"/>
        </w:rPr>
        <w:t>в</w:t>
      </w:r>
      <w:r w:rsidRPr="00911723">
        <w:rPr>
          <w:sz w:val="28"/>
          <w:szCs w:val="28"/>
        </w:rPr>
        <w:t xml:space="preserve"> </w:t>
      </w:r>
      <w:r w:rsidRPr="00626CAC">
        <w:rPr>
          <w:sz w:val="28"/>
          <w:szCs w:val="28"/>
        </w:rPr>
        <w:t>особливості</w:t>
      </w:r>
      <w:r w:rsidRPr="00911723">
        <w:rPr>
          <w:sz w:val="28"/>
          <w:szCs w:val="28"/>
        </w:rPr>
        <w:t xml:space="preserve"> </w:t>
      </w:r>
      <w:r w:rsidRPr="00626CAC">
        <w:rPr>
          <w:sz w:val="28"/>
          <w:szCs w:val="28"/>
        </w:rPr>
        <w:t>щодо</w:t>
      </w:r>
      <w:r w:rsidRPr="00911723">
        <w:rPr>
          <w:sz w:val="28"/>
          <w:szCs w:val="28"/>
        </w:rPr>
        <w:t xml:space="preserve"> </w:t>
      </w:r>
      <w:r w:rsidRPr="00626CAC">
        <w:rPr>
          <w:sz w:val="28"/>
          <w:szCs w:val="28"/>
        </w:rPr>
        <w:t>питань</w:t>
      </w:r>
      <w:r w:rsidRPr="00911723">
        <w:rPr>
          <w:sz w:val="28"/>
          <w:szCs w:val="28"/>
        </w:rPr>
        <w:t xml:space="preserve"> </w:t>
      </w:r>
      <w:r w:rsidRPr="00626CAC">
        <w:rPr>
          <w:sz w:val="28"/>
          <w:szCs w:val="28"/>
        </w:rPr>
        <w:t>децентралізації</w:t>
      </w:r>
      <w:r w:rsidRPr="00911723">
        <w:rPr>
          <w:sz w:val="28"/>
          <w:szCs w:val="28"/>
        </w:rPr>
        <w:t xml:space="preserve"> </w:t>
      </w:r>
      <w:r w:rsidRPr="00626CAC">
        <w:rPr>
          <w:sz w:val="28"/>
          <w:szCs w:val="28"/>
        </w:rPr>
        <w:t>та</w:t>
      </w:r>
      <w:r w:rsidRPr="00911723">
        <w:rPr>
          <w:sz w:val="28"/>
          <w:szCs w:val="28"/>
        </w:rPr>
        <w:t xml:space="preserve"> </w:t>
      </w:r>
      <w:r w:rsidRPr="00626CAC">
        <w:rPr>
          <w:sz w:val="28"/>
          <w:szCs w:val="28"/>
        </w:rPr>
        <w:t>визначення</w:t>
      </w:r>
      <w:r w:rsidRPr="00911723">
        <w:rPr>
          <w:sz w:val="28"/>
          <w:szCs w:val="28"/>
        </w:rPr>
        <w:t xml:space="preserve"> </w:t>
      </w:r>
      <w:r w:rsidRPr="00626CAC">
        <w:rPr>
          <w:sz w:val="28"/>
          <w:szCs w:val="28"/>
        </w:rPr>
        <w:t>повноваж</w:t>
      </w:r>
      <w:r>
        <w:rPr>
          <w:sz w:val="28"/>
          <w:szCs w:val="28"/>
        </w:rPr>
        <w:t>ень</w:t>
      </w:r>
      <w:r w:rsidRPr="00911723">
        <w:rPr>
          <w:sz w:val="28"/>
          <w:szCs w:val="28"/>
        </w:rPr>
        <w:t xml:space="preserve"> </w:t>
      </w:r>
      <w:r>
        <w:rPr>
          <w:sz w:val="28"/>
          <w:szCs w:val="28"/>
        </w:rPr>
        <w:t>Конституційного</w:t>
      </w:r>
      <w:r w:rsidRPr="00911723">
        <w:rPr>
          <w:sz w:val="28"/>
          <w:szCs w:val="28"/>
        </w:rPr>
        <w:t xml:space="preserve"> </w:t>
      </w:r>
      <w:r>
        <w:rPr>
          <w:sz w:val="28"/>
          <w:szCs w:val="28"/>
        </w:rPr>
        <w:t>Суду</w:t>
      </w:r>
      <w:r w:rsidRPr="00911723">
        <w:rPr>
          <w:sz w:val="28"/>
          <w:szCs w:val="28"/>
        </w:rPr>
        <w:t xml:space="preserve"> </w:t>
      </w:r>
      <w:r>
        <w:rPr>
          <w:sz w:val="28"/>
          <w:szCs w:val="28"/>
        </w:rPr>
        <w:t>Україн</w:t>
      </w:r>
      <w:r w:rsidRPr="00626CAC">
        <w:rPr>
          <w:sz w:val="28"/>
          <w:szCs w:val="28"/>
        </w:rPr>
        <w:t>и</w:t>
      </w:r>
      <w:r w:rsidRPr="00911723">
        <w:rPr>
          <w:sz w:val="28"/>
          <w:szCs w:val="28"/>
        </w:rPr>
        <w:t xml:space="preserve">. </w:t>
      </w:r>
    </w:p>
    <w:p w:rsidR="004C3529" w:rsidRPr="00626CAC" w:rsidRDefault="004C3529" w:rsidP="00740C79">
      <w:pPr>
        <w:widowControl w:val="0"/>
        <w:spacing w:after="0" w:line="360" w:lineRule="auto"/>
        <w:ind w:left="0" w:firstLine="709"/>
        <w:rPr>
          <w:sz w:val="28"/>
          <w:szCs w:val="28"/>
        </w:rPr>
      </w:pPr>
      <w:r w:rsidRPr="00911723">
        <w:rPr>
          <w:sz w:val="28"/>
          <w:szCs w:val="28"/>
        </w:rPr>
        <w:tab/>
      </w:r>
      <w:r w:rsidRPr="00626CAC">
        <w:rPr>
          <w:sz w:val="28"/>
          <w:szCs w:val="28"/>
        </w:rPr>
        <w:t>Необхідність врахування конституційної ідентичності обумовлена тим фактом, що на сьо</w:t>
      </w:r>
      <w:r>
        <w:rPr>
          <w:sz w:val="28"/>
          <w:szCs w:val="28"/>
        </w:rPr>
        <w:t>годні Конституційний Суд Україн</w:t>
      </w:r>
      <w:r w:rsidRPr="00626CAC">
        <w:rPr>
          <w:sz w:val="28"/>
          <w:szCs w:val="28"/>
        </w:rPr>
        <w:t xml:space="preserve">и є найважливішим органом, який може створити гармонічний зв’язок між правом ЄС і Основним Законом Украї ни, а також спряти створенню відповідних умов для виконання обов’язків, що випливають з Європейської конвенції прав людини. </w:t>
      </w:r>
    </w:p>
    <w:p w:rsidR="004C3529" w:rsidRPr="00C722FC" w:rsidRDefault="004C3529" w:rsidP="00740C79">
      <w:pPr>
        <w:widowControl w:val="0"/>
        <w:spacing w:after="0" w:line="360" w:lineRule="auto"/>
        <w:ind w:left="0" w:firstLine="709"/>
        <w:rPr>
          <w:sz w:val="28"/>
          <w:szCs w:val="28"/>
        </w:rPr>
      </w:pPr>
      <w:r w:rsidRPr="00626CAC">
        <w:rPr>
          <w:sz w:val="28"/>
          <w:szCs w:val="28"/>
        </w:rPr>
        <w:tab/>
        <w:t>Слушною є думка провідного ві</w:t>
      </w:r>
      <w:r>
        <w:rPr>
          <w:sz w:val="28"/>
          <w:szCs w:val="28"/>
        </w:rPr>
        <w:t>тчизняного дослідника М. В. Сав</w:t>
      </w:r>
      <w:r w:rsidRPr="00626CAC">
        <w:rPr>
          <w:sz w:val="28"/>
          <w:szCs w:val="28"/>
        </w:rPr>
        <w:t>чина, що «…конституційну ідентичність нам слід боронити і примножувати… оскільки Україна має посісти чільне і поважне мі</w:t>
      </w:r>
      <w:r>
        <w:rPr>
          <w:sz w:val="28"/>
          <w:szCs w:val="28"/>
        </w:rPr>
        <w:t>сце в історії світового кон</w:t>
      </w:r>
      <w:r>
        <w:rPr>
          <w:sz w:val="28"/>
          <w:szCs w:val="28"/>
        </w:rPr>
        <w:lastRenderedPageBreak/>
        <w:t>с</w:t>
      </w:r>
      <w:r>
        <w:rPr>
          <w:sz w:val="28"/>
          <w:szCs w:val="28"/>
          <w:lang w:val="uk-UA"/>
        </w:rPr>
        <w:t>т</w:t>
      </w:r>
      <w:r>
        <w:rPr>
          <w:sz w:val="28"/>
          <w:szCs w:val="28"/>
        </w:rPr>
        <w:t>и</w:t>
      </w:r>
      <w:r w:rsidRPr="00626CAC">
        <w:rPr>
          <w:sz w:val="28"/>
          <w:szCs w:val="28"/>
        </w:rPr>
        <w:t>туціоналізму, метою якого є вільний розвиток індивіда у гармонії із природою та Всесвітом».</w:t>
      </w:r>
      <w:r w:rsidR="00911723">
        <w:rPr>
          <w:sz w:val="28"/>
          <w:szCs w:val="28"/>
        </w:rPr>
        <w:t xml:space="preserve"> [225</w:t>
      </w:r>
      <w:r w:rsidRPr="00C722FC">
        <w:rPr>
          <w:sz w:val="28"/>
          <w:szCs w:val="28"/>
        </w:rPr>
        <w:t>]</w:t>
      </w:r>
    </w:p>
    <w:p w:rsidR="004C3529" w:rsidRPr="00E02C91"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Отже, обраний Україною курс на євроінтеграцію та необхідність проведення подальших соціальн о-економічних реформ в Україн і підтверджує статуарне значення формування власної компетенції Конституційного Суду України. </w:t>
      </w:r>
      <w:r w:rsidR="00911723">
        <w:rPr>
          <w:sz w:val="28"/>
          <w:szCs w:val="28"/>
        </w:rPr>
        <w:t>[193</w:t>
      </w:r>
      <w:r w:rsidRPr="00E02C91">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Зокрема, відкритість, прозорість (транспарентність) і передбачуваність у діяльн ості органів місцевого самоврядування є основними принципами та напрямками демократичного врядування сучасної держави. Враховуючи істотні зміни в законодавстві України за останні два роки, особливого значення набуває також чесність і вірність публічних службовців у справах, що сто</w:t>
      </w:r>
      <w:r>
        <w:rPr>
          <w:sz w:val="28"/>
          <w:szCs w:val="28"/>
        </w:rPr>
        <w:t>суються правозастосовної діяльн</w:t>
      </w:r>
      <w:r w:rsidRPr="00626CAC">
        <w:rPr>
          <w:sz w:val="28"/>
          <w:szCs w:val="28"/>
        </w:rPr>
        <w:t>ості, а саме – реалізація механізмів надання ними консультативних послуг і сприяння участі громадян в ухваленні рішень.</w:t>
      </w:r>
    </w:p>
    <w:p w:rsidR="004C3529" w:rsidRPr="00626CAC" w:rsidRDefault="004C3529" w:rsidP="00740C79">
      <w:pPr>
        <w:widowControl w:val="0"/>
        <w:spacing w:after="0" w:line="360" w:lineRule="auto"/>
        <w:ind w:left="0" w:firstLine="709"/>
        <w:rPr>
          <w:sz w:val="28"/>
          <w:szCs w:val="28"/>
        </w:rPr>
      </w:pPr>
      <w:r w:rsidRPr="00626CAC">
        <w:rPr>
          <w:sz w:val="28"/>
          <w:szCs w:val="28"/>
        </w:rPr>
        <w:tab/>
        <w:t>Першорядним аспектом забезпечення принципу прозорості є те, що громадяни мають право доступу до інформації щодо прийнятих рішень органами публічної влади, а також окремо виділяється необхідність надання можливості громадянам дослідити та оцінити практичні дії з виконання цих рішень. З урахуванням проведення в Украї ні конституційної та муніципаль ної реформи варто продовжувати уніфікацію нормативно-правового регулювання с</w:t>
      </w:r>
      <w:r>
        <w:rPr>
          <w:sz w:val="28"/>
          <w:szCs w:val="28"/>
        </w:rPr>
        <w:t>истеми публічної влади в Україн</w:t>
      </w:r>
      <w:r w:rsidRPr="00626CAC">
        <w:rPr>
          <w:sz w:val="28"/>
          <w:szCs w:val="28"/>
        </w:rPr>
        <w:t xml:space="preserve">і. Посилення процесів децентралізації актуалізує питання реалізації права доступу громадян до інформації у випадках, коли громадяни вважають, що їх права було порушено </w:t>
      </w:r>
      <w:r>
        <w:rPr>
          <w:sz w:val="28"/>
          <w:szCs w:val="28"/>
        </w:rPr>
        <w:t>протиправними діями чи бездіяль</w:t>
      </w:r>
      <w:r w:rsidRPr="00626CAC">
        <w:rPr>
          <w:sz w:val="28"/>
          <w:szCs w:val="28"/>
        </w:rPr>
        <w:t xml:space="preserve">ністю з боку державних службовців або посадових осіб місцевого самоврядування.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У таких випадках особливого значення набуває вторинна правова допомога громадянам щодо інтерпретації та тлумачення нормативно-правових актів, надання інструкцій зі складання скарг або інших звернень громадян, або здійснення подальших комунікацій з публічними службовцями з питань порушеного права. </w:t>
      </w:r>
    </w:p>
    <w:p w:rsidR="004C3529" w:rsidRPr="00626CAC" w:rsidRDefault="004C3529" w:rsidP="00740C79">
      <w:pPr>
        <w:widowControl w:val="0"/>
        <w:spacing w:after="0" w:line="360" w:lineRule="auto"/>
        <w:ind w:left="0" w:firstLine="709"/>
        <w:rPr>
          <w:sz w:val="28"/>
          <w:szCs w:val="28"/>
        </w:rPr>
      </w:pPr>
      <w:r>
        <w:rPr>
          <w:sz w:val="28"/>
          <w:szCs w:val="28"/>
        </w:rPr>
        <w:lastRenderedPageBreak/>
        <w:tab/>
        <w:t>Вочевидь, що Україн</w:t>
      </w:r>
      <w:r w:rsidRPr="00626CAC">
        <w:rPr>
          <w:sz w:val="28"/>
          <w:szCs w:val="28"/>
        </w:rPr>
        <w:t xml:space="preserve">а окреслила для себе курс на євроатлантичну інтеграцію та продовжує процес узгодження українського законодавства в галузі захисту людських прав з європейськими стандартами гарантування прав людини і громадянина. </w:t>
      </w:r>
    </w:p>
    <w:p w:rsidR="004C3529" w:rsidRPr="00626CAC" w:rsidRDefault="004C3529" w:rsidP="00740C79">
      <w:pPr>
        <w:widowControl w:val="0"/>
        <w:spacing w:after="0" w:line="360" w:lineRule="auto"/>
        <w:ind w:left="0" w:firstLine="709"/>
        <w:rPr>
          <w:sz w:val="28"/>
          <w:szCs w:val="28"/>
        </w:rPr>
      </w:pPr>
      <w:r w:rsidRPr="00626CAC">
        <w:rPr>
          <w:sz w:val="28"/>
          <w:szCs w:val="28"/>
        </w:rPr>
        <w:tab/>
        <w:t>У рамках адаптації українського законодавства до законодавства Європейського Союзу особливо важливого сенсу набуває забез</w:t>
      </w:r>
      <w:r>
        <w:rPr>
          <w:sz w:val="28"/>
          <w:szCs w:val="28"/>
        </w:rPr>
        <w:t>печення соціальн</w:t>
      </w:r>
      <w:r w:rsidRPr="00626CAC">
        <w:rPr>
          <w:sz w:val="28"/>
          <w:szCs w:val="28"/>
        </w:rPr>
        <w:t>их прав людини (право на гідний рівень життя та соціальн ий розвиток), політичних прав (дотримання міжнародних виборчих стандартів, права на об’єднання), захист прав власності та виключних авторських прав тощо.</w:t>
      </w:r>
    </w:p>
    <w:p w:rsidR="004C3529" w:rsidRPr="00A46CAC" w:rsidRDefault="004C3529" w:rsidP="00740C79">
      <w:pPr>
        <w:widowControl w:val="0"/>
        <w:spacing w:after="0" w:line="360" w:lineRule="auto"/>
        <w:ind w:left="0" w:firstLine="709"/>
        <w:rPr>
          <w:sz w:val="28"/>
          <w:szCs w:val="28"/>
        </w:rPr>
      </w:pPr>
      <w:r w:rsidRPr="00626CAC">
        <w:rPr>
          <w:sz w:val="28"/>
          <w:szCs w:val="28"/>
        </w:rPr>
        <w:tab/>
        <w:t xml:space="preserve">Як слушно зауважує проф. С. Кашкін, у результаті європеїзації права в різних регіонах світу виникає більш гармонізований правовий простір, і на його базі формуються відносно однорідні регіональ ні інтеграційні організації, які, своєю чергою, взаємоперетинаються та доповнюють одна одну. </w:t>
      </w:r>
      <w:r w:rsidRPr="00A46CAC">
        <w:rPr>
          <w:sz w:val="28"/>
          <w:szCs w:val="28"/>
        </w:rPr>
        <w:t xml:space="preserve">[76, </w:t>
      </w:r>
      <w:r>
        <w:rPr>
          <w:sz w:val="28"/>
          <w:szCs w:val="28"/>
          <w:lang w:val="en-US"/>
        </w:rPr>
        <w:t>C</w:t>
      </w:r>
      <w:r w:rsidRPr="00A46CAC">
        <w:rPr>
          <w:sz w:val="28"/>
          <w:szCs w:val="28"/>
        </w:rPr>
        <w:t>.314-315]</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З’являються організації, різні за формою, спрямованістю та рівнем інтеграції, зокрема і на пострадянському просторі. Вони у своїй взаємодії сприяють створенню нової, більш справедливої та збалансованої поліцентричної структури світу. На цьому ґрунті починається формування загальн ої теорії інтеграційного права, а з її використанням можуть с</w:t>
      </w:r>
      <w:r>
        <w:rPr>
          <w:sz w:val="28"/>
          <w:szCs w:val="28"/>
        </w:rPr>
        <w:t>творюватися прогресивні «загаль</w:t>
      </w:r>
      <w:r w:rsidRPr="00626CAC">
        <w:rPr>
          <w:sz w:val="28"/>
          <w:szCs w:val="28"/>
        </w:rPr>
        <w:t xml:space="preserve">но цивілізаційні» окремі сфери гармонізованого правового регулювання. </w:t>
      </w:r>
    </w:p>
    <w:p w:rsidR="004C3529" w:rsidRDefault="004C3529" w:rsidP="00740C79">
      <w:pPr>
        <w:widowControl w:val="0"/>
        <w:spacing w:after="0" w:line="360" w:lineRule="auto"/>
        <w:ind w:left="0" w:firstLine="709"/>
        <w:rPr>
          <w:sz w:val="28"/>
          <w:szCs w:val="28"/>
          <w:lang w:val="uk-UA"/>
        </w:rPr>
      </w:pPr>
      <w:r w:rsidRPr="00626CAC">
        <w:rPr>
          <w:sz w:val="28"/>
          <w:szCs w:val="28"/>
        </w:rPr>
        <w:tab/>
        <w:t>Науковець О. О. Терзі зауважує, що інтеграційне право розглядається як сукупність правових норм, що регулюють суспільні відноси</w:t>
      </w:r>
      <w:r>
        <w:rPr>
          <w:sz w:val="28"/>
          <w:szCs w:val="28"/>
        </w:rPr>
        <w:t>ни у сфері інтеграційної діяльн</w:t>
      </w:r>
      <w:r w:rsidRPr="00626CAC">
        <w:rPr>
          <w:sz w:val="28"/>
          <w:szCs w:val="28"/>
        </w:rPr>
        <w:t>ості. Як комплексна галузь, інтеграційне право форму ється з урахуванням правових норм інших галузей права і право</w:t>
      </w:r>
      <w:r>
        <w:rPr>
          <w:sz w:val="28"/>
          <w:szCs w:val="28"/>
        </w:rPr>
        <w:t>вих норм, встановлених спеціаль</w:t>
      </w:r>
      <w:r w:rsidRPr="00626CAC">
        <w:rPr>
          <w:sz w:val="28"/>
          <w:szCs w:val="28"/>
        </w:rPr>
        <w:t xml:space="preserve">ним інтеграційним законодавством. </w:t>
      </w:r>
      <w:r w:rsidR="00911723">
        <w:rPr>
          <w:sz w:val="28"/>
          <w:szCs w:val="28"/>
        </w:rPr>
        <w:t xml:space="preserve"> [258</w:t>
      </w:r>
      <w:r w:rsidRPr="00F37CC0">
        <w:rPr>
          <w:sz w:val="28"/>
          <w:szCs w:val="28"/>
        </w:rPr>
        <w:t>]</w:t>
      </w:r>
      <w:r>
        <w:rPr>
          <w:sz w:val="28"/>
          <w:szCs w:val="28"/>
          <w:lang w:val="uk-UA"/>
        </w:rPr>
        <w:t xml:space="preserve"> </w:t>
      </w:r>
    </w:p>
    <w:p w:rsidR="004C3529" w:rsidRDefault="004C3529" w:rsidP="00740C79">
      <w:pPr>
        <w:widowControl w:val="0"/>
        <w:spacing w:after="0" w:line="360" w:lineRule="auto"/>
        <w:ind w:left="0" w:firstLine="709"/>
        <w:rPr>
          <w:sz w:val="28"/>
          <w:szCs w:val="28"/>
          <w:lang w:val="uk-UA"/>
        </w:rPr>
      </w:pPr>
      <w:r>
        <w:rPr>
          <w:sz w:val="28"/>
          <w:szCs w:val="28"/>
          <w:lang w:val="uk-UA"/>
        </w:rPr>
        <w:tab/>
        <w:t>Ю.О. Волошин вказує, що інтеграційне право є системним феноменом, комплексною галуззю, нормативною складовою якою виступає міжнародне публічне, національне право</w:t>
      </w:r>
      <w:r w:rsidRPr="00A07446">
        <w:rPr>
          <w:sz w:val="28"/>
          <w:szCs w:val="28"/>
          <w:lang w:val="uk-UA"/>
        </w:rPr>
        <w:t xml:space="preserve"> </w:t>
      </w:r>
      <w:r>
        <w:rPr>
          <w:sz w:val="28"/>
          <w:szCs w:val="28"/>
          <w:lang w:val="uk-UA"/>
        </w:rPr>
        <w:t xml:space="preserve">міждержавного </w:t>
      </w:r>
      <w:r w:rsidRPr="00A07446">
        <w:rPr>
          <w:sz w:val="28"/>
          <w:szCs w:val="28"/>
          <w:lang w:val="uk-UA"/>
        </w:rPr>
        <w:t>об’</w:t>
      </w:r>
      <w:r>
        <w:rPr>
          <w:sz w:val="28"/>
          <w:szCs w:val="28"/>
          <w:lang w:val="uk-UA"/>
        </w:rPr>
        <w:t>є</w:t>
      </w:r>
      <w:r w:rsidRPr="00A07446">
        <w:rPr>
          <w:sz w:val="28"/>
          <w:szCs w:val="28"/>
          <w:lang w:val="uk-UA"/>
        </w:rPr>
        <w:t>днання</w:t>
      </w:r>
      <w:r>
        <w:rPr>
          <w:sz w:val="28"/>
          <w:szCs w:val="28"/>
          <w:lang w:val="uk-UA"/>
        </w:rPr>
        <w:t xml:space="preserve"> та націоінальне конституційне право. Інтеграційне право, на думку дослідника, означає:</w:t>
      </w:r>
    </w:p>
    <w:p w:rsidR="004C3529" w:rsidRPr="00A07446" w:rsidRDefault="004C3529" w:rsidP="00911723">
      <w:pPr>
        <w:widowControl w:val="0"/>
        <w:spacing w:after="0" w:line="360" w:lineRule="auto"/>
        <w:ind w:left="0" w:firstLine="1276"/>
        <w:rPr>
          <w:sz w:val="28"/>
          <w:szCs w:val="28"/>
        </w:rPr>
      </w:pPr>
      <w:r>
        <w:rPr>
          <w:sz w:val="28"/>
          <w:szCs w:val="28"/>
          <w:lang w:val="uk-UA"/>
        </w:rPr>
        <w:lastRenderedPageBreak/>
        <w:t>1) а у сфері міжнародного права – системну сукупність міжнародно-правових норм, що регулюють комплекс відносин між суверенними державами у рамках міжнародних інтеграційних об</w:t>
      </w:r>
      <w:r w:rsidRPr="00A07446">
        <w:rPr>
          <w:sz w:val="28"/>
          <w:szCs w:val="28"/>
          <w:lang w:val="uk-UA"/>
        </w:rPr>
        <w:t>'</w:t>
      </w:r>
      <w:r>
        <w:rPr>
          <w:sz w:val="28"/>
          <w:szCs w:val="28"/>
          <w:lang w:val="uk-UA"/>
        </w:rPr>
        <w:t>єднань щодо здійснення спільних дій у політиці, економіці, культурі та інших сферах співробітництва, заснованих на загальновизнаних принципах міжнародного права та установчих (конституційних) угодах між державами, що ведуть до виникнення наднаціональних структур з компетенційною правосуб</w:t>
      </w:r>
      <w:r w:rsidRPr="00A07446">
        <w:rPr>
          <w:sz w:val="28"/>
          <w:szCs w:val="28"/>
          <w:lang w:val="uk-UA"/>
        </w:rPr>
        <w:t>’</w:t>
      </w:r>
      <w:r>
        <w:rPr>
          <w:sz w:val="28"/>
          <w:szCs w:val="28"/>
          <w:lang w:val="uk-UA"/>
        </w:rPr>
        <w:t>єктністю та наднаціонального правопорядку</w:t>
      </w:r>
      <w:r w:rsidRPr="00A07446">
        <w:rPr>
          <w:sz w:val="28"/>
          <w:szCs w:val="28"/>
        </w:rPr>
        <w:t>;</w:t>
      </w:r>
    </w:p>
    <w:p w:rsidR="004C3529" w:rsidRDefault="004C3529" w:rsidP="00740C79">
      <w:pPr>
        <w:widowControl w:val="0"/>
        <w:spacing w:after="0" w:line="360" w:lineRule="auto"/>
        <w:ind w:left="0" w:firstLine="709"/>
        <w:rPr>
          <w:sz w:val="28"/>
          <w:szCs w:val="28"/>
          <w:lang w:val="uk-UA"/>
        </w:rPr>
      </w:pPr>
      <w:r>
        <w:rPr>
          <w:sz w:val="28"/>
          <w:szCs w:val="28"/>
        </w:rPr>
        <w:tab/>
      </w:r>
      <w:r w:rsidRPr="00A07446">
        <w:rPr>
          <w:sz w:val="28"/>
          <w:szCs w:val="28"/>
        </w:rPr>
        <w:t xml:space="preserve">- </w:t>
      </w:r>
      <w:r>
        <w:rPr>
          <w:sz w:val="28"/>
          <w:szCs w:val="28"/>
          <w:lang w:val="uk-UA"/>
        </w:rPr>
        <w:t>у сфері внутрішньодержавного (конституційного) права – сукупність правових норм, які регулюють відносини у внутрішньодержавному правовому порядку щодо конституційного забезпечення участі держави у процесах міждержавної інтеграції та які засновані на конституційних принципах здійнсення зовнішньої політки;</w:t>
      </w:r>
    </w:p>
    <w:p w:rsidR="004C3529" w:rsidRPr="00230955" w:rsidRDefault="004C3529" w:rsidP="00740C79">
      <w:pPr>
        <w:widowControl w:val="0"/>
        <w:spacing w:after="0" w:line="360" w:lineRule="auto"/>
        <w:ind w:left="0" w:firstLine="709"/>
        <w:rPr>
          <w:sz w:val="28"/>
          <w:szCs w:val="28"/>
          <w:lang w:val="uk-UA"/>
        </w:rPr>
      </w:pPr>
      <w:r>
        <w:rPr>
          <w:sz w:val="28"/>
          <w:szCs w:val="28"/>
          <w:lang w:val="uk-UA"/>
        </w:rPr>
        <w:t xml:space="preserve">           - в сфері наднаціонального права (права інтеграційних об</w:t>
      </w:r>
      <w:r w:rsidRPr="00230955">
        <w:rPr>
          <w:sz w:val="28"/>
          <w:szCs w:val="28"/>
          <w:lang w:val="uk-UA"/>
        </w:rPr>
        <w:t>’</w:t>
      </w:r>
      <w:r>
        <w:rPr>
          <w:sz w:val="28"/>
          <w:szCs w:val="28"/>
          <w:lang w:val="uk-UA"/>
        </w:rPr>
        <w:t xml:space="preserve">єднань) - сукупність правових норм, які регулюють відносини між державами членами міждержавного інтеграційного </w:t>
      </w:r>
      <w:r w:rsidRPr="00230955">
        <w:rPr>
          <w:sz w:val="28"/>
          <w:szCs w:val="28"/>
          <w:lang w:val="uk-UA"/>
        </w:rPr>
        <w:t>об’</w:t>
      </w:r>
      <w:r>
        <w:rPr>
          <w:sz w:val="28"/>
          <w:szCs w:val="28"/>
          <w:lang w:val="uk-UA"/>
        </w:rPr>
        <w:t xml:space="preserve">єднання та між інституціями цього </w:t>
      </w:r>
      <w:r w:rsidRPr="00230955">
        <w:rPr>
          <w:sz w:val="28"/>
          <w:szCs w:val="28"/>
          <w:lang w:val="uk-UA"/>
        </w:rPr>
        <w:t>об’</w:t>
      </w:r>
      <w:r>
        <w:rPr>
          <w:sz w:val="28"/>
          <w:szCs w:val="28"/>
          <w:lang w:val="uk-UA"/>
        </w:rPr>
        <w:t xml:space="preserve">єднання з питань статутного або компетенційного характеру, передбачених установичими угодами та внутрішнім правом міждержавного інтеграційного </w:t>
      </w:r>
      <w:r w:rsidRPr="00230955">
        <w:rPr>
          <w:sz w:val="28"/>
          <w:szCs w:val="28"/>
          <w:lang w:val="uk-UA"/>
        </w:rPr>
        <w:t>об’</w:t>
      </w:r>
      <w:r>
        <w:rPr>
          <w:sz w:val="28"/>
          <w:szCs w:val="28"/>
          <w:lang w:val="uk-UA"/>
        </w:rPr>
        <w:t xml:space="preserve">єднання </w:t>
      </w:r>
      <w:r w:rsidRPr="00A07446">
        <w:rPr>
          <w:sz w:val="28"/>
          <w:szCs w:val="28"/>
          <w:lang w:val="uk-UA"/>
        </w:rPr>
        <w:t>[32</w:t>
      </w:r>
      <w:r>
        <w:rPr>
          <w:sz w:val="28"/>
          <w:szCs w:val="28"/>
          <w:lang w:val="uk-UA"/>
        </w:rPr>
        <w:t xml:space="preserve">, </w:t>
      </w:r>
      <w:r>
        <w:rPr>
          <w:sz w:val="28"/>
          <w:szCs w:val="28"/>
          <w:lang w:val="en-US"/>
        </w:rPr>
        <w:t>C</w:t>
      </w:r>
      <w:r w:rsidRPr="00A07446">
        <w:rPr>
          <w:sz w:val="28"/>
          <w:szCs w:val="28"/>
          <w:lang w:val="uk-UA"/>
        </w:rPr>
        <w:t>.394]</w:t>
      </w:r>
    </w:p>
    <w:p w:rsidR="004C3529" w:rsidRPr="007617A9" w:rsidRDefault="004C3529" w:rsidP="00740C79">
      <w:pPr>
        <w:widowControl w:val="0"/>
        <w:spacing w:after="0" w:line="360" w:lineRule="auto"/>
        <w:ind w:left="0" w:firstLine="709"/>
        <w:rPr>
          <w:sz w:val="28"/>
          <w:szCs w:val="28"/>
          <w:lang w:val="uk-UA"/>
        </w:rPr>
      </w:pPr>
      <w:r w:rsidRPr="00A07446">
        <w:rPr>
          <w:sz w:val="28"/>
          <w:szCs w:val="28"/>
          <w:lang w:val="uk-UA"/>
        </w:rPr>
        <w:tab/>
      </w:r>
      <w:r>
        <w:rPr>
          <w:sz w:val="28"/>
          <w:szCs w:val="28"/>
          <w:lang w:val="uk-UA"/>
        </w:rPr>
        <w:t>Ми вбачаємо пр</w:t>
      </w:r>
      <w:r w:rsidRPr="00A07446">
        <w:rPr>
          <w:sz w:val="28"/>
          <w:szCs w:val="28"/>
          <w:lang w:val="uk-UA"/>
        </w:rPr>
        <w:t xml:space="preserve">едметом інтеграційного права є інтеграційні відносини та їх правове регулювання основними й іншими комплексними галузями права та спеціальним інтеграційним законодавством. </w:t>
      </w:r>
      <w:r w:rsidRPr="007617A9">
        <w:rPr>
          <w:sz w:val="28"/>
          <w:szCs w:val="28"/>
          <w:lang w:val="uk-UA"/>
        </w:rPr>
        <w:t xml:space="preserve">Об’єкти інтеграційного права – це сфера відносин, а також явища, на які скерована інтеграційна діяльність. </w:t>
      </w:r>
    </w:p>
    <w:p w:rsidR="004C3529" w:rsidRPr="00626CAC" w:rsidRDefault="004C3529" w:rsidP="00740C79">
      <w:pPr>
        <w:widowControl w:val="0"/>
        <w:spacing w:after="0" w:line="360" w:lineRule="auto"/>
        <w:ind w:left="0" w:firstLine="709"/>
        <w:rPr>
          <w:sz w:val="28"/>
          <w:szCs w:val="28"/>
        </w:rPr>
      </w:pPr>
      <w:r w:rsidRPr="007617A9">
        <w:rPr>
          <w:sz w:val="28"/>
          <w:szCs w:val="28"/>
          <w:lang w:val="uk-UA"/>
        </w:rPr>
        <w:tab/>
      </w:r>
      <w:r w:rsidRPr="00626CAC">
        <w:rPr>
          <w:sz w:val="28"/>
          <w:szCs w:val="28"/>
        </w:rPr>
        <w:t>Суб’єктами інтеграційного права виступают</w:t>
      </w:r>
      <w:r>
        <w:rPr>
          <w:sz w:val="28"/>
          <w:szCs w:val="28"/>
        </w:rPr>
        <w:t>ь учасники інтеграційної діяльн</w:t>
      </w:r>
      <w:r w:rsidRPr="00626CAC">
        <w:rPr>
          <w:sz w:val="28"/>
          <w:szCs w:val="28"/>
        </w:rPr>
        <w:t xml:space="preserve">ості, що мають правоздатність. Вони поділяються на фізичні та юридичні особи, а також держави, державні та муніципаль ні утворення, що як суб’єкти господарської </w:t>
      </w:r>
      <w:r>
        <w:rPr>
          <w:sz w:val="28"/>
          <w:szCs w:val="28"/>
        </w:rPr>
        <w:t>діяльн</w:t>
      </w:r>
      <w:r w:rsidRPr="00626CAC">
        <w:rPr>
          <w:sz w:val="28"/>
          <w:szCs w:val="28"/>
        </w:rPr>
        <w:t>ості прирівнюються до юридичних осіб, оскільки мають права і виконують обов’язки юридичної особи. Інтеграційне</w:t>
      </w:r>
      <w:r w:rsidR="00D60D3F">
        <w:rPr>
          <w:sz w:val="28"/>
          <w:szCs w:val="28"/>
        </w:rPr>
        <w:t xml:space="preserve"> </w:t>
      </w:r>
      <w:r w:rsidRPr="00626CAC">
        <w:rPr>
          <w:sz w:val="28"/>
          <w:szCs w:val="28"/>
        </w:rPr>
        <w:lastRenderedPageBreak/>
        <w:t xml:space="preserve">право використовує комплексний метод, що є поєднанням методів різних галузей права. Комплексний характер інтеграційного права та комплексність його методу визначають наявність в інтеграційному праві елементів як приватного, так і публічного права. </w:t>
      </w:r>
    </w:p>
    <w:p w:rsidR="004C3529" w:rsidRPr="008C6203" w:rsidRDefault="004C3529" w:rsidP="00740C79">
      <w:pPr>
        <w:widowControl w:val="0"/>
        <w:spacing w:after="0" w:line="360" w:lineRule="auto"/>
        <w:ind w:left="0" w:firstLine="709"/>
        <w:rPr>
          <w:sz w:val="28"/>
          <w:szCs w:val="28"/>
        </w:rPr>
      </w:pPr>
      <w:r w:rsidRPr="00626CAC">
        <w:rPr>
          <w:sz w:val="28"/>
          <w:szCs w:val="28"/>
        </w:rPr>
        <w:tab/>
        <w:t xml:space="preserve">С. Кашкін визначає інтеграційне право як сукупність юридичних норм, що регулюють суспільні відносини, які складаються в процесі внутрішньодержавної та міжнародної інтеграції. Цей міжгалузевий комплекс норм права належить до різних правових систем, галузей і правових інститутів. Наука інтеграційного права, за С. Кашкіним, – це система знань про окремі інтеграційні правопорядки та про інтеграційне право загалом. Її метою є вивчення закономірностей і принципів правового регулювання різних проявів інтеграції, що є основою загаль ної теорії інтеграційного права, яка формується. </w:t>
      </w:r>
      <w:r w:rsidRPr="008C6203">
        <w:rPr>
          <w:sz w:val="28"/>
          <w:szCs w:val="28"/>
        </w:rPr>
        <w:t>[76</w:t>
      </w:r>
      <w:r w:rsidRPr="00E02C91">
        <w:rPr>
          <w:sz w:val="28"/>
          <w:szCs w:val="28"/>
        </w:rPr>
        <w:t xml:space="preserve">, </w:t>
      </w:r>
      <w:r>
        <w:rPr>
          <w:sz w:val="28"/>
          <w:szCs w:val="28"/>
          <w:lang w:val="en-US"/>
        </w:rPr>
        <w:t>C</w:t>
      </w:r>
      <w:r w:rsidRPr="00E02C91">
        <w:rPr>
          <w:sz w:val="28"/>
          <w:szCs w:val="28"/>
        </w:rPr>
        <w:t>.314-315</w:t>
      </w:r>
      <w:r w:rsidRPr="008C6203">
        <w:rPr>
          <w:sz w:val="28"/>
          <w:szCs w:val="28"/>
        </w:rPr>
        <w:t>]</w:t>
      </w:r>
    </w:p>
    <w:p w:rsidR="004C3529" w:rsidRDefault="004C3529" w:rsidP="00740C79">
      <w:pPr>
        <w:widowControl w:val="0"/>
        <w:spacing w:after="0" w:line="360" w:lineRule="auto"/>
        <w:ind w:left="0" w:firstLine="709"/>
        <w:rPr>
          <w:sz w:val="28"/>
          <w:szCs w:val="28"/>
          <w:lang w:val="uk-UA"/>
        </w:rPr>
      </w:pPr>
      <w:r>
        <w:rPr>
          <w:sz w:val="28"/>
          <w:szCs w:val="28"/>
        </w:rPr>
        <w:tab/>
      </w:r>
      <w:r w:rsidRPr="00626CAC">
        <w:rPr>
          <w:sz w:val="28"/>
          <w:szCs w:val="28"/>
        </w:rPr>
        <w:t xml:space="preserve">Погодимось, що одночасно з формуванням інтеграційного права може відбуватися процес «інтеграції інтеграцій» – тобто поступове злиття та взаємне переплетення різних регіональ них демократичних інтеграційних організацій в кілька масштабніших, а потім, можливо, – і в одну глобальну інтеграцію. Вона і стане більш взаєморегульованим, а тому більш відповідним інтер есам великих спільнот людей, процесом розвитку глобалізації. </w:t>
      </w:r>
      <w:r>
        <w:rPr>
          <w:sz w:val="28"/>
          <w:szCs w:val="28"/>
          <w:lang w:val="uk-UA"/>
        </w:rPr>
        <w:t xml:space="preserve"> </w:t>
      </w:r>
    </w:p>
    <w:p w:rsidR="004C3529" w:rsidRDefault="004C3529" w:rsidP="00740C79">
      <w:pPr>
        <w:widowControl w:val="0"/>
        <w:spacing w:after="0" w:line="360" w:lineRule="auto"/>
        <w:ind w:left="0" w:firstLine="709"/>
        <w:rPr>
          <w:sz w:val="28"/>
          <w:szCs w:val="28"/>
        </w:rPr>
      </w:pPr>
      <w:r w:rsidRPr="00626CAC">
        <w:rPr>
          <w:sz w:val="28"/>
          <w:szCs w:val="28"/>
        </w:rPr>
        <w:tab/>
        <w:t xml:space="preserve">Своєю чергою С Кашкін зазначає, що на базі реалізації загальних закономірностей інтеграційного права та взаємодії різних форм інтеграції й інтеграційних угруповань у різних регіонах світу може поступово реалізовуватися передбачена І. Кантом </w:t>
      </w:r>
      <w:r>
        <w:rPr>
          <w:sz w:val="28"/>
          <w:szCs w:val="28"/>
        </w:rPr>
        <w:t>тенденція до формування глобаль</w:t>
      </w:r>
      <w:r w:rsidRPr="00626CAC">
        <w:rPr>
          <w:sz w:val="28"/>
          <w:szCs w:val="28"/>
        </w:rPr>
        <w:t xml:space="preserve">ного права нашої цивілізації. </w:t>
      </w:r>
    </w:p>
    <w:p w:rsidR="004C3529" w:rsidRPr="009973E7"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Варто погодитися із думкою С. Кашкіна з приводу того, що зазначена тенденція є одночасно і тенденцією до формування регіонального (європейського) конституційого права, і тенденцією до стоврення глобального конституційного права. При цьому, «глобальний конституціоналізм» розглядається не як обов</w:t>
      </w:r>
      <w:r w:rsidRPr="00CE00F0">
        <w:rPr>
          <w:sz w:val="28"/>
          <w:szCs w:val="28"/>
          <w:lang w:val="uk-UA"/>
        </w:rPr>
        <w:t>’</w:t>
      </w:r>
      <w:r>
        <w:rPr>
          <w:sz w:val="28"/>
          <w:szCs w:val="28"/>
          <w:lang w:val="uk-UA"/>
        </w:rPr>
        <w:t xml:space="preserve">язковий, завчасно вирішений резульатт історичного розвитку, але як загальна тенденція, яку з більшою чи меншою інтенсивністю можна </w:t>
      </w:r>
      <w:r>
        <w:rPr>
          <w:sz w:val="28"/>
          <w:szCs w:val="28"/>
          <w:lang w:val="uk-UA"/>
        </w:rPr>
        <w:lastRenderedPageBreak/>
        <w:t xml:space="preserve">спостерінати на теперішній час. </w:t>
      </w:r>
      <w:r w:rsidRPr="00CE00F0">
        <w:rPr>
          <w:sz w:val="28"/>
          <w:szCs w:val="28"/>
          <w:lang w:val="uk-UA"/>
        </w:rPr>
        <w:t>Також на думку професора С. Кашкіна, найважливішого значення набуває тенденція до «конституціоналізації» інтеграційного права, яка найяскравіше виражена в розвитку права ЄС і підтримується інституціоналізацією інтеграційних правопорядків, що виявляється у створенні в інтеграційних утвореннях, які формуються, супідрядних систем поділу та взаємодії влад у вигляді інститутів і органів (зокрема і наднаціональних), що забезпечують їх ефективне функціонування та саморозвито</w:t>
      </w:r>
      <w:r>
        <w:rPr>
          <w:sz w:val="28"/>
          <w:szCs w:val="28"/>
          <w:lang w:val="uk-UA"/>
        </w:rPr>
        <w:t>к</w:t>
      </w:r>
      <w:r w:rsidRPr="00CE00F0">
        <w:rPr>
          <w:sz w:val="28"/>
          <w:szCs w:val="28"/>
          <w:lang w:val="uk-UA"/>
        </w:rPr>
        <w:t xml:space="preserve">. </w:t>
      </w:r>
      <w:r w:rsidRPr="00B21AC8">
        <w:rPr>
          <w:sz w:val="28"/>
          <w:szCs w:val="28"/>
        </w:rPr>
        <w:t>[76]</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lang w:val="uk-UA"/>
        </w:rPr>
        <w:t>Основним</w:t>
      </w:r>
      <w:r>
        <w:rPr>
          <w:sz w:val="28"/>
          <w:szCs w:val="28"/>
        </w:rPr>
        <w:t xml:space="preserve"> фактором конституціон</w:t>
      </w:r>
      <w:r w:rsidRPr="00626CAC">
        <w:rPr>
          <w:sz w:val="28"/>
          <w:szCs w:val="28"/>
        </w:rPr>
        <w:t xml:space="preserve">алізації інтеграційного права є розвиток конституціо налістських ідей надання нового важливого значення принципам права – принципам верховенства права, незастосування сили, демократії тощо. </w:t>
      </w:r>
    </w:p>
    <w:p w:rsidR="004C3529" w:rsidRPr="00626CAC" w:rsidRDefault="004C3529" w:rsidP="00740C79">
      <w:pPr>
        <w:widowControl w:val="0"/>
        <w:spacing w:after="0" w:line="360" w:lineRule="auto"/>
        <w:ind w:left="0" w:firstLine="709"/>
        <w:rPr>
          <w:sz w:val="28"/>
          <w:szCs w:val="28"/>
        </w:rPr>
      </w:pPr>
      <w:r>
        <w:rPr>
          <w:sz w:val="28"/>
          <w:szCs w:val="28"/>
        </w:rPr>
        <w:tab/>
        <w:t>Загаль</w:t>
      </w:r>
      <w:r w:rsidRPr="00626CAC">
        <w:rPr>
          <w:sz w:val="28"/>
          <w:szCs w:val="28"/>
        </w:rPr>
        <w:t xml:space="preserve">новідомо, що розвиток демократичних процесів відбувається паралельно зі змінами цінностей і передбачає вищі вимоги до публічного управління державою, в особливості за суворих часів. </w:t>
      </w:r>
    </w:p>
    <w:p w:rsidR="004C3529" w:rsidRPr="00626CAC" w:rsidRDefault="004C3529" w:rsidP="00740C79">
      <w:pPr>
        <w:widowControl w:val="0"/>
        <w:spacing w:after="0" w:line="360" w:lineRule="auto"/>
        <w:ind w:left="0" w:firstLine="709"/>
        <w:rPr>
          <w:sz w:val="28"/>
          <w:szCs w:val="28"/>
        </w:rPr>
      </w:pPr>
      <w:r w:rsidRPr="00626CAC">
        <w:rPr>
          <w:sz w:val="28"/>
          <w:szCs w:val="28"/>
        </w:rPr>
        <w:tab/>
        <w:t>Криза в Україні показала, що складнощі у відносинах між громадянами та урядом Україн и (що була викликані значним порушенням прав людини) переросли у масивні демонстрації по всій країні та призвели до конфлікту, що став інтернаціоналізованим. На даний момент ключовим аспектом подальшого розвитку та демократи</w:t>
      </w:r>
      <w:r>
        <w:rPr>
          <w:sz w:val="28"/>
          <w:szCs w:val="28"/>
        </w:rPr>
        <w:t>зації державної служби в Україн</w:t>
      </w:r>
      <w:r w:rsidRPr="00626CAC">
        <w:rPr>
          <w:sz w:val="28"/>
          <w:szCs w:val="28"/>
        </w:rPr>
        <w:t>і є її реагування на потреби громадян, насамперед, у розумінні того, що уряд є відповідал</w:t>
      </w:r>
      <w:r>
        <w:rPr>
          <w:sz w:val="28"/>
          <w:szCs w:val="28"/>
        </w:rPr>
        <w:t>ьним за свої дії. Народ Україн</w:t>
      </w:r>
      <w:r w:rsidRPr="00626CAC">
        <w:rPr>
          <w:sz w:val="28"/>
          <w:szCs w:val="28"/>
        </w:rPr>
        <w:t>и хоче знати, що їх пра</w:t>
      </w:r>
      <w:r>
        <w:rPr>
          <w:sz w:val="28"/>
          <w:szCs w:val="28"/>
        </w:rPr>
        <w:t xml:space="preserve">ва відповідно до національного </w:t>
      </w:r>
      <w:r w:rsidRPr="00626CAC">
        <w:rPr>
          <w:sz w:val="28"/>
          <w:szCs w:val="28"/>
        </w:rPr>
        <w:t>та міжнародного права супроводжуються відповідними адміністративними послугами. Через це громадяни Україн</w:t>
      </w:r>
      <w:r w:rsidR="00911723">
        <w:rPr>
          <w:sz w:val="28"/>
          <w:szCs w:val="28"/>
          <w:lang w:val="uk-UA"/>
        </w:rPr>
        <w:t>и</w:t>
      </w:r>
      <w:r w:rsidRPr="00626CAC">
        <w:rPr>
          <w:sz w:val="28"/>
          <w:szCs w:val="28"/>
        </w:rPr>
        <w:t xml:space="preserve">  все більше приділяють уваги забезпеченню принц</w:t>
      </w:r>
      <w:r>
        <w:rPr>
          <w:sz w:val="28"/>
          <w:szCs w:val="28"/>
          <w:lang w:val="uk-UA"/>
        </w:rPr>
        <w:t>и</w:t>
      </w:r>
      <w:r w:rsidRPr="00626CAC">
        <w:rPr>
          <w:sz w:val="28"/>
          <w:szCs w:val="28"/>
        </w:rPr>
        <w:t xml:space="preserve">ипу на інформацію про урядову політику, праву протестувати та праву бути захищеним від порушень своїх прав. </w:t>
      </w:r>
    </w:p>
    <w:p w:rsidR="004C3529" w:rsidRPr="00636A8F" w:rsidRDefault="004C3529" w:rsidP="00740C79">
      <w:pPr>
        <w:widowControl w:val="0"/>
        <w:spacing w:after="0" w:line="360" w:lineRule="auto"/>
        <w:ind w:left="0" w:firstLine="709"/>
        <w:rPr>
          <w:sz w:val="28"/>
          <w:szCs w:val="28"/>
        </w:rPr>
      </w:pPr>
      <w:r w:rsidRPr="00626CAC">
        <w:rPr>
          <w:sz w:val="28"/>
          <w:szCs w:val="28"/>
        </w:rPr>
        <w:tab/>
        <w:t>Ст. 64 Конституції Украї ни закріплює, що конституційні права і свободи людини і громадянина не можуть бути обмежені, крім випадків, п</w:t>
      </w:r>
      <w:r>
        <w:rPr>
          <w:sz w:val="28"/>
          <w:szCs w:val="28"/>
        </w:rPr>
        <w:t>ередбачених Конституцією Україн</w:t>
      </w:r>
      <w:r w:rsidRPr="00626CAC">
        <w:rPr>
          <w:sz w:val="28"/>
          <w:szCs w:val="28"/>
        </w:rPr>
        <w:t xml:space="preserve">и. В умовах воєнного або надзвичайного стану можуть встановлюватись окремі обмеження прав і свобод із зазначенням </w:t>
      </w:r>
      <w:r w:rsidRPr="00626CAC">
        <w:rPr>
          <w:sz w:val="28"/>
          <w:szCs w:val="28"/>
        </w:rPr>
        <w:lastRenderedPageBreak/>
        <w:t>строку дії цих обмежень. Не можуть бути обмежені права і свободи, передбачені статтями 24, 25, 27, 28, 29, 40, 51, 52, 55, 56, 57, 58, 59, 60, 61, 62, 63 цієї Конституції. Cтаття 55 Конституції Україн и підтверджує, що права людини</w:t>
      </w:r>
      <w:r>
        <w:rPr>
          <w:sz w:val="28"/>
          <w:szCs w:val="28"/>
        </w:rPr>
        <w:t xml:space="preserve"> і громадянина захищаються судо</w:t>
      </w:r>
      <w:r>
        <w:rPr>
          <w:sz w:val="28"/>
          <w:szCs w:val="28"/>
          <w:lang w:val="uk-UA"/>
        </w:rPr>
        <w:t>м</w:t>
      </w:r>
      <w:r w:rsidRPr="00626CAC">
        <w:rPr>
          <w:sz w:val="28"/>
          <w:szCs w:val="28"/>
        </w:rPr>
        <w:t xml:space="preserve">. </w:t>
      </w:r>
      <w:r w:rsidR="00911723">
        <w:rPr>
          <w:sz w:val="28"/>
          <w:szCs w:val="28"/>
        </w:rPr>
        <w:t>[84</w:t>
      </w:r>
      <w:r w:rsidRPr="00636A8F">
        <w:rPr>
          <w:sz w:val="28"/>
          <w:szCs w:val="28"/>
        </w:rPr>
        <w:t>]</w:t>
      </w:r>
    </w:p>
    <w:p w:rsidR="004C3529" w:rsidRPr="0014705E" w:rsidRDefault="004C3529" w:rsidP="00740C79">
      <w:pPr>
        <w:widowControl w:val="0"/>
        <w:spacing w:after="0" w:line="360" w:lineRule="auto"/>
        <w:ind w:left="0" w:firstLine="709"/>
        <w:rPr>
          <w:sz w:val="28"/>
          <w:szCs w:val="28"/>
        </w:rPr>
      </w:pPr>
      <w:r>
        <w:rPr>
          <w:sz w:val="28"/>
          <w:szCs w:val="28"/>
        </w:rPr>
        <w:tab/>
        <w:t>Публічне право Україн</w:t>
      </w:r>
      <w:r w:rsidRPr="00626CAC">
        <w:rPr>
          <w:sz w:val="28"/>
          <w:szCs w:val="28"/>
        </w:rPr>
        <w:t>и (в особливості адм</w:t>
      </w:r>
      <w:r>
        <w:rPr>
          <w:sz w:val="28"/>
          <w:szCs w:val="28"/>
        </w:rPr>
        <w:t>іністративне право) хоча й роз</w:t>
      </w:r>
      <w:r>
        <w:rPr>
          <w:sz w:val="28"/>
          <w:szCs w:val="28"/>
          <w:lang w:val="uk-UA"/>
        </w:rPr>
        <w:t>ви</w:t>
      </w:r>
      <w:r>
        <w:rPr>
          <w:sz w:val="28"/>
          <w:szCs w:val="28"/>
        </w:rPr>
        <w:t>ва</w:t>
      </w:r>
      <w:r w:rsidRPr="00626CAC">
        <w:rPr>
          <w:sz w:val="28"/>
          <w:szCs w:val="28"/>
        </w:rPr>
        <w:t>ається за умов інтернаціоналізації, глобалізації, єв</w:t>
      </w:r>
      <w:r>
        <w:rPr>
          <w:sz w:val="28"/>
          <w:szCs w:val="28"/>
        </w:rPr>
        <w:t>ропейської інтеграції, глобальн</w:t>
      </w:r>
      <w:r w:rsidRPr="00626CAC">
        <w:rPr>
          <w:sz w:val="28"/>
          <w:szCs w:val="28"/>
        </w:rPr>
        <w:t xml:space="preserve">ої невизначеності, але все ж за умов націо нальної кризи. Важливо розуміти, що за зазначених умов «нові підходи треба поєднувати таким чином, що і європейський, і міжнародний вплив може буде інтерпретовано та організовано у чіткий формат адміністративного права, який може бути використовано не тільки для зовн ішних, але й для внутрішніх потреб. Варто краще шукати способи встановлення правових стандартів, що </w:t>
      </w:r>
      <w:r>
        <w:rPr>
          <w:sz w:val="28"/>
          <w:szCs w:val="28"/>
        </w:rPr>
        <w:t>представляють більш ніж загальний мінімаль</w:t>
      </w:r>
      <w:r w:rsidRPr="00626CAC">
        <w:rPr>
          <w:sz w:val="28"/>
          <w:szCs w:val="28"/>
        </w:rPr>
        <w:t xml:space="preserve">ний рівень адміністративного захисту та адміністративної ефективності та продуктивності». </w:t>
      </w:r>
      <w:r>
        <w:rPr>
          <w:sz w:val="28"/>
          <w:szCs w:val="28"/>
        </w:rPr>
        <w:t>[3</w:t>
      </w:r>
      <w:r w:rsidR="00911723">
        <w:rPr>
          <w:sz w:val="28"/>
          <w:szCs w:val="28"/>
        </w:rPr>
        <w:t>94</w:t>
      </w:r>
      <w:r w:rsidRPr="0014705E">
        <w:rPr>
          <w:sz w:val="28"/>
          <w:szCs w:val="28"/>
        </w:rPr>
        <w:t>]</w:t>
      </w:r>
    </w:p>
    <w:p w:rsidR="004C3529" w:rsidRPr="0014705E" w:rsidRDefault="004C3529" w:rsidP="00740C79">
      <w:pPr>
        <w:widowControl w:val="0"/>
        <w:spacing w:after="0" w:line="360" w:lineRule="auto"/>
        <w:ind w:left="0" w:firstLine="709"/>
        <w:rPr>
          <w:sz w:val="28"/>
          <w:szCs w:val="28"/>
        </w:rPr>
      </w:pPr>
      <w:r w:rsidRPr="00626CAC">
        <w:rPr>
          <w:sz w:val="28"/>
          <w:szCs w:val="28"/>
        </w:rPr>
        <w:tab/>
        <w:t xml:space="preserve">Для приведення положень українського законодавства у відповідність </w:t>
      </w:r>
      <w:r w:rsidR="00911723">
        <w:rPr>
          <w:sz w:val="28"/>
          <w:szCs w:val="28"/>
        </w:rPr>
        <w:t>до положеннь Конституції Україн</w:t>
      </w:r>
      <w:r w:rsidRPr="00626CAC">
        <w:rPr>
          <w:sz w:val="28"/>
          <w:szCs w:val="28"/>
        </w:rPr>
        <w:t>и та подальшої адаптації законодавства Україн и до законодавства ЄС, 2 червня 2016 року Верхо</w:t>
      </w:r>
      <w:r>
        <w:rPr>
          <w:sz w:val="28"/>
          <w:szCs w:val="28"/>
        </w:rPr>
        <w:t>вна Рада Україн</w:t>
      </w:r>
      <w:r w:rsidRPr="00626CAC">
        <w:rPr>
          <w:sz w:val="28"/>
          <w:szCs w:val="28"/>
        </w:rPr>
        <w:t>и ухвалила закон «Про внесення змін до Конституції України (щодо правосуддя)»</w:t>
      </w:r>
      <w:r>
        <w:rPr>
          <w:sz w:val="28"/>
          <w:szCs w:val="28"/>
        </w:rPr>
        <w:t>.</w:t>
      </w:r>
      <w:r w:rsidR="00D60D3F">
        <w:rPr>
          <w:sz w:val="28"/>
          <w:szCs w:val="28"/>
          <w:lang w:val="uk-UA"/>
        </w:rPr>
        <w:t xml:space="preserve"> </w:t>
      </w:r>
      <w:r>
        <w:rPr>
          <w:sz w:val="28"/>
          <w:szCs w:val="28"/>
        </w:rPr>
        <w:t>[1</w:t>
      </w:r>
      <w:r w:rsidR="00911723">
        <w:rPr>
          <w:sz w:val="28"/>
          <w:szCs w:val="28"/>
        </w:rPr>
        <w:t>71</w:t>
      </w:r>
      <w:r w:rsidRPr="0014705E">
        <w:rPr>
          <w:sz w:val="28"/>
          <w:szCs w:val="28"/>
        </w:rPr>
        <w:t xml:space="preserve">] </w:t>
      </w:r>
      <w:r w:rsidRPr="00626CAC">
        <w:rPr>
          <w:sz w:val="28"/>
          <w:szCs w:val="28"/>
        </w:rPr>
        <w:t xml:space="preserve">Також у цей день Верховна Рада прийняла </w:t>
      </w:r>
      <w:r>
        <w:rPr>
          <w:sz w:val="28"/>
          <w:szCs w:val="28"/>
        </w:rPr>
        <w:t>Закон Україн</w:t>
      </w:r>
      <w:r w:rsidRPr="00626CAC">
        <w:rPr>
          <w:sz w:val="28"/>
          <w:szCs w:val="28"/>
        </w:rPr>
        <w:t>и «Про судоустрій і статус суддів», чим відзначилась подія завпровадження істотніх</w:t>
      </w:r>
      <w:r>
        <w:rPr>
          <w:sz w:val="28"/>
          <w:szCs w:val="28"/>
        </w:rPr>
        <w:t xml:space="preserve"> змін у правовій системі Україн</w:t>
      </w:r>
      <w:r w:rsidRPr="00626CAC">
        <w:rPr>
          <w:sz w:val="28"/>
          <w:szCs w:val="28"/>
        </w:rPr>
        <w:t>и.</w:t>
      </w:r>
      <w:r w:rsidR="00911723">
        <w:rPr>
          <w:sz w:val="28"/>
          <w:szCs w:val="28"/>
        </w:rPr>
        <w:t xml:space="preserve"> [210</w:t>
      </w:r>
      <w:r w:rsidRPr="0014705E">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Уперше за свою історію існування Конституція України отримала статтю, яка закріпила, що «</w:t>
      </w:r>
      <w:r w:rsidRPr="00833076">
        <w:rPr>
          <w:sz w:val="28"/>
          <w:szCs w:val="28"/>
        </w:rPr>
        <w:t>..</w:t>
      </w:r>
      <w:r w:rsidRPr="00626CAC">
        <w:rPr>
          <w:sz w:val="28"/>
          <w:szCs w:val="28"/>
        </w:rPr>
        <w:t>З мет</w:t>
      </w:r>
      <w:r>
        <w:rPr>
          <w:sz w:val="28"/>
          <w:szCs w:val="28"/>
        </w:rPr>
        <w:t>ою захисту прав, свобод та інте</w:t>
      </w:r>
      <w:r w:rsidRPr="00626CAC">
        <w:rPr>
          <w:sz w:val="28"/>
          <w:szCs w:val="28"/>
        </w:rPr>
        <w:t>ресів особи у сфері публічно-правових відносин діють адміністративні су</w:t>
      </w:r>
      <w:r>
        <w:rPr>
          <w:sz w:val="28"/>
          <w:szCs w:val="28"/>
        </w:rPr>
        <w:t>ди» (ст. 125 Конституції Україн</w:t>
      </w:r>
      <w:r w:rsidRPr="00626CAC">
        <w:rPr>
          <w:sz w:val="28"/>
          <w:szCs w:val="28"/>
        </w:rPr>
        <w:t xml:space="preserve">и).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Кодекс адміністративного судочинства України – це основний правовий </w:t>
      </w:r>
      <w:r>
        <w:rPr>
          <w:sz w:val="28"/>
          <w:szCs w:val="28"/>
          <w:lang w:val="uk-UA"/>
        </w:rPr>
        <w:t>з приводу того</w:t>
      </w:r>
      <w:r w:rsidRPr="00626CAC">
        <w:rPr>
          <w:sz w:val="28"/>
          <w:szCs w:val="28"/>
        </w:rPr>
        <w:t xml:space="preserve">документ, що визначає юрисдикцію та повноваження адміністративних судів, встановлює порядок здійснення судочинства в адміністративних судах (ст 1 КАСУ). </w:t>
      </w:r>
      <w:r w:rsidR="00911723">
        <w:rPr>
          <w:sz w:val="28"/>
          <w:szCs w:val="28"/>
        </w:rPr>
        <w:t>[78</w:t>
      </w:r>
      <w:r w:rsidRPr="00DB6FDF">
        <w:rPr>
          <w:sz w:val="28"/>
          <w:szCs w:val="28"/>
        </w:rPr>
        <w:t xml:space="preserve">] </w:t>
      </w:r>
      <w:r w:rsidRPr="00626CAC">
        <w:rPr>
          <w:sz w:val="28"/>
          <w:szCs w:val="28"/>
        </w:rPr>
        <w:t xml:space="preserve">КАСУ визначає адміністративний суд як суд, до компетенції якого цим Кодексом віднесено розгляд і вирішення </w:t>
      </w:r>
      <w:r w:rsidRPr="00626CAC">
        <w:rPr>
          <w:sz w:val="28"/>
          <w:szCs w:val="28"/>
        </w:rPr>
        <w:lastRenderedPageBreak/>
        <w:t xml:space="preserve">адміністративних справ, а саме – публічно-правових спорів, під якими мається на увазі спір, у якому:хоча б одна сторона здійснює публічно-владні управлінські функції, в тому числі на виконання делегованих повноважень, і спір виник у зв’язку з виконанням або невиконанням такою стороною зазначених функцій; або хоча б одна сторона надає адміністративні послуги на підставі законодавства, яке уповноважує або зобов’язує надавати такі послуги виключно суб’єкта владних повноважень, і спір виник у зв’язку з наданням або ненаданням такою стороною зазначених послуг; хоча б одна сторона є суб’єктом виборчого процесу або процесу референдуму, і спір виник у зв’язку з порушенням її прав у такому процесі з боку суб’єкта владних повноважень або іншої особи (ст. 4 КАСУ).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Зг</w:t>
      </w:r>
      <w:r>
        <w:rPr>
          <w:sz w:val="28"/>
          <w:szCs w:val="28"/>
        </w:rPr>
        <w:t>ідно ст. 124 Конституції Україн</w:t>
      </w:r>
      <w:r w:rsidRPr="00626CAC">
        <w:rPr>
          <w:sz w:val="28"/>
          <w:szCs w:val="28"/>
        </w:rPr>
        <w:t>и, правосуддя в Україні здій снюють виключно суди. Делегування функцій судів, а також привласнення цих функцій іншими органами або посадовими особами, не допускається. Юрисдикція судів поширюється на будь-який юридичний спір і будь-яке кримінальн е обвинувачення. У передбачених законом випадках суди розглядають також інші справи. Законом може бути визначений обов’язковий досудовий порядок урегулювання спору.</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За період 2014–2016 рр. у адміністративному судочинстві відбулись значні зміни. 30 травня 2014 року Верховна Рада Україн и </w:t>
      </w:r>
      <w:r>
        <w:rPr>
          <w:sz w:val="28"/>
          <w:szCs w:val="28"/>
        </w:rPr>
        <w:t>ухвалила зміни до Закону Україн</w:t>
      </w:r>
      <w:r w:rsidRPr="00626CAC">
        <w:rPr>
          <w:sz w:val="28"/>
          <w:szCs w:val="28"/>
        </w:rPr>
        <w:t>и «Про біженців та осіб, що потребують додаткового або тимчасового захисту».</w:t>
      </w:r>
      <w:r w:rsidR="00D60D3F">
        <w:rPr>
          <w:sz w:val="28"/>
          <w:szCs w:val="28"/>
          <w:lang w:val="uk-UA"/>
        </w:rPr>
        <w:t xml:space="preserve"> </w:t>
      </w:r>
      <w:r w:rsidR="00911723">
        <w:rPr>
          <w:sz w:val="28"/>
          <w:szCs w:val="28"/>
        </w:rPr>
        <w:t>[170</w:t>
      </w:r>
      <w:r w:rsidRPr="00DB6FDF">
        <w:rPr>
          <w:sz w:val="28"/>
          <w:szCs w:val="28"/>
        </w:rPr>
        <w:t>]</w:t>
      </w:r>
      <w:r w:rsidRPr="00626CAC">
        <w:rPr>
          <w:sz w:val="28"/>
          <w:szCs w:val="28"/>
        </w:rPr>
        <w:t xml:space="preserve"> Зазначений правовий акт розширює перелік умов, за якими особа може отримати додаткову підтримку. </w:t>
      </w:r>
    </w:p>
    <w:p w:rsidR="004C3529" w:rsidRDefault="004C3529" w:rsidP="00740C79">
      <w:pPr>
        <w:widowControl w:val="0"/>
        <w:spacing w:after="0" w:line="360" w:lineRule="auto"/>
        <w:ind w:left="0" w:firstLine="709"/>
        <w:rPr>
          <w:sz w:val="28"/>
          <w:szCs w:val="28"/>
        </w:rPr>
      </w:pPr>
      <w:r w:rsidRPr="00626CAC">
        <w:rPr>
          <w:sz w:val="28"/>
          <w:szCs w:val="28"/>
        </w:rPr>
        <w:tab/>
        <w:t>Статистика адміністративних скарг, поданих громадянами Україн и, підтвердила, що адміністративне судочинство в Україні</w:t>
      </w:r>
      <w:r>
        <w:rPr>
          <w:sz w:val="28"/>
          <w:szCs w:val="28"/>
        </w:rPr>
        <w:t xml:space="preserve"> функціонує за умов соціетальн</w:t>
      </w:r>
      <w:r w:rsidRPr="00626CAC">
        <w:rPr>
          <w:sz w:val="28"/>
          <w:szCs w:val="28"/>
        </w:rPr>
        <w:t xml:space="preserve">их викликів і постійних змін у адміністративному законодавстві. </w:t>
      </w:r>
      <w:r w:rsidRPr="00DB6FDF">
        <w:rPr>
          <w:sz w:val="28"/>
          <w:szCs w:val="28"/>
        </w:rPr>
        <w:t xml:space="preserve">11 </w:t>
      </w:r>
      <w:r w:rsidRPr="00626CAC">
        <w:rPr>
          <w:sz w:val="28"/>
          <w:szCs w:val="28"/>
        </w:rPr>
        <w:t>квітня 2014 року набув чинності Закон Україн и № 4378-1 «Про відновлення довіри до судово</w:t>
      </w:r>
      <w:r>
        <w:rPr>
          <w:sz w:val="28"/>
          <w:szCs w:val="28"/>
        </w:rPr>
        <w:t>ї влади в Україн</w:t>
      </w:r>
      <w:r w:rsidRPr="00626CAC">
        <w:rPr>
          <w:sz w:val="28"/>
          <w:szCs w:val="28"/>
        </w:rPr>
        <w:t>і». Зако</w:t>
      </w:r>
      <w:r>
        <w:rPr>
          <w:sz w:val="28"/>
          <w:szCs w:val="28"/>
        </w:rPr>
        <w:t>н забезпечує створення Спеціаль</w:t>
      </w:r>
      <w:r w:rsidRPr="00626CAC">
        <w:rPr>
          <w:sz w:val="28"/>
          <w:szCs w:val="28"/>
        </w:rPr>
        <w:t xml:space="preserve">ної Комісії Вищої Ради Правосуддя, </w:t>
      </w:r>
      <w:r>
        <w:rPr>
          <w:sz w:val="28"/>
          <w:szCs w:val="28"/>
        </w:rPr>
        <w:t>«…</w:t>
      </w:r>
      <w:r w:rsidRPr="00626CAC">
        <w:rPr>
          <w:sz w:val="28"/>
          <w:szCs w:val="28"/>
        </w:rPr>
        <w:t>яка наділена повноваженнями протягом одного року щодо проведення екзаменування суддів</w:t>
      </w:r>
      <w:r>
        <w:rPr>
          <w:sz w:val="28"/>
          <w:szCs w:val="28"/>
        </w:rPr>
        <w:t>»</w:t>
      </w:r>
      <w:r w:rsidRPr="00626CAC">
        <w:rPr>
          <w:sz w:val="28"/>
          <w:szCs w:val="28"/>
        </w:rPr>
        <w:t xml:space="preserve">. </w:t>
      </w:r>
      <w:r w:rsidR="00911723">
        <w:rPr>
          <w:sz w:val="28"/>
          <w:szCs w:val="28"/>
        </w:rPr>
        <w:t>[167</w:t>
      </w:r>
      <w:r w:rsidRPr="00DB6FDF">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DB6FDF">
        <w:rPr>
          <w:sz w:val="28"/>
          <w:szCs w:val="28"/>
        </w:rPr>
        <w:t>11</w:t>
      </w:r>
      <w:r w:rsidR="00D60D3F">
        <w:rPr>
          <w:sz w:val="28"/>
          <w:szCs w:val="28"/>
          <w:lang w:val="uk-UA"/>
        </w:rPr>
        <w:t xml:space="preserve"> </w:t>
      </w:r>
      <w:r w:rsidRPr="00626CAC">
        <w:rPr>
          <w:sz w:val="28"/>
          <w:szCs w:val="28"/>
        </w:rPr>
        <w:t>січня 2015 року була затверджена Ст</w:t>
      </w:r>
      <w:r>
        <w:rPr>
          <w:sz w:val="28"/>
          <w:szCs w:val="28"/>
        </w:rPr>
        <w:t>ратегія сталого розвитку Україн</w:t>
      </w:r>
      <w:r w:rsidRPr="00626CAC">
        <w:rPr>
          <w:sz w:val="28"/>
          <w:szCs w:val="28"/>
        </w:rPr>
        <w:t xml:space="preserve">и на період до 2020 року. </w:t>
      </w:r>
      <w:r>
        <w:rPr>
          <w:sz w:val="28"/>
          <w:szCs w:val="28"/>
        </w:rPr>
        <w:t>[20</w:t>
      </w:r>
      <w:r w:rsidR="00911723">
        <w:rPr>
          <w:sz w:val="28"/>
          <w:szCs w:val="28"/>
          <w:lang w:val="uk-UA"/>
        </w:rPr>
        <w:t>9</w:t>
      </w:r>
      <w:r w:rsidRPr="00DB6FDF">
        <w:rPr>
          <w:sz w:val="28"/>
          <w:szCs w:val="28"/>
        </w:rPr>
        <w:t xml:space="preserve">] </w:t>
      </w:r>
      <w:r w:rsidRPr="00626CAC">
        <w:rPr>
          <w:sz w:val="28"/>
          <w:szCs w:val="28"/>
        </w:rPr>
        <w:t xml:space="preserve">Основна мета зазначеного документу – </w:t>
      </w:r>
      <w:r>
        <w:rPr>
          <w:sz w:val="28"/>
          <w:szCs w:val="28"/>
          <w:lang w:val="uk-UA"/>
        </w:rPr>
        <w:t>«</w:t>
      </w:r>
      <w:r w:rsidRPr="00626CAC">
        <w:rPr>
          <w:sz w:val="28"/>
          <w:szCs w:val="28"/>
        </w:rPr>
        <w:t>представити основний підхід до досягнення європейських стандартів життя та гідного місця у світі для Україн и. Стратегія передбачає 62 реформи та визначає 25 індикаторів для успішного державного розвитку</w:t>
      </w:r>
      <w:r>
        <w:rPr>
          <w:sz w:val="28"/>
          <w:szCs w:val="28"/>
          <w:lang w:val="uk-UA"/>
        </w:rPr>
        <w:t>»</w:t>
      </w:r>
      <w:r w:rsidRPr="00626CAC">
        <w:rPr>
          <w:sz w:val="28"/>
          <w:szCs w:val="28"/>
        </w:rPr>
        <w:t xml:space="preserve">. </w:t>
      </w:r>
    </w:p>
    <w:p w:rsidR="004C3529" w:rsidRPr="008249FB" w:rsidRDefault="004C3529" w:rsidP="00740C79">
      <w:pPr>
        <w:widowControl w:val="0"/>
        <w:spacing w:after="0" w:line="360" w:lineRule="auto"/>
        <w:ind w:left="0" w:firstLine="709"/>
        <w:rPr>
          <w:sz w:val="28"/>
          <w:szCs w:val="28"/>
        </w:rPr>
      </w:pPr>
      <w:r>
        <w:rPr>
          <w:sz w:val="28"/>
          <w:szCs w:val="28"/>
        </w:rPr>
        <w:tab/>
      </w:r>
      <w:r w:rsidRPr="00626CAC">
        <w:rPr>
          <w:sz w:val="28"/>
          <w:szCs w:val="28"/>
        </w:rPr>
        <w:t>4 червня 2016 року було затверджено План правої підтримки реформ в Україн і (План з</w:t>
      </w:r>
      <w:r>
        <w:rPr>
          <w:sz w:val="28"/>
          <w:szCs w:val="28"/>
        </w:rPr>
        <w:t>аконодавчого закріплення реформ</w:t>
      </w:r>
      <w:r w:rsidRPr="008249FB">
        <w:rPr>
          <w:sz w:val="28"/>
          <w:szCs w:val="28"/>
        </w:rPr>
        <w:t>)</w:t>
      </w:r>
      <w:r w:rsidRPr="00626CAC">
        <w:rPr>
          <w:sz w:val="28"/>
          <w:szCs w:val="28"/>
        </w:rPr>
        <w:t xml:space="preserve">. </w:t>
      </w:r>
      <w:r w:rsidRPr="008249FB">
        <w:rPr>
          <w:sz w:val="28"/>
          <w:szCs w:val="28"/>
        </w:rPr>
        <w:t>[</w:t>
      </w:r>
      <w:r>
        <w:rPr>
          <w:sz w:val="28"/>
          <w:szCs w:val="28"/>
        </w:rPr>
        <w:t>19</w:t>
      </w:r>
      <w:r w:rsidR="00911723">
        <w:rPr>
          <w:sz w:val="28"/>
          <w:szCs w:val="28"/>
          <w:lang w:val="uk-UA"/>
        </w:rPr>
        <w:t>9</w:t>
      </w:r>
      <w:r w:rsidRPr="008249F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Значні зміни в системі адміністративного судочинства України пов’язані з набутт</w:t>
      </w:r>
      <w:r>
        <w:rPr>
          <w:sz w:val="28"/>
          <w:szCs w:val="28"/>
        </w:rPr>
        <w:t>ям чинності нового Закону Украї</w:t>
      </w:r>
      <w:r w:rsidRPr="00626CAC">
        <w:rPr>
          <w:sz w:val="28"/>
          <w:szCs w:val="28"/>
        </w:rPr>
        <w:t xml:space="preserve">ни «Про державну службу». </w:t>
      </w:r>
      <w:r>
        <w:rPr>
          <w:sz w:val="28"/>
          <w:szCs w:val="28"/>
        </w:rPr>
        <w:t>[17</w:t>
      </w:r>
      <w:r w:rsidR="00911723">
        <w:rPr>
          <w:sz w:val="28"/>
          <w:szCs w:val="28"/>
        </w:rPr>
        <w:t>7</w:t>
      </w:r>
      <w:r w:rsidRPr="008249FB">
        <w:rPr>
          <w:sz w:val="28"/>
          <w:szCs w:val="28"/>
        </w:rPr>
        <w:t>]</w:t>
      </w:r>
      <w:r>
        <w:rPr>
          <w:sz w:val="28"/>
          <w:szCs w:val="28"/>
          <w:lang w:val="uk-UA"/>
        </w:rPr>
        <w:t xml:space="preserve"> </w:t>
      </w:r>
      <w:r w:rsidRPr="00626CAC">
        <w:rPr>
          <w:sz w:val="28"/>
          <w:szCs w:val="28"/>
        </w:rPr>
        <w:t>Зазначений Закон набув чинності 1 травня 2016 року та надає чітке розмежування адміністративних і</w:t>
      </w:r>
      <w:r>
        <w:rPr>
          <w:sz w:val="28"/>
          <w:szCs w:val="28"/>
        </w:rPr>
        <w:t xml:space="preserve"> політичних посад. Закон Україн</w:t>
      </w:r>
      <w:r w:rsidRPr="00626CAC">
        <w:rPr>
          <w:sz w:val="28"/>
          <w:szCs w:val="28"/>
        </w:rPr>
        <w:t xml:space="preserve">и «Про державну службу» встановлює нові категорії публічних службовців, які виконують функції, на які не розповсюджу ється сфера Закону. На додаток, новий Закон забороняє членам уряду бути членами або керівниками політичних партій і приймати участь у передвиборних кампаніях. Одночасно варто зауважити, що відносно сучасних умов проведення операції об’єднаних сил в Україн і імплементація положень Закону потребує додаткових роз’яснень. </w:t>
      </w:r>
    </w:p>
    <w:p w:rsidR="004C3529" w:rsidRPr="008249FB" w:rsidRDefault="004C3529" w:rsidP="00740C79">
      <w:pPr>
        <w:widowControl w:val="0"/>
        <w:spacing w:after="0" w:line="360" w:lineRule="auto"/>
        <w:ind w:left="0" w:firstLine="709"/>
        <w:rPr>
          <w:sz w:val="28"/>
          <w:szCs w:val="28"/>
        </w:rPr>
      </w:pPr>
      <w:r>
        <w:rPr>
          <w:sz w:val="28"/>
          <w:szCs w:val="28"/>
        </w:rPr>
        <w:tab/>
      </w:r>
      <w:r w:rsidRPr="00626CAC">
        <w:rPr>
          <w:sz w:val="28"/>
          <w:szCs w:val="28"/>
        </w:rPr>
        <w:t>Положення нового Закону можуть викликати безліч скарг д</w:t>
      </w:r>
      <w:r>
        <w:rPr>
          <w:sz w:val="28"/>
          <w:szCs w:val="28"/>
        </w:rPr>
        <w:t>о адміністративного суду Україн</w:t>
      </w:r>
      <w:r w:rsidRPr="00626CAC">
        <w:rPr>
          <w:sz w:val="28"/>
          <w:szCs w:val="28"/>
        </w:rPr>
        <w:t xml:space="preserve">и з боку державних службовців, які відмовляються працювати через істотни зміни умов праці. Наприклад, ч. 3 ст. 3 Закону № 889-VIII визначає </w:t>
      </w:r>
      <w:r>
        <w:rPr>
          <w:sz w:val="28"/>
          <w:szCs w:val="28"/>
        </w:rPr>
        <w:t>«</w:t>
      </w:r>
      <w:r w:rsidRPr="00626CAC">
        <w:rPr>
          <w:sz w:val="28"/>
          <w:szCs w:val="28"/>
        </w:rPr>
        <w:t>посади, які не належать до посад на державній службі, перелік яких було значно звужено по відношенню до Закону № 3723</w:t>
      </w:r>
      <w:r>
        <w:rPr>
          <w:sz w:val="28"/>
          <w:szCs w:val="28"/>
        </w:rPr>
        <w:t>»</w:t>
      </w:r>
      <w:r w:rsidRPr="00626CAC">
        <w:rPr>
          <w:sz w:val="28"/>
          <w:szCs w:val="28"/>
        </w:rPr>
        <w:t xml:space="preserve">. </w:t>
      </w:r>
      <w:r w:rsidR="00911723">
        <w:rPr>
          <w:sz w:val="28"/>
          <w:szCs w:val="28"/>
        </w:rPr>
        <w:t>[176</w:t>
      </w:r>
      <w:r w:rsidRPr="008249FB">
        <w:rPr>
          <w:sz w:val="28"/>
          <w:szCs w:val="28"/>
        </w:rPr>
        <w:t>]</w:t>
      </w:r>
    </w:p>
    <w:p w:rsidR="004C3529" w:rsidRPr="008249FB" w:rsidRDefault="004C3529" w:rsidP="00740C79">
      <w:pPr>
        <w:widowControl w:val="0"/>
        <w:spacing w:after="0" w:line="360" w:lineRule="auto"/>
        <w:ind w:left="0" w:firstLine="709"/>
        <w:rPr>
          <w:sz w:val="28"/>
          <w:szCs w:val="28"/>
        </w:rPr>
      </w:pPr>
      <w:r>
        <w:rPr>
          <w:sz w:val="28"/>
          <w:szCs w:val="28"/>
        </w:rPr>
        <w:tab/>
      </w:r>
      <w:r w:rsidRPr="00626CAC">
        <w:rPr>
          <w:sz w:val="28"/>
          <w:szCs w:val="28"/>
        </w:rPr>
        <w:t>Конституційна реформа 2016 року передбачила ліквідацію Вищог</w:t>
      </w:r>
      <w:r>
        <w:rPr>
          <w:sz w:val="28"/>
          <w:szCs w:val="28"/>
        </w:rPr>
        <w:t>о адміністративного суду Україн</w:t>
      </w:r>
      <w:r>
        <w:rPr>
          <w:sz w:val="28"/>
          <w:szCs w:val="28"/>
          <w:lang w:val="uk-UA"/>
        </w:rPr>
        <w:t>и.</w:t>
      </w:r>
      <w:r w:rsidRPr="00626CAC">
        <w:rPr>
          <w:sz w:val="28"/>
          <w:szCs w:val="28"/>
        </w:rPr>
        <w:t xml:space="preserve"> </w:t>
      </w:r>
      <w:r>
        <w:rPr>
          <w:sz w:val="28"/>
          <w:szCs w:val="28"/>
        </w:rPr>
        <w:t xml:space="preserve"> [2</w:t>
      </w:r>
      <w:r w:rsidR="00911723">
        <w:rPr>
          <w:sz w:val="28"/>
          <w:szCs w:val="28"/>
        </w:rPr>
        <w:t>92</w:t>
      </w:r>
      <w:r w:rsidRPr="008249FB">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Адміністративне судочинст</w:t>
      </w:r>
      <w:r w:rsidR="00911723">
        <w:rPr>
          <w:sz w:val="28"/>
          <w:szCs w:val="28"/>
        </w:rPr>
        <w:t>во Україн</w:t>
      </w:r>
      <w:r>
        <w:rPr>
          <w:sz w:val="28"/>
          <w:szCs w:val="28"/>
        </w:rPr>
        <w:t>и базується на фундаменталь</w:t>
      </w:r>
      <w:r w:rsidRPr="00626CAC">
        <w:rPr>
          <w:sz w:val="28"/>
          <w:szCs w:val="28"/>
        </w:rPr>
        <w:t>них принципах, що містяться в наступних правових</w:t>
      </w:r>
      <w:r>
        <w:rPr>
          <w:sz w:val="28"/>
          <w:szCs w:val="28"/>
        </w:rPr>
        <w:t xml:space="preserve"> документах: Конституції Україн</w:t>
      </w:r>
      <w:r w:rsidRPr="00626CAC">
        <w:rPr>
          <w:sz w:val="28"/>
          <w:szCs w:val="28"/>
        </w:rPr>
        <w:t>и, Кодексі адмін</w:t>
      </w:r>
      <w:r>
        <w:rPr>
          <w:sz w:val="28"/>
          <w:szCs w:val="28"/>
        </w:rPr>
        <w:t>істративного судочинства Україн</w:t>
      </w:r>
      <w:r w:rsidRPr="00626CAC">
        <w:rPr>
          <w:sz w:val="28"/>
          <w:szCs w:val="28"/>
        </w:rPr>
        <w:t xml:space="preserve">и, Законі України «Про судоустрій і статус суддів» та інших  нормативно-правових актах. Адміністративні суди все ще залишаються основним суб’єктом адміністративного </w:t>
      </w:r>
      <w:r>
        <w:rPr>
          <w:sz w:val="28"/>
          <w:szCs w:val="28"/>
        </w:rPr>
        <w:t>контролю за діями чи бездіяльн</w:t>
      </w:r>
      <w:r w:rsidRPr="00626CAC">
        <w:rPr>
          <w:sz w:val="28"/>
          <w:szCs w:val="28"/>
        </w:rPr>
        <w:t xml:space="preserve">істю державних органів і </w:t>
      </w:r>
      <w:r w:rsidRPr="00626CAC">
        <w:rPr>
          <w:sz w:val="28"/>
          <w:szCs w:val="28"/>
        </w:rPr>
        <w:lastRenderedPageBreak/>
        <w:t xml:space="preserve">публічних службовців.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Основними засадами (принципами) адміністративного судочинства є:</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верховенство права;</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рівність усіх учасників судового процесу перед законом і судом;</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гласність і відкритість судового процесу та його повне фіксування технічними засобами;</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змагаль ність сторін, диспозитивність та офіційне з’ясування всіх обставин у справі;</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обов’язковість судового рішення;</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забезпечення права на апеляційний перегляд справи;</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забезпечення права на касаційне оскарження судового рішення у випадках, визначених законом;</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розумність строків розгляду справи судом;</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неприпустимість зловживання процесуаль ними правами;</w:t>
      </w:r>
    </w:p>
    <w:p w:rsidR="004C3529" w:rsidRPr="00626CAC" w:rsidRDefault="004C3529" w:rsidP="00740C79">
      <w:pPr>
        <w:widowControl w:val="0"/>
        <w:numPr>
          <w:ilvl w:val="0"/>
          <w:numId w:val="35"/>
        </w:numPr>
        <w:spacing w:after="0" w:line="360" w:lineRule="auto"/>
        <w:ind w:left="0" w:firstLine="709"/>
        <w:rPr>
          <w:sz w:val="28"/>
          <w:szCs w:val="28"/>
        </w:rPr>
      </w:pPr>
      <w:r w:rsidRPr="00626CAC">
        <w:rPr>
          <w:sz w:val="28"/>
          <w:szCs w:val="28"/>
        </w:rPr>
        <w:t>відшкодування судових витрат фізичних та юридичних осіб, на користь яких ухвалене судове рішення. (ст. 7 Кодексу адмін</w:t>
      </w:r>
      <w:r>
        <w:rPr>
          <w:sz w:val="28"/>
          <w:szCs w:val="28"/>
        </w:rPr>
        <w:t>істративного судочинства Україн</w:t>
      </w:r>
      <w:r w:rsidRPr="00626CAC">
        <w:rPr>
          <w:sz w:val="28"/>
          <w:szCs w:val="28"/>
        </w:rPr>
        <w:t xml:space="preserve">и). </w:t>
      </w:r>
    </w:p>
    <w:p w:rsidR="004C3529" w:rsidRPr="00626CAC" w:rsidRDefault="004C3529" w:rsidP="00740C79">
      <w:pPr>
        <w:widowControl w:val="0"/>
        <w:spacing w:after="0" w:line="360" w:lineRule="auto"/>
        <w:ind w:left="0" w:firstLine="709"/>
        <w:rPr>
          <w:sz w:val="28"/>
          <w:szCs w:val="28"/>
        </w:rPr>
      </w:pPr>
      <w:r w:rsidRPr="00133C1C">
        <w:rPr>
          <w:sz w:val="28"/>
          <w:szCs w:val="28"/>
        </w:rPr>
        <w:tab/>
      </w:r>
      <w:r>
        <w:rPr>
          <w:sz w:val="28"/>
          <w:szCs w:val="28"/>
        </w:rPr>
        <w:t>Закон Україн</w:t>
      </w:r>
      <w:r w:rsidRPr="00626CAC">
        <w:rPr>
          <w:sz w:val="28"/>
          <w:szCs w:val="28"/>
        </w:rPr>
        <w:t>и «Про вне</w:t>
      </w:r>
      <w:r>
        <w:rPr>
          <w:sz w:val="28"/>
          <w:szCs w:val="28"/>
        </w:rPr>
        <w:t>сення змін до Конституції Украї</w:t>
      </w:r>
      <w:r w:rsidRPr="00626CAC">
        <w:rPr>
          <w:sz w:val="28"/>
          <w:szCs w:val="28"/>
        </w:rPr>
        <w:t>ни (щодо правосуддя)</w:t>
      </w:r>
      <w:r>
        <w:rPr>
          <w:sz w:val="28"/>
          <w:szCs w:val="28"/>
          <w:lang w:val="uk-UA"/>
        </w:rPr>
        <w:t xml:space="preserve"> </w:t>
      </w:r>
      <w:r w:rsidR="00BF4D82">
        <w:rPr>
          <w:sz w:val="28"/>
          <w:szCs w:val="28"/>
        </w:rPr>
        <w:t>[171</w:t>
      </w:r>
      <w:r w:rsidRPr="00133C1C">
        <w:rPr>
          <w:sz w:val="28"/>
          <w:szCs w:val="28"/>
        </w:rPr>
        <w:t>]</w:t>
      </w:r>
      <w:r w:rsidRPr="00626CAC">
        <w:rPr>
          <w:sz w:val="28"/>
          <w:szCs w:val="28"/>
        </w:rPr>
        <w:t xml:space="preserve"> вніс змін</w:t>
      </w:r>
      <w:r>
        <w:rPr>
          <w:sz w:val="28"/>
          <w:szCs w:val="28"/>
        </w:rPr>
        <w:t>и до ст. 124 Конституції Україн</w:t>
      </w:r>
      <w:r w:rsidRPr="00626CAC">
        <w:rPr>
          <w:sz w:val="28"/>
          <w:szCs w:val="28"/>
        </w:rPr>
        <w:t>и: в ньому зазначається, що судоустрій в Ук</w:t>
      </w:r>
      <w:r>
        <w:rPr>
          <w:sz w:val="28"/>
          <w:szCs w:val="28"/>
        </w:rPr>
        <w:t>раїні будується за принципами територіальн</w:t>
      </w:r>
      <w:r w:rsidRPr="00626CAC">
        <w:rPr>
          <w:sz w:val="28"/>
          <w:szCs w:val="28"/>
        </w:rPr>
        <w:t>ості та спеціалізації й визначається законом</w:t>
      </w:r>
      <w:r>
        <w:rPr>
          <w:sz w:val="28"/>
          <w:szCs w:val="28"/>
        </w:rPr>
        <w:t>. Водночас ст. 17 Закону Україн</w:t>
      </w:r>
      <w:r w:rsidRPr="00626CAC">
        <w:rPr>
          <w:sz w:val="28"/>
          <w:szCs w:val="28"/>
        </w:rPr>
        <w:t>и «Про судоустрій і статус суддів» закріплює положення, що судоустрій будує</w:t>
      </w:r>
      <w:r>
        <w:rPr>
          <w:sz w:val="28"/>
          <w:szCs w:val="28"/>
        </w:rPr>
        <w:t xml:space="preserve"> ться за принципами територіаль</w:t>
      </w:r>
      <w:r w:rsidRPr="00626CAC">
        <w:rPr>
          <w:sz w:val="28"/>
          <w:szCs w:val="28"/>
        </w:rPr>
        <w:t>ності, спеціалізації та інстанційності.</w:t>
      </w:r>
    </w:p>
    <w:p w:rsidR="004C3529" w:rsidRPr="00B72895" w:rsidRDefault="004C3529" w:rsidP="00740C79">
      <w:pPr>
        <w:widowControl w:val="0"/>
        <w:spacing w:after="0" w:line="360" w:lineRule="auto"/>
        <w:ind w:left="0" w:firstLine="709"/>
        <w:rPr>
          <w:sz w:val="28"/>
          <w:szCs w:val="28"/>
        </w:rPr>
      </w:pPr>
      <w:r w:rsidRPr="00626CAC">
        <w:rPr>
          <w:sz w:val="28"/>
          <w:szCs w:val="28"/>
        </w:rPr>
        <w:tab/>
        <w:t>21 квітня 2012 року Радою суддів Україн и було затверджено Стратегічний план розвитку судової влади в Україні на 2013– 2015 роки</w:t>
      </w:r>
      <w:r>
        <w:rPr>
          <w:sz w:val="28"/>
          <w:szCs w:val="28"/>
          <w:lang w:val="uk-UA"/>
        </w:rPr>
        <w:t>.</w:t>
      </w:r>
      <w:r w:rsidR="00BF4D82">
        <w:rPr>
          <w:sz w:val="28"/>
          <w:szCs w:val="28"/>
        </w:rPr>
        <w:t xml:space="preserve"> [244</w:t>
      </w:r>
      <w:r w:rsidRPr="00137829">
        <w:rPr>
          <w:sz w:val="28"/>
          <w:szCs w:val="28"/>
        </w:rPr>
        <w:t>]</w:t>
      </w:r>
      <w:r>
        <w:rPr>
          <w:sz w:val="28"/>
          <w:szCs w:val="28"/>
          <w:lang w:val="uk-UA"/>
        </w:rPr>
        <w:t xml:space="preserve"> </w:t>
      </w:r>
      <w:r w:rsidRPr="00626CAC">
        <w:rPr>
          <w:sz w:val="28"/>
          <w:szCs w:val="28"/>
        </w:rPr>
        <w:t>Як одна зі стадій Стратегічного плану розвитку судової влади на 2013–2015 роки, була затверджена Стратегія ро</w:t>
      </w:r>
      <w:r>
        <w:rPr>
          <w:sz w:val="28"/>
          <w:szCs w:val="28"/>
        </w:rPr>
        <w:t>звитку судової системи в Україн</w:t>
      </w:r>
      <w:r w:rsidRPr="00626CAC">
        <w:rPr>
          <w:sz w:val="28"/>
          <w:szCs w:val="28"/>
        </w:rPr>
        <w:t xml:space="preserve">і на 2015–2020 роки. </w:t>
      </w:r>
      <w:r w:rsidRPr="00B72895">
        <w:rPr>
          <w:sz w:val="28"/>
          <w:szCs w:val="28"/>
        </w:rPr>
        <w:t>[</w:t>
      </w:r>
      <w:r w:rsidR="00BF4D82">
        <w:rPr>
          <w:sz w:val="28"/>
          <w:szCs w:val="28"/>
          <w:lang w:val="uk-UA"/>
        </w:rPr>
        <w:t>246</w:t>
      </w:r>
      <w:r w:rsidRPr="00B72895">
        <w:rPr>
          <w:sz w:val="28"/>
          <w:szCs w:val="28"/>
        </w:rPr>
        <w:t>]</w:t>
      </w:r>
    </w:p>
    <w:p w:rsidR="004C3529" w:rsidRPr="00822D44" w:rsidRDefault="004C3529" w:rsidP="00740C79">
      <w:pPr>
        <w:widowControl w:val="0"/>
        <w:spacing w:after="0" w:line="360" w:lineRule="auto"/>
        <w:ind w:left="0" w:firstLine="709"/>
        <w:rPr>
          <w:sz w:val="28"/>
          <w:szCs w:val="28"/>
          <w:lang w:val="uk-UA"/>
        </w:rPr>
      </w:pPr>
      <w:r w:rsidRPr="00626CAC">
        <w:rPr>
          <w:sz w:val="28"/>
          <w:szCs w:val="28"/>
        </w:rPr>
        <w:tab/>
        <w:t xml:space="preserve">Основними стратегічними завданнями реформи були: </w:t>
      </w:r>
      <w:r>
        <w:rPr>
          <w:sz w:val="28"/>
          <w:szCs w:val="28"/>
          <w:lang w:val="uk-UA"/>
        </w:rPr>
        <w:t>«….</w:t>
      </w:r>
    </w:p>
    <w:p w:rsidR="004C3529" w:rsidRPr="00626CAC" w:rsidRDefault="004C3529" w:rsidP="00740C79">
      <w:pPr>
        <w:widowControl w:val="0"/>
        <w:numPr>
          <w:ilvl w:val="0"/>
          <w:numId w:val="36"/>
        </w:numPr>
        <w:spacing w:after="0" w:line="360" w:lineRule="auto"/>
        <w:ind w:left="0" w:firstLine="709"/>
        <w:rPr>
          <w:sz w:val="28"/>
          <w:szCs w:val="28"/>
        </w:rPr>
      </w:pPr>
      <w:r w:rsidRPr="00626CAC">
        <w:rPr>
          <w:sz w:val="28"/>
          <w:szCs w:val="28"/>
        </w:rPr>
        <w:lastRenderedPageBreak/>
        <w:t xml:space="preserve">консолідація незалежності судочинства та суддів; </w:t>
      </w:r>
    </w:p>
    <w:p w:rsidR="004C3529" w:rsidRPr="00626CAC" w:rsidRDefault="004C3529" w:rsidP="00740C79">
      <w:pPr>
        <w:widowControl w:val="0"/>
        <w:numPr>
          <w:ilvl w:val="0"/>
          <w:numId w:val="36"/>
        </w:numPr>
        <w:spacing w:after="0" w:line="360" w:lineRule="auto"/>
        <w:ind w:left="0" w:firstLine="709"/>
        <w:rPr>
          <w:sz w:val="28"/>
          <w:szCs w:val="28"/>
        </w:rPr>
      </w:pPr>
      <w:r w:rsidRPr="00626CAC">
        <w:rPr>
          <w:sz w:val="28"/>
          <w:szCs w:val="28"/>
        </w:rPr>
        <w:t xml:space="preserve">покращення фінансового стану та ефективне споживання ресурсів; </w:t>
      </w:r>
    </w:p>
    <w:p w:rsidR="004C3529" w:rsidRPr="00626CAC" w:rsidRDefault="004C3529" w:rsidP="00740C79">
      <w:pPr>
        <w:widowControl w:val="0"/>
        <w:numPr>
          <w:ilvl w:val="0"/>
          <w:numId w:val="36"/>
        </w:numPr>
        <w:spacing w:after="0" w:line="360" w:lineRule="auto"/>
        <w:ind w:left="0" w:firstLine="709"/>
        <w:rPr>
          <w:sz w:val="28"/>
          <w:szCs w:val="28"/>
        </w:rPr>
      </w:pPr>
      <w:r w:rsidRPr="00626CAC">
        <w:rPr>
          <w:sz w:val="28"/>
          <w:szCs w:val="28"/>
        </w:rPr>
        <w:t xml:space="preserve">чесне судочинство; </w:t>
      </w:r>
    </w:p>
    <w:p w:rsidR="004C3529" w:rsidRPr="00626CAC" w:rsidRDefault="004C3529" w:rsidP="00740C79">
      <w:pPr>
        <w:widowControl w:val="0"/>
        <w:numPr>
          <w:ilvl w:val="0"/>
          <w:numId w:val="36"/>
        </w:numPr>
        <w:spacing w:after="0" w:line="360" w:lineRule="auto"/>
        <w:ind w:left="0" w:firstLine="709"/>
        <w:rPr>
          <w:sz w:val="28"/>
          <w:szCs w:val="28"/>
        </w:rPr>
      </w:pPr>
      <w:r w:rsidRPr="00626CAC">
        <w:rPr>
          <w:sz w:val="28"/>
          <w:szCs w:val="28"/>
        </w:rPr>
        <w:t xml:space="preserve">доступ до правосуддя; </w:t>
      </w:r>
    </w:p>
    <w:p w:rsidR="004C3529" w:rsidRPr="00626CAC" w:rsidRDefault="004C3529" w:rsidP="00740C79">
      <w:pPr>
        <w:widowControl w:val="0"/>
        <w:numPr>
          <w:ilvl w:val="0"/>
          <w:numId w:val="36"/>
        </w:numPr>
        <w:spacing w:after="0" w:line="360" w:lineRule="auto"/>
        <w:ind w:left="0" w:firstLine="709"/>
        <w:rPr>
          <w:sz w:val="28"/>
          <w:szCs w:val="28"/>
        </w:rPr>
      </w:pPr>
      <w:r w:rsidRPr="00626CAC">
        <w:rPr>
          <w:sz w:val="28"/>
          <w:szCs w:val="28"/>
        </w:rPr>
        <w:t xml:space="preserve">інноваційні технології використання та покращення судових процедур; </w:t>
      </w:r>
    </w:p>
    <w:p w:rsidR="004C3529" w:rsidRDefault="004C3529" w:rsidP="00740C79">
      <w:pPr>
        <w:widowControl w:val="0"/>
        <w:numPr>
          <w:ilvl w:val="0"/>
          <w:numId w:val="36"/>
        </w:numPr>
        <w:spacing w:after="0" w:line="360" w:lineRule="auto"/>
        <w:ind w:left="0" w:firstLine="709"/>
        <w:rPr>
          <w:sz w:val="28"/>
          <w:szCs w:val="28"/>
        </w:rPr>
      </w:pPr>
      <w:r w:rsidRPr="00626CAC">
        <w:rPr>
          <w:sz w:val="28"/>
          <w:szCs w:val="28"/>
        </w:rPr>
        <w:t xml:space="preserve">професіоналізм і процес його постійного підвищення; </w:t>
      </w:r>
    </w:p>
    <w:p w:rsidR="004C3529" w:rsidRPr="00626CAC" w:rsidRDefault="004C3529" w:rsidP="00740C79">
      <w:pPr>
        <w:widowControl w:val="0"/>
        <w:numPr>
          <w:ilvl w:val="0"/>
          <w:numId w:val="36"/>
        </w:numPr>
        <w:spacing w:after="0" w:line="360" w:lineRule="auto"/>
        <w:ind w:left="0" w:firstLine="709"/>
        <w:rPr>
          <w:sz w:val="28"/>
          <w:szCs w:val="28"/>
        </w:rPr>
      </w:pPr>
      <w:r w:rsidRPr="00626CAC">
        <w:rPr>
          <w:sz w:val="28"/>
          <w:szCs w:val="28"/>
        </w:rPr>
        <w:t>громадська довіра</w:t>
      </w:r>
      <w:r>
        <w:rPr>
          <w:sz w:val="28"/>
          <w:szCs w:val="28"/>
          <w:lang w:val="uk-UA"/>
        </w:rPr>
        <w:t>»</w:t>
      </w:r>
      <w:r w:rsidRPr="00626CAC">
        <w:rPr>
          <w:sz w:val="28"/>
          <w:szCs w:val="28"/>
        </w:rPr>
        <w:t xml:space="preserve">.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Відпо</w:t>
      </w:r>
      <w:r>
        <w:rPr>
          <w:sz w:val="28"/>
          <w:szCs w:val="28"/>
        </w:rPr>
        <w:t>відно до положень Закону Україн</w:t>
      </w:r>
      <w:r w:rsidRPr="00626CAC">
        <w:rPr>
          <w:sz w:val="28"/>
          <w:szCs w:val="28"/>
        </w:rPr>
        <w:t xml:space="preserve">и «Про судоустрій і статус суддів» у новій редакції, </w:t>
      </w:r>
      <w:r>
        <w:rPr>
          <w:sz w:val="28"/>
          <w:szCs w:val="28"/>
          <w:lang w:val="uk-UA"/>
        </w:rPr>
        <w:t>«</w:t>
      </w:r>
      <w:r w:rsidRPr="00626CAC">
        <w:rPr>
          <w:sz w:val="28"/>
          <w:szCs w:val="28"/>
        </w:rPr>
        <w:t>судова влада стала незалежною від політики та прозорою, адже судді призначаються через відкритий конкурс, який проводить Вища квалі</w:t>
      </w:r>
      <w:r>
        <w:rPr>
          <w:sz w:val="28"/>
          <w:szCs w:val="28"/>
        </w:rPr>
        <w:t>фікаційна комісія суддів Україн</w:t>
      </w:r>
      <w:r w:rsidRPr="00626CAC">
        <w:rPr>
          <w:sz w:val="28"/>
          <w:szCs w:val="28"/>
        </w:rPr>
        <w:t xml:space="preserve">и. Затверджує кандидатів на посаду судді Вища рада правосуддя, а у Президента </w:t>
      </w:r>
      <w:r>
        <w:rPr>
          <w:sz w:val="28"/>
          <w:szCs w:val="28"/>
        </w:rPr>
        <w:t>Україн</w:t>
      </w:r>
      <w:r w:rsidRPr="00626CAC">
        <w:rPr>
          <w:sz w:val="28"/>
          <w:szCs w:val="28"/>
        </w:rPr>
        <w:t>и залишилась функція підписання указів про призначення суддів на посади</w:t>
      </w:r>
      <w:r>
        <w:rPr>
          <w:sz w:val="28"/>
          <w:szCs w:val="28"/>
          <w:lang w:val="uk-UA"/>
        </w:rPr>
        <w:t>»</w:t>
      </w:r>
      <w:r w:rsidRPr="00626CAC">
        <w:rPr>
          <w:sz w:val="28"/>
          <w:szCs w:val="28"/>
        </w:rPr>
        <w:t xml:space="preserve">. </w:t>
      </w:r>
    </w:p>
    <w:p w:rsidR="004C3529" w:rsidRPr="001A2310" w:rsidRDefault="004C3529" w:rsidP="00740C79">
      <w:pPr>
        <w:widowControl w:val="0"/>
        <w:spacing w:after="0" w:line="360" w:lineRule="auto"/>
        <w:ind w:left="0" w:firstLine="709"/>
        <w:rPr>
          <w:sz w:val="28"/>
          <w:szCs w:val="28"/>
        </w:rPr>
      </w:pPr>
      <w:r>
        <w:rPr>
          <w:sz w:val="28"/>
          <w:szCs w:val="28"/>
        </w:rPr>
        <w:tab/>
      </w:r>
      <w:r w:rsidRPr="00626CAC">
        <w:rPr>
          <w:sz w:val="28"/>
          <w:szCs w:val="28"/>
        </w:rPr>
        <w:t>Більш того, аргументація важливості прозорості та в</w:t>
      </w:r>
      <w:r>
        <w:rPr>
          <w:sz w:val="28"/>
          <w:szCs w:val="28"/>
        </w:rPr>
        <w:t>ідкритості судочинства в Україн</w:t>
      </w:r>
      <w:r w:rsidRPr="00626CAC">
        <w:rPr>
          <w:sz w:val="28"/>
          <w:szCs w:val="28"/>
        </w:rPr>
        <w:t>і розкрита в Указі П</w:t>
      </w:r>
      <w:r>
        <w:rPr>
          <w:sz w:val="28"/>
          <w:szCs w:val="28"/>
        </w:rPr>
        <w:t xml:space="preserve">резидента України «Про </w:t>
      </w:r>
      <w:r w:rsidRPr="00626CAC">
        <w:rPr>
          <w:sz w:val="28"/>
          <w:szCs w:val="28"/>
        </w:rPr>
        <w:t>стратегію реформування судоустрою, судочинства та суміжних правових інститутів на 2015–2020 роки»</w:t>
      </w:r>
      <w:r w:rsidR="00BF4D82">
        <w:rPr>
          <w:sz w:val="28"/>
          <w:szCs w:val="28"/>
        </w:rPr>
        <w:t>. [208</w:t>
      </w:r>
      <w:r w:rsidRPr="001A231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Варто підкреслити, що важливість принципу прозорості полягає в тому, що судді законно зобов’язані бути відкритими до людей. Така відкритість може бути застосована тільки за умов прозорих комунікацій з громадянським суспільством – громадянами, національними правозахисним організаціями та неурядовими організаціями. </w:t>
      </w:r>
    </w:p>
    <w:p w:rsidR="004C3529" w:rsidRPr="00F270B9" w:rsidRDefault="004C3529" w:rsidP="00740C79">
      <w:pPr>
        <w:widowControl w:val="0"/>
        <w:spacing w:after="0" w:line="360" w:lineRule="auto"/>
        <w:ind w:left="0" w:firstLine="709"/>
        <w:rPr>
          <w:sz w:val="28"/>
          <w:szCs w:val="28"/>
        </w:rPr>
      </w:pPr>
      <w:r w:rsidRPr="00626CAC">
        <w:rPr>
          <w:sz w:val="28"/>
          <w:szCs w:val="28"/>
        </w:rPr>
        <w:tab/>
        <w:t>Українська дослідниця І. Письменна визначає принцип «наступності» як один з найважливіших елементів організаційної культури державної служби, що виступає комплексним соціальним фактором її професійного розвитку та виявляється в дотриманні державними слу</w:t>
      </w:r>
      <w:r>
        <w:rPr>
          <w:sz w:val="28"/>
          <w:szCs w:val="28"/>
        </w:rPr>
        <w:t xml:space="preserve">жбовцями нормативно-закріплених </w:t>
      </w:r>
      <w:r w:rsidRPr="00626CAC">
        <w:rPr>
          <w:sz w:val="28"/>
          <w:szCs w:val="28"/>
        </w:rPr>
        <w:t>принципів ункціонування цього інституту, збереженні інституційної пам’яті та забезпеченні стабільної роботи й еволюції державного апарату відповідно до суспільних потреб</w:t>
      </w:r>
      <w:r w:rsidR="00D307E5">
        <w:rPr>
          <w:sz w:val="28"/>
          <w:szCs w:val="28"/>
        </w:rPr>
        <w:t>. [159</w:t>
      </w:r>
      <w:r w:rsidRPr="00F270B9">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 xml:space="preserve">Відповідно до Кодексу адміністративного судочинства в України, адміністративні суди наділені конт рольною функцією.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Порядок здійснення судового конт ролю за виконанням судових рішень в адміністративних справах міститься у ст. 382 КАСУ: </w:t>
      </w:r>
    </w:p>
    <w:p w:rsidR="004C3529" w:rsidRPr="00626CAC" w:rsidRDefault="004C3529" w:rsidP="00513830">
      <w:pPr>
        <w:widowControl w:val="0"/>
        <w:numPr>
          <w:ilvl w:val="0"/>
          <w:numId w:val="37"/>
        </w:numPr>
        <w:spacing w:after="0" w:line="360" w:lineRule="auto"/>
        <w:ind w:left="0" w:firstLine="1418"/>
        <w:rPr>
          <w:sz w:val="28"/>
          <w:szCs w:val="28"/>
        </w:rPr>
      </w:pPr>
      <w:r w:rsidRPr="00626CAC">
        <w:rPr>
          <w:sz w:val="28"/>
          <w:szCs w:val="28"/>
        </w:rPr>
        <w:t>Суд, який ухвалив судове рішення в адміністративній справі, може зобов’язати суб’єкта владних повноважень, не на користь якого ухвалене судове рішення, подати у встановлений судом строк звіт про виконання судового рішення.</w:t>
      </w:r>
    </w:p>
    <w:p w:rsidR="004C3529" w:rsidRPr="00626CAC" w:rsidRDefault="004C3529" w:rsidP="00513830">
      <w:pPr>
        <w:widowControl w:val="0"/>
        <w:numPr>
          <w:ilvl w:val="0"/>
          <w:numId w:val="37"/>
        </w:numPr>
        <w:spacing w:after="0" w:line="360" w:lineRule="auto"/>
        <w:ind w:left="0" w:firstLine="1418"/>
        <w:rPr>
          <w:sz w:val="28"/>
          <w:szCs w:val="28"/>
        </w:rPr>
      </w:pPr>
      <w:r w:rsidRPr="00626CAC">
        <w:rPr>
          <w:sz w:val="28"/>
          <w:szCs w:val="28"/>
        </w:rPr>
        <w:t>За наслідками розгляду звіту суб’єкта владних повноважень про виконання рішення суду або в разі неподання такого звіту суддя своєю ухвалою може встановити новий строк подання звіту, накласти на керівника суб’єкта вл</w:t>
      </w:r>
      <w:r>
        <w:rPr>
          <w:sz w:val="28"/>
          <w:szCs w:val="28"/>
        </w:rPr>
        <w:t>адних повноважень, відповідальн</w:t>
      </w:r>
      <w:r w:rsidRPr="00626CAC">
        <w:rPr>
          <w:sz w:val="28"/>
          <w:szCs w:val="28"/>
        </w:rPr>
        <w:t>ого за виконання рішення, штраф у сумі від двадцяти до сорока розмірів прожиткового мінімуму для працездатних осіб.</w:t>
      </w:r>
    </w:p>
    <w:p w:rsidR="004C3529" w:rsidRPr="00626CAC" w:rsidRDefault="004C3529" w:rsidP="00513830">
      <w:pPr>
        <w:widowControl w:val="0"/>
        <w:numPr>
          <w:ilvl w:val="0"/>
          <w:numId w:val="37"/>
        </w:numPr>
        <w:spacing w:after="0" w:line="360" w:lineRule="auto"/>
        <w:ind w:left="0" w:firstLine="1418"/>
        <w:rPr>
          <w:sz w:val="28"/>
          <w:szCs w:val="28"/>
        </w:rPr>
      </w:pPr>
      <w:r>
        <w:rPr>
          <w:sz w:val="28"/>
          <w:szCs w:val="28"/>
        </w:rPr>
        <w:t>Половина суми штрафу стягу</w:t>
      </w:r>
      <w:r w:rsidRPr="00626CAC">
        <w:rPr>
          <w:sz w:val="28"/>
          <w:szCs w:val="28"/>
        </w:rPr>
        <w:t>ється на користь позивача, інша половина</w:t>
      </w:r>
      <w:r>
        <w:rPr>
          <w:sz w:val="28"/>
          <w:szCs w:val="28"/>
        </w:rPr>
        <w:t xml:space="preserve"> – до Державного бюджету Україн</w:t>
      </w:r>
      <w:r w:rsidRPr="00626CAC">
        <w:rPr>
          <w:sz w:val="28"/>
          <w:szCs w:val="28"/>
        </w:rPr>
        <w:t>и.</w:t>
      </w:r>
    </w:p>
    <w:p w:rsidR="004C3529" w:rsidRPr="00626CAC" w:rsidRDefault="004C3529" w:rsidP="00513830">
      <w:pPr>
        <w:widowControl w:val="0"/>
        <w:numPr>
          <w:ilvl w:val="0"/>
          <w:numId w:val="37"/>
        </w:numPr>
        <w:spacing w:after="0" w:line="360" w:lineRule="auto"/>
        <w:ind w:left="0" w:firstLine="1418"/>
        <w:rPr>
          <w:sz w:val="28"/>
          <w:szCs w:val="28"/>
        </w:rPr>
      </w:pPr>
      <w:r w:rsidRPr="00626CAC">
        <w:rPr>
          <w:sz w:val="28"/>
          <w:szCs w:val="28"/>
        </w:rPr>
        <w:t>Питання про накладення штрафу вирішує 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повідомлені, не перешкоджає розгляду цього питання.</w:t>
      </w:r>
    </w:p>
    <w:p w:rsidR="004C3529" w:rsidRPr="00626CAC" w:rsidRDefault="004C3529" w:rsidP="00513830">
      <w:pPr>
        <w:widowControl w:val="0"/>
        <w:numPr>
          <w:ilvl w:val="0"/>
          <w:numId w:val="37"/>
        </w:numPr>
        <w:spacing w:after="0" w:line="360" w:lineRule="auto"/>
        <w:ind w:left="0" w:firstLine="1418"/>
        <w:rPr>
          <w:sz w:val="28"/>
          <w:szCs w:val="28"/>
        </w:rPr>
      </w:pPr>
      <w:r w:rsidRPr="00626CAC">
        <w:rPr>
          <w:sz w:val="28"/>
          <w:szCs w:val="28"/>
        </w:rPr>
        <w:t>Суддя за клопотанням органу чи посадової особи, відповідальних за виконання рішення, на підставі відповідних доказів зме</w:t>
      </w:r>
      <w:r w:rsidR="000F4F87">
        <w:rPr>
          <w:sz w:val="28"/>
          <w:szCs w:val="28"/>
        </w:rPr>
        <w:t>ншує розмір штрафу, який стягує</w:t>
      </w:r>
      <w:r w:rsidRPr="00626CAC">
        <w:rPr>
          <w:sz w:val="28"/>
          <w:szCs w:val="28"/>
        </w:rPr>
        <w:t>ться на ко</w:t>
      </w:r>
      <w:r>
        <w:rPr>
          <w:sz w:val="28"/>
          <w:szCs w:val="28"/>
        </w:rPr>
        <w:t>ристь Державного бюджету Україн</w:t>
      </w:r>
      <w:r w:rsidRPr="00626CAC">
        <w:rPr>
          <w:sz w:val="28"/>
          <w:szCs w:val="28"/>
        </w:rPr>
        <w:t>и за невиконання або неналежне виконання рішення, на суму штрафу, який було накладено за ці самі дії державним виконавцем відповідно до законодавства про виконавче провадження.</w:t>
      </w:r>
    </w:p>
    <w:p w:rsidR="004C3529" w:rsidRPr="00626CAC" w:rsidRDefault="004C3529" w:rsidP="00ED34D8">
      <w:pPr>
        <w:widowControl w:val="0"/>
        <w:numPr>
          <w:ilvl w:val="0"/>
          <w:numId w:val="37"/>
        </w:numPr>
        <w:spacing w:after="0" w:line="360" w:lineRule="auto"/>
        <w:ind w:left="0" w:firstLine="1418"/>
        <w:rPr>
          <w:sz w:val="28"/>
          <w:szCs w:val="28"/>
        </w:rPr>
      </w:pPr>
      <w:r w:rsidRPr="00626CAC">
        <w:rPr>
          <w:sz w:val="28"/>
          <w:szCs w:val="28"/>
        </w:rPr>
        <w:t xml:space="preserve">Ухвала суду про накладення штрафу, що набрала законної сили, направляється для виконання до державної виконавчої служби. З наступного дня після набрання ухвалою законної сили на суму заборгованості без додаткового рішення суду нараховує ться пеня у розмірі трьох відсотків </w:t>
      </w:r>
      <w:r w:rsidRPr="00626CAC">
        <w:rPr>
          <w:sz w:val="28"/>
          <w:szCs w:val="28"/>
        </w:rPr>
        <w:lastRenderedPageBreak/>
        <w:t>річних з урахуванням індексу інфляції.</w:t>
      </w:r>
    </w:p>
    <w:p w:rsidR="004C3529" w:rsidRPr="00626CAC" w:rsidRDefault="004C3529" w:rsidP="00ED34D8">
      <w:pPr>
        <w:widowControl w:val="0"/>
        <w:numPr>
          <w:ilvl w:val="0"/>
          <w:numId w:val="37"/>
        </w:numPr>
        <w:spacing w:after="0" w:line="360" w:lineRule="auto"/>
        <w:ind w:left="0" w:firstLine="1418"/>
        <w:rPr>
          <w:sz w:val="28"/>
          <w:szCs w:val="28"/>
        </w:rPr>
      </w:pPr>
      <w:r w:rsidRPr="00626CAC">
        <w:rPr>
          <w:sz w:val="28"/>
          <w:szCs w:val="28"/>
        </w:rPr>
        <w:t>Сплата штрафу не звільняє від обов’язку виконати рішення суду і подати звіт про його виконання. Повторне невиконання цього обов’язку тягне за собою застосування наслідків, установлених частинами першою і другою цієї статті, але розмір нового штрафу при цьому збільшує ться на суму штрафу, який було або мало бути сплачено за попередньою ухвалою.</w:t>
      </w:r>
    </w:p>
    <w:p w:rsidR="004C3529" w:rsidRPr="00626CAC" w:rsidRDefault="004C3529" w:rsidP="00ED34D8">
      <w:pPr>
        <w:widowControl w:val="0"/>
        <w:numPr>
          <w:ilvl w:val="0"/>
          <w:numId w:val="37"/>
        </w:numPr>
        <w:spacing w:after="0" w:line="360" w:lineRule="auto"/>
        <w:ind w:left="0" w:firstLine="1418"/>
        <w:rPr>
          <w:sz w:val="28"/>
          <w:szCs w:val="28"/>
        </w:rPr>
      </w:pPr>
      <w:r>
        <w:rPr>
          <w:sz w:val="28"/>
          <w:szCs w:val="28"/>
        </w:rPr>
        <w:t>Судовий конт</w:t>
      </w:r>
      <w:r w:rsidRPr="00626CAC">
        <w:rPr>
          <w:sz w:val="28"/>
          <w:szCs w:val="28"/>
        </w:rPr>
        <w:t xml:space="preserve">роль за виконанням судових рішень в адміністративних справах здійснюється також у порядку, встановленому статтею 287 КАСУ. </w:t>
      </w:r>
      <w:r>
        <w:rPr>
          <w:sz w:val="28"/>
          <w:szCs w:val="28"/>
          <w:lang w:val="en-US"/>
        </w:rPr>
        <w:t>[77]</w:t>
      </w:r>
    </w:p>
    <w:p w:rsidR="004C3529" w:rsidRPr="00626CAC" w:rsidRDefault="004C3529" w:rsidP="00740C79">
      <w:pPr>
        <w:widowControl w:val="0"/>
        <w:spacing w:after="0" w:line="360" w:lineRule="auto"/>
        <w:ind w:left="0" w:firstLine="709"/>
        <w:rPr>
          <w:sz w:val="28"/>
          <w:szCs w:val="28"/>
        </w:rPr>
      </w:pPr>
      <w:r>
        <w:rPr>
          <w:sz w:val="28"/>
          <w:szCs w:val="28"/>
        </w:rPr>
        <w:tab/>
      </w:r>
      <w:r w:rsidR="00ED34D8">
        <w:rPr>
          <w:sz w:val="28"/>
          <w:szCs w:val="28"/>
        </w:rPr>
        <w:t>Задля покращення конт</w:t>
      </w:r>
      <w:r w:rsidRPr="00626CAC">
        <w:rPr>
          <w:sz w:val="28"/>
          <w:szCs w:val="28"/>
        </w:rPr>
        <w:t>ролю та швидкого відправлення правосуддя вбачається ефективним створення незалежної системи рішень, що приймаються адміністративними судами. Адмін</w:t>
      </w:r>
      <w:r w:rsidR="000235EC">
        <w:rPr>
          <w:sz w:val="28"/>
          <w:szCs w:val="28"/>
        </w:rPr>
        <w:t>істративне судочинство в Україн</w:t>
      </w:r>
      <w:r w:rsidRPr="00626CAC">
        <w:rPr>
          <w:sz w:val="28"/>
          <w:szCs w:val="28"/>
        </w:rPr>
        <w:t>і має бути готовим до можливих політичних інсинуацій. Отже основна мета розвитку судової системи – забезпечити подальші правові реформи задля незалежності адміністративних судів. За сучасних умов подальший розвиток Украї ни як суверенної та неза</w:t>
      </w:r>
      <w:r>
        <w:rPr>
          <w:sz w:val="28"/>
          <w:szCs w:val="28"/>
        </w:rPr>
        <w:t>лежної, демократичної, соціальн</w:t>
      </w:r>
      <w:r w:rsidRPr="00626CAC">
        <w:rPr>
          <w:sz w:val="28"/>
          <w:szCs w:val="28"/>
        </w:rPr>
        <w:t xml:space="preserve">ої та правової держави неможливий без ефективної системи адміністративного судочинства, оскільки основний обов’язок цивілізованої держави – поважати, просувати, захищати та забезпечувати повну реалізацію основних прав і фундаменталь них свобод всіх осіб без дискримінації якогось роду. </w:t>
      </w:r>
    </w:p>
    <w:p w:rsidR="004C3529" w:rsidRPr="00626CAC" w:rsidRDefault="004C3529" w:rsidP="00740C79">
      <w:pPr>
        <w:widowControl w:val="0"/>
        <w:spacing w:after="0" w:line="360" w:lineRule="auto"/>
        <w:ind w:left="0" w:firstLine="709"/>
        <w:rPr>
          <w:sz w:val="28"/>
          <w:szCs w:val="28"/>
        </w:rPr>
      </w:pPr>
      <w:r w:rsidRPr="00626CAC">
        <w:rPr>
          <w:sz w:val="28"/>
          <w:szCs w:val="28"/>
        </w:rPr>
        <w:tab/>
        <w:t>Позитивні надбання у сфері реалізації адміністра</w:t>
      </w:r>
      <w:r>
        <w:rPr>
          <w:sz w:val="28"/>
          <w:szCs w:val="28"/>
        </w:rPr>
        <w:t>тивного нормо творення в Україн</w:t>
      </w:r>
      <w:r w:rsidRPr="00626CAC">
        <w:rPr>
          <w:sz w:val="28"/>
          <w:szCs w:val="28"/>
        </w:rPr>
        <w:t>і є очевидними. Конструктивні зміни мали місце відповідно до запровадження правових реформ, а також реформування громадськості з питань діяльн ості адміністративних судів, підтримки правового законодавства тощо. Лише ста</w:t>
      </w:r>
      <w:r>
        <w:rPr>
          <w:sz w:val="28"/>
          <w:szCs w:val="28"/>
        </w:rPr>
        <w:t>більна судова система, що базує</w:t>
      </w:r>
      <w:r w:rsidRPr="00626CAC">
        <w:rPr>
          <w:sz w:val="28"/>
          <w:szCs w:val="28"/>
        </w:rPr>
        <w:t>ться на демократичних принципах, в змозі надати непорушний захист конституційних прав людини. Одночасно з цим питання офіційного складу суду, який виконує функцію вирішення адміністративних справ, вбачається значною проблемою для адмініс</w:t>
      </w:r>
      <w:r>
        <w:rPr>
          <w:sz w:val="28"/>
          <w:szCs w:val="28"/>
        </w:rPr>
        <w:t>тративного судочинства в Україн</w:t>
      </w:r>
      <w:r w:rsidRPr="00626CAC">
        <w:rPr>
          <w:sz w:val="28"/>
          <w:szCs w:val="28"/>
        </w:rPr>
        <w:t xml:space="preserve">і. Незважаючи на зміни, українське </w:t>
      </w:r>
      <w:r w:rsidRPr="00626CAC">
        <w:rPr>
          <w:sz w:val="28"/>
          <w:szCs w:val="28"/>
        </w:rPr>
        <w:lastRenderedPageBreak/>
        <w:t>судочинство має певні проблеми, що були створені корумпованим, некваліфікованим та недосвідче</w:t>
      </w:r>
      <w:r>
        <w:rPr>
          <w:sz w:val="28"/>
          <w:szCs w:val="28"/>
        </w:rPr>
        <w:t>ним персоналом. Ось чому національ</w:t>
      </w:r>
      <w:r w:rsidRPr="00626CAC">
        <w:rPr>
          <w:sz w:val="28"/>
          <w:szCs w:val="28"/>
        </w:rPr>
        <w:t xml:space="preserve">ні стандарти професійної освіти кандидатів на посаду судді, інноваційні освітні програми для суддів (програми з тематики етики, інформаційних технологій, лідерства тощо) треба впроваджувати як можна скоріше. </w:t>
      </w:r>
    </w:p>
    <w:p w:rsidR="004C3529" w:rsidRPr="00626CAC" w:rsidRDefault="004C3529" w:rsidP="00740C79">
      <w:pPr>
        <w:widowControl w:val="0"/>
        <w:spacing w:after="0" w:line="360" w:lineRule="auto"/>
        <w:ind w:left="0" w:firstLine="709"/>
        <w:rPr>
          <w:sz w:val="28"/>
          <w:szCs w:val="28"/>
        </w:rPr>
      </w:pPr>
      <w:r w:rsidRPr="00626CAC">
        <w:rPr>
          <w:sz w:val="28"/>
          <w:szCs w:val="28"/>
        </w:rPr>
        <w:tab/>
        <w:t>Також Україна потребує розробки сучасних законодавчих положень, що будуть сприяти створенню ефективного та прозорого м</w:t>
      </w:r>
      <w:r>
        <w:rPr>
          <w:sz w:val="28"/>
          <w:szCs w:val="28"/>
        </w:rPr>
        <w:t>еханізму оцінки конфлікту інтер</w:t>
      </w:r>
      <w:r w:rsidRPr="00626CAC">
        <w:rPr>
          <w:sz w:val="28"/>
          <w:szCs w:val="28"/>
        </w:rPr>
        <w:t>есів між адміністрацією та громадянами. Даний підхід наддасть можливість задовольнити потреби громадян за умов євро</w:t>
      </w:r>
      <w:r>
        <w:rPr>
          <w:sz w:val="28"/>
          <w:szCs w:val="28"/>
          <w:lang w:val="uk-UA"/>
        </w:rPr>
        <w:t xml:space="preserve">пейської та євроатлантичної </w:t>
      </w:r>
      <w:r w:rsidRPr="00626CAC">
        <w:rPr>
          <w:sz w:val="28"/>
          <w:szCs w:val="28"/>
        </w:rPr>
        <w:t xml:space="preserve">інтеграції та забезпечити ефективну урядову політику Україн и за умов невизначеності.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Обов’язковість норм міжнародного права, створених волею держав на добровільних засадах, а також принцип верховенства міжнародного прав</w:t>
      </w:r>
      <w:r w:rsidR="00EB6DD7">
        <w:rPr>
          <w:sz w:val="28"/>
          <w:szCs w:val="28"/>
        </w:rPr>
        <w:t>а, поваги та реалізації загальн</w:t>
      </w:r>
      <w:r w:rsidRPr="00626CAC">
        <w:rPr>
          <w:sz w:val="28"/>
          <w:szCs w:val="28"/>
        </w:rPr>
        <w:t>овизнаних принципів леж</w:t>
      </w:r>
      <w:r w:rsidR="00EB6DD7">
        <w:rPr>
          <w:sz w:val="28"/>
          <w:szCs w:val="28"/>
        </w:rPr>
        <w:t>ать в основі здійснення глобаль</w:t>
      </w:r>
      <w:r w:rsidRPr="00626CAC">
        <w:rPr>
          <w:sz w:val="28"/>
          <w:szCs w:val="28"/>
        </w:rPr>
        <w:t xml:space="preserve">ного управління, забезпечення режиму міжнародно-правової законності та забезпеченні міжнародного правопорядку. </w:t>
      </w:r>
    </w:p>
    <w:p w:rsidR="004C3529" w:rsidRPr="00626CAC" w:rsidRDefault="004C3529" w:rsidP="00740C79">
      <w:pPr>
        <w:widowControl w:val="0"/>
        <w:spacing w:after="0" w:line="360" w:lineRule="auto"/>
        <w:ind w:left="0" w:firstLine="709"/>
        <w:rPr>
          <w:sz w:val="28"/>
          <w:szCs w:val="28"/>
        </w:rPr>
      </w:pPr>
      <w:r>
        <w:rPr>
          <w:sz w:val="28"/>
          <w:szCs w:val="28"/>
        </w:rPr>
        <w:tab/>
        <w:t>Новітній кон</w:t>
      </w:r>
      <w:r w:rsidRPr="00626CAC">
        <w:rPr>
          <w:sz w:val="28"/>
          <w:szCs w:val="28"/>
        </w:rPr>
        <w:t xml:space="preserve">сти туціо налізм сьогодні зазнає значного впливу процесів глобалізації та інтернаціоналізації й має адаптуватись до еволюції середовища (розвиток інформаційних та телекомунікаційних технологій, сталий розвиток, якість життя, місцева демократія тощо). </w:t>
      </w:r>
    </w:p>
    <w:p w:rsidR="004C3529" w:rsidRPr="00626CAC" w:rsidRDefault="004C3529" w:rsidP="00740C79">
      <w:pPr>
        <w:widowControl w:val="0"/>
        <w:spacing w:after="0" w:line="360" w:lineRule="auto"/>
        <w:ind w:left="0" w:firstLine="709"/>
        <w:rPr>
          <w:sz w:val="28"/>
          <w:szCs w:val="28"/>
        </w:rPr>
      </w:pPr>
      <w:r w:rsidRPr="00626CAC">
        <w:rPr>
          <w:sz w:val="28"/>
          <w:szCs w:val="28"/>
        </w:rPr>
        <w:tab/>
        <w:t>Вітчизняний дослідник Ю. О. Волошин зауважує, що питання формування конституційно-правового механізму забезпечення міждержавної інтеграції в сучасних умовах поглиблення й розширення процесів правової глобалізації, інтернаціоналізації націон аль них правопорядків, набуває особливого значення. Цей факт своєю чергою обумовлено:</w:t>
      </w:r>
    </w:p>
    <w:p w:rsidR="004C3529" w:rsidRPr="00626CAC" w:rsidRDefault="004C3529" w:rsidP="00740C79">
      <w:pPr>
        <w:widowControl w:val="0"/>
        <w:numPr>
          <w:ilvl w:val="0"/>
          <w:numId w:val="38"/>
        </w:numPr>
        <w:spacing w:after="0" w:line="360" w:lineRule="auto"/>
        <w:ind w:left="0" w:firstLine="709"/>
        <w:rPr>
          <w:sz w:val="28"/>
          <w:szCs w:val="28"/>
        </w:rPr>
      </w:pPr>
      <w:r w:rsidRPr="00626CAC">
        <w:rPr>
          <w:sz w:val="28"/>
          <w:szCs w:val="28"/>
        </w:rPr>
        <w:t>функціонуванням міждержавних інтеграційних об’єднань на міжнародній арені у якості інституційних суб’єктів д</w:t>
      </w:r>
      <w:r>
        <w:rPr>
          <w:sz w:val="28"/>
          <w:szCs w:val="28"/>
        </w:rPr>
        <w:t>ержавоподібної та наднаціон аль</w:t>
      </w:r>
      <w:r w:rsidRPr="00626CAC">
        <w:rPr>
          <w:sz w:val="28"/>
          <w:szCs w:val="28"/>
        </w:rPr>
        <w:t>ної природи, та в якості фактор</w:t>
      </w:r>
      <w:r>
        <w:rPr>
          <w:sz w:val="28"/>
          <w:szCs w:val="28"/>
        </w:rPr>
        <w:t>у регіональної й субрегіональн</w:t>
      </w:r>
      <w:r w:rsidRPr="00626CAC">
        <w:rPr>
          <w:sz w:val="28"/>
          <w:szCs w:val="28"/>
        </w:rPr>
        <w:t>ої стабільності та безпеки;</w:t>
      </w:r>
    </w:p>
    <w:p w:rsidR="004C3529" w:rsidRPr="00626CAC" w:rsidRDefault="004C3529" w:rsidP="00740C79">
      <w:pPr>
        <w:widowControl w:val="0"/>
        <w:numPr>
          <w:ilvl w:val="0"/>
          <w:numId w:val="38"/>
        </w:numPr>
        <w:spacing w:after="0" w:line="360" w:lineRule="auto"/>
        <w:ind w:left="0" w:firstLine="709"/>
        <w:rPr>
          <w:sz w:val="28"/>
          <w:szCs w:val="28"/>
        </w:rPr>
      </w:pPr>
      <w:r w:rsidRPr="00626CAC">
        <w:rPr>
          <w:sz w:val="28"/>
          <w:szCs w:val="28"/>
        </w:rPr>
        <w:lastRenderedPageBreak/>
        <w:t>окресленням процесів міждержавної інтеграції як об’єкта конституційно</w:t>
      </w:r>
      <w:r>
        <w:rPr>
          <w:sz w:val="28"/>
          <w:szCs w:val="28"/>
        </w:rPr>
        <w:t>-правового регулювання на націо</w:t>
      </w:r>
      <w:r w:rsidRPr="00626CAC">
        <w:rPr>
          <w:sz w:val="28"/>
          <w:szCs w:val="28"/>
        </w:rPr>
        <w:t>наль</w:t>
      </w:r>
      <w:r>
        <w:rPr>
          <w:sz w:val="28"/>
          <w:szCs w:val="28"/>
        </w:rPr>
        <w:t>ному та наднаціональ</w:t>
      </w:r>
      <w:r w:rsidRPr="00626CAC">
        <w:rPr>
          <w:sz w:val="28"/>
          <w:szCs w:val="28"/>
        </w:rPr>
        <w:t>ному рівнях; зміною сучасного конституційного права через модернізацію галузевого механізму правового регулювання та його нормативно-правового пласту.</w:t>
      </w:r>
      <w:r w:rsidRPr="00E655CD">
        <w:rPr>
          <w:sz w:val="28"/>
          <w:szCs w:val="28"/>
        </w:rPr>
        <w:t xml:space="preserve"> [32, </w:t>
      </w:r>
      <w:r>
        <w:rPr>
          <w:sz w:val="28"/>
          <w:szCs w:val="28"/>
        </w:rPr>
        <w:t>С</w:t>
      </w:r>
      <w:r w:rsidRPr="00E655CD">
        <w:rPr>
          <w:sz w:val="28"/>
          <w:szCs w:val="28"/>
        </w:rPr>
        <w:t>.78]</w:t>
      </w:r>
    </w:p>
    <w:p w:rsidR="004C3529" w:rsidRPr="00626CAC" w:rsidRDefault="004C3529" w:rsidP="00740C79">
      <w:pPr>
        <w:widowControl w:val="0"/>
        <w:spacing w:after="0" w:line="360" w:lineRule="auto"/>
        <w:ind w:left="0" w:firstLine="709"/>
        <w:rPr>
          <w:sz w:val="28"/>
          <w:szCs w:val="28"/>
        </w:rPr>
      </w:pPr>
      <w:r w:rsidRPr="00626CAC">
        <w:rPr>
          <w:sz w:val="28"/>
          <w:szCs w:val="28"/>
        </w:rPr>
        <w:tab/>
        <w:t>Також варто погодитись із Ю. О. Волошиним в тому, що конституційно-правове забезпечення процесів міждержавної інтеграції являє собою складну динамічну систему, що включає сукупність конституційно-правових норм, доктрин і засобів, реалізація, яких дає змогу здійснювати міждержавну інтеграційну діяльн ість. До того ж, складовими цієї системи є не тільки конституційно-правові норми, що безпосередньо здійснюють регулятивну дію в ме жах конкретних правовідносин, а й конституційні норми-принципи, норми-дефініції, що визначають мету та завдання мі</w:t>
      </w:r>
      <w:r>
        <w:rPr>
          <w:sz w:val="28"/>
          <w:szCs w:val="28"/>
        </w:rPr>
        <w:t>ждержавної інтеграційної діяльн</w:t>
      </w:r>
      <w:r w:rsidRPr="00626CAC">
        <w:rPr>
          <w:sz w:val="28"/>
          <w:szCs w:val="28"/>
        </w:rPr>
        <w:t xml:space="preserve">ості. </w:t>
      </w:r>
    </w:p>
    <w:p w:rsidR="004C3529" w:rsidRPr="00E655C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Як зазначає. Ю. О. Волошин, сам процес конституційно-правового забезпечення процесів міждержавної інтеграції являє собою цілеспрямовану нормотворчу і нормозастосовну діяльн ість держави, її відповідних органів і суб’єктів, тобто в широкому розумінні – управлінську діяльність. До речі, конституційно-правове забезпечення процесів міждержавної інтеграції має конституційно-правову базу та здійснюється на конституційних і загаль новизнаних принципах і нормах міжнародного публічного права. </w:t>
      </w:r>
      <w:r w:rsidRPr="00E655CD">
        <w:rPr>
          <w:sz w:val="28"/>
          <w:szCs w:val="28"/>
        </w:rPr>
        <w:t xml:space="preserve">[32, </w:t>
      </w:r>
      <w:r>
        <w:rPr>
          <w:sz w:val="28"/>
          <w:szCs w:val="28"/>
          <w:lang w:val="en-US"/>
        </w:rPr>
        <w:t>C</w:t>
      </w:r>
      <w:r>
        <w:rPr>
          <w:sz w:val="28"/>
          <w:szCs w:val="28"/>
        </w:rPr>
        <w:t>.177</w:t>
      </w:r>
      <w:r w:rsidRPr="00E655CD">
        <w:rPr>
          <w:sz w:val="28"/>
          <w:szCs w:val="28"/>
        </w:rPr>
        <w:t>]</w:t>
      </w:r>
    </w:p>
    <w:p w:rsidR="004C3529" w:rsidRPr="00376344" w:rsidRDefault="004C3529" w:rsidP="00740C79">
      <w:pPr>
        <w:widowControl w:val="0"/>
        <w:spacing w:after="0" w:line="360" w:lineRule="auto"/>
        <w:ind w:left="0" w:firstLine="709"/>
        <w:rPr>
          <w:sz w:val="28"/>
          <w:szCs w:val="28"/>
        </w:rPr>
      </w:pPr>
      <w:r>
        <w:rPr>
          <w:sz w:val="28"/>
          <w:szCs w:val="28"/>
        </w:rPr>
        <w:tab/>
      </w:r>
      <w:r w:rsidRPr="00626CAC">
        <w:rPr>
          <w:sz w:val="28"/>
          <w:szCs w:val="28"/>
        </w:rPr>
        <w:t>Проте, на нашу думку, доречно погодитись із думкою болгарського дослідника Е. Танчєва, що роз</w:t>
      </w:r>
      <w:r w:rsidR="00EB6DD7">
        <w:rPr>
          <w:sz w:val="28"/>
          <w:szCs w:val="28"/>
        </w:rPr>
        <w:t>виток глобального консти</w:t>
      </w:r>
      <w:r>
        <w:rPr>
          <w:sz w:val="28"/>
          <w:szCs w:val="28"/>
        </w:rPr>
        <w:t>туціо</w:t>
      </w:r>
      <w:r w:rsidRPr="00626CAC">
        <w:rPr>
          <w:sz w:val="28"/>
          <w:szCs w:val="28"/>
        </w:rPr>
        <w:t>налізму та поява Конституці</w:t>
      </w:r>
      <w:r w:rsidR="00EB6DD7">
        <w:rPr>
          <w:sz w:val="28"/>
          <w:szCs w:val="28"/>
        </w:rPr>
        <w:t>ї ЄС не означає зникнення національ</w:t>
      </w:r>
      <w:r w:rsidRPr="00626CAC">
        <w:rPr>
          <w:sz w:val="28"/>
          <w:szCs w:val="28"/>
        </w:rPr>
        <w:t>них держав і перетворення ЄС на повноцінну федерацію. Навпаки, європейсь</w:t>
      </w:r>
      <w:r>
        <w:rPr>
          <w:sz w:val="28"/>
          <w:szCs w:val="28"/>
        </w:rPr>
        <w:t>кий і глобальний конституціо</w:t>
      </w:r>
      <w:r w:rsidRPr="00626CAC">
        <w:rPr>
          <w:sz w:val="28"/>
          <w:szCs w:val="28"/>
        </w:rPr>
        <w:t>налізм буде</w:t>
      </w:r>
      <w:r>
        <w:rPr>
          <w:sz w:val="28"/>
          <w:szCs w:val="28"/>
        </w:rPr>
        <w:t xml:space="preserve"> розвиватися за допомогою національ</w:t>
      </w:r>
      <w:r w:rsidRPr="00626CAC">
        <w:rPr>
          <w:sz w:val="28"/>
          <w:szCs w:val="28"/>
        </w:rPr>
        <w:t>них конституційних систем, продовжувати спі</w:t>
      </w:r>
      <w:r w:rsidR="00EB6DD7">
        <w:rPr>
          <w:sz w:val="28"/>
          <w:szCs w:val="28"/>
        </w:rPr>
        <w:t>віснувати з конституціями національ</w:t>
      </w:r>
      <w:r w:rsidRPr="00626CAC">
        <w:rPr>
          <w:sz w:val="28"/>
          <w:szCs w:val="28"/>
        </w:rPr>
        <w:t>них держав, а не замінить їх. У контексті глоба</w:t>
      </w:r>
      <w:r>
        <w:rPr>
          <w:sz w:val="28"/>
          <w:szCs w:val="28"/>
        </w:rPr>
        <w:t>льного конституціоналізму націо</w:t>
      </w:r>
      <w:r w:rsidRPr="00626CAC">
        <w:rPr>
          <w:sz w:val="28"/>
          <w:szCs w:val="28"/>
        </w:rPr>
        <w:t>нальні держави, йдучи слідом за державами-членами ЄС, прийдуть до згоди та далі дія</w:t>
      </w:r>
      <w:r w:rsidRPr="00626CAC">
        <w:rPr>
          <w:sz w:val="28"/>
          <w:szCs w:val="28"/>
        </w:rPr>
        <w:lastRenderedPageBreak/>
        <w:t xml:space="preserve">тимуть спільно, керуючись не тільки міжнародними зобов’язаннями і правовими нормами наддержавних об’єднань, а й принципом верховенства закону, закріпленим у писаній конституції. </w:t>
      </w:r>
      <w:r w:rsidRPr="00F379A7">
        <w:rPr>
          <w:sz w:val="28"/>
          <w:szCs w:val="28"/>
        </w:rPr>
        <w:t xml:space="preserve"> </w:t>
      </w:r>
      <w:r>
        <w:rPr>
          <w:sz w:val="28"/>
          <w:szCs w:val="28"/>
        </w:rPr>
        <w:t>[25</w:t>
      </w:r>
      <w:r w:rsidR="00EB6DD7">
        <w:rPr>
          <w:sz w:val="28"/>
          <w:szCs w:val="28"/>
          <w:lang w:val="uk-UA"/>
        </w:rPr>
        <w:t>2</w:t>
      </w:r>
      <w:r w:rsidRPr="00376344">
        <w:rPr>
          <w:sz w:val="28"/>
          <w:szCs w:val="28"/>
        </w:rPr>
        <w:t xml:space="preserve">, </w:t>
      </w:r>
      <w:r>
        <w:rPr>
          <w:sz w:val="28"/>
          <w:szCs w:val="28"/>
        </w:rPr>
        <w:t>С</w:t>
      </w:r>
      <w:r w:rsidRPr="00631569">
        <w:rPr>
          <w:sz w:val="28"/>
          <w:szCs w:val="28"/>
        </w:rPr>
        <w:t xml:space="preserve">. </w:t>
      </w:r>
      <w:r w:rsidRPr="00376344">
        <w:rPr>
          <w:sz w:val="28"/>
          <w:szCs w:val="28"/>
        </w:rPr>
        <w:t>109]</w:t>
      </w:r>
    </w:p>
    <w:p w:rsidR="004C3529" w:rsidRPr="006648A6" w:rsidRDefault="004C3529" w:rsidP="00740C79">
      <w:pPr>
        <w:widowControl w:val="0"/>
        <w:spacing w:after="0" w:line="360" w:lineRule="auto"/>
        <w:ind w:left="0" w:firstLine="709"/>
        <w:rPr>
          <w:sz w:val="28"/>
          <w:szCs w:val="28"/>
        </w:rPr>
      </w:pPr>
      <w:r w:rsidRPr="00626CAC">
        <w:rPr>
          <w:sz w:val="28"/>
          <w:szCs w:val="28"/>
        </w:rPr>
        <w:tab/>
        <w:t>За сучасних умов європейської інтеграції, подальша європеїзація законодавства України розглядається як необхідна умова консолідації націон аль них особливостей незалежної демократичної держави з ідеєю європейської ідентичності. Набуття чинності 1 вересня</w:t>
      </w:r>
      <w:r>
        <w:rPr>
          <w:sz w:val="28"/>
          <w:szCs w:val="28"/>
        </w:rPr>
        <w:t xml:space="preserve"> Угоди про асоціацію між Україн</w:t>
      </w:r>
      <w:r w:rsidRPr="00626CAC">
        <w:rPr>
          <w:sz w:val="28"/>
          <w:szCs w:val="28"/>
        </w:rPr>
        <w:t>ою, з однією сторони та Європейським Союзом, Європейським співтовариством з атомної енергії і їхніми державами-членами з іншої сторони (далі – Угода про асоціацію) та окреслення пе</w:t>
      </w:r>
      <w:r>
        <w:rPr>
          <w:sz w:val="28"/>
          <w:szCs w:val="28"/>
        </w:rPr>
        <w:t>рспективи вступу Україн</w:t>
      </w:r>
      <w:r w:rsidRPr="00626CAC">
        <w:rPr>
          <w:sz w:val="28"/>
          <w:szCs w:val="28"/>
        </w:rPr>
        <w:t>и до ЄС надали нового сенсу співробітництву</w:t>
      </w:r>
      <w:r>
        <w:rPr>
          <w:sz w:val="28"/>
          <w:szCs w:val="28"/>
        </w:rPr>
        <w:t xml:space="preserve"> органів публічної влади Україн</w:t>
      </w:r>
      <w:r w:rsidRPr="00626CAC">
        <w:rPr>
          <w:sz w:val="28"/>
          <w:szCs w:val="28"/>
        </w:rPr>
        <w:t xml:space="preserve">и з інституціями Європейського Союзу. </w:t>
      </w:r>
      <w:r w:rsidR="00EB6DD7">
        <w:rPr>
          <w:sz w:val="28"/>
          <w:szCs w:val="28"/>
        </w:rPr>
        <w:t>[266</w:t>
      </w:r>
      <w:r w:rsidRPr="006648A6">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Зокрема, Угода про асоціацію передбачає, що до кінця 2025 року Україна має наблизити своє законодавство до законодавства ЄС та імплементувати (транспонувати) у своє законодавство положення більш ніж півсотні директив, регламентів та рішень, а також розробити порядок і процедуру їх втілення в життя. Угода про асоціацію передбачила забезпечення поступової адаптації законо</w:t>
      </w:r>
      <w:r>
        <w:rPr>
          <w:sz w:val="28"/>
          <w:szCs w:val="28"/>
        </w:rPr>
        <w:t>давства Україн</w:t>
      </w:r>
      <w:r w:rsidRPr="00626CAC">
        <w:rPr>
          <w:sz w:val="28"/>
          <w:szCs w:val="28"/>
        </w:rPr>
        <w:t xml:space="preserve">и до </w:t>
      </w:r>
      <w:r w:rsidRPr="00626CAC">
        <w:rPr>
          <w:i/>
          <w:sz w:val="28"/>
          <w:szCs w:val="28"/>
        </w:rPr>
        <w:t>acquis</w:t>
      </w:r>
      <w:r w:rsidRPr="00626CAC">
        <w:rPr>
          <w:sz w:val="28"/>
          <w:szCs w:val="28"/>
        </w:rPr>
        <w:t xml:space="preserve"> ЄС («доробку Спільноти»), відповідно до напрямів, визначених в Угоді, та забезпечувати ефективне її виконання згідно Дорожній карті «Україна – ЄС». </w:t>
      </w:r>
    </w:p>
    <w:p w:rsidR="004C3529" w:rsidRPr="00626CAC" w:rsidRDefault="004C3529" w:rsidP="00740C79">
      <w:pPr>
        <w:widowControl w:val="0"/>
        <w:spacing w:after="0" w:line="360" w:lineRule="auto"/>
        <w:ind w:left="0" w:firstLine="709"/>
        <w:rPr>
          <w:sz w:val="28"/>
          <w:szCs w:val="28"/>
        </w:rPr>
      </w:pPr>
      <w:r w:rsidRPr="00626CAC">
        <w:rPr>
          <w:sz w:val="28"/>
          <w:szCs w:val="28"/>
        </w:rPr>
        <w:tab/>
        <w:t>4 жовтня 2017 відповідно до ч. 2 ст. 1, ст. 21 Закону України «Про Кабінет Мін</w:t>
      </w:r>
      <w:r>
        <w:rPr>
          <w:sz w:val="28"/>
          <w:szCs w:val="28"/>
        </w:rPr>
        <w:t>істрів Україн</w:t>
      </w:r>
      <w:r w:rsidRPr="00626CAC">
        <w:rPr>
          <w:sz w:val="28"/>
          <w:szCs w:val="28"/>
        </w:rPr>
        <w:t>и» та з метою забезпечення належної організації реалізації завдань у сфері європейської та євроатлантичної інтеграції, виконання</w:t>
      </w:r>
      <w:r>
        <w:rPr>
          <w:sz w:val="28"/>
          <w:szCs w:val="28"/>
        </w:rPr>
        <w:t xml:space="preserve"> Угоди про асоціацію між Україн</w:t>
      </w:r>
      <w:r w:rsidRPr="00626CAC">
        <w:rPr>
          <w:sz w:val="28"/>
          <w:szCs w:val="28"/>
        </w:rPr>
        <w:t>ою, з однієї сторони, та європейським Союзом, Європейським співтовариством з атомної енергії і їхніми державами-членами з іншої сторони, Хартії про особливе партнерство між Україн ою та Організацією Північно-Атлантичного договору, підписаної 9 липня 1997 р. та Декларації про її доповнення від 21 серпня 2009 р., Кабінет Міністрів Україн и постановив затвердити, що рганізаційне, експертноаналітичне та інфор</w:t>
      </w:r>
      <w:r w:rsidRPr="00626CAC">
        <w:rPr>
          <w:sz w:val="28"/>
          <w:szCs w:val="28"/>
        </w:rPr>
        <w:lastRenderedPageBreak/>
        <w:t xml:space="preserve">маційне забезпечення діяльн ості Кабінету Міністрів Україн и у сфері європейської та євроатлантичної інтеграції здійснюється Урядовим офісом координації європейської та євроатлантичної інтеграції.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Основні функції Урядового офісу координації європейської та євроатлантичної інтеграції:</w:t>
      </w:r>
    </w:p>
    <w:p w:rsidR="004C3529" w:rsidRPr="00626CAC" w:rsidRDefault="004C3529" w:rsidP="00740C79">
      <w:pPr>
        <w:widowControl w:val="0"/>
        <w:numPr>
          <w:ilvl w:val="0"/>
          <w:numId w:val="39"/>
        </w:numPr>
        <w:spacing w:after="0" w:line="360" w:lineRule="auto"/>
        <w:ind w:left="0" w:firstLine="709"/>
        <w:rPr>
          <w:sz w:val="28"/>
          <w:szCs w:val="28"/>
        </w:rPr>
      </w:pPr>
      <w:r w:rsidRPr="00626CAC">
        <w:rPr>
          <w:sz w:val="28"/>
          <w:szCs w:val="28"/>
        </w:rPr>
        <w:t>відповідає за розроблення та здійснення заходів з виконання Угоди про асоціацію, інш</w:t>
      </w:r>
      <w:r>
        <w:rPr>
          <w:sz w:val="28"/>
          <w:szCs w:val="28"/>
        </w:rPr>
        <w:t>их міжнародних договорів Україн</w:t>
      </w:r>
      <w:r w:rsidRPr="00626CAC">
        <w:rPr>
          <w:sz w:val="28"/>
          <w:szCs w:val="28"/>
        </w:rPr>
        <w:t>и та домовленостей між Україн ою та ЄС;</w:t>
      </w:r>
    </w:p>
    <w:p w:rsidR="004C3529" w:rsidRPr="00626CAC" w:rsidRDefault="004C3529" w:rsidP="00740C79">
      <w:pPr>
        <w:widowControl w:val="0"/>
        <w:numPr>
          <w:ilvl w:val="0"/>
          <w:numId w:val="39"/>
        </w:numPr>
        <w:spacing w:after="0" w:line="360" w:lineRule="auto"/>
        <w:ind w:left="0" w:firstLine="709"/>
        <w:rPr>
          <w:sz w:val="28"/>
          <w:szCs w:val="28"/>
        </w:rPr>
      </w:pPr>
      <w:r>
        <w:rPr>
          <w:sz w:val="28"/>
          <w:szCs w:val="28"/>
        </w:rPr>
        <w:t>опікується співпрацею між Україн</w:t>
      </w:r>
      <w:r w:rsidRPr="00626CAC">
        <w:rPr>
          <w:sz w:val="28"/>
          <w:szCs w:val="28"/>
        </w:rPr>
        <w:t>ою та ЄС, а також державами-членами відповідно до їх повноважень за Договором про функціонування Європейського Союзу;</w:t>
      </w:r>
    </w:p>
    <w:p w:rsidR="004C3529" w:rsidRPr="00626CAC" w:rsidRDefault="004C3529" w:rsidP="00740C79">
      <w:pPr>
        <w:widowControl w:val="0"/>
        <w:numPr>
          <w:ilvl w:val="0"/>
          <w:numId w:val="39"/>
        </w:numPr>
        <w:spacing w:after="0" w:line="360" w:lineRule="auto"/>
        <w:ind w:left="0" w:firstLine="709"/>
        <w:rPr>
          <w:sz w:val="28"/>
          <w:szCs w:val="28"/>
        </w:rPr>
      </w:pPr>
      <w:r w:rsidRPr="00626CAC">
        <w:rPr>
          <w:sz w:val="28"/>
          <w:szCs w:val="28"/>
        </w:rPr>
        <w:t>координує роботу міністерств та ін</w:t>
      </w:r>
      <w:r>
        <w:rPr>
          <w:sz w:val="28"/>
          <w:szCs w:val="28"/>
        </w:rPr>
        <w:t>ших централь</w:t>
      </w:r>
      <w:r w:rsidRPr="00626CAC">
        <w:rPr>
          <w:sz w:val="28"/>
          <w:szCs w:val="28"/>
        </w:rPr>
        <w:t>них органів виконавчої влади з питань взаємод</w:t>
      </w:r>
      <w:r>
        <w:rPr>
          <w:sz w:val="28"/>
          <w:szCs w:val="28"/>
        </w:rPr>
        <w:t>ії з НАТО у рамках річних національ</w:t>
      </w:r>
      <w:r w:rsidRPr="00626CAC">
        <w:rPr>
          <w:sz w:val="28"/>
          <w:szCs w:val="28"/>
        </w:rPr>
        <w:t>них пр</w:t>
      </w:r>
      <w:r>
        <w:rPr>
          <w:sz w:val="28"/>
          <w:szCs w:val="28"/>
        </w:rPr>
        <w:t>ограм під егідою Комісії Україн</w:t>
      </w:r>
      <w:r w:rsidRPr="00626CAC">
        <w:rPr>
          <w:sz w:val="28"/>
          <w:szCs w:val="28"/>
        </w:rPr>
        <w:t>а-НАТО;</w:t>
      </w:r>
    </w:p>
    <w:p w:rsidR="004C3529" w:rsidRPr="00626CAC" w:rsidRDefault="004C3529" w:rsidP="00740C79">
      <w:pPr>
        <w:widowControl w:val="0"/>
        <w:numPr>
          <w:ilvl w:val="0"/>
          <w:numId w:val="39"/>
        </w:numPr>
        <w:spacing w:after="0" w:line="360" w:lineRule="auto"/>
        <w:ind w:left="0" w:firstLine="709"/>
        <w:rPr>
          <w:sz w:val="28"/>
          <w:szCs w:val="28"/>
        </w:rPr>
      </w:pPr>
      <w:r w:rsidRPr="00626CAC">
        <w:rPr>
          <w:sz w:val="28"/>
          <w:szCs w:val="28"/>
        </w:rPr>
        <w:t xml:space="preserve">займається питаннями реформування сектору безпеки і оборони Україн и відповідно до стандартів НАТО; </w:t>
      </w:r>
    </w:p>
    <w:p w:rsidR="004C3529" w:rsidRPr="00626CAC" w:rsidRDefault="004C3529" w:rsidP="00740C79">
      <w:pPr>
        <w:widowControl w:val="0"/>
        <w:numPr>
          <w:ilvl w:val="0"/>
          <w:numId w:val="39"/>
        </w:numPr>
        <w:spacing w:after="0" w:line="360" w:lineRule="auto"/>
        <w:ind w:left="0" w:firstLine="709"/>
        <w:rPr>
          <w:sz w:val="28"/>
          <w:szCs w:val="28"/>
        </w:rPr>
      </w:pPr>
      <w:r w:rsidRPr="00626CAC">
        <w:rPr>
          <w:sz w:val="28"/>
          <w:szCs w:val="28"/>
        </w:rPr>
        <w:t xml:space="preserve">інформує громадськість про державну політику; </w:t>
      </w:r>
    </w:p>
    <w:p w:rsidR="004C3529" w:rsidRPr="00626CAC" w:rsidRDefault="004C3529" w:rsidP="00740C79">
      <w:pPr>
        <w:widowControl w:val="0"/>
        <w:numPr>
          <w:ilvl w:val="0"/>
          <w:numId w:val="39"/>
        </w:numPr>
        <w:spacing w:after="0" w:line="360" w:lineRule="auto"/>
        <w:ind w:left="0" w:firstLine="709"/>
        <w:rPr>
          <w:sz w:val="28"/>
          <w:szCs w:val="28"/>
        </w:rPr>
      </w:pPr>
      <w:r w:rsidRPr="00626CAC">
        <w:rPr>
          <w:sz w:val="28"/>
          <w:szCs w:val="28"/>
        </w:rPr>
        <w:t>адаптує законодавство України до вимог і рекомендацій НАТО.</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У сфері євроатлантичної інтеграції офіс має опікуватись питаннями політичного та політико-військового діалогу. Також має звертати увагу на практичне співробітництво з НАТО та державами-членами </w:t>
      </w:r>
      <w:r>
        <w:rPr>
          <w:sz w:val="28"/>
          <w:szCs w:val="28"/>
        </w:rPr>
        <w:t>Альянсу в рамках Комісії Україн</w:t>
      </w:r>
      <w:r w:rsidRPr="00626CAC">
        <w:rPr>
          <w:sz w:val="28"/>
          <w:szCs w:val="28"/>
        </w:rPr>
        <w:t>а-НАТО та інших спільних органів, спрямованих на підготовку Україн и до членства в НАТО.</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Оскільки платники податків – громадяни ЄС активно користуються своїм правом знати та конт ролювати, яким чином та на які цілі адміністрація розподіляє публічні фонди, на особливу увагу в контексті адаптації фінансового законодавства Україн и до законодавства ЄС заслуговує Європейський Суд Аудиторів.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Європейський суд аудиторів (англ. – </w:t>
      </w:r>
      <w:r w:rsidRPr="00626CAC">
        <w:rPr>
          <w:i/>
          <w:sz w:val="28"/>
          <w:szCs w:val="28"/>
        </w:rPr>
        <w:t>European Court of Auditors,</w:t>
      </w:r>
      <w:r w:rsidRPr="00626CAC">
        <w:rPr>
          <w:sz w:val="28"/>
          <w:szCs w:val="28"/>
        </w:rPr>
        <w:t xml:space="preserve"> фр. – </w:t>
      </w:r>
      <w:r w:rsidRPr="00626CAC">
        <w:rPr>
          <w:i/>
          <w:sz w:val="28"/>
          <w:szCs w:val="28"/>
        </w:rPr>
        <w:t>Court des Comptes Europenne</w:t>
      </w:r>
      <w:r w:rsidRPr="00626CAC">
        <w:rPr>
          <w:sz w:val="28"/>
          <w:szCs w:val="28"/>
        </w:rPr>
        <w:t xml:space="preserve">) займає поважне місце серед інших органів </w:t>
      </w:r>
      <w:r w:rsidRPr="00626CAC">
        <w:rPr>
          <w:sz w:val="28"/>
          <w:szCs w:val="28"/>
        </w:rPr>
        <w:lastRenderedPageBreak/>
        <w:t xml:space="preserve">Європейського Союзу, разом із Європейським Парламентом, Європейською Радою, Радою Європейського Союзу, Європейською Комісією, Судом Європейського Союзу та Європейським Централь ним Банком. Європейський суд аудиторів – це так званий «фінансовий спостерігач Європейського Союзу» – незалежний орган, відповідальн ий за аудит фінансів ЄС і моніторинг витрат публічних фондів. </w:t>
      </w:r>
    </w:p>
    <w:p w:rsidR="004C3529" w:rsidRPr="009F7795"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 українській фаховій літературі можна зустріти переклад «Рахункова Палата» або «Суд аудиторів», у той час як Маастрихтська угода закріпила назву «Європейський суд аудиторів». </w:t>
      </w:r>
      <w:r>
        <w:rPr>
          <w:sz w:val="28"/>
          <w:szCs w:val="28"/>
        </w:rPr>
        <w:t>[4</w:t>
      </w:r>
      <w:r w:rsidR="00EB6DD7">
        <w:rPr>
          <w:sz w:val="28"/>
          <w:szCs w:val="28"/>
          <w:lang w:val="uk-UA"/>
        </w:rPr>
        <w:t>58</w:t>
      </w:r>
      <w:r w:rsidRPr="009F7795">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Тобто, Європейський суд аудиторів (далі – ЄСА) виконує дві основні функції – перевіряє, яким чином інституції здійснюють управління своїми доходами та видатками, та гарантує, що інституції витрачають свої фонди найбільш демократично, прозоро, виважено та ефективно. </w:t>
      </w:r>
    </w:p>
    <w:p w:rsidR="004C3529" w:rsidRPr="00E02C91" w:rsidRDefault="004C3529" w:rsidP="00740C79">
      <w:pPr>
        <w:widowControl w:val="0"/>
        <w:spacing w:after="0" w:line="360" w:lineRule="auto"/>
        <w:ind w:left="0" w:firstLine="709"/>
        <w:rPr>
          <w:sz w:val="28"/>
          <w:szCs w:val="28"/>
        </w:rPr>
      </w:pPr>
      <w:r w:rsidRPr="00626CAC">
        <w:rPr>
          <w:sz w:val="28"/>
          <w:szCs w:val="28"/>
        </w:rPr>
        <w:tab/>
        <w:t>Організаційно-правові засади діяльності ЄСА закріплено в ст.ст. 285–287 Договору про функціонування Європейського Союзу (кол. ст.ст. 246–248 Договору про заснування Європейської Спільноти). Всі інституції ЄС і будь-які установи, які оперують коштами від імені ЄС, а також державні ревізійні органи та урядові відомства мусять надавати документи на запит ЄСА.</w:t>
      </w:r>
      <w:r>
        <w:rPr>
          <w:sz w:val="28"/>
          <w:szCs w:val="28"/>
        </w:rPr>
        <w:t xml:space="preserve"> </w:t>
      </w:r>
      <w:r w:rsidRPr="007C6C66">
        <w:rPr>
          <w:sz w:val="28"/>
          <w:szCs w:val="28"/>
        </w:rPr>
        <w:t>[</w:t>
      </w:r>
      <w:r w:rsidR="00EB6DD7">
        <w:rPr>
          <w:sz w:val="28"/>
          <w:szCs w:val="28"/>
        </w:rPr>
        <w:t>459</w:t>
      </w:r>
      <w:r w:rsidRPr="00E02C91">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За потреби Суд аудиторів може вивчати документи: «на місці в інших інституціях… та державах-членах» або «в приміщенні будьякого органу, що управляє коштами від імені ЄС та його членів та будь-якої фізичної чи юридичної особи, яка отримувала гроші з бюджету</w:t>
      </w:r>
      <w:r w:rsidRPr="00626CAC">
        <w:rPr>
          <w:i/>
          <w:sz w:val="28"/>
          <w:szCs w:val="28"/>
        </w:rPr>
        <w:t>»</w:t>
      </w:r>
      <w:r w:rsidRPr="00626CAC">
        <w:rPr>
          <w:sz w:val="28"/>
          <w:szCs w:val="28"/>
        </w:rPr>
        <w:t>. Результати своїх досліджень ЄСА оприлюдн</w:t>
      </w:r>
      <w:r>
        <w:rPr>
          <w:sz w:val="28"/>
          <w:szCs w:val="28"/>
        </w:rPr>
        <w:t>ює у вигляді річних і спеціальн</w:t>
      </w:r>
      <w:r w:rsidRPr="00626CAC">
        <w:rPr>
          <w:sz w:val="28"/>
          <w:szCs w:val="28"/>
        </w:rPr>
        <w:t>их тематичних звітів, та висловлює свої думки й позицію.</w:t>
      </w:r>
    </w:p>
    <w:p w:rsidR="004C3529" w:rsidRPr="00626CAC" w:rsidRDefault="004C3529" w:rsidP="00740C79">
      <w:pPr>
        <w:widowControl w:val="0"/>
        <w:spacing w:after="0" w:line="360" w:lineRule="auto"/>
        <w:ind w:left="0" w:firstLine="709"/>
        <w:rPr>
          <w:sz w:val="28"/>
          <w:szCs w:val="28"/>
        </w:rPr>
      </w:pPr>
      <w:r w:rsidRPr="00626CAC">
        <w:rPr>
          <w:sz w:val="28"/>
          <w:szCs w:val="28"/>
        </w:rPr>
        <w:tab/>
        <w:t>В Україні з 1993 року існує скла</w:t>
      </w:r>
      <w:r>
        <w:rPr>
          <w:sz w:val="28"/>
          <w:szCs w:val="28"/>
        </w:rPr>
        <w:t>дна система інституційного конт</w:t>
      </w:r>
      <w:r w:rsidRPr="00626CAC">
        <w:rPr>
          <w:sz w:val="28"/>
          <w:szCs w:val="28"/>
        </w:rPr>
        <w:t xml:space="preserve">ролю за якістю управління публічними фінансами, до складу якої входять: </w:t>
      </w:r>
    </w:p>
    <w:p w:rsidR="004C3529" w:rsidRPr="00626CAC" w:rsidRDefault="004C3529" w:rsidP="00740C79">
      <w:pPr>
        <w:widowControl w:val="0"/>
        <w:numPr>
          <w:ilvl w:val="0"/>
          <w:numId w:val="40"/>
        </w:numPr>
        <w:spacing w:after="0" w:line="360" w:lineRule="auto"/>
        <w:ind w:left="0" w:firstLine="709"/>
        <w:rPr>
          <w:sz w:val="28"/>
          <w:szCs w:val="28"/>
        </w:rPr>
      </w:pPr>
      <w:r w:rsidRPr="00626CAC">
        <w:rPr>
          <w:sz w:val="28"/>
          <w:szCs w:val="28"/>
        </w:rPr>
        <w:t xml:space="preserve">Рахункова Палата, яка </w:t>
      </w:r>
      <w:r>
        <w:rPr>
          <w:sz w:val="28"/>
          <w:szCs w:val="28"/>
          <w:lang w:val="uk-UA"/>
        </w:rPr>
        <w:t>«</w:t>
      </w:r>
      <w:r w:rsidRPr="00626CAC">
        <w:rPr>
          <w:sz w:val="28"/>
          <w:szCs w:val="28"/>
        </w:rPr>
        <w:t>підзвітна Верховній Раді Украї</w:t>
      </w:r>
      <w:r>
        <w:rPr>
          <w:sz w:val="28"/>
          <w:szCs w:val="28"/>
        </w:rPr>
        <w:t>ни і від її імені здійснює конт</w:t>
      </w:r>
      <w:r w:rsidRPr="00626CAC">
        <w:rPr>
          <w:sz w:val="28"/>
          <w:szCs w:val="28"/>
        </w:rPr>
        <w:t>роль за надходженням коштів до Державного бюджету України та їх використанням</w:t>
      </w:r>
      <w:r>
        <w:rPr>
          <w:sz w:val="28"/>
          <w:szCs w:val="28"/>
          <w:lang w:val="uk-UA"/>
        </w:rPr>
        <w:t>»</w:t>
      </w:r>
      <w:r w:rsidRPr="00626CAC">
        <w:rPr>
          <w:sz w:val="28"/>
          <w:szCs w:val="28"/>
        </w:rPr>
        <w:t xml:space="preserve">; </w:t>
      </w:r>
      <w:r w:rsidR="00EB6DD7">
        <w:rPr>
          <w:sz w:val="28"/>
          <w:szCs w:val="28"/>
        </w:rPr>
        <w:t>[204</w:t>
      </w:r>
      <w:r w:rsidRPr="009F7795">
        <w:rPr>
          <w:sz w:val="28"/>
          <w:szCs w:val="28"/>
        </w:rPr>
        <w:t>]</w:t>
      </w:r>
    </w:p>
    <w:p w:rsidR="004C3529" w:rsidRPr="00626CAC" w:rsidRDefault="004C3529" w:rsidP="00740C79">
      <w:pPr>
        <w:widowControl w:val="0"/>
        <w:numPr>
          <w:ilvl w:val="0"/>
          <w:numId w:val="40"/>
        </w:numPr>
        <w:spacing w:after="0" w:line="360" w:lineRule="auto"/>
        <w:ind w:left="0" w:firstLine="709"/>
        <w:rPr>
          <w:sz w:val="28"/>
          <w:szCs w:val="28"/>
        </w:rPr>
      </w:pPr>
      <w:r w:rsidRPr="00626CAC">
        <w:rPr>
          <w:sz w:val="28"/>
          <w:szCs w:val="28"/>
        </w:rPr>
        <w:lastRenderedPageBreak/>
        <w:t>Державна ауди</w:t>
      </w:r>
      <w:r>
        <w:rPr>
          <w:sz w:val="28"/>
          <w:szCs w:val="28"/>
        </w:rPr>
        <w:t>торська служба, яка «є центральн</w:t>
      </w:r>
      <w:r w:rsidRPr="00626CAC">
        <w:rPr>
          <w:sz w:val="28"/>
          <w:szCs w:val="28"/>
        </w:rPr>
        <w:t>им о</w:t>
      </w:r>
      <w:r>
        <w:rPr>
          <w:sz w:val="28"/>
          <w:szCs w:val="28"/>
        </w:rPr>
        <w:t>рганом виконавчої влади, діяльн</w:t>
      </w:r>
      <w:r w:rsidRPr="00626CAC">
        <w:rPr>
          <w:sz w:val="28"/>
          <w:szCs w:val="28"/>
        </w:rPr>
        <w:t>ість</w:t>
      </w:r>
      <w:r>
        <w:rPr>
          <w:sz w:val="28"/>
          <w:szCs w:val="28"/>
        </w:rPr>
        <w:t xml:space="preserve"> якої спрямовується та координується Кабінетом Міністрів Україн</w:t>
      </w:r>
      <w:r w:rsidRPr="00626CAC">
        <w:rPr>
          <w:sz w:val="28"/>
          <w:szCs w:val="28"/>
        </w:rPr>
        <w:t>и</w:t>
      </w:r>
      <w:r>
        <w:rPr>
          <w:sz w:val="28"/>
          <w:szCs w:val="28"/>
        </w:rPr>
        <w:t>»</w:t>
      </w:r>
      <w:r w:rsidRPr="00626CAC">
        <w:rPr>
          <w:sz w:val="28"/>
          <w:szCs w:val="28"/>
        </w:rPr>
        <w:t xml:space="preserve"> </w:t>
      </w:r>
      <w:r w:rsidR="00EB6DD7">
        <w:rPr>
          <w:sz w:val="28"/>
          <w:szCs w:val="28"/>
        </w:rPr>
        <w:t>[187</w:t>
      </w:r>
      <w:r w:rsidRPr="009F7795">
        <w:rPr>
          <w:sz w:val="28"/>
          <w:szCs w:val="28"/>
        </w:rPr>
        <w:t>]</w:t>
      </w:r>
    </w:p>
    <w:p w:rsidR="004C3529" w:rsidRPr="00626CAC" w:rsidRDefault="004C3529" w:rsidP="00740C79">
      <w:pPr>
        <w:widowControl w:val="0"/>
        <w:numPr>
          <w:ilvl w:val="0"/>
          <w:numId w:val="40"/>
        </w:numPr>
        <w:spacing w:after="0" w:line="360" w:lineRule="auto"/>
        <w:ind w:left="0" w:firstLine="709"/>
        <w:rPr>
          <w:sz w:val="28"/>
          <w:szCs w:val="28"/>
        </w:rPr>
      </w:pPr>
      <w:r w:rsidRPr="00626CAC">
        <w:rPr>
          <w:sz w:val="28"/>
          <w:szCs w:val="28"/>
        </w:rPr>
        <w:t>Аудито</w:t>
      </w:r>
      <w:r>
        <w:rPr>
          <w:sz w:val="28"/>
          <w:szCs w:val="28"/>
        </w:rPr>
        <w:t>рська палата Україн</w:t>
      </w:r>
      <w:r w:rsidRPr="00626CAC">
        <w:rPr>
          <w:sz w:val="28"/>
          <w:szCs w:val="28"/>
        </w:rPr>
        <w:t>и як незалежний орган;</w:t>
      </w:r>
      <w:r w:rsidR="00EB6DD7">
        <w:rPr>
          <w:sz w:val="28"/>
          <w:szCs w:val="28"/>
        </w:rPr>
        <w:t xml:space="preserve"> [163</w:t>
      </w:r>
      <w:r w:rsidRPr="009F7795">
        <w:rPr>
          <w:sz w:val="28"/>
          <w:szCs w:val="28"/>
        </w:rPr>
        <w:t>]</w:t>
      </w:r>
    </w:p>
    <w:p w:rsidR="004C3529" w:rsidRPr="00626CAC" w:rsidRDefault="004C3529" w:rsidP="00740C79">
      <w:pPr>
        <w:widowControl w:val="0"/>
        <w:numPr>
          <w:ilvl w:val="0"/>
          <w:numId w:val="40"/>
        </w:numPr>
        <w:spacing w:after="0" w:line="360" w:lineRule="auto"/>
        <w:ind w:left="0" w:firstLine="709"/>
        <w:rPr>
          <w:sz w:val="28"/>
          <w:szCs w:val="28"/>
        </w:rPr>
      </w:pPr>
      <w:r w:rsidRPr="00626CAC">
        <w:rPr>
          <w:sz w:val="28"/>
          <w:szCs w:val="28"/>
        </w:rPr>
        <w:t>громадські об’єднання (аудиторські та бухгалтерські спілки) тощо.</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Питання подальшої адапта</w:t>
      </w:r>
      <w:r>
        <w:rPr>
          <w:sz w:val="28"/>
          <w:szCs w:val="28"/>
        </w:rPr>
        <w:t>ції законодавства Україн</w:t>
      </w:r>
      <w:r w:rsidRPr="00626CAC">
        <w:rPr>
          <w:sz w:val="28"/>
          <w:szCs w:val="28"/>
        </w:rPr>
        <w:t xml:space="preserve">и до стандартів ЄС і програма взаємодії між </w:t>
      </w:r>
      <w:r>
        <w:rPr>
          <w:sz w:val="28"/>
          <w:szCs w:val="28"/>
        </w:rPr>
        <w:t>ЄСА та Палатою Аудиторів Україн</w:t>
      </w:r>
      <w:r w:rsidRPr="00626CAC">
        <w:rPr>
          <w:sz w:val="28"/>
          <w:szCs w:val="28"/>
        </w:rPr>
        <w:t xml:space="preserve">и мають врахувати необхідність проведення наступних заходів: </w:t>
      </w:r>
    </w:p>
    <w:p w:rsidR="004C3529" w:rsidRPr="00626CAC" w:rsidRDefault="004C3529" w:rsidP="00740C79">
      <w:pPr>
        <w:widowControl w:val="0"/>
        <w:numPr>
          <w:ilvl w:val="0"/>
          <w:numId w:val="41"/>
        </w:numPr>
        <w:spacing w:after="0" w:line="360" w:lineRule="auto"/>
        <w:ind w:left="0" w:firstLine="709"/>
        <w:rPr>
          <w:sz w:val="28"/>
          <w:szCs w:val="28"/>
        </w:rPr>
      </w:pPr>
      <w:r w:rsidRPr="00626CAC">
        <w:rPr>
          <w:sz w:val="28"/>
          <w:szCs w:val="28"/>
        </w:rPr>
        <w:t>визначення сфер компетенції та завдань ЄСА, враховуючи особливості Украї</w:t>
      </w:r>
      <w:r>
        <w:rPr>
          <w:sz w:val="28"/>
          <w:szCs w:val="28"/>
        </w:rPr>
        <w:t>н</w:t>
      </w:r>
      <w:r w:rsidRPr="00626CAC">
        <w:rPr>
          <w:sz w:val="28"/>
          <w:szCs w:val="28"/>
        </w:rPr>
        <w:t>и як суверенної держави;</w:t>
      </w:r>
    </w:p>
    <w:p w:rsidR="004C3529" w:rsidRPr="00EB6DD7" w:rsidRDefault="004C3529" w:rsidP="00740C79">
      <w:pPr>
        <w:widowControl w:val="0"/>
        <w:numPr>
          <w:ilvl w:val="0"/>
          <w:numId w:val="41"/>
        </w:numPr>
        <w:spacing w:after="0" w:line="360" w:lineRule="auto"/>
        <w:ind w:left="0" w:firstLine="709"/>
        <w:rPr>
          <w:sz w:val="28"/>
          <w:szCs w:val="28"/>
        </w:rPr>
      </w:pPr>
      <w:r>
        <w:rPr>
          <w:sz w:val="28"/>
          <w:szCs w:val="28"/>
        </w:rPr>
        <w:t>вдосконалення системи конт</w:t>
      </w:r>
      <w:r w:rsidRPr="00626CAC">
        <w:rPr>
          <w:sz w:val="28"/>
          <w:szCs w:val="28"/>
        </w:rPr>
        <w:t>ролю за дотримання</w:t>
      </w:r>
      <w:r>
        <w:rPr>
          <w:sz w:val="28"/>
          <w:szCs w:val="28"/>
        </w:rPr>
        <w:t>м фінансової дисципліни в Украї</w:t>
      </w:r>
      <w:r w:rsidRPr="00626CAC">
        <w:rPr>
          <w:sz w:val="28"/>
          <w:szCs w:val="28"/>
        </w:rPr>
        <w:t>ні з урахуванням досвіду держав-членів ЄС (наприклад, використовувати досвід Польщі щодо створення за</w:t>
      </w:r>
      <w:r>
        <w:rPr>
          <w:sz w:val="28"/>
          <w:szCs w:val="28"/>
        </w:rPr>
        <w:t>сад для реалізації функції кон</w:t>
      </w:r>
      <w:r w:rsidR="00EB6DD7">
        <w:rPr>
          <w:sz w:val="28"/>
          <w:szCs w:val="28"/>
        </w:rPr>
        <w:t>тролінгу ЄСА); [446</w:t>
      </w:r>
      <w:r w:rsidRPr="00EB6DD7">
        <w:rPr>
          <w:sz w:val="28"/>
          <w:szCs w:val="28"/>
        </w:rPr>
        <w:t>]</w:t>
      </w:r>
    </w:p>
    <w:p w:rsidR="004C3529" w:rsidRPr="0008503F" w:rsidRDefault="004C3529" w:rsidP="00740C79">
      <w:pPr>
        <w:widowControl w:val="0"/>
        <w:numPr>
          <w:ilvl w:val="0"/>
          <w:numId w:val="41"/>
        </w:numPr>
        <w:spacing w:after="0" w:line="360" w:lineRule="auto"/>
        <w:ind w:left="0" w:firstLine="709"/>
        <w:rPr>
          <w:sz w:val="28"/>
          <w:szCs w:val="28"/>
        </w:rPr>
      </w:pPr>
      <w:r w:rsidRPr="0008503F">
        <w:rPr>
          <w:sz w:val="28"/>
          <w:szCs w:val="28"/>
        </w:rPr>
        <w:t xml:space="preserve">уніфікація перспективних планів-графіків взаємодії між ЄСА та національними аудиторами; </w:t>
      </w:r>
    </w:p>
    <w:p w:rsidR="007A39B7" w:rsidRDefault="004C3529" w:rsidP="00740C79">
      <w:pPr>
        <w:widowControl w:val="0"/>
        <w:numPr>
          <w:ilvl w:val="0"/>
          <w:numId w:val="41"/>
        </w:numPr>
        <w:spacing w:after="0" w:line="360" w:lineRule="auto"/>
        <w:ind w:left="0" w:firstLine="709"/>
        <w:rPr>
          <w:sz w:val="28"/>
          <w:szCs w:val="28"/>
        </w:rPr>
      </w:pPr>
      <w:r w:rsidRPr="00626CAC">
        <w:rPr>
          <w:sz w:val="28"/>
          <w:szCs w:val="28"/>
        </w:rPr>
        <w:t xml:space="preserve">постійне інформування публічних службовців з проблематики адаптації законодавства у сфері здійснення </w:t>
      </w:r>
      <w:r>
        <w:rPr>
          <w:sz w:val="28"/>
          <w:szCs w:val="28"/>
        </w:rPr>
        <w:t>аудиторської діяльності в Украї</w:t>
      </w:r>
      <w:r w:rsidRPr="00626CAC">
        <w:rPr>
          <w:sz w:val="28"/>
          <w:szCs w:val="28"/>
        </w:rPr>
        <w:t xml:space="preserve">ні до законодавства ЄС. </w:t>
      </w:r>
    </w:p>
    <w:p w:rsidR="00181A0D" w:rsidRPr="007A39B7" w:rsidRDefault="007A39B7" w:rsidP="00740C79">
      <w:pPr>
        <w:widowControl w:val="0"/>
        <w:spacing w:after="0" w:line="360" w:lineRule="auto"/>
        <w:ind w:left="0" w:firstLine="709"/>
        <w:rPr>
          <w:sz w:val="28"/>
          <w:szCs w:val="28"/>
        </w:rPr>
      </w:pPr>
      <w:r>
        <w:rPr>
          <w:sz w:val="28"/>
          <w:szCs w:val="28"/>
        </w:rPr>
        <w:tab/>
      </w:r>
      <w:r w:rsidR="00181A0D" w:rsidRPr="007A39B7">
        <w:rPr>
          <w:sz w:val="28"/>
          <w:szCs w:val="28"/>
          <w:lang w:val="uk-UA"/>
        </w:rPr>
        <w:t>Підводячи підсумки, вважаємо сучасним за змістом висновок Ю.В.Волошина про те, що процес інтеграції України у Європейський Союз, який потреує гармонізації вітичзняного законодавства із європейським правом, є обєктивнм та позаяк визначається геополітичним розташуавнням. Досідник підкрнеслює: «Деєвість реформування правової системи України » значнчою мірою залежить від врахування основних правових цінностей, напрацьованих людством.</w:t>
      </w:r>
      <w:r w:rsidR="008029AE" w:rsidRPr="007A39B7">
        <w:rPr>
          <w:sz w:val="28"/>
          <w:szCs w:val="28"/>
          <w:lang w:val="uk-UA"/>
        </w:rPr>
        <w:t xml:space="preserve"> </w:t>
      </w:r>
      <w:r w:rsidR="008029AE" w:rsidRPr="007A39B7">
        <w:rPr>
          <w:sz w:val="28"/>
          <w:szCs w:val="28"/>
        </w:rPr>
        <w:t>[</w:t>
      </w:r>
      <w:r w:rsidR="008029AE" w:rsidRPr="007A39B7">
        <w:rPr>
          <w:sz w:val="28"/>
          <w:szCs w:val="28"/>
          <w:lang w:val="uk-UA"/>
        </w:rPr>
        <w:t>38,</w:t>
      </w:r>
      <w:r w:rsidR="00181A0D" w:rsidRPr="007A39B7">
        <w:rPr>
          <w:sz w:val="28"/>
          <w:szCs w:val="28"/>
          <w:lang w:val="uk-UA"/>
        </w:rPr>
        <w:t xml:space="preserve"> С.422</w:t>
      </w:r>
      <w:r w:rsidR="008029AE" w:rsidRPr="007A39B7">
        <w:rPr>
          <w:sz w:val="28"/>
          <w:szCs w:val="28"/>
        </w:rPr>
        <w:t>]</w:t>
      </w:r>
    </w:p>
    <w:p w:rsidR="004C3529" w:rsidRDefault="004C3529" w:rsidP="00740C79">
      <w:pPr>
        <w:widowControl w:val="0"/>
        <w:spacing w:after="0" w:line="360" w:lineRule="auto"/>
        <w:ind w:left="0" w:firstLine="709"/>
        <w:rPr>
          <w:sz w:val="28"/>
          <w:szCs w:val="28"/>
        </w:rPr>
      </w:pPr>
      <w:r w:rsidRPr="00181A0D">
        <w:rPr>
          <w:sz w:val="28"/>
          <w:szCs w:val="28"/>
          <w:lang w:val="uk-UA"/>
        </w:rPr>
        <w:tab/>
      </w:r>
      <w:r w:rsidRPr="00493D21">
        <w:rPr>
          <w:sz w:val="28"/>
          <w:szCs w:val="28"/>
          <w:lang w:val="uk-UA"/>
        </w:rPr>
        <w:t>Проникнення глобалізації та інтеграційних явищ в юридичну науку призводить до виникнення нових галузей права, зокрема таких, як інтеграційне право, глобальне публічне право, глобальне конституційне право, гло</w:t>
      </w:r>
      <w:r w:rsidRPr="00493D21">
        <w:rPr>
          <w:sz w:val="28"/>
          <w:szCs w:val="28"/>
          <w:lang w:val="uk-UA"/>
        </w:rPr>
        <w:lastRenderedPageBreak/>
        <w:t xml:space="preserve">бальне адміністративне право, глобальне тваринне право та ін. </w:t>
      </w:r>
      <w:r w:rsidRPr="00626CAC">
        <w:rPr>
          <w:sz w:val="28"/>
          <w:szCs w:val="28"/>
        </w:rPr>
        <w:t xml:space="preserve">Саме міждержавні інтеграційні утворення є суб’єктами зазначених галузей права та будуть приймати участь у конституційному регулюванні </w:t>
      </w:r>
      <w:r>
        <w:rPr>
          <w:sz w:val="28"/>
          <w:szCs w:val="28"/>
        </w:rPr>
        <w:t>глобальн</w:t>
      </w:r>
      <w:r w:rsidRPr="00626CAC">
        <w:rPr>
          <w:sz w:val="28"/>
          <w:szCs w:val="28"/>
        </w:rPr>
        <w:t xml:space="preserve">ого управління. </w:t>
      </w:r>
    </w:p>
    <w:p w:rsidR="004C3529" w:rsidRDefault="00181A0D" w:rsidP="00740C79">
      <w:pPr>
        <w:widowControl w:val="0"/>
        <w:spacing w:after="0" w:line="360" w:lineRule="auto"/>
        <w:ind w:left="0" w:firstLine="709"/>
        <w:rPr>
          <w:i/>
          <w:sz w:val="28"/>
          <w:szCs w:val="28"/>
        </w:rPr>
      </w:pPr>
      <w:r>
        <w:rPr>
          <w:sz w:val="28"/>
          <w:szCs w:val="28"/>
        </w:rPr>
        <w:tab/>
      </w:r>
      <w:r w:rsidR="004C3529" w:rsidRPr="00626CAC">
        <w:rPr>
          <w:sz w:val="28"/>
          <w:szCs w:val="28"/>
        </w:rPr>
        <w:t>Зазначена ідея вміщує велику кількість пропозицій, які були надані для створення нового світового п</w:t>
      </w:r>
      <w:r w:rsidR="004C3529">
        <w:rPr>
          <w:sz w:val="28"/>
          <w:szCs w:val="28"/>
        </w:rPr>
        <w:t>равопорядку. Глобальний конституціо</w:t>
      </w:r>
      <w:r w:rsidR="004C3529" w:rsidRPr="00626CAC">
        <w:rPr>
          <w:sz w:val="28"/>
          <w:szCs w:val="28"/>
        </w:rPr>
        <w:t>налізм розглядався і як концепція, що пропонує обмеження (баланс) наднаціон</w:t>
      </w:r>
      <w:r w:rsidR="004C3529">
        <w:rPr>
          <w:sz w:val="28"/>
          <w:szCs w:val="28"/>
        </w:rPr>
        <w:t>аль</w:t>
      </w:r>
      <w:r w:rsidR="004C3529" w:rsidRPr="00626CAC">
        <w:rPr>
          <w:sz w:val="28"/>
          <w:szCs w:val="28"/>
        </w:rPr>
        <w:t>ної влади незалежних держав, і як кон</w:t>
      </w:r>
      <w:r w:rsidR="004C3529">
        <w:rPr>
          <w:sz w:val="28"/>
          <w:szCs w:val="28"/>
        </w:rPr>
        <w:t>цепція, що передбачає ліберальний інте</w:t>
      </w:r>
      <w:r w:rsidR="004C3529" w:rsidRPr="00626CAC">
        <w:rPr>
          <w:sz w:val="28"/>
          <w:szCs w:val="28"/>
        </w:rPr>
        <w:t>націоналізм в контексті гл</w:t>
      </w:r>
      <w:r w:rsidR="004C3529">
        <w:rPr>
          <w:sz w:val="28"/>
          <w:szCs w:val="28"/>
        </w:rPr>
        <w:t>обального управління з Глобальн</w:t>
      </w:r>
      <w:r w:rsidR="004C3529" w:rsidRPr="00626CAC">
        <w:rPr>
          <w:sz w:val="28"/>
          <w:szCs w:val="28"/>
        </w:rPr>
        <w:t>им урядом і глобальною Консти</w:t>
      </w:r>
      <w:r w:rsidR="004C3529">
        <w:rPr>
          <w:sz w:val="28"/>
          <w:szCs w:val="28"/>
        </w:rPr>
        <w:t>туцію.  Ми вважаємо, що глобальний консти</w:t>
      </w:r>
      <w:r w:rsidR="004C3529">
        <w:rPr>
          <w:sz w:val="28"/>
          <w:szCs w:val="28"/>
          <w:lang w:val="uk-UA"/>
        </w:rPr>
        <w:t>т</w:t>
      </w:r>
      <w:r w:rsidR="004C3529">
        <w:rPr>
          <w:sz w:val="28"/>
          <w:szCs w:val="28"/>
        </w:rPr>
        <w:t>уціо</w:t>
      </w:r>
      <w:r w:rsidR="004C3529" w:rsidRPr="00626CAC">
        <w:rPr>
          <w:sz w:val="28"/>
          <w:szCs w:val="28"/>
        </w:rPr>
        <w:t>налізм варто розглядати як концепцію, що має на меті встановити правила гри для держав світу в умовах глобалізації, що базуються на конституційних принципах і принципах міжнародного права, встановлюючи обмеження для світового порядку. Все це щ</w:t>
      </w:r>
      <w:r w:rsidR="004C3529">
        <w:rPr>
          <w:sz w:val="28"/>
          <w:szCs w:val="28"/>
        </w:rPr>
        <w:t>е раз підтверджує роль глобальн</w:t>
      </w:r>
      <w:r w:rsidR="004C3529" w:rsidRPr="00626CAC">
        <w:rPr>
          <w:sz w:val="28"/>
          <w:szCs w:val="28"/>
        </w:rPr>
        <w:t xml:space="preserve">ого конс ти туціо налізму як інструменту </w:t>
      </w:r>
      <w:r w:rsidR="004C3529" w:rsidRPr="00626CAC">
        <w:rPr>
          <w:i/>
          <w:sz w:val="28"/>
          <w:szCs w:val="28"/>
        </w:rPr>
        <w:t>регулювання міжнародної спільноти через право.</w:t>
      </w:r>
    </w:p>
    <w:p w:rsidR="00CF7873" w:rsidRDefault="00CF7873" w:rsidP="00740C79">
      <w:pPr>
        <w:widowControl w:val="0"/>
        <w:spacing w:after="0" w:line="360" w:lineRule="auto"/>
        <w:ind w:left="0" w:firstLine="709"/>
        <w:rPr>
          <w:i/>
          <w:sz w:val="28"/>
          <w:szCs w:val="28"/>
        </w:rPr>
      </w:pPr>
    </w:p>
    <w:p w:rsidR="004C3529" w:rsidRPr="00626CAC" w:rsidRDefault="004C3529" w:rsidP="00740C79">
      <w:pPr>
        <w:widowControl w:val="0"/>
        <w:spacing w:after="0" w:line="360" w:lineRule="auto"/>
        <w:ind w:left="0" w:firstLine="709"/>
        <w:jc w:val="left"/>
        <w:rPr>
          <w:sz w:val="28"/>
          <w:szCs w:val="28"/>
        </w:rPr>
      </w:pPr>
      <w:r w:rsidRPr="00626CAC">
        <w:rPr>
          <w:rFonts w:eastAsia="Century Schoolbook"/>
          <w:b/>
          <w:sz w:val="28"/>
          <w:szCs w:val="28"/>
        </w:rPr>
        <w:t>6.3. Напрямки модернізації правової полі</w:t>
      </w:r>
      <w:r w:rsidR="00250815">
        <w:rPr>
          <w:rFonts w:eastAsia="Century Schoolbook"/>
          <w:b/>
          <w:sz w:val="28"/>
          <w:szCs w:val="28"/>
        </w:rPr>
        <w:t>тики Украї</w:t>
      </w:r>
      <w:r>
        <w:rPr>
          <w:rFonts w:eastAsia="Century Schoolbook"/>
          <w:b/>
          <w:sz w:val="28"/>
          <w:szCs w:val="28"/>
        </w:rPr>
        <w:t>ни в умовах глобальн</w:t>
      </w:r>
      <w:r>
        <w:rPr>
          <w:rFonts w:eastAsia="Century Schoolbook"/>
          <w:b/>
          <w:sz w:val="28"/>
          <w:szCs w:val="28"/>
          <w:lang w:val="uk-UA"/>
        </w:rPr>
        <w:t>о</w:t>
      </w:r>
      <w:r w:rsidRPr="00626CAC">
        <w:rPr>
          <w:rFonts w:eastAsia="Century Schoolbook"/>
          <w:b/>
          <w:sz w:val="28"/>
          <w:szCs w:val="28"/>
        </w:rPr>
        <w:t xml:space="preserve">ї правової інтеграції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Сучасні процеси глобалізації та інтеграції загострили не тільки питання гармонізації правових систем, а й порядок діяльн ості держав щодо забезпечення спільних гарантій прав і свобод людини. Зазначені проц</w:t>
      </w:r>
      <w:r>
        <w:rPr>
          <w:sz w:val="28"/>
          <w:szCs w:val="28"/>
        </w:rPr>
        <w:t>есі впливають також і на національну правову систему Україн</w:t>
      </w:r>
      <w:r w:rsidRPr="00626CAC">
        <w:rPr>
          <w:sz w:val="28"/>
          <w:szCs w:val="28"/>
        </w:rPr>
        <w:t xml:space="preserve">и, детермінуючи її зусилля подолати кризові явища й інтегруватись до правових систем міждержавних </w:t>
      </w:r>
      <w:r>
        <w:rPr>
          <w:sz w:val="28"/>
          <w:szCs w:val="28"/>
        </w:rPr>
        <w:t xml:space="preserve">об’єднань, у тому числі до ЄС. </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Шлях до нових відкритих форм держави та суспільства для України відкрився 27 червня 2</w:t>
      </w:r>
      <w:r>
        <w:rPr>
          <w:sz w:val="28"/>
          <w:szCs w:val="28"/>
        </w:rPr>
        <w:t>014 року, коли Президент Україн</w:t>
      </w:r>
      <w:r w:rsidRPr="00626CAC">
        <w:rPr>
          <w:sz w:val="28"/>
          <w:szCs w:val="28"/>
        </w:rPr>
        <w:t xml:space="preserve">и Петро Порошенко завершив підписання Угоди про асоціацію з Європейським Союзом у повному обсязі. Очевидно, що курс на покращення якості життя українського народу потребує відповідного правового забезпечення. Під впливом зазначених подій будує ться українська правова політика, що гостро потребує структурної модернізації. </w:t>
      </w:r>
    </w:p>
    <w:p w:rsidR="004C3529" w:rsidRPr="00626CAC" w:rsidRDefault="004C3529" w:rsidP="00740C79">
      <w:pPr>
        <w:widowControl w:val="0"/>
        <w:spacing w:after="0" w:line="360" w:lineRule="auto"/>
        <w:ind w:left="0" w:firstLine="709"/>
        <w:rPr>
          <w:sz w:val="28"/>
          <w:szCs w:val="28"/>
        </w:rPr>
      </w:pPr>
      <w:r>
        <w:rPr>
          <w:sz w:val="28"/>
          <w:szCs w:val="28"/>
        </w:rPr>
        <w:lastRenderedPageBreak/>
        <w:tab/>
      </w:r>
      <w:r w:rsidRPr="00626CAC">
        <w:rPr>
          <w:sz w:val="28"/>
          <w:szCs w:val="28"/>
        </w:rPr>
        <w:t>З метою інтеграції до ЄС в Україні вже відбулось оновлення податкового, зе</w:t>
      </w:r>
      <w:r w:rsidR="00EB6DD7">
        <w:rPr>
          <w:sz w:val="28"/>
          <w:szCs w:val="28"/>
        </w:rPr>
        <w:t>мельного, житлового, кримінальн</w:t>
      </w:r>
      <w:r w:rsidRPr="00626CAC">
        <w:rPr>
          <w:sz w:val="28"/>
          <w:szCs w:val="28"/>
        </w:rPr>
        <w:t>ого законодавства задля досягнення стабільності фінансо</w:t>
      </w:r>
      <w:r w:rsidR="00EB6DD7">
        <w:rPr>
          <w:sz w:val="28"/>
          <w:szCs w:val="28"/>
        </w:rPr>
        <w:t>вої системи, модернізації реаль</w:t>
      </w:r>
      <w:r w:rsidRPr="00626CAC">
        <w:rPr>
          <w:sz w:val="28"/>
          <w:szCs w:val="28"/>
        </w:rPr>
        <w:t>ного сектору економіки, розвит</w:t>
      </w:r>
      <w:r>
        <w:rPr>
          <w:sz w:val="28"/>
          <w:szCs w:val="28"/>
        </w:rPr>
        <w:t>ку людського та соціальн</w:t>
      </w:r>
      <w:r w:rsidRPr="00626CAC">
        <w:rPr>
          <w:sz w:val="28"/>
          <w:szCs w:val="28"/>
        </w:rPr>
        <w:t xml:space="preserve">ого капіталу. </w:t>
      </w:r>
    </w:p>
    <w:p w:rsidR="004C3529" w:rsidRPr="00626CAC" w:rsidRDefault="004C3529" w:rsidP="00740C79">
      <w:pPr>
        <w:widowControl w:val="0"/>
        <w:spacing w:after="0" w:line="360" w:lineRule="auto"/>
        <w:ind w:left="0" w:firstLine="709"/>
        <w:rPr>
          <w:sz w:val="28"/>
          <w:szCs w:val="28"/>
        </w:rPr>
      </w:pPr>
      <w:r>
        <w:rPr>
          <w:sz w:val="28"/>
          <w:szCs w:val="28"/>
        </w:rPr>
        <w:tab/>
      </w:r>
      <w:r w:rsidR="000E35A1">
        <w:rPr>
          <w:sz w:val="28"/>
          <w:szCs w:val="28"/>
        </w:rPr>
        <w:t>Проте перетворення в Україн</w:t>
      </w:r>
      <w:r w:rsidRPr="00626CAC">
        <w:rPr>
          <w:sz w:val="28"/>
          <w:szCs w:val="28"/>
        </w:rPr>
        <w:t>і дають підстави замислитись, що буде представляти собою правова політика держави в новітніх умовах.</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Д</w:t>
      </w:r>
      <w:r>
        <w:rPr>
          <w:sz w:val="28"/>
          <w:szCs w:val="28"/>
        </w:rPr>
        <w:t>ержавна правова політика Україн</w:t>
      </w:r>
      <w:r w:rsidRPr="00626CAC">
        <w:rPr>
          <w:sz w:val="28"/>
          <w:szCs w:val="28"/>
        </w:rPr>
        <w:t>и бере свій початок з прийняття Верховною Радою УРСР Декларації про державний суверенітет 16 липня 1990 р. та Акту проголошення незалежності Україн и 24 серпня 1991 року, яким проголошено створення незале</w:t>
      </w:r>
      <w:r>
        <w:rPr>
          <w:sz w:val="28"/>
          <w:szCs w:val="28"/>
        </w:rPr>
        <w:t>жної самостійної держави Україн</w:t>
      </w:r>
      <w:r w:rsidRPr="00626CAC">
        <w:rPr>
          <w:sz w:val="28"/>
          <w:szCs w:val="28"/>
        </w:rPr>
        <w:t xml:space="preserve">а. </w:t>
      </w:r>
    </w:p>
    <w:p w:rsidR="004C3529" w:rsidRPr="00D77645" w:rsidRDefault="004C3529" w:rsidP="00740C79">
      <w:pPr>
        <w:widowControl w:val="0"/>
        <w:spacing w:after="0" w:line="360" w:lineRule="auto"/>
        <w:ind w:left="0" w:firstLine="709"/>
        <w:rPr>
          <w:sz w:val="28"/>
          <w:szCs w:val="28"/>
        </w:rPr>
      </w:pPr>
      <w:r>
        <w:rPr>
          <w:sz w:val="28"/>
          <w:szCs w:val="28"/>
        </w:rPr>
        <w:tab/>
      </w:r>
      <w:r w:rsidRPr="00626CAC">
        <w:rPr>
          <w:sz w:val="28"/>
          <w:szCs w:val="28"/>
        </w:rPr>
        <w:t>Наступною особливо важливою подією для формування правової політики України стало</w:t>
      </w:r>
      <w:r>
        <w:rPr>
          <w:sz w:val="28"/>
          <w:szCs w:val="28"/>
        </w:rPr>
        <w:t xml:space="preserve"> ухвалення Конституції України </w:t>
      </w:r>
      <w:r w:rsidRPr="00626CAC">
        <w:rPr>
          <w:sz w:val="28"/>
          <w:szCs w:val="28"/>
        </w:rPr>
        <w:t xml:space="preserve">28 червня 1996 року на V сесії </w:t>
      </w:r>
      <w:r>
        <w:rPr>
          <w:sz w:val="28"/>
          <w:szCs w:val="28"/>
        </w:rPr>
        <w:t>Верховної Ради Україн</w:t>
      </w:r>
      <w:r w:rsidRPr="00626CAC">
        <w:rPr>
          <w:sz w:val="28"/>
          <w:szCs w:val="28"/>
        </w:rPr>
        <w:t>и 2 скликання. Ст. 1 Конституції Україн и закріпила основні положення правової</w:t>
      </w:r>
      <w:r>
        <w:rPr>
          <w:sz w:val="28"/>
          <w:szCs w:val="28"/>
        </w:rPr>
        <w:t xml:space="preserve"> політики, а саме те, що Україн</w:t>
      </w:r>
      <w:r w:rsidRPr="00626CAC">
        <w:rPr>
          <w:sz w:val="28"/>
          <w:szCs w:val="28"/>
        </w:rPr>
        <w:t>а є суверенною та нез</w:t>
      </w:r>
      <w:r>
        <w:rPr>
          <w:sz w:val="28"/>
          <w:szCs w:val="28"/>
        </w:rPr>
        <w:t>алежною, демократичною, соціаль</w:t>
      </w:r>
      <w:r w:rsidRPr="00626CAC">
        <w:rPr>
          <w:sz w:val="28"/>
          <w:szCs w:val="28"/>
        </w:rPr>
        <w:t xml:space="preserve">ною, правовою державою. </w:t>
      </w:r>
      <w:r w:rsidR="00EB6DD7">
        <w:rPr>
          <w:sz w:val="28"/>
          <w:szCs w:val="28"/>
        </w:rPr>
        <w:t>[84</w:t>
      </w:r>
      <w:r w:rsidRPr="00D77645">
        <w:rPr>
          <w:sz w:val="28"/>
          <w:szCs w:val="28"/>
        </w:rPr>
        <w:t>]</w:t>
      </w:r>
    </w:p>
    <w:p w:rsidR="004C3529"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 xml:space="preserve">Як методологічно вірно зазначає В.М. Шаповал, оскільки позитивістський підхід до поняття правової держави загалом притаманний й сучасній юридичній теорії і практиці, зокрема у Німеччині. Відповідний досвід, на думку автора, є об’єктивно є вихідним, адже саме на німецьких теренах ідея правової держави із застосуванням такого терміна безперервно еволюціонувала протягом майже двох століть. Автор нагадує, що термін «правова держава», як і термін «соціальна держава» вперше конституйований в 1946 р. у Баварії, яка надалі стала однією з федеральних земель.  В Основному Законі ФРН  цей термін вжито в ст. 28: «Конституційний устрій земель має відповідати принципам…. Правової держави в дусі цього Основного закону». Вважається, що правовий характер держави насамперед виражений в його ст.20, де встановлено принцип розподілу влад і визначено, що «законодавство зумовлене конституційним ладом, виконавча влада і правосуддя – законом і правом». </w:t>
      </w:r>
    </w:p>
    <w:p w:rsidR="004C3529" w:rsidRPr="0062240B" w:rsidRDefault="004C3529" w:rsidP="00740C79">
      <w:pPr>
        <w:widowControl w:val="0"/>
        <w:spacing w:after="0" w:line="360" w:lineRule="auto"/>
        <w:ind w:left="0" w:firstLine="709"/>
        <w:rPr>
          <w:sz w:val="28"/>
          <w:szCs w:val="28"/>
          <w:lang w:val="uk-UA"/>
        </w:rPr>
      </w:pPr>
      <w:r>
        <w:rPr>
          <w:sz w:val="28"/>
          <w:szCs w:val="28"/>
          <w:lang w:val="uk-UA"/>
        </w:rPr>
        <w:tab/>
        <w:t xml:space="preserve">Варто погодитись із дослідником в тому, що для системи права </w:t>
      </w:r>
      <w:r>
        <w:rPr>
          <w:sz w:val="28"/>
          <w:szCs w:val="28"/>
          <w:lang w:val="uk-UA"/>
        </w:rPr>
        <w:lastRenderedPageBreak/>
        <w:t xml:space="preserve">України актуальним є розуміння правової держави, яке в німецькій юридичній літературі виводять не тільки з конституційних норм, а й взагалі з правотворчості і правозастосування, має кілька аспектів. Існування правової держави відображає ідея розподілу влад, реалізована з метою уникнення зловживання владою і захисту прав індивіда. Сутнісною ознакою правової держави визнане також ґрунтовне закріплення особистих прав, «коректність» юридичних обмежень індивідуальної свободи. Традиційно одним з аспектів поняття правової держави вважається ефективний судовий захист прав індивіда, особливо від порушень з боку державних органів та посадових осіб. В.М. Шаповал підкреслює, що «поняття правової держави завжди поєднується з верховенством закону, з вимогою законності в діяльності органів влади.». </w:t>
      </w:r>
      <w:r w:rsidR="00EB6DD7">
        <w:rPr>
          <w:sz w:val="28"/>
          <w:szCs w:val="28"/>
        </w:rPr>
        <w:t>[2</w:t>
      </w:r>
      <w:r w:rsidR="00EB6DD7">
        <w:rPr>
          <w:sz w:val="28"/>
          <w:szCs w:val="28"/>
          <w:lang w:val="uk-UA"/>
        </w:rPr>
        <w:t>79</w:t>
      </w:r>
      <w:r w:rsidRPr="00311ED4">
        <w:rPr>
          <w:sz w:val="28"/>
          <w:szCs w:val="28"/>
        </w:rPr>
        <w:t xml:space="preserve">, </w:t>
      </w:r>
      <w:r>
        <w:rPr>
          <w:sz w:val="28"/>
          <w:szCs w:val="28"/>
          <w:lang w:val="en-US"/>
        </w:rPr>
        <w:t>c</w:t>
      </w:r>
      <w:r>
        <w:rPr>
          <w:sz w:val="28"/>
          <w:szCs w:val="28"/>
          <w:lang w:val="uk-UA"/>
        </w:rPr>
        <w:t>. 236-237</w:t>
      </w:r>
      <w:r w:rsidRPr="00311ED4">
        <w:rPr>
          <w:sz w:val="28"/>
          <w:szCs w:val="28"/>
        </w:rPr>
        <w:t>]</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rPr>
        <w:t>Не можна не відзначити важливість для правової політики нашої держави окреслення курсу на євроінтеграцію до ЄС, що було закладено ще П</w:t>
      </w:r>
      <w:r w:rsidR="00257143">
        <w:rPr>
          <w:sz w:val="28"/>
          <w:szCs w:val="28"/>
        </w:rPr>
        <w:t>остановою Верховної Ради Україн</w:t>
      </w:r>
      <w:r w:rsidRPr="00626CAC">
        <w:rPr>
          <w:sz w:val="28"/>
          <w:szCs w:val="28"/>
        </w:rPr>
        <w:t>и від 02.07.1993 «Про основні напря</w:t>
      </w:r>
      <w:r w:rsidR="00C641B3">
        <w:rPr>
          <w:sz w:val="28"/>
          <w:szCs w:val="28"/>
        </w:rPr>
        <w:t>мки зов</w:t>
      </w:r>
      <w:r>
        <w:rPr>
          <w:sz w:val="28"/>
          <w:szCs w:val="28"/>
        </w:rPr>
        <w:t>нішньої політики Україн</w:t>
      </w:r>
      <w:r w:rsidRPr="00626CAC">
        <w:rPr>
          <w:sz w:val="28"/>
          <w:szCs w:val="28"/>
        </w:rPr>
        <w:t xml:space="preserve">и». </w:t>
      </w:r>
      <w:r w:rsidR="00EB6DD7">
        <w:rPr>
          <w:sz w:val="28"/>
          <w:szCs w:val="28"/>
        </w:rPr>
        <w:t>[152</w:t>
      </w:r>
      <w:r w:rsidRPr="00D77645">
        <w:rPr>
          <w:sz w:val="28"/>
          <w:szCs w:val="28"/>
        </w:rPr>
        <w:t>]</w:t>
      </w:r>
    </w:p>
    <w:p w:rsidR="004C3529" w:rsidRPr="00573741" w:rsidRDefault="004C3529" w:rsidP="00EB6DD7">
      <w:pPr>
        <w:widowControl w:val="0"/>
        <w:spacing w:after="0" w:line="360" w:lineRule="auto"/>
        <w:ind w:left="0" w:firstLine="709"/>
        <w:rPr>
          <w:sz w:val="28"/>
          <w:szCs w:val="28"/>
          <w:lang w:val="uk-UA"/>
        </w:rPr>
      </w:pPr>
      <w:r>
        <w:rPr>
          <w:sz w:val="28"/>
          <w:szCs w:val="28"/>
        </w:rPr>
        <w:tab/>
      </w:r>
      <w:r w:rsidRPr="00626CAC">
        <w:rPr>
          <w:sz w:val="28"/>
          <w:szCs w:val="28"/>
        </w:rPr>
        <w:t>Т</w:t>
      </w:r>
      <w:r>
        <w:rPr>
          <w:sz w:val="28"/>
          <w:szCs w:val="28"/>
        </w:rPr>
        <w:t>акож 14.06.1994 року між Україн</w:t>
      </w:r>
      <w:r w:rsidRPr="00626CAC">
        <w:rPr>
          <w:sz w:val="28"/>
          <w:szCs w:val="28"/>
        </w:rPr>
        <w:t>ою та ЄС підписано Угоду про партнерство та співробітництво, на основі якої було затвердж</w:t>
      </w:r>
      <w:r w:rsidR="00573741">
        <w:rPr>
          <w:sz w:val="28"/>
          <w:szCs w:val="28"/>
        </w:rPr>
        <w:t>ено Стратегію інтеграції Україн</w:t>
      </w:r>
      <w:r w:rsidRPr="00626CAC">
        <w:rPr>
          <w:sz w:val="28"/>
          <w:szCs w:val="28"/>
        </w:rPr>
        <w:t>и до ЄС відповід</w:t>
      </w:r>
      <w:r w:rsidR="00573741">
        <w:rPr>
          <w:sz w:val="28"/>
          <w:szCs w:val="28"/>
        </w:rPr>
        <w:t xml:space="preserve">но до Указу Президента України </w:t>
      </w:r>
      <w:r w:rsidRPr="00626CAC">
        <w:rPr>
          <w:sz w:val="28"/>
          <w:szCs w:val="28"/>
        </w:rPr>
        <w:t xml:space="preserve">від 11.06.1998 </w:t>
      </w:r>
      <w:r w:rsidR="00EB6DD7">
        <w:rPr>
          <w:sz w:val="28"/>
          <w:szCs w:val="28"/>
        </w:rPr>
        <w:t>[245</w:t>
      </w:r>
      <w:r w:rsidRPr="00D77645">
        <w:rPr>
          <w:sz w:val="28"/>
          <w:szCs w:val="28"/>
        </w:rPr>
        <w:t>]</w:t>
      </w:r>
      <w:r>
        <w:rPr>
          <w:sz w:val="28"/>
          <w:szCs w:val="28"/>
          <w:lang w:val="uk-UA"/>
        </w:rPr>
        <w:t xml:space="preserve">, </w:t>
      </w:r>
      <w:r w:rsidRPr="00626CAC">
        <w:rPr>
          <w:sz w:val="28"/>
          <w:szCs w:val="28"/>
        </w:rPr>
        <w:t>а т</w:t>
      </w:r>
      <w:r>
        <w:rPr>
          <w:sz w:val="28"/>
          <w:szCs w:val="28"/>
        </w:rPr>
        <w:t>акож Програму інтеграції Україн</w:t>
      </w:r>
      <w:r w:rsidRPr="00626CAC">
        <w:rPr>
          <w:sz w:val="28"/>
          <w:szCs w:val="28"/>
        </w:rPr>
        <w:t>и до ЄС, затверджену Указом Президента від 14.09.2000.</w:t>
      </w:r>
      <w:r w:rsidR="00EB6DD7">
        <w:rPr>
          <w:sz w:val="28"/>
          <w:szCs w:val="28"/>
        </w:rPr>
        <w:t xml:space="preserve"> [216</w:t>
      </w:r>
      <w:r w:rsidRPr="00D77645">
        <w:rPr>
          <w:sz w:val="28"/>
          <w:szCs w:val="28"/>
        </w:rPr>
        <w:t>]</w:t>
      </w:r>
      <w:r w:rsidR="00573741">
        <w:rPr>
          <w:sz w:val="28"/>
          <w:szCs w:val="28"/>
          <w:lang w:val="uk-UA"/>
        </w:rPr>
        <w:t xml:space="preserve"> </w:t>
      </w:r>
      <w:r w:rsidR="00573741" w:rsidRPr="005B728C">
        <w:rPr>
          <w:sz w:val="28"/>
          <w:szCs w:val="28"/>
          <w:shd w:val="clear" w:color="auto" w:fill="FFFFFF"/>
        </w:rPr>
        <w:t xml:space="preserve">Головним зовнішньополітичним пріоритетом України Стратегія визначила отримання статусу асоційованого </w:t>
      </w:r>
      <w:r w:rsidR="00573741" w:rsidRPr="00BF5FF4">
        <w:rPr>
          <w:sz w:val="28"/>
          <w:szCs w:val="28"/>
          <w:shd w:val="clear" w:color="auto" w:fill="FFFFFF"/>
        </w:rPr>
        <w:t xml:space="preserve">членства в ЄС. </w:t>
      </w:r>
      <w:r w:rsidR="00573741" w:rsidRPr="00BF5FF4">
        <w:rPr>
          <w:sz w:val="28"/>
          <w:szCs w:val="28"/>
          <w:shd w:val="clear" w:color="auto" w:fill="FFFFFF"/>
          <w:lang w:val="uk-UA"/>
        </w:rPr>
        <w:t xml:space="preserve">  </w:t>
      </w:r>
    </w:p>
    <w:p w:rsidR="004C3529" w:rsidRDefault="004C3529" w:rsidP="00EB6DD7">
      <w:pPr>
        <w:widowControl w:val="0"/>
        <w:spacing w:after="0" w:line="360" w:lineRule="auto"/>
        <w:ind w:left="0" w:firstLine="709"/>
        <w:rPr>
          <w:sz w:val="28"/>
          <w:szCs w:val="28"/>
          <w:lang w:val="uk-UA"/>
        </w:rPr>
      </w:pPr>
      <w:r>
        <w:rPr>
          <w:sz w:val="28"/>
          <w:szCs w:val="28"/>
        </w:rPr>
        <w:tab/>
        <w:t>Отже, європейський вибір Украї</w:t>
      </w:r>
      <w:r w:rsidRPr="00626CAC">
        <w:rPr>
          <w:sz w:val="28"/>
          <w:szCs w:val="28"/>
        </w:rPr>
        <w:t>ни істотно вплинув на процес побудови п</w:t>
      </w:r>
      <w:r w:rsidR="00573741">
        <w:rPr>
          <w:sz w:val="28"/>
          <w:szCs w:val="28"/>
        </w:rPr>
        <w:t>равової політики нашої держави</w:t>
      </w:r>
      <w:r w:rsidR="00573741">
        <w:rPr>
          <w:sz w:val="28"/>
          <w:szCs w:val="28"/>
          <w:lang w:val="uk-UA"/>
        </w:rPr>
        <w:t xml:space="preserve">, що характеризується правовою рецепцією та гармонізацією з правом Європйеського Союзу. </w:t>
      </w:r>
    </w:p>
    <w:p w:rsidR="00573741" w:rsidRPr="00DB2F64" w:rsidRDefault="00573741" w:rsidP="00EB6DD7">
      <w:pPr>
        <w:widowControl w:val="0"/>
        <w:shd w:val="clear" w:color="auto" w:fill="FFFFFF"/>
        <w:spacing w:after="0" w:line="360" w:lineRule="auto"/>
        <w:ind w:left="0" w:firstLine="709"/>
        <w:rPr>
          <w:color w:val="000000"/>
          <w:spacing w:val="6"/>
          <w:sz w:val="28"/>
          <w:szCs w:val="28"/>
          <w:lang w:val="uk-UA"/>
        </w:rPr>
      </w:pPr>
      <w:r w:rsidRPr="00DB2F64">
        <w:rPr>
          <w:color w:val="000000"/>
          <w:spacing w:val="5"/>
          <w:sz w:val="28"/>
          <w:szCs w:val="28"/>
          <w:lang w:val="uk-UA"/>
        </w:rPr>
        <w:t xml:space="preserve">На сьогодні робота із здійснення перекладу </w:t>
      </w:r>
      <w:r w:rsidRPr="00DB2F64">
        <w:rPr>
          <w:color w:val="000000"/>
          <w:spacing w:val="4"/>
          <w:sz w:val="28"/>
          <w:szCs w:val="28"/>
          <w:lang w:val="uk-UA"/>
        </w:rPr>
        <w:t xml:space="preserve">актів </w:t>
      </w:r>
      <w:r w:rsidRPr="00DB2F64">
        <w:rPr>
          <w:i/>
          <w:iCs/>
          <w:color w:val="000000"/>
          <w:spacing w:val="4"/>
          <w:sz w:val="28"/>
          <w:szCs w:val="28"/>
          <w:lang w:val="uk-UA"/>
        </w:rPr>
        <w:t>acquis communautaire</w:t>
      </w:r>
      <w:r w:rsidRPr="00DB2F64">
        <w:rPr>
          <w:color w:val="000000"/>
          <w:spacing w:val="4"/>
          <w:sz w:val="28"/>
          <w:szCs w:val="28"/>
          <w:lang w:val="uk-UA"/>
        </w:rPr>
        <w:t xml:space="preserve"> на українську </w:t>
      </w:r>
      <w:r w:rsidRPr="00DB2F64">
        <w:rPr>
          <w:color w:val="000000"/>
          <w:spacing w:val="6"/>
          <w:sz w:val="28"/>
          <w:szCs w:val="28"/>
          <w:lang w:val="uk-UA"/>
        </w:rPr>
        <w:t xml:space="preserve">мову має </w:t>
      </w:r>
      <w:r w:rsidRPr="00DB2F64">
        <w:rPr>
          <w:color w:val="000000"/>
          <w:spacing w:val="5"/>
          <w:sz w:val="28"/>
          <w:szCs w:val="28"/>
          <w:lang w:val="uk-UA"/>
        </w:rPr>
        <w:t>систематизований характер та відповідає меті адаптації</w:t>
      </w:r>
      <w:r w:rsidRPr="00DB2F64">
        <w:rPr>
          <w:color w:val="000000"/>
          <w:spacing w:val="6"/>
          <w:sz w:val="28"/>
          <w:szCs w:val="28"/>
          <w:lang w:val="uk-UA"/>
        </w:rPr>
        <w:t xml:space="preserve">. </w:t>
      </w:r>
    </w:p>
    <w:p w:rsidR="00573741" w:rsidRPr="00DB2F64" w:rsidRDefault="00573741" w:rsidP="00EB6DD7">
      <w:pPr>
        <w:widowControl w:val="0"/>
        <w:shd w:val="clear" w:color="auto" w:fill="FFFFFF"/>
        <w:spacing w:after="0" w:line="360" w:lineRule="auto"/>
        <w:ind w:left="0" w:firstLine="709"/>
        <w:rPr>
          <w:color w:val="000000"/>
          <w:spacing w:val="1"/>
          <w:sz w:val="28"/>
          <w:szCs w:val="28"/>
          <w:lang w:val="uk-UA"/>
        </w:rPr>
      </w:pPr>
      <w:r w:rsidRPr="00DB2F64">
        <w:rPr>
          <w:color w:val="000000"/>
          <w:spacing w:val="1"/>
          <w:sz w:val="28"/>
          <w:szCs w:val="28"/>
          <w:lang w:val="uk-UA"/>
        </w:rPr>
        <w:t xml:space="preserve">Для визначення єдиного механізму перекладу актів </w:t>
      </w:r>
      <w:r w:rsidRPr="00DB2F64">
        <w:rPr>
          <w:i/>
          <w:iCs/>
          <w:color w:val="000000"/>
          <w:spacing w:val="1"/>
          <w:sz w:val="28"/>
          <w:szCs w:val="28"/>
          <w:lang w:val="uk-UA"/>
        </w:rPr>
        <w:t>acquis communautaire</w:t>
      </w:r>
      <w:r w:rsidRPr="00DB2F64">
        <w:rPr>
          <w:iCs/>
          <w:color w:val="000000"/>
          <w:spacing w:val="1"/>
          <w:sz w:val="28"/>
          <w:szCs w:val="28"/>
          <w:lang w:val="uk-UA"/>
        </w:rPr>
        <w:t xml:space="preserve">  на українську мову та</w:t>
      </w:r>
      <w:r w:rsidR="00EB6DD7">
        <w:rPr>
          <w:iCs/>
          <w:color w:val="000000"/>
          <w:spacing w:val="1"/>
          <w:sz w:val="28"/>
          <w:szCs w:val="28"/>
          <w:lang w:val="uk-UA"/>
        </w:rPr>
        <w:t xml:space="preserve"> надання їм статусу офіційних 08 </w:t>
      </w:r>
      <w:r w:rsidRPr="00DB2F64">
        <w:rPr>
          <w:iCs/>
          <w:color w:val="000000"/>
          <w:spacing w:val="1"/>
          <w:sz w:val="28"/>
          <w:szCs w:val="28"/>
          <w:lang w:val="uk-UA"/>
        </w:rPr>
        <w:t xml:space="preserve">червня </w:t>
      </w:r>
      <w:r w:rsidRPr="00DB2F64">
        <w:rPr>
          <w:iCs/>
          <w:color w:val="000000"/>
          <w:spacing w:val="1"/>
          <w:sz w:val="28"/>
          <w:szCs w:val="28"/>
          <w:lang w:val="uk-UA"/>
        </w:rPr>
        <w:lastRenderedPageBreak/>
        <w:t xml:space="preserve">2005 р. Міністерство юстиції затвердило Порядок перекладу актів </w:t>
      </w:r>
      <w:r w:rsidRPr="00DB2F64">
        <w:rPr>
          <w:i/>
          <w:iCs/>
          <w:color w:val="000000"/>
          <w:spacing w:val="1"/>
          <w:sz w:val="28"/>
          <w:szCs w:val="28"/>
          <w:lang w:val="uk-UA"/>
        </w:rPr>
        <w:t>acquis communautaire</w:t>
      </w:r>
      <w:r w:rsidRPr="00DB2F64">
        <w:rPr>
          <w:iCs/>
          <w:color w:val="000000"/>
          <w:spacing w:val="1"/>
          <w:sz w:val="28"/>
          <w:szCs w:val="28"/>
          <w:lang w:val="uk-UA"/>
        </w:rPr>
        <w:t xml:space="preserve"> українською мовою. </w:t>
      </w:r>
      <w:r w:rsidRPr="00DB2F64">
        <w:rPr>
          <w:color w:val="000000"/>
          <w:spacing w:val="1"/>
          <w:sz w:val="28"/>
          <w:szCs w:val="28"/>
          <w:lang w:val="uk-UA"/>
        </w:rPr>
        <w:t xml:space="preserve">Державний департамент, на який покладено завдання щодо організації роботи з перекладу актів </w:t>
      </w:r>
      <w:r w:rsidRPr="00DB2F64">
        <w:rPr>
          <w:i/>
          <w:iCs/>
          <w:color w:val="000000"/>
          <w:spacing w:val="2"/>
          <w:sz w:val="28"/>
          <w:szCs w:val="28"/>
          <w:lang w:val="uk-UA"/>
        </w:rPr>
        <w:t xml:space="preserve">acquis communautaire </w:t>
      </w:r>
      <w:r w:rsidRPr="00DB2F64">
        <w:rPr>
          <w:iCs/>
          <w:color w:val="000000"/>
          <w:spacing w:val="2"/>
          <w:sz w:val="28"/>
          <w:szCs w:val="28"/>
          <w:lang w:val="uk-UA"/>
        </w:rPr>
        <w:t>на</w:t>
      </w:r>
      <w:r w:rsidRPr="00DB2F64">
        <w:rPr>
          <w:i/>
          <w:iCs/>
          <w:color w:val="000000"/>
          <w:spacing w:val="2"/>
          <w:sz w:val="28"/>
          <w:szCs w:val="28"/>
          <w:lang w:val="uk-UA"/>
        </w:rPr>
        <w:t xml:space="preserve"> </w:t>
      </w:r>
      <w:r w:rsidRPr="00DB2F64">
        <w:rPr>
          <w:iCs/>
          <w:color w:val="000000"/>
          <w:spacing w:val="2"/>
          <w:sz w:val="28"/>
          <w:szCs w:val="28"/>
          <w:lang w:val="uk-UA"/>
        </w:rPr>
        <w:t>українську мову,</w:t>
      </w:r>
      <w:r w:rsidRPr="00DB2F64">
        <w:rPr>
          <w:color w:val="000000"/>
          <w:spacing w:val="1"/>
          <w:sz w:val="28"/>
          <w:szCs w:val="28"/>
          <w:lang w:val="uk-UA"/>
        </w:rPr>
        <w:t xml:space="preserve"> створив </w:t>
      </w:r>
      <w:r w:rsidRPr="00DB2F64">
        <w:rPr>
          <w:color w:val="000000"/>
          <w:spacing w:val="11"/>
          <w:sz w:val="28"/>
          <w:szCs w:val="28"/>
          <w:lang w:val="uk-UA"/>
        </w:rPr>
        <w:t>Комісію з надання перекладам статусу офіційного, яка затвердила вимоги до перекладів актів.</w:t>
      </w:r>
    </w:p>
    <w:p w:rsidR="00573741" w:rsidRPr="00DB2F64" w:rsidRDefault="00573741" w:rsidP="00EB6DD7">
      <w:pPr>
        <w:pStyle w:val="a5"/>
        <w:widowControl w:val="0"/>
        <w:spacing w:after="0" w:line="360" w:lineRule="auto"/>
        <w:ind w:left="0" w:firstLine="709"/>
        <w:contextualSpacing w:val="0"/>
        <w:jc w:val="both"/>
        <w:rPr>
          <w:rFonts w:ascii="Times New Roman" w:hAnsi="Times New Roman"/>
          <w:color w:val="000000"/>
          <w:spacing w:val="1"/>
          <w:sz w:val="28"/>
          <w:szCs w:val="28"/>
          <w:lang w:val="uk-UA"/>
        </w:rPr>
      </w:pPr>
      <w:r w:rsidRPr="00DB2F64">
        <w:rPr>
          <w:rFonts w:ascii="Times New Roman" w:hAnsi="Times New Roman"/>
          <w:color w:val="000000"/>
          <w:spacing w:val="2"/>
          <w:sz w:val="28"/>
          <w:szCs w:val="28"/>
          <w:lang w:val="uk-UA"/>
        </w:rPr>
        <w:t>На сьогодні з</w:t>
      </w:r>
      <w:r w:rsidRPr="00DB2F64">
        <w:rPr>
          <w:rFonts w:ascii="Times New Roman" w:hAnsi="Times New Roman"/>
          <w:color w:val="000000"/>
          <w:spacing w:val="10"/>
          <w:sz w:val="28"/>
          <w:szCs w:val="28"/>
          <w:lang w:val="uk-UA"/>
        </w:rPr>
        <w:t xml:space="preserve">авершено підготовку глосарію у сферах охорони </w:t>
      </w:r>
      <w:r w:rsidRPr="00DB2F64">
        <w:rPr>
          <w:rFonts w:ascii="Times New Roman" w:hAnsi="Times New Roman"/>
          <w:color w:val="000000"/>
          <w:spacing w:val="2"/>
          <w:sz w:val="28"/>
          <w:szCs w:val="28"/>
          <w:lang w:val="uk-UA"/>
        </w:rPr>
        <w:t xml:space="preserve">довкілля, оподаткування, фінансових послуг, боротьби з легалізацією (відмиванням) доходів, одержаних злочинним шляхом, конкуренції, права компаній, інтелектуальної власності, захисту прав споживачів, державних закупівель, митного регулювання, бухгалтерського обліку, охорони праці, охорони здоров'я, транспорту, енергетики та банківського права. </w:t>
      </w:r>
      <w:r w:rsidRPr="00DB2F64">
        <w:rPr>
          <w:rFonts w:ascii="Times New Roman" w:hAnsi="Times New Roman"/>
          <w:color w:val="000000"/>
          <w:spacing w:val="5"/>
          <w:sz w:val="28"/>
          <w:szCs w:val="28"/>
          <w:lang w:val="uk-UA"/>
        </w:rPr>
        <w:t xml:space="preserve">Уніфікація термінології є складним та тривалим процесом, який потребує залучення широкого кола фахівців не лише з права, але і </w:t>
      </w:r>
      <w:r w:rsidRPr="00DB2F64">
        <w:rPr>
          <w:rFonts w:ascii="Times New Roman" w:hAnsi="Times New Roman"/>
          <w:color w:val="000000"/>
          <w:spacing w:val="1"/>
          <w:sz w:val="28"/>
          <w:szCs w:val="28"/>
          <w:lang w:val="uk-UA"/>
        </w:rPr>
        <w:t xml:space="preserve">спеціалістів у відповідних сферах. </w:t>
      </w:r>
    </w:p>
    <w:p w:rsidR="00573741" w:rsidRDefault="00A462D9" w:rsidP="00EB6DD7">
      <w:pPr>
        <w:pStyle w:val="a5"/>
        <w:widowControl w:val="0"/>
        <w:spacing w:after="0" w:line="360" w:lineRule="auto"/>
        <w:ind w:left="0" w:firstLine="709"/>
        <w:contextualSpacing w:val="0"/>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ab/>
      </w:r>
      <w:r w:rsidR="00573741" w:rsidRPr="00DB2F64">
        <w:rPr>
          <w:rFonts w:ascii="Times New Roman" w:hAnsi="Times New Roman"/>
          <w:color w:val="000000"/>
          <w:spacing w:val="1"/>
          <w:sz w:val="28"/>
          <w:szCs w:val="28"/>
          <w:lang w:val="uk-UA"/>
        </w:rPr>
        <w:t xml:space="preserve">Крім того, з метою </w:t>
      </w:r>
      <w:r w:rsidR="00573741" w:rsidRPr="00DB2F64">
        <w:rPr>
          <w:rFonts w:ascii="Times New Roman" w:hAnsi="Times New Roman"/>
          <w:color w:val="000000"/>
          <w:spacing w:val="9"/>
          <w:sz w:val="28"/>
          <w:szCs w:val="28"/>
          <w:lang w:val="uk-UA"/>
        </w:rPr>
        <w:t xml:space="preserve">створення </w:t>
      </w:r>
      <w:r w:rsidR="00573741" w:rsidRPr="00DB2F64">
        <w:rPr>
          <w:rFonts w:ascii="Times New Roman" w:hAnsi="Times New Roman"/>
          <w:color w:val="000000"/>
          <w:spacing w:val="10"/>
          <w:sz w:val="28"/>
          <w:szCs w:val="28"/>
          <w:lang w:val="uk-UA"/>
        </w:rPr>
        <w:t xml:space="preserve">централізованої бази таких перекладів </w:t>
      </w:r>
      <w:r w:rsidR="00573741" w:rsidRPr="00DB2F64">
        <w:rPr>
          <w:rFonts w:ascii="Times New Roman" w:hAnsi="Times New Roman"/>
          <w:color w:val="000000"/>
          <w:spacing w:val="9"/>
          <w:sz w:val="28"/>
          <w:szCs w:val="28"/>
          <w:lang w:val="uk-UA"/>
        </w:rPr>
        <w:t xml:space="preserve">проводиться робота з розроблення окремої програми, що </w:t>
      </w:r>
      <w:r w:rsidR="00573741" w:rsidRPr="00DB2F64">
        <w:rPr>
          <w:rFonts w:ascii="Times New Roman" w:hAnsi="Times New Roman"/>
          <w:color w:val="000000"/>
          <w:spacing w:val="3"/>
          <w:sz w:val="28"/>
          <w:szCs w:val="28"/>
          <w:lang w:val="uk-UA"/>
        </w:rPr>
        <w:t xml:space="preserve">дасть змогу здійснювати оперативний пошук необхідних документів як за </w:t>
      </w:r>
      <w:r w:rsidR="00573741" w:rsidRPr="00DB2F64">
        <w:rPr>
          <w:rFonts w:ascii="Times New Roman" w:hAnsi="Times New Roman"/>
          <w:color w:val="000000"/>
          <w:spacing w:val="7"/>
          <w:sz w:val="28"/>
          <w:szCs w:val="28"/>
          <w:lang w:val="uk-UA"/>
        </w:rPr>
        <w:t xml:space="preserve">ключовими словами, так і за напрямами у різних сферах. </w:t>
      </w:r>
      <w:r w:rsidR="00573741" w:rsidRPr="00DB2F64">
        <w:rPr>
          <w:rFonts w:ascii="Times New Roman" w:hAnsi="Times New Roman"/>
          <w:color w:val="000000"/>
          <w:spacing w:val="10"/>
          <w:sz w:val="28"/>
          <w:szCs w:val="28"/>
          <w:lang w:val="uk-UA"/>
        </w:rPr>
        <w:t xml:space="preserve">З цією метою </w:t>
      </w:r>
      <w:r w:rsidR="00573741" w:rsidRPr="00DB2F64">
        <w:rPr>
          <w:rFonts w:ascii="Times New Roman" w:hAnsi="Times New Roman"/>
          <w:color w:val="000000"/>
          <w:spacing w:val="7"/>
          <w:sz w:val="28"/>
          <w:szCs w:val="28"/>
          <w:lang w:val="uk-UA"/>
        </w:rPr>
        <w:t xml:space="preserve">проведено </w:t>
      </w:r>
      <w:r w:rsidR="00573741" w:rsidRPr="008C33A2">
        <w:rPr>
          <w:rFonts w:ascii="Times New Roman" w:hAnsi="Times New Roman"/>
          <w:color w:val="000000"/>
          <w:spacing w:val="7"/>
          <w:sz w:val="28"/>
          <w:szCs w:val="28"/>
          <w:lang w:val="uk-UA"/>
        </w:rPr>
        <w:t xml:space="preserve">роботу над створенням україномовної </w:t>
      </w:r>
      <w:r w:rsidR="00573741" w:rsidRPr="008C33A2">
        <w:rPr>
          <w:rFonts w:ascii="Times New Roman" w:hAnsi="Times New Roman"/>
          <w:color w:val="000000"/>
          <w:sz w:val="28"/>
          <w:szCs w:val="28"/>
          <w:lang w:val="uk-UA"/>
        </w:rPr>
        <w:t>версії тезаурусу “EUROVOC” –</w:t>
      </w:r>
      <w:r w:rsidR="00573741" w:rsidRPr="008C33A2">
        <w:rPr>
          <w:rFonts w:ascii="Times New Roman" w:hAnsi="Times New Roman"/>
          <w:color w:val="000000"/>
          <w:spacing w:val="1"/>
          <w:sz w:val="28"/>
          <w:szCs w:val="28"/>
          <w:lang w:val="uk-UA"/>
        </w:rPr>
        <w:t xml:space="preserve"> основного елемента програмного забезпечення бази даних перекладів. </w:t>
      </w:r>
    </w:p>
    <w:p w:rsidR="00573741" w:rsidRPr="00573741" w:rsidRDefault="00573741" w:rsidP="00EB6DD7">
      <w:pPr>
        <w:pStyle w:val="a5"/>
        <w:widowControl w:val="0"/>
        <w:spacing w:after="0" w:line="360" w:lineRule="auto"/>
        <w:ind w:left="0" w:firstLine="709"/>
        <w:contextualSpacing w:val="0"/>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ab/>
      </w:r>
      <w:r w:rsidRPr="00573741">
        <w:rPr>
          <w:rFonts w:ascii="Times New Roman" w:hAnsi="Times New Roman" w:cs="Times New Roman"/>
          <w:color w:val="000000"/>
          <w:spacing w:val="2"/>
          <w:sz w:val="28"/>
          <w:szCs w:val="28"/>
          <w:lang w:val="uk-UA"/>
        </w:rPr>
        <w:t>Отже, продовжується</w:t>
      </w:r>
      <w:r w:rsidRPr="008C33A2">
        <w:rPr>
          <w:rFonts w:ascii="Times New Roman" w:hAnsi="Times New Roman" w:cs="Times New Roman"/>
          <w:color w:val="000000"/>
          <w:spacing w:val="2"/>
          <w:sz w:val="28"/>
          <w:szCs w:val="28"/>
          <w:lang w:val="uk-UA"/>
        </w:rPr>
        <w:t xml:space="preserve"> робота із створення загальнодержавної інформаційної мережі з питань європейського права та </w:t>
      </w:r>
      <w:r w:rsidRPr="008C33A2">
        <w:rPr>
          <w:rFonts w:ascii="Times New Roman" w:hAnsi="Times New Roman" w:cs="Times New Roman"/>
          <w:color w:val="000000"/>
          <w:spacing w:val="10"/>
          <w:sz w:val="28"/>
          <w:szCs w:val="28"/>
          <w:lang w:val="uk-UA"/>
        </w:rPr>
        <w:t xml:space="preserve">навчання і підвищення кваліфікації державних </w:t>
      </w:r>
      <w:r w:rsidRPr="008C33A2">
        <w:rPr>
          <w:rFonts w:ascii="Times New Roman" w:hAnsi="Times New Roman" w:cs="Times New Roman"/>
          <w:color w:val="000000"/>
          <w:spacing w:val="1"/>
          <w:sz w:val="28"/>
          <w:szCs w:val="28"/>
          <w:lang w:val="uk-UA"/>
        </w:rPr>
        <w:t>службовц</w:t>
      </w:r>
      <w:r>
        <w:rPr>
          <w:rFonts w:ascii="Times New Roman" w:hAnsi="Times New Roman" w:cs="Times New Roman"/>
          <w:color w:val="000000"/>
          <w:spacing w:val="1"/>
          <w:sz w:val="28"/>
          <w:szCs w:val="28"/>
          <w:lang w:val="uk-UA"/>
        </w:rPr>
        <w:t>ів з питань європейського права, адже виникають складнощі щодо розрізняння повноважень інституцій ЄС та потребують роз</w:t>
      </w:r>
      <w:r w:rsidRPr="008C33A2">
        <w:rPr>
          <w:rFonts w:ascii="Times New Roman" w:hAnsi="Times New Roman" w:cs="Times New Roman"/>
          <w:color w:val="000000"/>
          <w:spacing w:val="1"/>
          <w:sz w:val="28"/>
          <w:szCs w:val="28"/>
          <w:lang w:val="uk-UA"/>
        </w:rPr>
        <w:t>’</w:t>
      </w:r>
      <w:r>
        <w:rPr>
          <w:rFonts w:ascii="Times New Roman" w:hAnsi="Times New Roman" w:cs="Times New Roman"/>
          <w:color w:val="000000"/>
          <w:spacing w:val="1"/>
          <w:sz w:val="28"/>
          <w:szCs w:val="28"/>
          <w:lang w:val="uk-UA"/>
        </w:rPr>
        <w:t xml:space="preserve">ясненнь питання компетенції Справедливості ЄС та Європейського суду з прав людини. </w:t>
      </w:r>
      <w:r w:rsidR="00A462D9">
        <w:rPr>
          <w:rFonts w:ascii="Times New Roman" w:hAnsi="Times New Roman" w:cs="Times New Roman"/>
          <w:color w:val="000000"/>
          <w:spacing w:val="1"/>
          <w:sz w:val="28"/>
          <w:szCs w:val="28"/>
          <w:lang w:val="uk-UA"/>
        </w:rPr>
        <w:t xml:space="preserve"> </w:t>
      </w:r>
    </w:p>
    <w:p w:rsidR="004C3529" w:rsidRPr="00626CAC" w:rsidRDefault="004C3529" w:rsidP="00EB6DD7">
      <w:pPr>
        <w:widowControl w:val="0"/>
        <w:spacing w:after="0" w:line="360" w:lineRule="auto"/>
        <w:ind w:left="0" w:firstLine="709"/>
        <w:rPr>
          <w:sz w:val="28"/>
          <w:szCs w:val="28"/>
        </w:rPr>
      </w:pPr>
      <w:r w:rsidRPr="00573741">
        <w:rPr>
          <w:sz w:val="28"/>
          <w:szCs w:val="28"/>
          <w:lang w:val="uk-UA"/>
        </w:rPr>
        <w:tab/>
      </w:r>
      <w:r w:rsidRPr="00626CAC">
        <w:rPr>
          <w:sz w:val="28"/>
          <w:szCs w:val="28"/>
        </w:rPr>
        <w:t>Як відомо, основ</w:t>
      </w:r>
      <w:r>
        <w:rPr>
          <w:sz w:val="28"/>
          <w:szCs w:val="28"/>
        </w:rPr>
        <w:t>ні гарантії прав людини в Украї</w:t>
      </w:r>
      <w:r w:rsidR="00573741">
        <w:rPr>
          <w:sz w:val="28"/>
          <w:szCs w:val="28"/>
          <w:lang w:val="uk-UA"/>
        </w:rPr>
        <w:t>н</w:t>
      </w:r>
      <w:r w:rsidRPr="00626CAC">
        <w:rPr>
          <w:sz w:val="28"/>
          <w:szCs w:val="28"/>
        </w:rPr>
        <w:t xml:space="preserve">і ґрунтуються на положеннях Конституції України, конституційної доктрини та конституційної практики. </w:t>
      </w:r>
    </w:p>
    <w:p w:rsidR="004C3529" w:rsidRDefault="004C3529" w:rsidP="00EB6DD7">
      <w:pPr>
        <w:widowControl w:val="0"/>
        <w:spacing w:after="0" w:line="360" w:lineRule="auto"/>
        <w:ind w:left="0" w:firstLine="709"/>
        <w:rPr>
          <w:sz w:val="28"/>
          <w:szCs w:val="28"/>
          <w:lang w:val="uk-UA"/>
        </w:rPr>
      </w:pPr>
      <w:r>
        <w:rPr>
          <w:sz w:val="28"/>
          <w:szCs w:val="28"/>
        </w:rPr>
        <w:tab/>
      </w:r>
      <w:r w:rsidRPr="00626CAC">
        <w:rPr>
          <w:sz w:val="28"/>
          <w:szCs w:val="28"/>
        </w:rPr>
        <w:t>Так, напри</w:t>
      </w:r>
      <w:r>
        <w:rPr>
          <w:sz w:val="28"/>
          <w:szCs w:val="28"/>
        </w:rPr>
        <w:t>клад, ст. 92 Конституції Україн</w:t>
      </w:r>
      <w:r w:rsidRPr="00626CAC">
        <w:rPr>
          <w:sz w:val="28"/>
          <w:szCs w:val="28"/>
        </w:rPr>
        <w:t xml:space="preserve">и закріплює, що </w:t>
      </w:r>
      <w:r>
        <w:rPr>
          <w:sz w:val="28"/>
          <w:szCs w:val="28"/>
          <w:lang w:val="uk-UA"/>
        </w:rPr>
        <w:t>«</w:t>
      </w:r>
      <w:r w:rsidRPr="00626CAC">
        <w:rPr>
          <w:sz w:val="28"/>
          <w:szCs w:val="28"/>
        </w:rPr>
        <w:t xml:space="preserve">права і свободи людини і громадянина, гарантії цих прав і свобод, основні обов’язки </w:t>
      </w:r>
      <w:r w:rsidRPr="00626CAC">
        <w:rPr>
          <w:sz w:val="28"/>
          <w:szCs w:val="28"/>
        </w:rPr>
        <w:lastRenderedPageBreak/>
        <w:t>громадянина визнач</w:t>
      </w:r>
      <w:r>
        <w:rPr>
          <w:sz w:val="28"/>
          <w:szCs w:val="28"/>
        </w:rPr>
        <w:t>аються виключно законами Україн</w:t>
      </w:r>
      <w:r w:rsidRPr="00626CAC">
        <w:rPr>
          <w:sz w:val="28"/>
          <w:szCs w:val="28"/>
        </w:rPr>
        <w:t>и.</w:t>
      </w:r>
      <w:r>
        <w:rPr>
          <w:sz w:val="28"/>
          <w:szCs w:val="28"/>
          <w:lang w:val="uk-UA"/>
        </w:rPr>
        <w:t>»</w:t>
      </w:r>
      <w:r w:rsidRPr="00626CAC">
        <w:rPr>
          <w:sz w:val="28"/>
          <w:szCs w:val="28"/>
        </w:rPr>
        <w:t xml:space="preserve"> А з</w:t>
      </w:r>
      <w:r>
        <w:rPr>
          <w:sz w:val="28"/>
          <w:szCs w:val="28"/>
        </w:rPr>
        <w:t>гідно ст. 22 Конституції Україн</w:t>
      </w:r>
      <w:r w:rsidRPr="00626CAC">
        <w:rPr>
          <w:sz w:val="28"/>
          <w:szCs w:val="28"/>
        </w:rPr>
        <w:t xml:space="preserve">и, </w:t>
      </w:r>
      <w:r>
        <w:rPr>
          <w:sz w:val="28"/>
          <w:szCs w:val="28"/>
          <w:lang w:val="uk-UA"/>
        </w:rPr>
        <w:t>«</w:t>
      </w:r>
      <w:r w:rsidRPr="00626CAC">
        <w:rPr>
          <w:sz w:val="28"/>
          <w:szCs w:val="28"/>
        </w:rPr>
        <w:t>закріплені в ній права і свободи людини і громадянина є невичерпними, і при прийнятті нових законів або внесенні змін до чинних законів не допускається звуження змісту та обсягу існуючих прав і свобод.</w:t>
      </w:r>
      <w:r>
        <w:rPr>
          <w:sz w:val="28"/>
          <w:szCs w:val="28"/>
          <w:lang w:val="uk-UA"/>
        </w:rPr>
        <w:t>»</w:t>
      </w:r>
      <w:r w:rsidRPr="00D77645">
        <w:rPr>
          <w:sz w:val="28"/>
          <w:szCs w:val="28"/>
        </w:rPr>
        <w:t xml:space="preserve"> [83]</w:t>
      </w:r>
      <w:r>
        <w:rPr>
          <w:sz w:val="28"/>
          <w:szCs w:val="28"/>
          <w:lang w:val="uk-UA"/>
        </w:rPr>
        <w:t xml:space="preserve"> </w:t>
      </w:r>
    </w:p>
    <w:p w:rsidR="004C3529" w:rsidRDefault="004C3529" w:rsidP="00EB6DD7">
      <w:pPr>
        <w:widowControl w:val="0"/>
        <w:spacing w:after="0" w:line="360" w:lineRule="auto"/>
        <w:ind w:left="0" w:firstLine="709"/>
        <w:rPr>
          <w:sz w:val="28"/>
          <w:szCs w:val="28"/>
          <w:lang w:val="uk-UA"/>
        </w:rPr>
      </w:pPr>
      <w:r>
        <w:rPr>
          <w:sz w:val="28"/>
          <w:szCs w:val="28"/>
          <w:lang w:val="uk-UA"/>
        </w:rPr>
        <w:tab/>
      </w:r>
      <w:r w:rsidRPr="00626CAC">
        <w:rPr>
          <w:sz w:val="28"/>
          <w:szCs w:val="28"/>
        </w:rPr>
        <w:t xml:space="preserve">У тому числі </w:t>
      </w:r>
      <w:r>
        <w:rPr>
          <w:sz w:val="28"/>
          <w:szCs w:val="28"/>
        </w:rPr>
        <w:t>Конституцією та законами Україн</w:t>
      </w:r>
      <w:r w:rsidRPr="00626CAC">
        <w:rPr>
          <w:sz w:val="28"/>
          <w:szCs w:val="28"/>
        </w:rPr>
        <w:t>и встановлено можливість обмеження прав і свобод людини і громадянина (в умовах воєнного стану, надзвичайного положення тощо).</w:t>
      </w:r>
      <w:r>
        <w:rPr>
          <w:sz w:val="28"/>
          <w:szCs w:val="28"/>
          <w:lang w:val="uk-UA"/>
        </w:rPr>
        <w:t xml:space="preserve"> </w:t>
      </w:r>
    </w:p>
    <w:p w:rsidR="00A462D9" w:rsidRPr="00A462D9" w:rsidRDefault="00A462D9" w:rsidP="00EB6DD7">
      <w:pPr>
        <w:widowControl w:val="0"/>
        <w:shd w:val="clear" w:color="auto" w:fill="FFFFFF"/>
        <w:spacing w:after="0" w:line="360" w:lineRule="auto"/>
        <w:ind w:left="0" w:firstLine="709"/>
        <w:rPr>
          <w:sz w:val="28"/>
          <w:szCs w:val="28"/>
          <w:lang w:val="uk-UA"/>
        </w:rPr>
      </w:pPr>
      <w:r>
        <w:rPr>
          <w:sz w:val="28"/>
          <w:szCs w:val="28"/>
          <w:lang w:val="uk-UA"/>
        </w:rPr>
        <w:tab/>
      </w:r>
      <w:r w:rsidRPr="00A462D9">
        <w:rPr>
          <w:sz w:val="28"/>
          <w:szCs w:val="28"/>
          <w:lang w:val="uk-UA"/>
        </w:rPr>
        <w:t>З метою подальшої інтеграції до ЄС та дотримання принципів верховенства права та правової держави 15 жовтня 2017 року Україна ратифікувала протоколи №15 і №16,  що в майбутньому покаже прихильність України ідеям і цілям Є</w:t>
      </w:r>
      <w:r w:rsidR="0021561C">
        <w:rPr>
          <w:sz w:val="28"/>
          <w:szCs w:val="28"/>
          <w:lang w:val="uk-UA"/>
        </w:rPr>
        <w:t xml:space="preserve">вропейської </w:t>
      </w:r>
      <w:r w:rsidRPr="00A462D9">
        <w:rPr>
          <w:sz w:val="28"/>
          <w:szCs w:val="28"/>
          <w:lang w:val="uk-UA"/>
        </w:rPr>
        <w:t>К</w:t>
      </w:r>
      <w:r w:rsidR="0021561C">
        <w:rPr>
          <w:sz w:val="28"/>
          <w:szCs w:val="28"/>
          <w:lang w:val="uk-UA"/>
        </w:rPr>
        <w:t xml:space="preserve">онвенції з прав людини </w:t>
      </w:r>
      <w:r w:rsidRPr="00A462D9">
        <w:rPr>
          <w:sz w:val="28"/>
          <w:szCs w:val="28"/>
          <w:lang w:val="uk-UA"/>
        </w:rPr>
        <w:t xml:space="preserve">– повазі та захисту прав і основних свобод людини в Європі, а також підтвердить намір України брати активну участь у реформуванні ЄСПЛ з метою підвищення його ефективності". </w:t>
      </w:r>
    </w:p>
    <w:p w:rsidR="00A462D9" w:rsidRDefault="00A462D9" w:rsidP="00EB6DD7">
      <w:pPr>
        <w:widowControl w:val="0"/>
        <w:shd w:val="clear" w:color="auto" w:fill="FFFFFF"/>
        <w:spacing w:after="0" w:line="360" w:lineRule="auto"/>
        <w:ind w:left="0" w:firstLine="709"/>
        <w:rPr>
          <w:sz w:val="28"/>
          <w:szCs w:val="28"/>
        </w:rPr>
      </w:pPr>
      <w:r w:rsidRPr="00A462D9">
        <w:rPr>
          <w:sz w:val="28"/>
          <w:szCs w:val="28"/>
          <w:lang w:val="uk-UA"/>
        </w:rPr>
        <w:tab/>
      </w:r>
      <w:hyperlink r:id="rId21" w:history="1">
        <w:r w:rsidRPr="00A462D9">
          <w:rPr>
            <w:sz w:val="28"/>
            <w:szCs w:val="28"/>
            <w:lang w:val="uk-UA"/>
          </w:rPr>
          <w:t>Зазначені протоколи сприятимуть</w:t>
        </w:r>
      </w:hyperlink>
      <w:r w:rsidRPr="00A462D9">
        <w:rPr>
          <w:sz w:val="28"/>
          <w:szCs w:val="28"/>
          <w:lang w:val="uk-UA"/>
        </w:rPr>
        <w:t xml:space="preserve"> удосконаленню діяльності Європейського суду із прав людини (ЄСПЛ), зменшенню строків ухвалення судом рішень і підвищенню стандартів захисту прав людини на національному рівні.</w:t>
      </w:r>
      <w:r>
        <w:rPr>
          <w:sz w:val="28"/>
          <w:szCs w:val="28"/>
          <w:lang w:val="uk-UA"/>
        </w:rPr>
        <w:t xml:space="preserve"> </w:t>
      </w:r>
      <w:r w:rsidRPr="004A2C49">
        <w:rPr>
          <w:sz w:val="28"/>
          <w:szCs w:val="28"/>
        </w:rPr>
        <w:t>Україна приєдналась до Європ</w:t>
      </w:r>
      <w:r>
        <w:rPr>
          <w:sz w:val="28"/>
          <w:szCs w:val="28"/>
        </w:rPr>
        <w:t>ейської конвенції з прав людини</w:t>
      </w:r>
      <w:r w:rsidR="004C0C7C">
        <w:rPr>
          <w:sz w:val="28"/>
          <w:szCs w:val="28"/>
        </w:rPr>
        <w:t xml:space="preserve"> </w:t>
      </w:r>
      <w:r w:rsidR="004C0C7C">
        <w:rPr>
          <w:sz w:val="28"/>
          <w:szCs w:val="28"/>
          <w:lang w:val="uk-UA"/>
        </w:rPr>
        <w:t xml:space="preserve">ЄКПЛ </w:t>
      </w:r>
      <w:r w:rsidRPr="004A2C49">
        <w:rPr>
          <w:sz w:val="28"/>
          <w:szCs w:val="28"/>
          <w:u w:val="single"/>
        </w:rPr>
        <w:t>(</w:t>
      </w:r>
      <w:r w:rsidR="004C0C7C">
        <w:rPr>
          <w:sz w:val="28"/>
          <w:szCs w:val="28"/>
        </w:rPr>
        <w:t>ратифікувала Конвенцію</w:t>
      </w:r>
      <w:r w:rsidRPr="004A2C49">
        <w:rPr>
          <w:sz w:val="28"/>
          <w:szCs w:val="28"/>
        </w:rPr>
        <w:t xml:space="preserve"> 17 липня 1997 року (текст ратифіковано із </w:t>
      </w:r>
      <w:r w:rsidRPr="00A905C6">
        <w:rPr>
          <w:sz w:val="28"/>
          <w:szCs w:val="28"/>
        </w:rPr>
        <w:t>заявами </w:t>
      </w:r>
      <w:r w:rsidRPr="004A2C49">
        <w:rPr>
          <w:sz w:val="28"/>
          <w:szCs w:val="28"/>
        </w:rPr>
        <w:t xml:space="preserve">та застереженнями, Конвенція набула чинності 11 вересня 1997 р.  </w:t>
      </w:r>
      <w:r w:rsidRPr="004A2C49">
        <w:rPr>
          <w:sz w:val="28"/>
          <w:szCs w:val="28"/>
        </w:rPr>
        <w:tab/>
      </w:r>
      <w:r w:rsidR="004C0C7C">
        <w:rPr>
          <w:sz w:val="28"/>
          <w:szCs w:val="28"/>
        </w:rPr>
        <w:tab/>
      </w:r>
      <w:r w:rsidR="004C0C7C">
        <w:rPr>
          <w:sz w:val="28"/>
          <w:szCs w:val="28"/>
        </w:rPr>
        <w:tab/>
      </w:r>
      <w:r w:rsidRPr="004A2C49">
        <w:rPr>
          <w:sz w:val="28"/>
          <w:szCs w:val="28"/>
        </w:rPr>
        <w:t>Таким чином, Україна взяла зобов’язання привести своє законодавство до міжнарод</w:t>
      </w:r>
      <w:r w:rsidR="008843B1">
        <w:rPr>
          <w:sz w:val="28"/>
          <w:szCs w:val="28"/>
        </w:rPr>
        <w:t xml:space="preserve">них стандартів, закріплених в </w:t>
      </w:r>
      <w:r w:rsidR="004C0C7C">
        <w:rPr>
          <w:sz w:val="28"/>
          <w:szCs w:val="28"/>
          <w:lang w:val="uk-UA"/>
        </w:rPr>
        <w:t>Є</w:t>
      </w:r>
      <w:r w:rsidRPr="004A2C49">
        <w:rPr>
          <w:sz w:val="28"/>
          <w:szCs w:val="28"/>
        </w:rPr>
        <w:t>КПЛ. </w:t>
      </w:r>
    </w:p>
    <w:p w:rsidR="004C0C7C" w:rsidRPr="00FE4283" w:rsidRDefault="004C0C7C" w:rsidP="00EB6DD7">
      <w:pPr>
        <w:widowControl w:val="0"/>
        <w:shd w:val="clear" w:color="auto" w:fill="FFFFFF"/>
        <w:spacing w:after="0" w:line="360" w:lineRule="auto"/>
        <w:ind w:left="0" w:firstLine="709"/>
        <w:rPr>
          <w:sz w:val="28"/>
          <w:szCs w:val="28"/>
          <w:lang w:val="uk-UA"/>
        </w:rPr>
      </w:pPr>
      <w:r>
        <w:rPr>
          <w:sz w:val="28"/>
          <w:szCs w:val="28"/>
        </w:rPr>
        <w:tab/>
      </w:r>
      <w:r>
        <w:rPr>
          <w:sz w:val="28"/>
          <w:szCs w:val="28"/>
          <w:lang w:val="uk-UA"/>
        </w:rPr>
        <w:t>Нагадаємо, що в</w:t>
      </w:r>
      <w:r w:rsidRPr="004A2C49">
        <w:rPr>
          <w:sz w:val="28"/>
          <w:szCs w:val="28"/>
        </w:rPr>
        <w:t xml:space="preserve"> Законі України «Про міжнародні договори України» (ст. 19)  визначено, що 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w:t>
      </w:r>
      <w:r w:rsidR="009822B0">
        <w:rPr>
          <w:sz w:val="28"/>
          <w:szCs w:val="28"/>
        </w:rPr>
        <w:t>авила міжнародного договору</w:t>
      </w:r>
      <w:r>
        <w:rPr>
          <w:sz w:val="28"/>
          <w:szCs w:val="28"/>
        </w:rPr>
        <w:t xml:space="preserve"> (</w:t>
      </w:r>
      <w:r w:rsidRPr="004A2C49">
        <w:rPr>
          <w:sz w:val="28"/>
          <w:szCs w:val="28"/>
        </w:rPr>
        <w:t>тобто усі законодавчі акти, у тому чи</w:t>
      </w:r>
      <w:r w:rsidR="009822B0">
        <w:rPr>
          <w:sz w:val="28"/>
          <w:szCs w:val="28"/>
        </w:rPr>
        <w:t>слі і актах Конституції України</w:t>
      </w:r>
      <w:r w:rsidR="009822B0">
        <w:rPr>
          <w:sz w:val="28"/>
          <w:szCs w:val="28"/>
          <w:lang w:val="uk-UA"/>
        </w:rPr>
        <w:t>).</w:t>
      </w:r>
      <w:r>
        <w:rPr>
          <w:sz w:val="28"/>
          <w:szCs w:val="28"/>
          <w:lang w:val="uk-UA"/>
        </w:rPr>
        <w:t xml:space="preserve"> Одночасно із цим</w:t>
      </w:r>
      <w:r w:rsidRPr="004C0C7C">
        <w:rPr>
          <w:sz w:val="28"/>
          <w:szCs w:val="28"/>
          <w:lang w:val="uk-UA"/>
        </w:rPr>
        <w:t xml:space="preserve"> існує пріоритет ЄКПЛ та рішень ЄСПЛ перед Конституцією </w:t>
      </w:r>
      <w:r w:rsidRPr="00FE4283">
        <w:rPr>
          <w:sz w:val="28"/>
          <w:szCs w:val="28"/>
          <w:lang w:val="uk-UA"/>
        </w:rPr>
        <w:t>України, що також підкреслює важливість дотри</w:t>
      </w:r>
      <w:r w:rsidRPr="00FE4283">
        <w:rPr>
          <w:sz w:val="28"/>
          <w:szCs w:val="28"/>
          <w:lang w:val="uk-UA"/>
        </w:rPr>
        <w:lastRenderedPageBreak/>
        <w:t xml:space="preserve">мання принципу верховенства права. Його повна реалізація може бути досягнута лише за тих умов, коли будуть повністю гарантовані та забезпечені права і свободи людини, зокрема, і ті, які не зафіксовано у Конституції України та які є надбанням усього світового співтовариства, адже категорія «права і свободи людини»,як основний об’єкт Конвенції, існує поза національністю, територією, політикою і релігією якоїсь конкретно визначеної держави. </w:t>
      </w:r>
    </w:p>
    <w:p w:rsidR="004C0C7C" w:rsidRPr="004A2C49" w:rsidRDefault="008843B1" w:rsidP="00740C79">
      <w:pPr>
        <w:widowControl w:val="0"/>
        <w:shd w:val="clear" w:color="auto" w:fill="FFFFFF"/>
        <w:spacing w:after="0" w:line="360" w:lineRule="auto"/>
        <w:ind w:left="0" w:firstLine="709"/>
        <w:rPr>
          <w:sz w:val="28"/>
          <w:szCs w:val="28"/>
        </w:rPr>
      </w:pPr>
      <w:r w:rsidRPr="00F84EF0">
        <w:rPr>
          <w:sz w:val="28"/>
          <w:szCs w:val="28"/>
          <w:lang w:val="uk-UA"/>
        </w:rPr>
        <w:tab/>
      </w:r>
      <w:r w:rsidR="004C0C7C" w:rsidRPr="004A2C49">
        <w:rPr>
          <w:sz w:val="28"/>
          <w:szCs w:val="28"/>
        </w:rPr>
        <w:t xml:space="preserve">Протокол №15 передбачає скасування обмеження за віком для кандидатів у судді ЄСПЛ, скасування права вето сторін під час процедури звернення до великої палати суду, а також скорочення строків звернення до суду з шести до чотирьох місяців після ухвалення остаточного рішення національним судом. </w:t>
      </w:r>
      <w:r w:rsidR="002552C4">
        <w:rPr>
          <w:sz w:val="28"/>
          <w:szCs w:val="28"/>
        </w:rPr>
        <w:tab/>
      </w:r>
      <w:r w:rsidR="004C0C7C" w:rsidRPr="004A2C49">
        <w:rPr>
          <w:sz w:val="28"/>
          <w:szCs w:val="28"/>
        </w:rPr>
        <w:t>У протоколі №16 йдеться, що сторони можуть звертатися до ЄСПЛ із проханням надати консультативний висновок щодо тлумачення та застосування прав і свобод, установлених Конвенцією про захист прав людини та її протоколами. Національні суди або трибунали можуть звертатися з таким проханням суто у справах, які є в їхньому провадженні.</w:t>
      </w:r>
    </w:p>
    <w:p w:rsidR="004C0C7C" w:rsidRPr="004A2C49" w:rsidRDefault="002552C4" w:rsidP="00740C79">
      <w:pPr>
        <w:widowControl w:val="0"/>
        <w:shd w:val="clear" w:color="auto" w:fill="FFFFFF"/>
        <w:spacing w:after="0" w:line="360" w:lineRule="auto"/>
        <w:ind w:left="0" w:firstLine="709"/>
        <w:rPr>
          <w:sz w:val="28"/>
          <w:szCs w:val="28"/>
        </w:rPr>
      </w:pPr>
      <w:r>
        <w:rPr>
          <w:sz w:val="28"/>
          <w:szCs w:val="28"/>
        </w:rPr>
        <w:tab/>
      </w:r>
      <w:r w:rsidR="004C0C7C" w:rsidRPr="004A2C49">
        <w:rPr>
          <w:sz w:val="28"/>
          <w:szCs w:val="28"/>
        </w:rPr>
        <w:t>Таким чином, у випадку виникнення конкуренції між ЄКПЛ та рішеннями ЄСПЛ, з одного боку, та Конституцією України, – з іншого, мають застосовуватися положення міжнародного акту.</w:t>
      </w:r>
    </w:p>
    <w:p w:rsidR="004C0C7C" w:rsidRPr="004A2C49" w:rsidRDefault="002552C4" w:rsidP="00740C79">
      <w:pPr>
        <w:widowControl w:val="0"/>
        <w:shd w:val="clear" w:color="auto" w:fill="FFFFFF"/>
        <w:spacing w:after="0" w:line="360" w:lineRule="auto"/>
        <w:ind w:left="0" w:firstLine="709"/>
        <w:rPr>
          <w:sz w:val="28"/>
          <w:szCs w:val="28"/>
        </w:rPr>
      </w:pPr>
      <w:r>
        <w:rPr>
          <w:sz w:val="28"/>
          <w:szCs w:val="28"/>
          <w:lang w:val="uk-UA"/>
        </w:rPr>
        <w:tab/>
      </w:r>
      <w:r w:rsidR="004C0C7C">
        <w:rPr>
          <w:sz w:val="28"/>
          <w:szCs w:val="28"/>
          <w:lang w:val="uk-UA"/>
        </w:rPr>
        <w:t xml:space="preserve">Отже </w:t>
      </w:r>
      <w:r w:rsidR="004C0C7C" w:rsidRPr="004A2C49">
        <w:rPr>
          <w:sz w:val="28"/>
          <w:szCs w:val="28"/>
        </w:rPr>
        <w:t>,  Є</w:t>
      </w:r>
      <w:r w:rsidR="004C0C7C">
        <w:rPr>
          <w:sz w:val="28"/>
          <w:szCs w:val="28"/>
          <w:lang w:val="uk-UA"/>
        </w:rPr>
        <w:t xml:space="preserve">вропейська </w:t>
      </w:r>
      <w:r w:rsidR="004C0C7C" w:rsidRPr="004A2C49">
        <w:rPr>
          <w:sz w:val="28"/>
          <w:szCs w:val="28"/>
        </w:rPr>
        <w:t>К</w:t>
      </w:r>
      <w:r w:rsidR="004C0C7C">
        <w:rPr>
          <w:sz w:val="28"/>
          <w:szCs w:val="28"/>
          <w:lang w:val="uk-UA"/>
        </w:rPr>
        <w:t xml:space="preserve">онвенція з прав людини </w:t>
      </w:r>
      <w:r w:rsidR="004C0C7C" w:rsidRPr="004A2C49">
        <w:rPr>
          <w:sz w:val="28"/>
          <w:szCs w:val="28"/>
        </w:rPr>
        <w:t>та рішення Є</w:t>
      </w:r>
      <w:r w:rsidR="004C0C7C">
        <w:rPr>
          <w:sz w:val="28"/>
          <w:szCs w:val="28"/>
          <w:lang w:val="uk-UA"/>
        </w:rPr>
        <w:t xml:space="preserve">вроейського суду з прав людтини </w:t>
      </w:r>
      <w:r w:rsidR="004C0C7C" w:rsidRPr="004A2C49">
        <w:rPr>
          <w:sz w:val="28"/>
          <w:szCs w:val="28"/>
        </w:rPr>
        <w:t>займають найвище місце у системі джерел національного права</w:t>
      </w:r>
      <w:r w:rsidR="004C0C7C" w:rsidRPr="004A2C49">
        <w:rPr>
          <w:sz w:val="28"/>
          <w:szCs w:val="28"/>
          <w:lang w:val="uk-UA"/>
        </w:rPr>
        <w:t xml:space="preserve"> країн-учасниць ЄС</w:t>
      </w:r>
      <w:r w:rsidR="004C0C7C" w:rsidRPr="004A2C49">
        <w:rPr>
          <w:sz w:val="28"/>
          <w:szCs w:val="28"/>
        </w:rPr>
        <w:t>.</w:t>
      </w:r>
    </w:p>
    <w:p w:rsidR="004C3529" w:rsidRPr="00711A77" w:rsidRDefault="004C0C7C" w:rsidP="00740C79">
      <w:pPr>
        <w:widowControl w:val="0"/>
        <w:spacing w:after="0" w:line="360" w:lineRule="auto"/>
        <w:ind w:left="0" w:firstLine="709"/>
        <w:rPr>
          <w:sz w:val="28"/>
          <w:szCs w:val="28"/>
          <w:lang w:val="uk-UA"/>
        </w:rPr>
      </w:pPr>
      <w:r>
        <w:rPr>
          <w:sz w:val="28"/>
          <w:szCs w:val="28"/>
          <w:lang w:val="uk-UA"/>
        </w:rPr>
        <w:tab/>
      </w:r>
      <w:r w:rsidR="004C3529">
        <w:rPr>
          <w:sz w:val="28"/>
          <w:szCs w:val="28"/>
          <w:lang w:val="uk-UA"/>
        </w:rPr>
        <w:t xml:space="preserve">В.М. Шаповал зазначає, що «…Будь-яка конституція обєктивно відіграє соціально-регулятивну роль, і саме в такому розумінні вона сприйматиметься як основний закон суспільства. Проте навіть найбільш «соціалізовані» конституції є передусім основними законами держави. Ті їх приписи, котрі зовні адресовані суспільству, сформульовані у загальній формі, виглядають фрагментарними і , врешті-решт, звичайно відображають взаємодію суспільства і держави. </w:t>
      </w:r>
      <w:r w:rsidR="004C3529" w:rsidRPr="00953D13">
        <w:rPr>
          <w:sz w:val="28"/>
          <w:szCs w:val="28"/>
          <w:lang w:val="uk-UA"/>
        </w:rPr>
        <w:t xml:space="preserve">Визначення конституції основним законом держави не означає підміну соціуму державою, одержавлення суспільного буття. Воно, навпаки, засвідчує природу громадянського суспільства як такого, де саме суспільство і </w:t>
      </w:r>
      <w:r w:rsidR="004C3529" w:rsidRPr="00953D13">
        <w:rPr>
          <w:sz w:val="28"/>
          <w:szCs w:val="28"/>
          <w:lang w:val="uk-UA"/>
        </w:rPr>
        <w:lastRenderedPageBreak/>
        <w:t xml:space="preserve">кожний індивид убезпечені від всебічного втручання держави, а остання є </w:t>
      </w:r>
      <w:r w:rsidR="004C3529" w:rsidRPr="00711A77">
        <w:rPr>
          <w:sz w:val="28"/>
          <w:szCs w:val="28"/>
          <w:lang w:val="uk-UA"/>
        </w:rPr>
        <w:t xml:space="preserve">складовою політичної системи суспільства і не поглинає усі його сутнісні вияви.» На думку, дослідника, «Конституція як основний закон держави не утворює саму державу, а лише відповідно до різного за формою волевиявлення носія установчої влади встановлює засади її загальної організації. До того ж вона відіграє креативну роль стосовно державного механізму, насамперед його найважливіших ланок – вищих органів держави.» </w:t>
      </w:r>
      <w:r w:rsidR="004C3529" w:rsidRPr="00FE4283">
        <w:rPr>
          <w:sz w:val="28"/>
          <w:szCs w:val="28"/>
          <w:lang w:val="uk-UA"/>
        </w:rPr>
        <w:t>[27</w:t>
      </w:r>
      <w:r w:rsidR="00EB6DD7">
        <w:rPr>
          <w:sz w:val="28"/>
          <w:szCs w:val="28"/>
          <w:lang w:val="uk-UA"/>
        </w:rPr>
        <w:t>9</w:t>
      </w:r>
      <w:r w:rsidR="004C3529" w:rsidRPr="00FE4283">
        <w:rPr>
          <w:sz w:val="28"/>
          <w:szCs w:val="28"/>
          <w:lang w:val="uk-UA"/>
        </w:rPr>
        <w:t xml:space="preserve">, </w:t>
      </w:r>
      <w:r w:rsidR="00EB6DD7">
        <w:rPr>
          <w:sz w:val="28"/>
          <w:szCs w:val="28"/>
          <w:lang w:val="uk-UA"/>
        </w:rPr>
        <w:t>с</w:t>
      </w:r>
      <w:r w:rsidR="004C3529" w:rsidRPr="00711A77">
        <w:rPr>
          <w:sz w:val="28"/>
          <w:szCs w:val="28"/>
          <w:lang w:val="uk-UA"/>
        </w:rPr>
        <w:t>. 48-49</w:t>
      </w:r>
      <w:r w:rsidR="004C3529" w:rsidRPr="00FE4283">
        <w:rPr>
          <w:sz w:val="28"/>
          <w:szCs w:val="28"/>
          <w:lang w:val="uk-UA"/>
        </w:rPr>
        <w:t>]</w:t>
      </w:r>
      <w:r w:rsidR="004C3529" w:rsidRPr="00711A77">
        <w:rPr>
          <w:sz w:val="28"/>
          <w:szCs w:val="28"/>
          <w:lang w:val="uk-UA"/>
        </w:rPr>
        <w:t xml:space="preserve"> </w:t>
      </w:r>
    </w:p>
    <w:p w:rsidR="00711A77" w:rsidRPr="00711A77" w:rsidRDefault="008843B1" w:rsidP="00740C79">
      <w:pPr>
        <w:pStyle w:val="paragraf"/>
        <w:widowControl w:val="0"/>
        <w:shd w:val="clear" w:color="auto" w:fill="FFFFFF"/>
        <w:spacing w:before="0" w:beforeAutospacing="0" w:after="0" w:afterAutospacing="0" w:line="360" w:lineRule="auto"/>
        <w:ind w:firstLine="709"/>
        <w:jc w:val="both"/>
        <w:rPr>
          <w:sz w:val="28"/>
          <w:szCs w:val="28"/>
          <w:lang w:val="uk-UA"/>
        </w:rPr>
      </w:pPr>
      <w:r>
        <w:rPr>
          <w:sz w:val="28"/>
          <w:szCs w:val="28"/>
          <w:lang w:val="uk-UA"/>
        </w:rPr>
        <w:tab/>
      </w:r>
      <w:r w:rsidR="00711A77" w:rsidRPr="00711A77">
        <w:rPr>
          <w:sz w:val="28"/>
          <w:szCs w:val="28"/>
          <w:lang w:val="uk-UA"/>
        </w:rPr>
        <w:t xml:space="preserve">Розділ ІІІ. Угоди про Асоціацію «Юстиція, свобода і безпека» стосується таких питань як верховенство права та повага до прав людини, захист персональних даних, співробітництво у сфері міграції, надання притулку та прикордонного контролю, поводження з робітниками, мобільність робочої сили, рух осіб, відмивання грошей і фінансування тероризму, співпраця у боротьбі з незаконним обігом наркотиків, боротьба зі злочинністю та корупцією, співробітництво у боротьбі з тероризмом, а також співпраця у галузі права. У рамках Угоди ЄС та Україна зобов’язалися посилити діалог і співробітництво з питань міграції, надання притулку та прикордонного контролю. </w:t>
      </w:r>
    </w:p>
    <w:p w:rsidR="00711A77" w:rsidRPr="00711A77" w:rsidRDefault="008843B1" w:rsidP="00740C79">
      <w:pPr>
        <w:pStyle w:val="paragraf"/>
        <w:widowControl w:val="0"/>
        <w:shd w:val="clear" w:color="auto" w:fill="FFFFFF"/>
        <w:spacing w:before="0" w:beforeAutospacing="0" w:after="0" w:afterAutospacing="0" w:line="360" w:lineRule="auto"/>
        <w:ind w:firstLine="709"/>
        <w:jc w:val="both"/>
        <w:rPr>
          <w:sz w:val="28"/>
          <w:szCs w:val="28"/>
          <w:lang w:val="uk-UA"/>
        </w:rPr>
      </w:pPr>
      <w:r>
        <w:rPr>
          <w:sz w:val="28"/>
          <w:szCs w:val="28"/>
          <w:lang w:val="uk-UA"/>
        </w:rPr>
        <w:tab/>
      </w:r>
      <w:r w:rsidR="00711A77" w:rsidRPr="00711A77">
        <w:rPr>
          <w:sz w:val="28"/>
          <w:szCs w:val="28"/>
          <w:lang w:val="uk-UA"/>
        </w:rPr>
        <w:t>Окрему статтю Розділу ІІ присвячено Міжнародному кримінальному суду</w:t>
      </w:r>
      <w:r w:rsidR="00711A77" w:rsidRPr="00711A77">
        <w:rPr>
          <w:rStyle w:val="af0"/>
          <w:sz w:val="28"/>
          <w:szCs w:val="28"/>
          <w:lang w:val="uk-UA"/>
        </w:rPr>
        <w:footnoteReference w:id="12"/>
      </w:r>
      <w:r w:rsidR="00711A77" w:rsidRPr="00711A77">
        <w:rPr>
          <w:sz w:val="28"/>
          <w:szCs w:val="28"/>
          <w:lang w:val="uk-UA"/>
        </w:rPr>
        <w:t xml:space="preserve"> із закликом до співпраці між ЄС і Україною у забезпеченні миру та міжнародної справедливості шляхом ратифікації та впровадження Римського статуту Міжнародного кримінального суду і його відповідних інструментів.</w:t>
      </w:r>
    </w:p>
    <w:p w:rsidR="00711A77" w:rsidRPr="00711A77" w:rsidRDefault="00711A77" w:rsidP="00740C79">
      <w:pPr>
        <w:pStyle w:val="paragraf"/>
        <w:widowControl w:val="0"/>
        <w:shd w:val="clear" w:color="auto" w:fill="FFFFFF"/>
        <w:spacing w:before="0" w:beforeAutospacing="0" w:after="0" w:afterAutospacing="0" w:line="360" w:lineRule="auto"/>
        <w:ind w:firstLine="709"/>
        <w:jc w:val="both"/>
        <w:rPr>
          <w:sz w:val="28"/>
          <w:szCs w:val="28"/>
          <w:lang w:val="uk-UA"/>
        </w:rPr>
      </w:pPr>
      <w:r w:rsidRPr="00711A77">
        <w:rPr>
          <w:sz w:val="28"/>
          <w:szCs w:val="28"/>
          <w:lang w:val="uk-UA"/>
        </w:rPr>
        <w:t xml:space="preserve"> </w:t>
      </w:r>
      <w:r w:rsidR="00F747B4">
        <w:rPr>
          <w:sz w:val="28"/>
          <w:szCs w:val="28"/>
          <w:lang w:val="uk-UA"/>
        </w:rPr>
        <w:tab/>
      </w:r>
      <w:r w:rsidRPr="00711A77">
        <w:rPr>
          <w:sz w:val="28"/>
          <w:szCs w:val="28"/>
          <w:lang w:val="uk-UA"/>
        </w:rPr>
        <w:t>Україна бере участь у проектах міжнародної технічної допомоги Євросоюзу та Ради Європи: 1) Представництво в Європейській Комісії з питань ефективності правосуддя (</w:t>
      </w:r>
      <w:r w:rsidRPr="00711A77">
        <w:rPr>
          <w:sz w:val="28"/>
          <w:szCs w:val="28"/>
        </w:rPr>
        <w:t>CEPEJ</w:t>
      </w:r>
      <w:r w:rsidRPr="00711A77">
        <w:rPr>
          <w:sz w:val="28"/>
          <w:szCs w:val="28"/>
          <w:lang w:val="uk-UA"/>
        </w:rPr>
        <w:t>) 2013 р.; 2) Проект ЄС «Підтримка реформ у сфері юстиції України» з 2014 р.: компонент 5: Незалежність судової системи; компонент 6 Запобігання та боротьба з корупцією; 3) Проект Ради Європи «Підтримка реформи системи суддівської відпові</w:t>
      </w:r>
      <w:r w:rsidR="00EB6DD7">
        <w:rPr>
          <w:sz w:val="28"/>
          <w:szCs w:val="28"/>
          <w:lang w:val="uk-UA"/>
        </w:rPr>
        <w:t xml:space="preserve">дальності в Україні» </w:t>
      </w:r>
      <w:r w:rsidR="00EB6DD7">
        <w:rPr>
          <w:sz w:val="28"/>
          <w:szCs w:val="28"/>
          <w:lang w:val="uk-UA"/>
        </w:rPr>
        <w:lastRenderedPageBreak/>
        <w:t>з 2015 р;</w:t>
      </w:r>
      <w:r w:rsidRPr="00711A77">
        <w:rPr>
          <w:sz w:val="28"/>
          <w:szCs w:val="28"/>
          <w:lang w:val="uk-UA"/>
        </w:rPr>
        <w:t xml:space="preserve"> 4) Проект Ради Європи «Консолідація розробки реформ у сфері юстиції» з 2015 р. </w:t>
      </w:r>
    </w:p>
    <w:p w:rsidR="00711A77" w:rsidRPr="00711A77" w:rsidRDefault="00F747B4" w:rsidP="00740C79">
      <w:pPr>
        <w:pStyle w:val="paragraf"/>
        <w:widowControl w:val="0"/>
        <w:shd w:val="clear" w:color="auto" w:fill="FFFFFF"/>
        <w:spacing w:before="0" w:beforeAutospacing="0" w:after="0" w:afterAutospacing="0" w:line="360" w:lineRule="auto"/>
        <w:ind w:firstLine="709"/>
        <w:jc w:val="both"/>
        <w:rPr>
          <w:color w:val="353438"/>
          <w:sz w:val="28"/>
          <w:szCs w:val="28"/>
          <w:lang w:val="uk-UA"/>
        </w:rPr>
      </w:pPr>
      <w:r>
        <w:rPr>
          <w:sz w:val="28"/>
          <w:szCs w:val="28"/>
          <w:shd w:val="clear" w:color="auto" w:fill="FFFFFF"/>
          <w:lang w:val="uk-UA"/>
        </w:rPr>
        <w:tab/>
      </w:r>
      <w:r w:rsidR="00711A77" w:rsidRPr="00711A77">
        <w:rPr>
          <w:sz w:val="28"/>
          <w:szCs w:val="28"/>
          <w:shd w:val="clear" w:color="auto" w:fill="FFFFFF"/>
          <w:lang w:val="uk-UA"/>
        </w:rPr>
        <w:t>У</w:t>
      </w:r>
      <w:r w:rsidR="00711A77" w:rsidRPr="00711A77">
        <w:rPr>
          <w:sz w:val="28"/>
          <w:szCs w:val="28"/>
          <w:shd w:val="clear" w:color="auto" w:fill="FFFFFF"/>
        </w:rPr>
        <w:t xml:space="preserve">країна та ЄС </w:t>
      </w:r>
      <w:r w:rsidR="00711A77" w:rsidRPr="00711A77">
        <w:rPr>
          <w:color w:val="000000"/>
          <w:sz w:val="28"/>
          <w:szCs w:val="28"/>
          <w:shd w:val="clear" w:color="auto" w:fill="FFFFFF"/>
        </w:rPr>
        <w:t>уклали Угоду про спрощення оформлення віз та Угоду про реадмісію осіб (підписані 18 червня 2007</w:t>
      </w:r>
      <w:r w:rsidR="00EB6DD7">
        <w:rPr>
          <w:color w:val="000000"/>
          <w:sz w:val="28"/>
          <w:szCs w:val="28"/>
          <w:shd w:val="clear" w:color="auto" w:fill="FFFFFF"/>
          <w:lang w:val="uk-UA"/>
        </w:rPr>
        <w:t xml:space="preserve"> </w:t>
      </w:r>
      <w:r w:rsidR="00711A77" w:rsidRPr="00711A77">
        <w:rPr>
          <w:color w:val="000000"/>
          <w:sz w:val="28"/>
          <w:szCs w:val="28"/>
          <w:shd w:val="clear" w:color="auto" w:fill="FFFFFF"/>
        </w:rPr>
        <w:t>р., ратифіковані 15 січня 2008).</w:t>
      </w:r>
    </w:p>
    <w:p w:rsidR="00711A77" w:rsidRPr="00711A77" w:rsidRDefault="008843B1" w:rsidP="00740C79">
      <w:pPr>
        <w:pStyle w:val="paragraf"/>
        <w:widowControl w:val="0"/>
        <w:shd w:val="clear" w:color="auto" w:fill="FFFFFF"/>
        <w:spacing w:before="0" w:beforeAutospacing="0" w:after="0" w:afterAutospacing="0" w:line="360" w:lineRule="auto"/>
        <w:ind w:firstLine="709"/>
        <w:jc w:val="both"/>
        <w:rPr>
          <w:sz w:val="28"/>
          <w:szCs w:val="28"/>
          <w:lang w:val="uk-UA"/>
        </w:rPr>
      </w:pPr>
      <w:r>
        <w:rPr>
          <w:color w:val="353438"/>
          <w:sz w:val="28"/>
          <w:szCs w:val="28"/>
          <w:lang w:val="uk-UA"/>
        </w:rPr>
        <w:tab/>
      </w:r>
      <w:r w:rsidR="00711A77" w:rsidRPr="00F747B4">
        <w:rPr>
          <w:color w:val="353438"/>
          <w:sz w:val="28"/>
          <w:szCs w:val="28"/>
          <w:lang w:val="uk-UA"/>
        </w:rPr>
        <w:t xml:space="preserve">У </w:t>
      </w:r>
      <w:r w:rsidR="00711A77" w:rsidRPr="00F747B4">
        <w:rPr>
          <w:sz w:val="28"/>
          <w:szCs w:val="28"/>
          <w:lang w:val="uk-UA"/>
        </w:rPr>
        <w:t>межах співробітництва</w:t>
      </w:r>
      <w:r w:rsidR="00711A77" w:rsidRPr="00711A77">
        <w:rPr>
          <w:sz w:val="28"/>
          <w:szCs w:val="28"/>
          <w:lang w:val="uk-UA"/>
        </w:rPr>
        <w:t xml:space="preserve"> Ук</w:t>
      </w:r>
      <w:r w:rsidR="00F747B4">
        <w:rPr>
          <w:sz w:val="28"/>
          <w:szCs w:val="28"/>
          <w:lang w:val="uk-UA"/>
        </w:rPr>
        <w:t xml:space="preserve">раїна-ЄС протягом 2015-2018 рр. </w:t>
      </w:r>
      <w:r w:rsidR="00711A77" w:rsidRPr="00F747B4">
        <w:rPr>
          <w:sz w:val="28"/>
          <w:szCs w:val="28"/>
          <w:lang w:val="uk-UA"/>
        </w:rPr>
        <w:t>розр</w:t>
      </w:r>
      <w:r w:rsidR="00711A77" w:rsidRPr="00711A77">
        <w:rPr>
          <w:sz w:val="28"/>
          <w:szCs w:val="28"/>
          <w:lang w:val="uk-UA"/>
        </w:rPr>
        <w:t>облено</w:t>
      </w:r>
      <w:r w:rsidR="00711A77" w:rsidRPr="00F747B4">
        <w:rPr>
          <w:sz w:val="28"/>
          <w:szCs w:val="28"/>
          <w:lang w:val="uk-UA"/>
        </w:rPr>
        <w:t xml:space="preserve"> низку документів про порядок ведення суддівського досьє, порядок та методологію кваліфікаційного оцінювання судді, залучено міжнародних та національних експертів для розробки матеріалів співпраці з питань імплементації нового законодавства стосовно дисциплінарної відповідальності суддів.</w:t>
      </w:r>
      <w:r w:rsidR="00711A77" w:rsidRPr="00711A77">
        <w:rPr>
          <w:sz w:val="28"/>
          <w:szCs w:val="28"/>
          <w:lang w:val="uk-UA"/>
        </w:rPr>
        <w:t xml:space="preserve"> В рамках проекту «Підтримка реформ у сфері юстиції в Україні» компонентом: «Запобігання та боротьба з корупцією» для вироблення системи попередження та виявлення корупційних ризиків на стадіях добору кандидатів на посаду судді вперше, кваліфікаційного оцінювання суддів, наповнення та вивчення суддівського досьє та на виконання Плану дій та Плану дій з лібералізації візового режиму.</w:t>
      </w:r>
    </w:p>
    <w:p w:rsidR="00711A77" w:rsidRPr="00711A77" w:rsidRDefault="008843B1" w:rsidP="00740C79">
      <w:pPr>
        <w:pStyle w:val="paragraf"/>
        <w:widowControl w:val="0"/>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ab/>
      </w:r>
      <w:r w:rsidR="00711A77" w:rsidRPr="00711A77">
        <w:rPr>
          <w:sz w:val="28"/>
          <w:szCs w:val="28"/>
          <w:shd w:val="clear" w:color="auto" w:fill="FFFFFF"/>
          <w:lang w:val="uk-UA"/>
        </w:rPr>
        <w:t>Триває переговорний процес щодо укладення міжнародних договорів про співпрацю з</w:t>
      </w:r>
      <w:r w:rsidR="00EB6DD7" w:rsidRPr="00EB6DD7">
        <w:rPr>
          <w:sz w:val="28"/>
          <w:szCs w:val="28"/>
          <w:shd w:val="clear" w:color="auto" w:fill="FFFFFF"/>
          <w:lang w:val="uk-UA"/>
        </w:rPr>
        <w:t xml:space="preserve"> </w:t>
      </w:r>
      <w:r w:rsidR="00711A77" w:rsidRPr="00711A77">
        <w:rPr>
          <w:sz w:val="28"/>
          <w:szCs w:val="28"/>
          <w:lang w:val="uk-UA"/>
        </w:rPr>
        <w:t>Європейським поліціейським управлінням</w:t>
      </w:r>
      <w:r w:rsidR="00EB6DD7" w:rsidRPr="00EB6DD7">
        <w:rPr>
          <w:sz w:val="28"/>
          <w:szCs w:val="28"/>
          <w:shd w:val="clear" w:color="auto" w:fill="FFFFFF"/>
          <w:lang w:val="uk-UA"/>
        </w:rPr>
        <w:t xml:space="preserve"> </w:t>
      </w:r>
      <w:r w:rsidR="00711A77" w:rsidRPr="00711A77">
        <w:rPr>
          <w:sz w:val="28"/>
          <w:szCs w:val="28"/>
          <w:shd w:val="clear" w:color="auto" w:fill="FFFFFF"/>
          <w:lang w:val="uk-UA"/>
        </w:rPr>
        <w:t>(Європол) та Європейським бюро судової співпраці</w:t>
      </w:r>
      <w:r w:rsidR="00EB6DD7" w:rsidRPr="00EB6DD7">
        <w:rPr>
          <w:sz w:val="28"/>
          <w:szCs w:val="28"/>
          <w:shd w:val="clear" w:color="auto" w:fill="FFFFFF"/>
          <w:lang w:val="uk-UA"/>
        </w:rPr>
        <w:t xml:space="preserve"> </w:t>
      </w:r>
      <w:r w:rsidR="00711A77">
        <w:rPr>
          <w:sz w:val="28"/>
          <w:szCs w:val="28"/>
          <w:shd w:val="clear" w:color="auto" w:fill="FFFFFF"/>
          <w:lang w:val="uk-UA"/>
        </w:rPr>
        <w:t xml:space="preserve">(Євроюстом). </w:t>
      </w:r>
    </w:p>
    <w:p w:rsidR="00711A77" w:rsidRPr="00711A77" w:rsidRDefault="008843B1" w:rsidP="00740C79">
      <w:pPr>
        <w:pStyle w:val="paragraf"/>
        <w:widowControl w:val="0"/>
        <w:shd w:val="clear" w:color="auto" w:fill="FFFFFF"/>
        <w:spacing w:before="0" w:beforeAutospacing="0" w:after="0" w:afterAutospacing="0" w:line="360" w:lineRule="auto"/>
        <w:ind w:firstLine="709"/>
        <w:jc w:val="both"/>
        <w:rPr>
          <w:sz w:val="28"/>
          <w:szCs w:val="28"/>
          <w:lang w:val="uk-UA"/>
        </w:rPr>
      </w:pPr>
      <w:r>
        <w:rPr>
          <w:sz w:val="28"/>
          <w:szCs w:val="28"/>
          <w:lang w:val="uk-UA"/>
        </w:rPr>
        <w:tab/>
      </w:r>
      <w:r w:rsidR="00711A77">
        <w:rPr>
          <w:sz w:val="28"/>
          <w:szCs w:val="28"/>
          <w:lang w:val="uk-UA"/>
        </w:rPr>
        <w:t>Подальша правова політика України базується на досягнутих здобутках, а саме</w:t>
      </w:r>
      <w:r w:rsidR="00711A77" w:rsidRPr="00711A77">
        <w:rPr>
          <w:sz w:val="28"/>
          <w:szCs w:val="28"/>
          <w:lang w:val="uk-UA"/>
        </w:rPr>
        <w:t xml:space="preserve">: </w:t>
      </w:r>
    </w:p>
    <w:p w:rsidR="00711A77" w:rsidRPr="00711A77" w:rsidRDefault="004F6C7B" w:rsidP="00740C79">
      <w:pPr>
        <w:pStyle w:val="paragraf"/>
        <w:widowControl w:val="0"/>
        <w:numPr>
          <w:ilvl w:val="0"/>
          <w:numId w:val="57"/>
        </w:numPr>
        <w:shd w:val="clear" w:color="auto" w:fill="FFFFFF"/>
        <w:spacing w:before="0" w:beforeAutospacing="0" w:after="0" w:afterAutospacing="0" w:line="360" w:lineRule="auto"/>
        <w:ind w:left="0" w:firstLine="709"/>
        <w:jc w:val="both"/>
        <w:rPr>
          <w:sz w:val="28"/>
          <w:szCs w:val="28"/>
          <w:lang w:val="uk-UA"/>
        </w:rPr>
      </w:pPr>
      <w:r>
        <w:rPr>
          <w:sz w:val="28"/>
          <w:szCs w:val="28"/>
          <w:lang w:val="uk-UA"/>
        </w:rPr>
        <w:t>з</w:t>
      </w:r>
      <w:r w:rsidR="00711A77" w:rsidRPr="00711A77">
        <w:rPr>
          <w:sz w:val="28"/>
          <w:szCs w:val="28"/>
        </w:rPr>
        <w:t>апровадження практики застосування українськими суддями загальновизнаних норм міжнародного права та права Європейсько</w:t>
      </w:r>
      <w:r>
        <w:rPr>
          <w:sz w:val="28"/>
          <w:szCs w:val="28"/>
        </w:rPr>
        <w:t>го Союзу (Acquis communautaire)</w:t>
      </w:r>
      <w:r>
        <w:rPr>
          <w:sz w:val="28"/>
          <w:szCs w:val="28"/>
          <w:lang w:val="uk-UA"/>
        </w:rPr>
        <w:t>;</w:t>
      </w:r>
    </w:p>
    <w:p w:rsidR="00711A77" w:rsidRPr="00711A77" w:rsidRDefault="004F6C7B" w:rsidP="00740C79">
      <w:pPr>
        <w:pStyle w:val="paragraf"/>
        <w:widowControl w:val="0"/>
        <w:numPr>
          <w:ilvl w:val="0"/>
          <w:numId w:val="57"/>
        </w:numPr>
        <w:shd w:val="clear" w:color="auto" w:fill="FFFFFF"/>
        <w:spacing w:before="0" w:beforeAutospacing="0" w:after="0" w:afterAutospacing="0" w:line="360" w:lineRule="auto"/>
        <w:ind w:left="0" w:firstLine="709"/>
        <w:jc w:val="both"/>
        <w:rPr>
          <w:sz w:val="28"/>
          <w:szCs w:val="28"/>
        </w:rPr>
      </w:pPr>
      <w:r>
        <w:rPr>
          <w:sz w:val="28"/>
          <w:szCs w:val="28"/>
          <w:lang w:val="uk-UA"/>
        </w:rPr>
        <w:t>п</w:t>
      </w:r>
      <w:r w:rsidR="00711A77" w:rsidRPr="00711A77">
        <w:rPr>
          <w:sz w:val="28"/>
          <w:szCs w:val="28"/>
          <w:lang w:val="uk-UA"/>
        </w:rPr>
        <w:t xml:space="preserve">рийнято Закон України </w:t>
      </w:r>
      <w:r w:rsidR="00711A77" w:rsidRPr="00711A77">
        <w:rPr>
          <w:sz w:val="28"/>
          <w:szCs w:val="28"/>
        </w:rPr>
        <w:t>«Про забезпечення права на справедливий суд»</w:t>
      </w:r>
      <w:r w:rsidR="00711A77" w:rsidRPr="00711A77">
        <w:rPr>
          <w:sz w:val="28"/>
          <w:szCs w:val="28"/>
          <w:lang w:val="uk-UA"/>
        </w:rPr>
        <w:t xml:space="preserve"> від 12.02.2015, </w:t>
      </w:r>
      <w:r w:rsidR="00711A77" w:rsidRPr="00711A77">
        <w:rPr>
          <w:sz w:val="28"/>
          <w:szCs w:val="28"/>
        </w:rPr>
        <w:t>Закон України «Про судоустрій і статус суддів»</w:t>
      </w:r>
      <w:r w:rsidR="00711A77" w:rsidRPr="00711A77">
        <w:rPr>
          <w:sz w:val="28"/>
          <w:szCs w:val="28"/>
          <w:lang w:val="uk-UA"/>
        </w:rPr>
        <w:t xml:space="preserve"> 02.06.2016</w:t>
      </w:r>
      <w:r w:rsidR="00711A77" w:rsidRPr="00711A77">
        <w:rPr>
          <w:sz w:val="28"/>
          <w:szCs w:val="28"/>
        </w:rPr>
        <w:t>, Кодексу адміністративного судочинства України. Зазначений законопроект дозволить вирішити юридико-технічні питання проведення кваліфікаційного оцінювання, первинного кваліфікаційного оцінювання суддів.</w:t>
      </w:r>
    </w:p>
    <w:p w:rsidR="004C3529" w:rsidRPr="00822D44" w:rsidRDefault="004C3529" w:rsidP="00740C79">
      <w:pPr>
        <w:widowControl w:val="0"/>
        <w:spacing w:after="0" w:line="360" w:lineRule="auto"/>
        <w:ind w:left="0" w:firstLine="709"/>
        <w:rPr>
          <w:sz w:val="28"/>
          <w:szCs w:val="28"/>
          <w:lang w:val="uk-UA"/>
        </w:rPr>
      </w:pPr>
      <w:r w:rsidRPr="00711A77">
        <w:rPr>
          <w:sz w:val="28"/>
          <w:szCs w:val="28"/>
        </w:rPr>
        <w:lastRenderedPageBreak/>
        <w:tab/>
      </w:r>
      <w:r w:rsidRPr="00711A77">
        <w:rPr>
          <w:sz w:val="28"/>
          <w:szCs w:val="28"/>
          <w:lang w:val="uk-UA"/>
        </w:rPr>
        <w:t>Наприклад</w:t>
      </w:r>
      <w:r>
        <w:rPr>
          <w:sz w:val="28"/>
          <w:szCs w:val="28"/>
          <w:lang w:val="uk-UA"/>
        </w:rPr>
        <w:t xml:space="preserve">, </w:t>
      </w:r>
      <w:r w:rsidRPr="00626CAC">
        <w:rPr>
          <w:sz w:val="28"/>
          <w:szCs w:val="28"/>
        </w:rPr>
        <w:t xml:space="preserve">Указом Президента України від 25 серпня 2015 року № </w:t>
      </w:r>
      <w:r>
        <w:rPr>
          <w:sz w:val="28"/>
          <w:szCs w:val="28"/>
        </w:rPr>
        <w:t>501/2015 затверджено Національн</w:t>
      </w:r>
      <w:r w:rsidRPr="00626CAC">
        <w:rPr>
          <w:sz w:val="28"/>
          <w:szCs w:val="28"/>
        </w:rPr>
        <w:t>у Стратегію у сфері прав людини.</w:t>
      </w:r>
      <w:r>
        <w:rPr>
          <w:sz w:val="28"/>
          <w:szCs w:val="28"/>
          <w:lang w:val="uk-UA"/>
        </w:rPr>
        <w:t xml:space="preserve"> </w:t>
      </w:r>
      <w:r w:rsidRPr="00C87437">
        <w:rPr>
          <w:sz w:val="28"/>
          <w:szCs w:val="28"/>
        </w:rPr>
        <w:t xml:space="preserve"> </w:t>
      </w:r>
      <w:r>
        <w:rPr>
          <w:sz w:val="28"/>
          <w:szCs w:val="28"/>
          <w:lang w:val="uk-UA"/>
        </w:rPr>
        <w:t>«</w:t>
      </w:r>
      <w:r w:rsidRPr="00626CAC">
        <w:rPr>
          <w:sz w:val="28"/>
          <w:szCs w:val="28"/>
        </w:rPr>
        <w:t>Імп</w:t>
      </w:r>
      <w:r>
        <w:rPr>
          <w:sz w:val="28"/>
          <w:szCs w:val="28"/>
        </w:rPr>
        <w:t>лементація Стратегії забезпечує</w:t>
      </w:r>
      <w:r w:rsidRPr="00626CAC">
        <w:rPr>
          <w:sz w:val="28"/>
          <w:szCs w:val="28"/>
        </w:rPr>
        <w:t>ться спільними діями державних органів, інститутів громадянського суспільства, Уповн</w:t>
      </w:r>
      <w:r>
        <w:rPr>
          <w:sz w:val="28"/>
          <w:szCs w:val="28"/>
        </w:rPr>
        <w:t>оваженого Верховної Ради Україн</w:t>
      </w:r>
      <w:r w:rsidRPr="00626CAC">
        <w:rPr>
          <w:sz w:val="28"/>
          <w:szCs w:val="28"/>
        </w:rPr>
        <w:t>и з</w:t>
      </w:r>
      <w:r>
        <w:rPr>
          <w:sz w:val="28"/>
          <w:szCs w:val="28"/>
        </w:rPr>
        <w:t xml:space="preserve"> прав людини за підтримки Орга</w:t>
      </w:r>
      <w:r w:rsidRPr="00626CAC">
        <w:rPr>
          <w:sz w:val="28"/>
          <w:szCs w:val="28"/>
        </w:rPr>
        <w:t>нізації Об’єднаних Націй, Ради Європи, Організації з безпеки та співробітництва у Європі та інших міжнародних організацій на усіх етапах розроблення плану дій щодо реалізації її положень, мо</w:t>
      </w:r>
      <w:r>
        <w:rPr>
          <w:sz w:val="28"/>
          <w:szCs w:val="28"/>
        </w:rPr>
        <w:t>ніторингу та конт</w:t>
      </w:r>
      <w:r w:rsidRPr="00626CAC">
        <w:rPr>
          <w:sz w:val="28"/>
          <w:szCs w:val="28"/>
        </w:rPr>
        <w:t>ролю</w:t>
      </w:r>
      <w:r>
        <w:rPr>
          <w:sz w:val="28"/>
          <w:szCs w:val="28"/>
          <w:lang w:val="uk-UA"/>
        </w:rPr>
        <w:t>»</w:t>
      </w:r>
      <w:r w:rsidRPr="00626CAC">
        <w:rPr>
          <w:sz w:val="28"/>
          <w:szCs w:val="28"/>
        </w:rPr>
        <w:t>.</w:t>
      </w:r>
      <w:r w:rsidR="00EB6DD7">
        <w:rPr>
          <w:sz w:val="28"/>
          <w:szCs w:val="28"/>
          <w:lang w:val="uk-UA"/>
        </w:rPr>
        <w:t xml:space="preserve"> [185</w:t>
      </w:r>
      <w:r w:rsidRPr="002659FB">
        <w:rPr>
          <w:sz w:val="28"/>
          <w:szCs w:val="28"/>
          <w:lang w:val="uk-UA"/>
        </w:rPr>
        <w:t>]</w:t>
      </w:r>
    </w:p>
    <w:p w:rsidR="004C3529" w:rsidRPr="00E6714C" w:rsidRDefault="004C3529" w:rsidP="00740C79">
      <w:pPr>
        <w:widowControl w:val="0"/>
        <w:spacing w:after="0" w:line="360" w:lineRule="auto"/>
        <w:ind w:left="0" w:firstLine="709"/>
        <w:rPr>
          <w:sz w:val="28"/>
          <w:szCs w:val="28"/>
          <w:lang w:val="uk-UA"/>
        </w:rPr>
      </w:pPr>
      <w:r w:rsidRPr="002659FB">
        <w:rPr>
          <w:sz w:val="28"/>
          <w:szCs w:val="28"/>
          <w:lang w:val="uk-UA"/>
        </w:rPr>
        <w:tab/>
      </w:r>
      <w:r>
        <w:rPr>
          <w:sz w:val="28"/>
          <w:szCs w:val="28"/>
          <w:lang w:val="uk-UA"/>
        </w:rPr>
        <w:t xml:space="preserve">Згідно з </w:t>
      </w:r>
      <w:r w:rsidRPr="002659FB">
        <w:rPr>
          <w:sz w:val="28"/>
          <w:szCs w:val="28"/>
          <w:lang w:val="uk-UA"/>
        </w:rPr>
        <w:t>Розпоряд</w:t>
      </w:r>
      <w:r>
        <w:rPr>
          <w:sz w:val="28"/>
          <w:szCs w:val="28"/>
          <w:lang w:val="uk-UA"/>
        </w:rPr>
        <w:t>женням</w:t>
      </w:r>
      <w:r w:rsidRPr="002659FB">
        <w:rPr>
          <w:sz w:val="28"/>
          <w:szCs w:val="28"/>
          <w:lang w:val="uk-UA"/>
        </w:rPr>
        <w:t xml:space="preserve"> Кабінету Міністрів України від 23 листопада 2015 р. № 1393-р «Про затвердження плану дій з реалізації Національної стратегії у сфері прав людини на період до 2020 року», визначені «конкретні заходи, спрямовані на виконання завдань Стратегії, строки їх виконання, обсяги та джерела фінансування, відповідальн і виконавці та партнери з реалізації заходів, очікувані результати й індикатори їх виконання». </w:t>
      </w:r>
      <w:r w:rsidR="00EB6DD7">
        <w:rPr>
          <w:sz w:val="28"/>
          <w:szCs w:val="28"/>
          <w:lang w:val="uk-UA"/>
        </w:rPr>
        <w:t>[186</w:t>
      </w:r>
      <w:r w:rsidRPr="00E6714C">
        <w:rPr>
          <w:sz w:val="28"/>
          <w:szCs w:val="28"/>
          <w:lang w:val="uk-UA"/>
        </w:rPr>
        <w:t>]</w:t>
      </w:r>
    </w:p>
    <w:p w:rsidR="004C3529" w:rsidRPr="00626CAC" w:rsidRDefault="004C3529" w:rsidP="00740C79">
      <w:pPr>
        <w:widowControl w:val="0"/>
        <w:spacing w:after="0" w:line="360" w:lineRule="auto"/>
        <w:ind w:left="0" w:firstLine="709"/>
        <w:rPr>
          <w:sz w:val="28"/>
          <w:szCs w:val="28"/>
        </w:rPr>
      </w:pPr>
      <w:r w:rsidRPr="00E6714C">
        <w:rPr>
          <w:sz w:val="28"/>
          <w:szCs w:val="28"/>
          <w:lang w:val="uk-UA"/>
        </w:rPr>
        <w:tab/>
      </w:r>
      <w:r w:rsidRPr="00626CAC">
        <w:rPr>
          <w:sz w:val="28"/>
          <w:szCs w:val="28"/>
        </w:rPr>
        <w:t>Контроль за реалізацією Стратегії та плану дій здійснюється відповідно до наявних націо наль них і міжнародних механізмів.</w:t>
      </w:r>
    </w:p>
    <w:p w:rsidR="004C3529" w:rsidRDefault="004C3529" w:rsidP="00740C79">
      <w:pPr>
        <w:widowControl w:val="0"/>
        <w:spacing w:after="0" w:line="360" w:lineRule="auto"/>
        <w:ind w:left="0" w:firstLine="709"/>
        <w:rPr>
          <w:sz w:val="28"/>
          <w:szCs w:val="28"/>
          <w:lang w:val="uk-UA"/>
        </w:rPr>
      </w:pPr>
      <w:r w:rsidRPr="00626CAC">
        <w:rPr>
          <w:sz w:val="28"/>
          <w:szCs w:val="28"/>
        </w:rPr>
        <w:tab/>
        <w:t>Також варто підкреслити, що в контексті адаптації українського законодавства до законодавства ЄС забезпечення прав людини є запорукою стабільних партнерських відносин із державами-членами ЄС. Адже світова міграційна криза своєю чергою також стала одним з найважливіших викликів для демократії та розвитку сучасного державотворення в Україн і в умовах її інтеграції до все більш глобалізованого простору.</w:t>
      </w:r>
      <w:r w:rsidR="00B3207B">
        <w:rPr>
          <w:sz w:val="28"/>
          <w:szCs w:val="28"/>
          <w:lang w:val="uk-UA"/>
        </w:rPr>
        <w:t xml:space="preserve"> </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942801">
        <w:rPr>
          <w:sz w:val="28"/>
          <w:szCs w:val="28"/>
          <w:lang w:val="uk-UA"/>
        </w:rPr>
        <w:t xml:space="preserve">Реформа державної служби в Україні є складовою частиною реформи  публічного </w:t>
      </w:r>
      <w:r w:rsidR="00B3207B" w:rsidRPr="00564FF0">
        <w:rPr>
          <w:sz w:val="28"/>
          <w:szCs w:val="28"/>
          <w:lang w:val="uk-UA"/>
        </w:rPr>
        <w:t xml:space="preserve">управління в рамках національного плану дій щодо адаптації законодавства України до  acquis ЄС. </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 xml:space="preserve">В Законі України «Про Загальнодержавну програму адаптації законодавства України до законодавства Європейського Союзу» від 18 березня 2004 року відсутній окремий розділ, який стосується питань адаптації законодавства про державну службу. На першому етапі виконання Програми передбачено створення системи навчання та підвищення кваліфікації державних </w:t>
      </w:r>
      <w:r w:rsidR="00B3207B" w:rsidRPr="00564FF0">
        <w:rPr>
          <w:sz w:val="28"/>
          <w:szCs w:val="28"/>
          <w:lang w:val="uk-UA"/>
        </w:rPr>
        <w:lastRenderedPageBreak/>
        <w:t xml:space="preserve">службовців з питань європейського права, включаючи розроблення та затвердження відповідних навчальних програм.  </w:t>
      </w:r>
    </w:p>
    <w:p w:rsidR="00B3207B" w:rsidRPr="00942801"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Як зазначила</w:t>
      </w:r>
      <w:r>
        <w:rPr>
          <w:sz w:val="28"/>
          <w:szCs w:val="28"/>
          <w:lang w:val="uk-UA"/>
        </w:rPr>
        <w:t xml:space="preserve"> колишня Віце-прем’єр-міністерка</w:t>
      </w:r>
      <w:r w:rsidR="00B3207B" w:rsidRPr="00564FF0">
        <w:rPr>
          <w:sz w:val="28"/>
          <w:szCs w:val="28"/>
          <w:lang w:val="uk-UA"/>
        </w:rPr>
        <w:t xml:space="preserve"> з європейської та євроатлантичної інтеграції Іванна Климпуш-Цинцадзе,  «сьогоднішні</w:t>
      </w:r>
      <w:r w:rsidR="00B3207B" w:rsidRPr="00942801">
        <w:rPr>
          <w:sz w:val="28"/>
          <w:szCs w:val="28"/>
          <w:lang w:val="uk-UA"/>
        </w:rPr>
        <w:t xml:space="preserve"> євроінтеграційні рішення Кабінету Міністрів  – надважливі, і Уряд вперше визначив євроінтеграцію невідємною частиною стратегічного планування та формування політики кожного міністерства».  </w:t>
      </w:r>
    </w:p>
    <w:p w:rsidR="00B3207B" w:rsidRPr="00564FF0" w:rsidRDefault="00B3207B" w:rsidP="00740C79">
      <w:pPr>
        <w:widowControl w:val="0"/>
        <w:spacing w:after="0" w:line="360" w:lineRule="auto"/>
        <w:ind w:left="0" w:firstLine="709"/>
        <w:rPr>
          <w:sz w:val="28"/>
          <w:szCs w:val="28"/>
          <w:shd w:val="clear" w:color="auto" w:fill="FFFFFF"/>
          <w:lang w:val="uk-UA"/>
        </w:rPr>
      </w:pPr>
      <w:r w:rsidRPr="00947429">
        <w:rPr>
          <w:sz w:val="28"/>
          <w:szCs w:val="28"/>
          <w:shd w:val="clear" w:color="auto" w:fill="FFFFFF"/>
          <w:lang w:val="uk-UA"/>
        </w:rPr>
        <w:tab/>
        <w:t xml:space="preserve"> На сьогодняшній день для України залишається актуальним питання  забезпечення потреб органів державної влади та органів місцевого самоврядування у фахівцях з високим рівнем професіоналізму, здатних компетентно і відповідально на державному, регіональному та місцевому рівнях виконувати завдання щодо реалізації стратегії інтеграції України до ЄС та </w:t>
      </w:r>
      <w:r w:rsidRPr="00564FF0">
        <w:rPr>
          <w:sz w:val="28"/>
          <w:szCs w:val="28"/>
          <w:shd w:val="clear" w:color="auto" w:fill="FFFFFF"/>
          <w:lang w:val="uk-UA"/>
        </w:rPr>
        <w:t xml:space="preserve">НАТО.  Проблемними питаннями адаптації інституту державної служби до стандартів ЄС  залишається:  </w:t>
      </w:r>
    </w:p>
    <w:p w:rsidR="00B3207B" w:rsidRPr="00564FF0" w:rsidRDefault="00B3207B" w:rsidP="00740C79">
      <w:pPr>
        <w:widowControl w:val="0"/>
        <w:numPr>
          <w:ilvl w:val="0"/>
          <w:numId w:val="58"/>
        </w:numPr>
        <w:spacing w:after="0" w:line="360" w:lineRule="auto"/>
        <w:ind w:left="0" w:firstLine="709"/>
        <w:rPr>
          <w:sz w:val="28"/>
          <w:szCs w:val="28"/>
          <w:lang w:val="uk-UA"/>
        </w:rPr>
      </w:pPr>
      <w:r w:rsidRPr="00564FF0">
        <w:rPr>
          <w:sz w:val="28"/>
          <w:szCs w:val="28"/>
          <w:lang w:val="uk-UA"/>
        </w:rPr>
        <w:t xml:space="preserve">забезпечення рівного доступу громадян до працевлаштування на державній службі, </w:t>
      </w:r>
    </w:p>
    <w:p w:rsidR="00B3207B" w:rsidRPr="00564FF0" w:rsidRDefault="00B3207B" w:rsidP="00740C79">
      <w:pPr>
        <w:widowControl w:val="0"/>
        <w:numPr>
          <w:ilvl w:val="0"/>
          <w:numId w:val="58"/>
        </w:numPr>
        <w:spacing w:after="0" w:line="360" w:lineRule="auto"/>
        <w:ind w:left="0" w:firstLine="709"/>
        <w:rPr>
          <w:sz w:val="28"/>
          <w:szCs w:val="28"/>
          <w:lang w:val="uk-UA"/>
        </w:rPr>
      </w:pPr>
      <w:r w:rsidRPr="00564FF0">
        <w:rPr>
          <w:sz w:val="28"/>
          <w:szCs w:val="28"/>
          <w:lang w:val="uk-UA"/>
        </w:rPr>
        <w:t>забезпечення відкритого, публічного і конкурсного набору державних службовців;</w:t>
      </w:r>
    </w:p>
    <w:p w:rsidR="00B3207B" w:rsidRPr="00564FF0" w:rsidRDefault="00B3207B" w:rsidP="00740C79">
      <w:pPr>
        <w:widowControl w:val="0"/>
        <w:numPr>
          <w:ilvl w:val="0"/>
          <w:numId w:val="58"/>
        </w:numPr>
        <w:shd w:val="clear" w:color="auto" w:fill="FFFFFF"/>
        <w:spacing w:after="0" w:line="360" w:lineRule="auto"/>
        <w:ind w:left="0" w:firstLine="709"/>
        <w:rPr>
          <w:sz w:val="28"/>
          <w:szCs w:val="28"/>
          <w:lang w:val="uk-UA"/>
        </w:rPr>
      </w:pPr>
      <w:r w:rsidRPr="00564FF0">
        <w:rPr>
          <w:sz w:val="28"/>
          <w:szCs w:val="28"/>
          <w:lang w:val="uk-UA"/>
        </w:rPr>
        <w:t>визначення рівня кадрового забезпечення органів державної влади, органів місцевого самоврядування фахівцями з питань європейської та євроатлантичної інтеграції;</w:t>
      </w:r>
    </w:p>
    <w:p w:rsidR="00B3207B" w:rsidRPr="00564FF0" w:rsidRDefault="00B3207B" w:rsidP="00740C79">
      <w:pPr>
        <w:widowControl w:val="0"/>
        <w:numPr>
          <w:ilvl w:val="0"/>
          <w:numId w:val="58"/>
        </w:numPr>
        <w:shd w:val="clear" w:color="auto" w:fill="FFFFFF"/>
        <w:spacing w:after="0" w:line="360" w:lineRule="auto"/>
        <w:ind w:left="0" w:firstLine="709"/>
        <w:rPr>
          <w:sz w:val="28"/>
          <w:szCs w:val="28"/>
          <w:lang w:val="uk-UA"/>
        </w:rPr>
      </w:pPr>
      <w:r w:rsidRPr="00564FF0">
        <w:rPr>
          <w:sz w:val="28"/>
          <w:szCs w:val="28"/>
          <w:lang w:val="uk-UA"/>
        </w:rPr>
        <w:t>визначення мережі навчальних закладів, структури та обсягів підготовки, перепідготовки та підвищення кваліфікації фахівців у сфері європейської та євроатлантичної інтеграції;</w:t>
      </w:r>
    </w:p>
    <w:p w:rsidR="00B3207B" w:rsidRPr="00564FF0" w:rsidRDefault="00B3207B" w:rsidP="00740C79">
      <w:pPr>
        <w:widowControl w:val="0"/>
        <w:numPr>
          <w:ilvl w:val="0"/>
          <w:numId w:val="58"/>
        </w:numPr>
        <w:shd w:val="clear" w:color="auto" w:fill="FFFFFF"/>
        <w:spacing w:after="0" w:line="360" w:lineRule="auto"/>
        <w:ind w:left="0" w:firstLine="709"/>
        <w:rPr>
          <w:sz w:val="28"/>
          <w:szCs w:val="28"/>
          <w:lang w:val="uk-UA"/>
        </w:rPr>
      </w:pPr>
      <w:r w:rsidRPr="00564FF0">
        <w:rPr>
          <w:sz w:val="28"/>
          <w:szCs w:val="28"/>
          <w:lang w:val="uk-UA"/>
        </w:rPr>
        <w:t xml:space="preserve">створення ефективного механізму функціонування системи кадрового забезпечення органів державної влади, органів місцевого самоврядування, які забезпечують реалізацію державної політики у сфері європейської та євроатлантичної інтеграції України, </w:t>
      </w:r>
    </w:p>
    <w:p w:rsidR="00B3207B" w:rsidRPr="00564FF0" w:rsidRDefault="00B3207B" w:rsidP="00740C79">
      <w:pPr>
        <w:widowControl w:val="0"/>
        <w:numPr>
          <w:ilvl w:val="0"/>
          <w:numId w:val="58"/>
        </w:numPr>
        <w:shd w:val="clear" w:color="auto" w:fill="FFFFFF"/>
        <w:spacing w:after="0" w:line="360" w:lineRule="auto"/>
        <w:ind w:left="0" w:firstLine="709"/>
        <w:rPr>
          <w:sz w:val="28"/>
          <w:szCs w:val="28"/>
        </w:rPr>
      </w:pPr>
      <w:r w:rsidRPr="00564FF0">
        <w:rPr>
          <w:sz w:val="28"/>
          <w:szCs w:val="28"/>
          <w:lang w:val="uk-UA"/>
        </w:rPr>
        <w:t xml:space="preserve">створення єврооптимістичного настрою у публічних службовців та навчанню та підготовці державних службовців з метою набуття ними знань </w:t>
      </w:r>
      <w:r w:rsidRPr="00564FF0">
        <w:rPr>
          <w:sz w:val="28"/>
          <w:szCs w:val="28"/>
          <w:lang w:val="uk-UA"/>
        </w:rPr>
        <w:lastRenderedPageBreak/>
        <w:t xml:space="preserve">про інституції ЄС та право ЄС; </w:t>
      </w:r>
    </w:p>
    <w:p w:rsidR="00B3207B" w:rsidRPr="00564FF0" w:rsidRDefault="00B3207B" w:rsidP="00740C79">
      <w:pPr>
        <w:widowControl w:val="0"/>
        <w:numPr>
          <w:ilvl w:val="0"/>
          <w:numId w:val="58"/>
        </w:numPr>
        <w:shd w:val="clear" w:color="auto" w:fill="FFFFFF"/>
        <w:spacing w:after="0" w:line="360" w:lineRule="auto"/>
        <w:ind w:left="0" w:firstLine="709"/>
        <w:rPr>
          <w:sz w:val="28"/>
          <w:szCs w:val="28"/>
        </w:rPr>
      </w:pPr>
      <w:r w:rsidRPr="00564FF0">
        <w:rPr>
          <w:sz w:val="28"/>
          <w:szCs w:val="28"/>
          <w:lang w:val="uk-UA"/>
        </w:rPr>
        <w:t xml:space="preserve">володіння службовцями державною мовою та мовами країн-членів ЄС. </w:t>
      </w:r>
    </w:p>
    <w:p w:rsidR="00B3207B" w:rsidRPr="00564FF0" w:rsidRDefault="00B3207B" w:rsidP="00740C79">
      <w:pPr>
        <w:widowControl w:val="0"/>
        <w:spacing w:after="0" w:line="360" w:lineRule="auto"/>
        <w:ind w:left="0" w:firstLine="709"/>
        <w:rPr>
          <w:sz w:val="28"/>
          <w:szCs w:val="28"/>
          <w:lang w:val="uk-UA"/>
        </w:rPr>
      </w:pPr>
      <w:r w:rsidRPr="00564FF0">
        <w:rPr>
          <w:sz w:val="28"/>
          <w:szCs w:val="28"/>
          <w:lang w:val="uk-UA"/>
        </w:rPr>
        <w:tab/>
        <w:t xml:space="preserve">Для України актуальним є створення бази даних публічних службовців, та реєстру, що акумулює службові характеристики державних службовців та їх переміщення.  З питань адаптації законодавства України до права ЄС у дані сфері Україна враховує досвід польських колег. </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 xml:space="preserve">Необхідність адаптації законодавства України про державну службу до законодавства ЄС відобразилась у Законі України «Про державну службу». </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З метою забезпечення ефективності запобігання корупції Україна повинна сприяти прозорості діяльності та підзвітності органів державного управління, зокрема, шляхом реформування інституту державної служби на основі європейських стандартів. Пріоритетами адаптації інституту державної служби до вимог законодавства ЄС мають бути:</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 зміцнення стабільності та ефективності установ, які забезпечують демократію;</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 посилення управлінської спроможності;</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 боротьба з корупцією та підвищення позитивного іміджу державного службовця;</w:t>
      </w:r>
    </w:p>
    <w:p w:rsidR="00B3207B" w:rsidRPr="00564FF0" w:rsidRDefault="008843B1" w:rsidP="00740C79">
      <w:pPr>
        <w:widowControl w:val="0"/>
        <w:spacing w:after="0" w:line="360" w:lineRule="auto"/>
        <w:ind w:left="0" w:firstLine="709"/>
        <w:rPr>
          <w:sz w:val="28"/>
          <w:szCs w:val="28"/>
          <w:lang w:val="uk-UA"/>
        </w:rPr>
      </w:pPr>
      <w:r>
        <w:rPr>
          <w:sz w:val="28"/>
          <w:szCs w:val="28"/>
          <w:lang w:val="uk-UA"/>
        </w:rPr>
        <w:tab/>
      </w:r>
      <w:r w:rsidR="00B3207B" w:rsidRPr="00564FF0">
        <w:rPr>
          <w:sz w:val="28"/>
          <w:szCs w:val="28"/>
          <w:lang w:val="uk-UA"/>
        </w:rPr>
        <w:t xml:space="preserve">- продовження адміністративної реформи.  </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3207B" w:rsidRPr="00564FF0">
        <w:rPr>
          <w:rFonts w:ascii="Times New Roman" w:hAnsi="Times New Roman" w:cs="Times New Roman"/>
          <w:sz w:val="28"/>
          <w:szCs w:val="28"/>
          <w:lang w:val="uk-UA"/>
        </w:rPr>
        <w:t>Відповідно до звіту Національного агентства з питань державної служби  за звітний період з 01 квітня 2017 року по 30 червня 2017 року НАДС забезпечено здійснення заходів щодо:</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3207B" w:rsidRPr="00564FF0">
        <w:rPr>
          <w:rFonts w:ascii="Times New Roman" w:hAnsi="Times New Roman" w:cs="Times New Roman"/>
          <w:sz w:val="28"/>
          <w:szCs w:val="28"/>
          <w:lang w:val="uk-UA"/>
        </w:rPr>
        <w:t>- виконання завдання 3 Плану заходів з імплементації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на 2014 – 2017 роки, затвердженого розпорядженням Кабінету Міністрів України від 17 вересня 2014 року № 847-р, стосовно розроблення та здій</w:t>
      </w:r>
      <w:r w:rsidR="00B3207B" w:rsidRPr="00564FF0">
        <w:rPr>
          <w:rFonts w:ascii="Times New Roman" w:hAnsi="Times New Roman" w:cs="Times New Roman"/>
          <w:sz w:val="28"/>
          <w:szCs w:val="28"/>
          <w:lang w:val="uk-UA"/>
        </w:rPr>
        <w:lastRenderedPageBreak/>
        <w:t>снення комплексу заходів, зокрема внесення змін до законодавства щодо реформування системи державної служби та служби в органах місцевого самоврядування відповідно до європейських вимог, а також забезпечення ефективного впровадження нової моделі державної служби з метою належного врядування та удосконалення механізму протидії та боротьби із корупцією;</w:t>
      </w:r>
    </w:p>
    <w:p w:rsidR="00B3207B" w:rsidRPr="00564FF0" w:rsidRDefault="008843B1" w:rsidP="00740C79">
      <w:pPr>
        <w:widowControl w:val="0"/>
        <w:spacing w:after="0" w:line="360" w:lineRule="auto"/>
        <w:ind w:left="0" w:firstLine="709"/>
        <w:rPr>
          <w:bCs/>
          <w:sz w:val="28"/>
          <w:szCs w:val="28"/>
        </w:rPr>
      </w:pPr>
      <w:r w:rsidRPr="00F84EF0">
        <w:rPr>
          <w:bCs/>
          <w:sz w:val="28"/>
          <w:szCs w:val="28"/>
          <w:lang w:val="uk-UA"/>
        </w:rPr>
        <w:tab/>
      </w:r>
      <w:r w:rsidR="00B3207B" w:rsidRPr="00564FF0">
        <w:rPr>
          <w:bCs/>
          <w:sz w:val="28"/>
          <w:szCs w:val="28"/>
        </w:rPr>
        <w:t>- реалізації завдань, передбачених у</w:t>
      </w:r>
      <w:r w:rsidR="00B3207B" w:rsidRPr="00564FF0">
        <w:rPr>
          <w:sz w:val="28"/>
          <w:szCs w:val="28"/>
        </w:rPr>
        <w:t xml:space="preserve"> Порядку денному асоціації між Україною та ЄС для підготовки та сприяння імплементації Угоди про асоціацію;</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ab/>
      </w:r>
      <w:r w:rsidR="00B3207B" w:rsidRPr="00564FF0">
        <w:rPr>
          <w:rFonts w:ascii="Times New Roman" w:hAnsi="Times New Roman" w:cs="Times New Roman"/>
          <w:bCs/>
          <w:sz w:val="28"/>
          <w:szCs w:val="28"/>
        </w:rPr>
        <w:t xml:space="preserve">- виконання </w:t>
      </w:r>
      <w:r w:rsidR="00B3207B" w:rsidRPr="00564FF0">
        <w:rPr>
          <w:rFonts w:ascii="Times New Roman" w:hAnsi="Times New Roman" w:cs="Times New Roman"/>
          <w:sz w:val="28"/>
          <w:szCs w:val="28"/>
        </w:rPr>
        <w:t xml:space="preserve">Плану заходів щодо реалізації Концепції реформування місцевого самоврядування та територіальної організації влади в Україні, затвердженого розпорядженням Кабінету Міністрів України від 22 вересня </w:t>
      </w:r>
      <w:r w:rsidR="00B3207B" w:rsidRPr="00564FF0">
        <w:rPr>
          <w:rFonts w:ascii="Times New Roman" w:hAnsi="Times New Roman" w:cs="Times New Roman"/>
          <w:sz w:val="28"/>
          <w:szCs w:val="28"/>
        </w:rPr>
        <w:br/>
        <w:t>2016 року № 688-р;</w:t>
      </w:r>
    </w:p>
    <w:p w:rsidR="00B3207B" w:rsidRPr="00564FF0" w:rsidRDefault="008843B1" w:rsidP="00740C79">
      <w:pPr>
        <w:pStyle w:val="af8"/>
        <w:widowControl w:val="0"/>
        <w:spacing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3207B" w:rsidRPr="00564FF0">
        <w:rPr>
          <w:rFonts w:ascii="Times New Roman" w:hAnsi="Times New Roman" w:cs="Times New Roman"/>
          <w:spacing w:val="-2"/>
          <w:sz w:val="28"/>
          <w:szCs w:val="28"/>
        </w:rPr>
        <w:t>- Меморандуму взаєморозуміння між Урядом України і Організацією економічного співробітництва та розвитку щодо поглиблення співробітництва (підписано 07 жовтня 2014 року);</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 xml:space="preserve">- </w:t>
      </w:r>
      <w:r w:rsidR="00B3207B" w:rsidRPr="00564FF0">
        <w:rPr>
          <w:rFonts w:ascii="Times New Roman" w:hAnsi="Times New Roman" w:cs="Times New Roman"/>
          <w:bCs/>
          <w:sz w:val="28"/>
          <w:szCs w:val="28"/>
        </w:rPr>
        <w:t xml:space="preserve">виконання </w:t>
      </w:r>
      <w:r w:rsidR="00B3207B" w:rsidRPr="00564FF0">
        <w:rPr>
          <w:rFonts w:ascii="Times New Roman" w:hAnsi="Times New Roman" w:cs="Times New Roman"/>
          <w:sz w:val="28"/>
          <w:szCs w:val="28"/>
        </w:rPr>
        <w:t>Плану заходів з реалізації домовленостей, досягнутих під час першого засідання Комітету асоціації Україна – ЄС (13 – 14 липня 2015 року, м. Брюссель);</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 виконання плану заходів з реалізації Стратегії реформування державного управління України на 2016 – 2020 роки, затвердженого розпорядженням Кабінету Міністрів України від 24 червня 2016 року № 474-р.</w:t>
      </w:r>
    </w:p>
    <w:p w:rsidR="00B3207B" w:rsidRPr="00564FF0" w:rsidRDefault="008843B1" w:rsidP="00740C79">
      <w:pPr>
        <w:pStyle w:val="af8"/>
        <w:widowControl w:val="0"/>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r w:rsidR="00B3207B" w:rsidRPr="00564FF0">
        <w:rPr>
          <w:rFonts w:ascii="Times New Roman" w:hAnsi="Times New Roman" w:cs="Times New Roman"/>
          <w:bCs/>
          <w:sz w:val="28"/>
          <w:szCs w:val="28"/>
        </w:rPr>
        <w:t xml:space="preserve">Окрім цього, зобов’язання якнайшвидше провести реформу державної служби закріплене у Коаліційній угоді від 21 листопада 2014 року, Програмі діяльності Кабінету Міністрів України, схваленій постановою Верховної Ради України від 14 квітня 2016 року № 1099-VIII, Стратегії сталого розвитку “Україна – 2020”, затвердженій Указом Президента України від 12 січня 2015 року № 5/2015, якими передбачено законодавче визначення нових принципів і засад державної служби, гармонізованих з європейськими, а також у Плані </w:t>
      </w:r>
      <w:r w:rsidR="00B3207B" w:rsidRPr="00564FF0">
        <w:rPr>
          <w:rFonts w:ascii="Times New Roman" w:hAnsi="Times New Roman" w:cs="Times New Roman"/>
          <w:bCs/>
          <w:sz w:val="28"/>
          <w:szCs w:val="28"/>
        </w:rPr>
        <w:lastRenderedPageBreak/>
        <w:t xml:space="preserve">законодавчого забезпечення реформ в Україні (схваленому Постановою Верховної Ради України від 04 червня 2015 року   № 509-VIII). </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НАДС забезпечує вдосконалення чинного законодавства шляхом його постійного перегляду та розробки нових нормативно-правових актів.</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uk-UA"/>
        </w:rPr>
        <w:t>Наприклад, з</w:t>
      </w:r>
      <w:r w:rsidR="00B3207B" w:rsidRPr="00564FF0">
        <w:rPr>
          <w:rFonts w:ascii="Times New Roman" w:hAnsi="Times New Roman" w:cs="Times New Roman"/>
          <w:sz w:val="28"/>
          <w:szCs w:val="28"/>
        </w:rPr>
        <w:t xml:space="preserve"> метою забезпечення ефективного впровадження нової моделі державної служби, з огляду на практику застосування Закону України “Про державну службу”, </w:t>
      </w:r>
      <w:r w:rsidR="00B3207B" w:rsidRPr="00564FF0">
        <w:rPr>
          <w:rFonts w:ascii="Times New Roman" w:hAnsi="Times New Roman" w:cs="Times New Roman"/>
          <w:sz w:val="28"/>
          <w:szCs w:val="28"/>
          <w:shd w:val="clear" w:color="auto" w:fill="FFFFFF"/>
        </w:rPr>
        <w:t>НАДС</w:t>
      </w:r>
      <w:r w:rsidR="00B3207B" w:rsidRPr="00564FF0">
        <w:rPr>
          <w:rFonts w:ascii="Times New Roman" w:hAnsi="Times New Roman" w:cs="Times New Roman"/>
          <w:sz w:val="28"/>
          <w:szCs w:val="28"/>
        </w:rPr>
        <w:t xml:space="preserve"> розроблено проект Закону України “Про внесення змін до Закону України “Про державну службу”, який </w:t>
      </w:r>
      <w:r>
        <w:rPr>
          <w:rFonts w:ascii="Times New Roman" w:hAnsi="Times New Roman" w:cs="Times New Roman"/>
          <w:sz w:val="28"/>
          <w:szCs w:val="28"/>
          <w:lang w:val="uk-UA"/>
        </w:rPr>
        <w:t xml:space="preserve">було </w:t>
      </w:r>
      <w:r w:rsidR="00B3207B" w:rsidRPr="00564FF0">
        <w:rPr>
          <w:rFonts w:ascii="Times New Roman" w:hAnsi="Times New Roman" w:cs="Times New Roman"/>
          <w:sz w:val="28"/>
          <w:szCs w:val="28"/>
        </w:rPr>
        <w:t xml:space="preserve">подано на розгляд Кабінету Міністрів України листом НАДС від 25 листопада 2016 року № 8788/11-16. </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Проект Закону розглянуто на засіданні Урядового комітету з питань економічної, фінансової та правової політики, розвитку паливно-енергетичного комплексу, інфраструктури, оборонної та правоохоронної</w:t>
      </w:r>
      <w:r w:rsidR="00B3207B">
        <w:rPr>
          <w:rFonts w:ascii="Times New Roman" w:hAnsi="Times New Roman" w:cs="Times New Roman"/>
          <w:sz w:val="28"/>
          <w:szCs w:val="28"/>
        </w:rPr>
        <w:t xml:space="preserve"> діяльності 12 січня та  </w:t>
      </w:r>
      <w:r w:rsidR="00B3207B" w:rsidRPr="00564FF0">
        <w:rPr>
          <w:rFonts w:ascii="Times New Roman" w:hAnsi="Times New Roman" w:cs="Times New Roman"/>
          <w:sz w:val="28"/>
          <w:szCs w:val="28"/>
        </w:rPr>
        <w:t>09 березня 2017 року.</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Також проект</w:t>
      </w:r>
      <w:r>
        <w:rPr>
          <w:rFonts w:ascii="Times New Roman" w:hAnsi="Times New Roman" w:cs="Times New Roman"/>
          <w:sz w:val="28"/>
          <w:szCs w:val="28"/>
          <w:lang w:val="uk-UA"/>
        </w:rPr>
        <w:t xml:space="preserve"> було</w:t>
      </w:r>
      <w:r w:rsidR="00B3207B" w:rsidRPr="00564FF0">
        <w:rPr>
          <w:rFonts w:ascii="Times New Roman" w:hAnsi="Times New Roman" w:cs="Times New Roman"/>
          <w:sz w:val="28"/>
          <w:szCs w:val="28"/>
        </w:rPr>
        <w:t xml:space="preserve"> опрацьовано на нарадах під головуванням Державного секретаря Кабінету Міністрів України 01 лютого та 02 березня 2017 року.</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Додатково проект Закону</w:t>
      </w:r>
      <w:r>
        <w:rPr>
          <w:rFonts w:ascii="Times New Roman" w:hAnsi="Times New Roman" w:cs="Times New Roman"/>
          <w:sz w:val="28"/>
          <w:szCs w:val="28"/>
          <w:lang w:val="uk-UA"/>
        </w:rPr>
        <w:t xml:space="preserve"> було</w:t>
      </w:r>
      <w:r w:rsidR="00B3207B" w:rsidRPr="00564FF0">
        <w:rPr>
          <w:rFonts w:ascii="Times New Roman" w:hAnsi="Times New Roman" w:cs="Times New Roman"/>
          <w:sz w:val="28"/>
          <w:szCs w:val="28"/>
        </w:rPr>
        <w:t xml:space="preserve"> розглянуто на засіданні Урядового комітету з питань соціальної політики та гуманітарного розвитку 15 березня 2017 року.</w:t>
      </w:r>
    </w:p>
    <w:p w:rsidR="00B3207B" w:rsidRPr="00564FF0" w:rsidRDefault="008843B1"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B3207B" w:rsidRPr="00564FF0">
        <w:rPr>
          <w:rFonts w:ascii="Times New Roman" w:hAnsi="Times New Roman" w:cs="Times New Roman"/>
          <w:sz w:val="28"/>
          <w:szCs w:val="28"/>
        </w:rPr>
        <w:t xml:space="preserve">Відповідно до рішення Урядового комітету з питань соціальної політики та гуманітарного розвитку від 15 березня 2017 року НАДС проведено узгоджувальні процедури з представниками Адміністрації Президента України та напрацьовано узгоджену редакцію проекту Закону з урахуванням пропозицій, висловлених під час засідання цього Урядового комітету. </w:t>
      </w:r>
    </w:p>
    <w:p w:rsidR="00B3207B" w:rsidRPr="00564FF0" w:rsidRDefault="00B3207B"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564FF0">
        <w:rPr>
          <w:rFonts w:ascii="Times New Roman" w:hAnsi="Times New Roman" w:cs="Times New Roman"/>
          <w:sz w:val="28"/>
          <w:szCs w:val="28"/>
        </w:rPr>
        <w:t>Доопрацьований проект Закону листом</w:t>
      </w:r>
      <w:r>
        <w:rPr>
          <w:rFonts w:ascii="Times New Roman" w:hAnsi="Times New Roman" w:cs="Times New Roman"/>
          <w:sz w:val="28"/>
          <w:szCs w:val="28"/>
        </w:rPr>
        <w:t xml:space="preserve"> НАДС від 15 березня 2017 року </w:t>
      </w:r>
      <w:r w:rsidRPr="00564FF0">
        <w:rPr>
          <w:rFonts w:ascii="Times New Roman" w:hAnsi="Times New Roman" w:cs="Times New Roman"/>
          <w:sz w:val="28"/>
          <w:szCs w:val="28"/>
        </w:rPr>
        <w:t xml:space="preserve"> № 2320/11-17 направлено для розгляду на черговому засіданні Кабінету Міністрів України, який схвалено 22 березня 2017 року на засіданні Уряду та 23 березня  2017 року внесено на розгляд Верховної Ради України. </w:t>
      </w:r>
    </w:p>
    <w:p w:rsidR="00B3207B" w:rsidRPr="00564FF0" w:rsidRDefault="00B3207B" w:rsidP="00740C79">
      <w:pPr>
        <w:pStyle w:val="af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564FF0">
        <w:rPr>
          <w:rFonts w:ascii="Times New Roman" w:hAnsi="Times New Roman" w:cs="Times New Roman"/>
          <w:sz w:val="28"/>
          <w:szCs w:val="28"/>
        </w:rPr>
        <w:t xml:space="preserve">Передбачені проектом Закону зміни до окремих його положень не </w:t>
      </w:r>
      <w:r w:rsidRPr="00564FF0">
        <w:rPr>
          <w:rFonts w:ascii="Times New Roman" w:hAnsi="Times New Roman" w:cs="Times New Roman"/>
          <w:sz w:val="28"/>
          <w:szCs w:val="28"/>
        </w:rPr>
        <w:lastRenderedPageBreak/>
        <w:t xml:space="preserve">змінюють ідеологію Закону та спрямовані на підтримку курсу держави на успішне реформування державного управління та державної служби відповідно до взятих зобов’язань. </w:t>
      </w:r>
    </w:p>
    <w:p w:rsidR="00B3207B" w:rsidRPr="00B3207B" w:rsidRDefault="00B3207B" w:rsidP="00740C79">
      <w:pPr>
        <w:pStyle w:val="af8"/>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ab/>
      </w:r>
      <w:r w:rsidRPr="00564FF0">
        <w:rPr>
          <w:rFonts w:ascii="Times New Roman" w:hAnsi="Times New Roman" w:cs="Times New Roman"/>
          <w:sz w:val="28"/>
          <w:szCs w:val="28"/>
        </w:rPr>
        <w:t xml:space="preserve">На виконання пункту 3 витягу з протоколу № 32 засідання Кабінету Міністрів України від 26 квітня 2017 року НАДС, спільно з представниками Секретаріату Кабінету Міністрів України, розроблено проекти постанов Кабінету Міністрів України, які передбачені згаданим дорученням Уряду та направлені на реалізацію комплексної реформи державного управління. </w:t>
      </w:r>
      <w:r>
        <w:rPr>
          <w:rFonts w:ascii="Times New Roman" w:hAnsi="Times New Roman" w:cs="Times New Roman"/>
          <w:sz w:val="28"/>
          <w:szCs w:val="28"/>
          <w:lang w:val="uk-UA"/>
        </w:rPr>
        <w:t xml:space="preserve">Прийнято </w:t>
      </w:r>
      <w:hyperlink r:id="rId22" w:history="1">
        <w:r w:rsidRPr="00B3207B">
          <w:rPr>
            <w:rStyle w:val="af4"/>
            <w:rFonts w:ascii="Times New Roman" w:hAnsi="Times New Roman" w:cs="Times New Roman"/>
            <w:b w:val="0"/>
            <w:sz w:val="28"/>
            <w:szCs w:val="28"/>
            <w:bdr w:val="none" w:sz="0" w:space="0" w:color="auto" w:frame="1"/>
            <w:lang w:val="uk-UA"/>
          </w:rPr>
          <w:t>Розпорядження Кабінету Міністрів України</w:t>
        </w:r>
        <w:r w:rsidRPr="00B3207B">
          <w:rPr>
            <w:rStyle w:val="af4"/>
            <w:rFonts w:ascii="Times New Roman" w:hAnsi="Times New Roman" w:cs="Times New Roman"/>
            <w:b w:val="0"/>
            <w:sz w:val="28"/>
            <w:szCs w:val="28"/>
            <w:bdr w:val="none" w:sz="0" w:space="0" w:color="auto" w:frame="1"/>
          </w:rPr>
          <w:t> </w:t>
        </w:r>
        <w:r w:rsidRPr="00B3207B">
          <w:rPr>
            <w:rStyle w:val="af4"/>
            <w:rFonts w:ascii="Times New Roman" w:hAnsi="Times New Roman" w:cs="Times New Roman"/>
            <w:b w:val="0"/>
            <w:sz w:val="28"/>
            <w:szCs w:val="28"/>
            <w:bdr w:val="none" w:sz="0" w:space="0" w:color="auto" w:frame="1"/>
            <w:lang w:val="uk-UA"/>
          </w:rPr>
          <w:t>від 11.10.2017</w:t>
        </w:r>
        <w:r w:rsidRPr="00B3207B">
          <w:rPr>
            <w:rStyle w:val="af4"/>
            <w:rFonts w:ascii="Times New Roman" w:hAnsi="Times New Roman" w:cs="Times New Roman"/>
            <w:b w:val="0"/>
            <w:sz w:val="28"/>
            <w:szCs w:val="28"/>
            <w:bdr w:val="none" w:sz="0" w:space="0" w:color="auto" w:frame="1"/>
          </w:rPr>
          <w:t> </w:t>
        </w:r>
        <w:r w:rsidRPr="00B3207B">
          <w:rPr>
            <w:rStyle w:val="af4"/>
            <w:rFonts w:ascii="Times New Roman" w:hAnsi="Times New Roman" w:cs="Times New Roman"/>
            <w:b w:val="0"/>
            <w:sz w:val="28"/>
            <w:szCs w:val="28"/>
            <w:bdr w:val="none" w:sz="0" w:space="0" w:color="auto" w:frame="1"/>
            <w:lang w:val="uk-UA"/>
          </w:rPr>
          <w:t>№</w:t>
        </w:r>
        <w:r w:rsidRPr="00B3207B">
          <w:rPr>
            <w:rStyle w:val="af4"/>
            <w:rFonts w:ascii="Times New Roman" w:hAnsi="Times New Roman" w:cs="Times New Roman"/>
            <w:b w:val="0"/>
            <w:sz w:val="28"/>
            <w:szCs w:val="28"/>
            <w:bdr w:val="none" w:sz="0" w:space="0" w:color="auto" w:frame="1"/>
          </w:rPr>
          <w:t> </w:t>
        </w:r>
        <w:r w:rsidRPr="00B3207B">
          <w:rPr>
            <w:rStyle w:val="af4"/>
            <w:rFonts w:ascii="Times New Roman" w:hAnsi="Times New Roman" w:cs="Times New Roman"/>
            <w:b w:val="0"/>
            <w:sz w:val="28"/>
            <w:szCs w:val="28"/>
            <w:bdr w:val="none" w:sz="0" w:space="0" w:color="auto" w:frame="1"/>
            <w:lang w:val="uk-UA"/>
          </w:rPr>
          <w:t>726-р "Про внесення змін до плану заходів з реалізації Стратегії реформування державного управління України на 2016–2020 роки".</w:t>
        </w:r>
      </w:hyperlink>
    </w:p>
    <w:p w:rsidR="00B3207B" w:rsidRPr="00B3207B" w:rsidRDefault="00B3207B" w:rsidP="00740C79">
      <w:pPr>
        <w:pStyle w:val="af8"/>
        <w:widowControl w:val="0"/>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ab/>
      </w:r>
      <w:r w:rsidRPr="00564FF0">
        <w:rPr>
          <w:rFonts w:ascii="Times New Roman" w:hAnsi="Times New Roman" w:cs="Times New Roman"/>
          <w:sz w:val="28"/>
          <w:szCs w:val="28"/>
        </w:rPr>
        <w:t>Наразі триває узгодження концептуальних положень розроблених нормативно-правових актів із заінтересованими державними органами.</w:t>
      </w:r>
      <w:r w:rsidRPr="00B3207B">
        <w:rPr>
          <w:rFonts w:ascii="Times New Roman" w:hAnsi="Times New Roman" w:cs="Times New Roman"/>
          <w:bCs/>
          <w:sz w:val="28"/>
          <w:szCs w:val="28"/>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На жаль, особливо важливого значення для реал</w:t>
      </w:r>
      <w:r w:rsidR="00573741">
        <w:rPr>
          <w:sz w:val="28"/>
          <w:szCs w:val="28"/>
        </w:rPr>
        <w:t>ізації правової політики Україн</w:t>
      </w:r>
      <w:r w:rsidRPr="00626CAC">
        <w:rPr>
          <w:sz w:val="28"/>
          <w:szCs w:val="28"/>
        </w:rPr>
        <w:t>і отримало питання забезпечення фінансової підтримки внутрішньо переміщених осіб. З цією метою органи державної влади повинні всебічно сприяти виконанню Комплексної державної пр</w:t>
      </w:r>
      <w:r>
        <w:rPr>
          <w:sz w:val="28"/>
          <w:szCs w:val="28"/>
        </w:rPr>
        <w:t>ограми щодо підтримки, соціальн</w:t>
      </w:r>
      <w:r w:rsidRPr="00626CAC">
        <w:rPr>
          <w:sz w:val="28"/>
          <w:szCs w:val="28"/>
        </w:rPr>
        <w:t xml:space="preserve">ої адаптації </w:t>
      </w:r>
      <w:r>
        <w:rPr>
          <w:sz w:val="28"/>
          <w:szCs w:val="28"/>
        </w:rPr>
        <w:t>та реінтеграції громадян Україн</w:t>
      </w:r>
      <w:r w:rsidRPr="00626CAC">
        <w:rPr>
          <w:sz w:val="28"/>
          <w:szCs w:val="28"/>
        </w:rPr>
        <w:t>и, які переселилися з тимчасово окупованої території України та районів проведення антитерористичної операції в інші регіони Україн и, на період до 2017 року, затвердженої поста</w:t>
      </w:r>
      <w:r>
        <w:rPr>
          <w:sz w:val="28"/>
          <w:szCs w:val="28"/>
        </w:rPr>
        <w:t>новою Кабінету Міністрів Україн</w:t>
      </w:r>
      <w:r w:rsidRPr="00626CAC">
        <w:rPr>
          <w:sz w:val="28"/>
          <w:szCs w:val="28"/>
        </w:rPr>
        <w:t xml:space="preserve">и від 16 грудня 2015 року № 1094.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Також наочною є проблематика надання внутрішньо переміщеним особам рівних можливостей для реалізації своїх соціальн их і політичних прав громадян, зокрема права на звернення та на участь у виборах як елемент інтеграції людини у суспільне життя.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У цьому контексті очевидним є те, що процес глобалізації прав людини потребує і глобалізації зусиль щодо їх дотримання, виконання та конт ролю. Також вирішення конфліктів, припинення війн і насилля вимагає посилення захисту прав людини на націо наль ному рівні, що сповідує гуманізм та </w:t>
      </w:r>
      <w:r w:rsidRPr="00626CAC">
        <w:rPr>
          <w:sz w:val="28"/>
          <w:szCs w:val="28"/>
        </w:rPr>
        <w:lastRenderedPageBreak/>
        <w:t xml:space="preserve">цінність людської особистості. </w:t>
      </w:r>
    </w:p>
    <w:p w:rsidR="004C3529" w:rsidRPr="00626CAC" w:rsidRDefault="004C3529" w:rsidP="00740C79">
      <w:pPr>
        <w:widowControl w:val="0"/>
        <w:spacing w:after="0" w:line="360" w:lineRule="auto"/>
        <w:ind w:left="0" w:firstLine="709"/>
        <w:rPr>
          <w:sz w:val="28"/>
          <w:szCs w:val="28"/>
        </w:rPr>
      </w:pPr>
      <w:r w:rsidRPr="00626CAC">
        <w:rPr>
          <w:sz w:val="28"/>
          <w:szCs w:val="28"/>
        </w:rPr>
        <w:tab/>
        <w:t>Загалом, м</w:t>
      </w:r>
      <w:r>
        <w:rPr>
          <w:sz w:val="28"/>
          <w:szCs w:val="28"/>
        </w:rPr>
        <w:t>етою правової політики в Україн</w:t>
      </w:r>
      <w:r w:rsidRPr="00626CAC">
        <w:rPr>
          <w:sz w:val="28"/>
          <w:szCs w:val="28"/>
        </w:rPr>
        <w:t>і є побудова громадянського суспільства та правової держави.</w:t>
      </w:r>
      <w:r>
        <w:rPr>
          <w:sz w:val="28"/>
          <w:szCs w:val="28"/>
        </w:rPr>
        <w:t xml:space="preserve"> Правова політика України будує</w:t>
      </w:r>
      <w:r w:rsidRPr="00626CAC">
        <w:rPr>
          <w:sz w:val="28"/>
          <w:szCs w:val="28"/>
        </w:rPr>
        <w:t>ться</w:t>
      </w:r>
      <w:r>
        <w:rPr>
          <w:sz w:val="28"/>
          <w:szCs w:val="28"/>
        </w:rPr>
        <w:t xml:space="preserve"> на принципах Конституції Украї</w:t>
      </w:r>
      <w:r w:rsidRPr="00626CAC">
        <w:rPr>
          <w:sz w:val="28"/>
          <w:szCs w:val="28"/>
        </w:rPr>
        <w:t>ни, розробляється Верховною Радою Ук</w:t>
      </w:r>
      <w:r>
        <w:rPr>
          <w:sz w:val="28"/>
          <w:szCs w:val="28"/>
        </w:rPr>
        <w:t>раї</w:t>
      </w:r>
      <w:r w:rsidRPr="00626CAC">
        <w:rPr>
          <w:sz w:val="28"/>
          <w:szCs w:val="28"/>
        </w:rPr>
        <w:t xml:space="preserve">ни, Президентом України, Кабінетом Міністрів України, Конституційним Судом, Міністерством Юстиції та іншими </w:t>
      </w:r>
      <w:r>
        <w:rPr>
          <w:sz w:val="28"/>
          <w:szCs w:val="28"/>
        </w:rPr>
        <w:t>органами державної влади України. Правову політику Украї</w:t>
      </w:r>
      <w:r w:rsidRPr="00626CAC">
        <w:rPr>
          <w:sz w:val="28"/>
          <w:szCs w:val="28"/>
        </w:rPr>
        <w:t xml:space="preserve">ни відображено в законах, указах, постановах та інших нормативно-правових актах, а також у діяльн ості відповідних державних органів щодо їх реалізації.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Проте варто зазначити, що в самих н</w:t>
      </w:r>
      <w:r>
        <w:rPr>
          <w:sz w:val="28"/>
          <w:szCs w:val="28"/>
        </w:rPr>
        <w:t>ормативно-правових актах Україн</w:t>
      </w:r>
      <w:r w:rsidRPr="00626CAC">
        <w:rPr>
          <w:sz w:val="28"/>
          <w:szCs w:val="28"/>
        </w:rPr>
        <w:t xml:space="preserve">и та їх назвах термін «правова політика» не вживається.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В загальній теорії держави і права під правовою політикою держави розуміється правова програма її діяльн ості, що ґрунту ється на системі сучасних правових цінностей, принципів, теорій і концепцій та скерована на вдосконалення правової системи, проведення правових реформ, підтримання правопорядку, забезпечення збалансованості взаємних прав, обов’язків і відповідальн ості держави, суспільства, особи.</w:t>
      </w:r>
    </w:p>
    <w:p w:rsidR="004C3529" w:rsidRPr="007D503F" w:rsidRDefault="004C3529" w:rsidP="00740C79">
      <w:pPr>
        <w:widowControl w:val="0"/>
        <w:spacing w:after="0" w:line="360" w:lineRule="auto"/>
        <w:ind w:left="0" w:firstLine="709"/>
        <w:rPr>
          <w:sz w:val="28"/>
          <w:szCs w:val="28"/>
        </w:rPr>
      </w:pPr>
      <w:r>
        <w:rPr>
          <w:sz w:val="28"/>
          <w:szCs w:val="28"/>
        </w:rPr>
        <w:tab/>
      </w:r>
      <w:r w:rsidRPr="00626CAC">
        <w:rPr>
          <w:sz w:val="28"/>
          <w:szCs w:val="28"/>
        </w:rPr>
        <w:t>Загальновідомо, що вплив політики на правову систему держави суттєво посилюється в періоди реформування суспільства. Очевидним є той факт, що на ефективність правової політики суттєво впливає рівень економічного розвитку, ст</w:t>
      </w:r>
      <w:r>
        <w:rPr>
          <w:sz w:val="28"/>
          <w:szCs w:val="28"/>
        </w:rPr>
        <w:t>абільність виробництва, соціаль</w:t>
      </w:r>
      <w:r w:rsidRPr="00626CAC">
        <w:rPr>
          <w:sz w:val="28"/>
          <w:szCs w:val="28"/>
        </w:rPr>
        <w:t xml:space="preserve">ного добробуту населення, культурні традиції в суспільстві. </w:t>
      </w:r>
      <w:r w:rsidR="00EB6DD7">
        <w:rPr>
          <w:sz w:val="28"/>
          <w:szCs w:val="28"/>
        </w:rPr>
        <w:t>[232</w:t>
      </w:r>
      <w:r w:rsidRPr="007D503F">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t>Як стратегія діяльн</w:t>
      </w:r>
      <w:r w:rsidRPr="00626CAC">
        <w:rPr>
          <w:sz w:val="28"/>
          <w:szCs w:val="28"/>
        </w:rPr>
        <w:t>ості держави у сфері правового регулювання, правова політика є особливою формою вираження державної політики.</w:t>
      </w:r>
    </w:p>
    <w:p w:rsidR="004C3529" w:rsidRPr="00917F40"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В. Селіванов відзначав, що правова політика в широкому розумінні – це та сама державна політика організації й управління сукупністю сфер суспільних відносин задля досягнення на основі легітимних засобів загаль ного блага, задоволення публічних інте ресів (з урахуванням приватних інте ресів), вирішення певних конкретних завдань, зумовлених реаль ними актуаль ними загальносуспільними, публічними (властивими і державі, і </w:t>
      </w:r>
      <w:r w:rsidRPr="00626CAC">
        <w:rPr>
          <w:sz w:val="28"/>
          <w:szCs w:val="28"/>
        </w:rPr>
        <w:lastRenderedPageBreak/>
        <w:t>народу), потребами й інтер есами. Проте правова основа державної політики та правове «оформлення» окремих заходів її реалізації не спростовують її багатоаспектного характеру та правової сфери суспільної життєдіяль ності як окремої самостійної сфери політичного впливу і державного управління. Йдеться про правову політику як відносно самостійний різновид державної політики в безпосередній сфері правової дійсності суспільства, тобто у сфері юридичних відносин, побудови та функціонування правової системи. Тут термін «правова політика» означає певний окремий напрям державної діяльн ості, спрямованої на управління процесом правового розвитку країни, підтримання і подальшого упорядкування правового буття, тобто йдеться про</w:t>
      </w:r>
      <w:r>
        <w:rPr>
          <w:sz w:val="28"/>
          <w:szCs w:val="28"/>
        </w:rPr>
        <w:t xml:space="preserve"> політику у вузькому (спеціальн</w:t>
      </w:r>
      <w:r w:rsidRPr="00626CAC">
        <w:rPr>
          <w:sz w:val="28"/>
          <w:szCs w:val="28"/>
        </w:rPr>
        <w:t xml:space="preserve">ому) розумінні слова. </w:t>
      </w:r>
      <w:r>
        <w:rPr>
          <w:sz w:val="28"/>
          <w:szCs w:val="28"/>
        </w:rPr>
        <w:t>[</w:t>
      </w:r>
      <w:r w:rsidR="00EB6DD7">
        <w:rPr>
          <w:sz w:val="28"/>
          <w:szCs w:val="28"/>
          <w:lang w:val="uk-UA"/>
        </w:rPr>
        <w:t>229</w:t>
      </w:r>
      <w:r w:rsidRPr="00917F40">
        <w:rPr>
          <w:sz w:val="28"/>
          <w:szCs w:val="28"/>
        </w:rPr>
        <w:t>]</w:t>
      </w:r>
    </w:p>
    <w:p w:rsidR="004C3529" w:rsidRDefault="004C3529" w:rsidP="00740C79">
      <w:pPr>
        <w:widowControl w:val="0"/>
        <w:spacing w:after="0" w:line="360" w:lineRule="auto"/>
        <w:ind w:left="0" w:firstLine="709"/>
        <w:rPr>
          <w:sz w:val="28"/>
          <w:szCs w:val="28"/>
          <w:lang w:val="uk-UA"/>
        </w:rPr>
      </w:pPr>
      <w:r w:rsidRPr="00626CAC">
        <w:rPr>
          <w:sz w:val="28"/>
          <w:szCs w:val="28"/>
        </w:rPr>
        <w:tab/>
        <w:t xml:space="preserve">Правова політика тісно пов’язана з іншими видами політики, – це багатовимірне поняття, що постійно змінюється. </w:t>
      </w:r>
      <w:r w:rsidR="00B3207B">
        <w:rPr>
          <w:sz w:val="28"/>
          <w:szCs w:val="28"/>
          <w:lang w:val="uk-UA"/>
        </w:rPr>
        <w:t xml:space="preserve"> </w:t>
      </w:r>
    </w:p>
    <w:p w:rsidR="00B3207B" w:rsidRPr="00CC4185" w:rsidRDefault="00E44837" w:rsidP="00740C79">
      <w:pPr>
        <w:widowControl w:val="0"/>
        <w:spacing w:after="0" w:line="360" w:lineRule="auto"/>
        <w:ind w:left="0" w:firstLine="709"/>
        <w:rPr>
          <w:sz w:val="28"/>
          <w:szCs w:val="28"/>
          <w:lang w:eastAsia="uk-UA"/>
        </w:rPr>
      </w:pPr>
      <w:r>
        <w:rPr>
          <w:sz w:val="28"/>
          <w:szCs w:val="28"/>
          <w:lang w:eastAsia="uk-UA"/>
        </w:rPr>
        <w:tab/>
      </w:r>
      <w:r w:rsidR="00B3207B" w:rsidRPr="00CC4185">
        <w:rPr>
          <w:sz w:val="28"/>
          <w:szCs w:val="28"/>
          <w:lang w:eastAsia="uk-UA"/>
        </w:rPr>
        <w:t>За сучасних умов державотворення в Україні з метою подальшої ефективної адаптації законодавства України до законодав</w:t>
      </w:r>
      <w:r w:rsidR="00EB6DD7">
        <w:rPr>
          <w:sz w:val="28"/>
          <w:szCs w:val="28"/>
          <w:lang w:eastAsia="uk-UA"/>
        </w:rPr>
        <w:t xml:space="preserve">ства ЄС актуальним залишається </w:t>
      </w:r>
      <w:r w:rsidR="00B3207B" w:rsidRPr="00CC4185">
        <w:rPr>
          <w:sz w:val="28"/>
          <w:szCs w:val="28"/>
          <w:lang w:eastAsia="uk-UA"/>
        </w:rPr>
        <w:t xml:space="preserve">питання забезпечення  механізму реалізації положень законів, ухвалених з вказаною метою,  в наступних сферах: </w:t>
      </w:r>
    </w:p>
    <w:p w:rsidR="00B3207B" w:rsidRPr="00CC4185" w:rsidRDefault="00B3207B" w:rsidP="00740C79">
      <w:pPr>
        <w:widowControl w:val="0"/>
        <w:numPr>
          <w:ilvl w:val="0"/>
          <w:numId w:val="60"/>
        </w:numPr>
        <w:spacing w:after="0" w:line="360" w:lineRule="auto"/>
        <w:ind w:left="0" w:firstLine="709"/>
        <w:rPr>
          <w:sz w:val="28"/>
          <w:szCs w:val="28"/>
          <w:lang w:eastAsia="uk-UA"/>
        </w:rPr>
      </w:pPr>
      <w:r w:rsidRPr="00CC4185">
        <w:rPr>
          <w:sz w:val="28"/>
          <w:szCs w:val="28"/>
          <w:lang w:eastAsia="uk-UA"/>
        </w:rPr>
        <w:t>Інституційна розбудова,</w:t>
      </w:r>
    </w:p>
    <w:p w:rsidR="00B3207B" w:rsidRPr="00CC4185" w:rsidRDefault="00B3207B" w:rsidP="00740C79">
      <w:pPr>
        <w:widowControl w:val="0"/>
        <w:numPr>
          <w:ilvl w:val="0"/>
          <w:numId w:val="60"/>
        </w:numPr>
        <w:spacing w:after="0" w:line="360" w:lineRule="auto"/>
        <w:ind w:left="0" w:firstLine="709"/>
        <w:rPr>
          <w:sz w:val="28"/>
          <w:szCs w:val="28"/>
          <w:lang w:eastAsia="uk-UA"/>
        </w:rPr>
      </w:pPr>
      <w:r w:rsidRPr="00CC4185">
        <w:rPr>
          <w:sz w:val="28"/>
          <w:szCs w:val="28"/>
          <w:lang w:eastAsia="uk-UA"/>
        </w:rPr>
        <w:t>Незалежність правосуддя,</w:t>
      </w:r>
    </w:p>
    <w:p w:rsidR="00B3207B" w:rsidRPr="00CC4185" w:rsidRDefault="00B3207B" w:rsidP="00740C79">
      <w:pPr>
        <w:widowControl w:val="0"/>
        <w:numPr>
          <w:ilvl w:val="0"/>
          <w:numId w:val="60"/>
        </w:numPr>
        <w:spacing w:after="0" w:line="360" w:lineRule="auto"/>
        <w:ind w:left="0" w:firstLine="709"/>
        <w:rPr>
          <w:sz w:val="28"/>
          <w:szCs w:val="28"/>
          <w:lang w:eastAsia="uk-UA"/>
        </w:rPr>
      </w:pPr>
      <w:r w:rsidRPr="00CC4185">
        <w:rPr>
          <w:sz w:val="28"/>
          <w:szCs w:val="28"/>
          <w:lang w:eastAsia="uk-UA"/>
        </w:rPr>
        <w:t>Боротьба з корупцією та організаційною злочинністю,</w:t>
      </w:r>
    </w:p>
    <w:p w:rsidR="00B3207B" w:rsidRPr="00CC4185" w:rsidRDefault="00B3207B" w:rsidP="00740C79">
      <w:pPr>
        <w:widowControl w:val="0"/>
        <w:numPr>
          <w:ilvl w:val="0"/>
          <w:numId w:val="60"/>
        </w:numPr>
        <w:spacing w:after="0" w:line="360" w:lineRule="auto"/>
        <w:ind w:left="0" w:firstLine="709"/>
        <w:rPr>
          <w:sz w:val="28"/>
          <w:szCs w:val="28"/>
          <w:lang w:eastAsia="uk-UA"/>
        </w:rPr>
      </w:pPr>
      <w:r w:rsidRPr="00CC4185">
        <w:rPr>
          <w:sz w:val="28"/>
          <w:szCs w:val="28"/>
          <w:lang w:eastAsia="uk-UA"/>
        </w:rPr>
        <w:t xml:space="preserve">Адекватний захист персональних даних, </w:t>
      </w:r>
    </w:p>
    <w:p w:rsidR="00B3207B" w:rsidRPr="00CC4185" w:rsidRDefault="00B3207B" w:rsidP="00740C79">
      <w:pPr>
        <w:widowControl w:val="0"/>
        <w:numPr>
          <w:ilvl w:val="0"/>
          <w:numId w:val="60"/>
        </w:numPr>
        <w:spacing w:after="0" w:line="360" w:lineRule="auto"/>
        <w:ind w:left="0" w:firstLine="709"/>
        <w:rPr>
          <w:sz w:val="28"/>
          <w:szCs w:val="28"/>
          <w:lang w:eastAsia="uk-UA"/>
        </w:rPr>
      </w:pPr>
      <w:r w:rsidRPr="00CC4185">
        <w:rPr>
          <w:sz w:val="28"/>
          <w:szCs w:val="28"/>
          <w:lang w:eastAsia="uk-UA"/>
        </w:rPr>
        <w:t>Урегулювання легальної міграції та забезпечення прав осіб, які законно перебувають на територіях сторін,</w:t>
      </w:r>
    </w:p>
    <w:p w:rsidR="00B3207B" w:rsidRPr="00CB777B" w:rsidRDefault="00B3207B" w:rsidP="00740C79">
      <w:pPr>
        <w:widowControl w:val="0"/>
        <w:numPr>
          <w:ilvl w:val="0"/>
          <w:numId w:val="60"/>
        </w:numPr>
        <w:spacing w:after="0" w:line="360" w:lineRule="auto"/>
        <w:ind w:left="0" w:firstLine="709"/>
        <w:rPr>
          <w:sz w:val="28"/>
          <w:szCs w:val="28"/>
          <w:lang w:eastAsia="uk-UA"/>
        </w:rPr>
      </w:pPr>
      <w:r w:rsidRPr="00370B8A">
        <w:rPr>
          <w:sz w:val="28"/>
          <w:szCs w:val="28"/>
          <w:lang w:eastAsia="uk-UA"/>
        </w:rPr>
        <w:t xml:space="preserve">Забезпечення прав </w:t>
      </w:r>
      <w:r w:rsidRPr="00CB777B">
        <w:rPr>
          <w:sz w:val="28"/>
          <w:szCs w:val="28"/>
          <w:lang w:eastAsia="uk-UA"/>
        </w:rPr>
        <w:t xml:space="preserve">біженців, тощо. </w:t>
      </w:r>
      <w:r w:rsidRPr="00CB777B">
        <w:rPr>
          <w:sz w:val="28"/>
          <w:szCs w:val="28"/>
          <w:lang w:val="uk-UA" w:eastAsia="uk-UA"/>
        </w:rPr>
        <w:t xml:space="preserve">  </w:t>
      </w:r>
    </w:p>
    <w:p w:rsidR="00B3207B" w:rsidRPr="00CB777B" w:rsidRDefault="00B3207B" w:rsidP="00740C79">
      <w:pPr>
        <w:widowControl w:val="0"/>
        <w:spacing w:after="0" w:line="360" w:lineRule="auto"/>
        <w:ind w:left="0" w:firstLine="709"/>
        <w:rPr>
          <w:sz w:val="28"/>
          <w:szCs w:val="28"/>
          <w:shd w:val="clear" w:color="auto" w:fill="FFFFFF"/>
          <w:lang w:val="uk-UA"/>
        </w:rPr>
      </w:pPr>
      <w:r w:rsidRPr="00CB777B">
        <w:rPr>
          <w:sz w:val="28"/>
          <w:szCs w:val="28"/>
          <w:shd w:val="clear" w:color="auto" w:fill="FFFFFF"/>
          <w:lang w:val="uk-UA"/>
        </w:rPr>
        <w:t xml:space="preserve">За ініціативою ЄС була розроблена та </w:t>
      </w:r>
      <w:r w:rsidRPr="00CB777B">
        <w:rPr>
          <w:sz w:val="28"/>
          <w:szCs w:val="28"/>
          <w:shd w:val="clear" w:color="auto" w:fill="FFFFFF"/>
        </w:rPr>
        <w:t xml:space="preserve">офіційно затверджена на саміті Східного партнерства в листопаді 2017-го року «20 досягнень до 2020 року» </w:t>
      </w:r>
      <w:r w:rsidRPr="00CB777B">
        <w:rPr>
          <w:sz w:val="28"/>
          <w:szCs w:val="28"/>
          <w:shd w:val="clear" w:color="auto" w:fill="FFFFFF"/>
          <w:lang w:val="uk-UA"/>
        </w:rPr>
        <w:t xml:space="preserve">- </w:t>
      </w:r>
    </w:p>
    <w:p w:rsidR="00B3207B" w:rsidRPr="00CB777B" w:rsidRDefault="00B3207B" w:rsidP="00740C79">
      <w:pPr>
        <w:widowControl w:val="0"/>
        <w:spacing w:after="0" w:line="360" w:lineRule="auto"/>
        <w:ind w:left="0" w:firstLine="709"/>
        <w:rPr>
          <w:sz w:val="28"/>
          <w:szCs w:val="28"/>
          <w:lang w:val="uk-UA" w:eastAsia="uk-UA"/>
        </w:rPr>
      </w:pPr>
      <w:r w:rsidRPr="00CB777B">
        <w:rPr>
          <w:sz w:val="28"/>
          <w:szCs w:val="28"/>
          <w:shd w:val="clear" w:color="auto" w:fill="FFFFFF"/>
          <w:lang w:val="uk-UA"/>
        </w:rPr>
        <w:t>євроінтеграційна дорожня карта, що визначає цілі, яких мають досягти Україна, Грузія, Молдова, Вірменія, Азербайджан та Білорусь до 2020 року.   .</w:t>
      </w:r>
    </w:p>
    <w:p w:rsidR="00B3207B" w:rsidRPr="00CB777B" w:rsidRDefault="00B3207B" w:rsidP="00740C79">
      <w:pPr>
        <w:widowControl w:val="0"/>
        <w:spacing w:after="0" w:line="360" w:lineRule="auto"/>
        <w:ind w:left="0" w:firstLine="709"/>
        <w:rPr>
          <w:sz w:val="28"/>
          <w:szCs w:val="28"/>
          <w:lang w:eastAsia="uk-UA"/>
        </w:rPr>
      </w:pPr>
      <w:r w:rsidRPr="00CB777B">
        <w:rPr>
          <w:sz w:val="28"/>
          <w:szCs w:val="28"/>
          <w:shd w:val="clear" w:color="auto" w:fill="FFFFFF"/>
          <w:lang w:val="uk-UA"/>
        </w:rPr>
        <w:t xml:space="preserve"> </w:t>
      </w:r>
      <w:r w:rsidRPr="00CB777B">
        <w:rPr>
          <w:sz w:val="28"/>
          <w:szCs w:val="28"/>
          <w:shd w:val="clear" w:color="auto" w:fill="FFFFFF"/>
        </w:rPr>
        <w:t>«20 досягнень до 2020 року» побудовані на 4-х пріоритетах (1. Еко</w:t>
      </w:r>
      <w:r w:rsidRPr="00CB777B">
        <w:rPr>
          <w:sz w:val="28"/>
          <w:szCs w:val="28"/>
          <w:shd w:val="clear" w:color="auto" w:fill="FFFFFF"/>
        </w:rPr>
        <w:lastRenderedPageBreak/>
        <w:t xml:space="preserve">номічний розвиток та ринкові можливості; 2. Посилення інституцій та належного врядування; 3. Взаємопов’язаність, енергоефективність, довкілля та зміна клімату; 4. Мобільність та контакти між людьми), які були проголошені в Декларації Ризького та підтверджені за результатами Брюссельського самітів СхП, ці ж 4 пріоритети Східного партнерства закладені в концепцію та дух Угоди </w:t>
      </w:r>
      <w:r>
        <w:rPr>
          <w:sz w:val="28"/>
          <w:szCs w:val="28"/>
          <w:shd w:val="clear" w:color="auto" w:fill="FFFFFF"/>
        </w:rPr>
        <w:t>про асоціацію між Україною та Є</w:t>
      </w:r>
      <w:r>
        <w:rPr>
          <w:sz w:val="28"/>
          <w:szCs w:val="28"/>
          <w:shd w:val="clear" w:color="auto" w:fill="FFFFFF"/>
          <w:lang w:val="uk-UA"/>
        </w:rPr>
        <w:t>С</w:t>
      </w:r>
      <w:r w:rsidRPr="00CB777B">
        <w:rPr>
          <w:sz w:val="28"/>
          <w:szCs w:val="28"/>
          <w:shd w:val="clear" w:color="auto" w:fill="FFFFFF"/>
        </w:rPr>
        <w:t>. </w:t>
      </w:r>
    </w:p>
    <w:p w:rsidR="00B3207B" w:rsidRPr="00CB777B" w:rsidRDefault="00B3207B" w:rsidP="00740C79">
      <w:pPr>
        <w:widowControl w:val="0"/>
        <w:spacing w:after="0" w:line="360" w:lineRule="auto"/>
        <w:ind w:left="0" w:firstLine="709"/>
        <w:rPr>
          <w:sz w:val="28"/>
          <w:szCs w:val="28"/>
        </w:rPr>
      </w:pPr>
      <w:r w:rsidRPr="00CB777B">
        <w:rPr>
          <w:sz w:val="28"/>
          <w:szCs w:val="28"/>
          <w:lang w:eastAsia="uk-UA"/>
        </w:rPr>
        <w:tab/>
        <w:t xml:space="preserve">Відповідно до ч. 1 ст. 51 Угоди про партнерство між Україною і Європейськими Співтовариствами та їх державами-членами (далі - УПС), </w:t>
      </w:r>
      <w:r w:rsidRPr="00CB777B">
        <w:rPr>
          <w:i/>
          <w:iCs/>
          <w:sz w:val="28"/>
          <w:szCs w:val="28"/>
          <w:lang w:eastAsia="uk-UA"/>
        </w:rPr>
        <w:t>яку замінила Угода про асоціацію</w:t>
      </w:r>
      <w:r w:rsidR="00DD7449">
        <w:rPr>
          <w:sz w:val="28"/>
          <w:szCs w:val="28"/>
          <w:lang w:eastAsia="uk-UA"/>
        </w:rPr>
        <w:t xml:space="preserve">, важливою </w:t>
      </w:r>
      <w:r w:rsidRPr="00CB777B">
        <w:rPr>
          <w:sz w:val="28"/>
          <w:szCs w:val="28"/>
          <w:lang w:eastAsia="uk-UA"/>
        </w:rPr>
        <w:t xml:space="preserve">умовою  для  зміцнення  </w:t>
      </w:r>
      <w:r w:rsidRPr="00CB777B">
        <w:rPr>
          <w:sz w:val="28"/>
          <w:szCs w:val="28"/>
        </w:rPr>
        <w:t>економічних  зв'язків між Україною та Співтовариством є зближення існуючого і майбутнього  законодавства  України  з  законодавством Співтовариства.  Україна взяла на себе зобов’зання вживати заходів для забезпечення того,  щоб її законодавство  поступово  було  приведене  у  відповідність  до законодавства Співтовариства.  УПС впровадив термін</w:t>
      </w:r>
      <w:bookmarkStart w:id="18" w:name="o269"/>
      <w:bookmarkEnd w:id="18"/>
      <w:r w:rsidRPr="00CB777B">
        <w:rPr>
          <w:sz w:val="28"/>
          <w:szCs w:val="28"/>
        </w:rPr>
        <w:t xml:space="preserve"> «приблизна адекватність законів», яка мала місце у 16 пріоритетних сферах: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lang w:val="uk-UA"/>
        </w:rPr>
        <w:t>-</w:t>
      </w:r>
      <w:r w:rsidRPr="00CB777B">
        <w:rPr>
          <w:rFonts w:ascii="Times New Roman" w:hAnsi="Times New Roman" w:cs="Times New Roman"/>
          <w:sz w:val="28"/>
          <w:szCs w:val="28"/>
        </w:rPr>
        <w:t xml:space="preserve"> </w:t>
      </w:r>
      <w:r w:rsidRPr="00CB777B">
        <w:rPr>
          <w:rFonts w:ascii="Times New Roman" w:hAnsi="Times New Roman" w:cs="Times New Roman"/>
          <w:sz w:val="28"/>
          <w:szCs w:val="28"/>
          <w:lang w:val="uk-UA"/>
        </w:rPr>
        <w:t>митне закон</w:t>
      </w:r>
      <w:r w:rsidRPr="00CB777B">
        <w:rPr>
          <w:rFonts w:ascii="Times New Roman" w:hAnsi="Times New Roman" w:cs="Times New Roman"/>
          <w:sz w:val="28"/>
          <w:szCs w:val="28"/>
        </w:rPr>
        <w:t>одавство</w:t>
      </w:r>
      <w:r w:rsidRPr="00CB777B">
        <w:rPr>
          <w:rFonts w:ascii="Times New Roman" w:hAnsi="Times New Roman" w:cs="Times New Roman"/>
          <w:sz w:val="28"/>
          <w:szCs w:val="28"/>
          <w:lang w:val="uk-UA"/>
        </w:rPr>
        <w:t>;</w:t>
      </w:r>
      <w:r w:rsidRPr="00CB777B">
        <w:rPr>
          <w:rFonts w:ascii="Times New Roman" w:hAnsi="Times New Roman" w:cs="Times New Roman"/>
          <w:sz w:val="28"/>
          <w:szCs w:val="28"/>
        </w:rPr>
        <w:t xml:space="preserve">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lang w:val="uk-UA"/>
        </w:rPr>
        <w:t>- законодавство</w:t>
      </w:r>
      <w:r w:rsidRPr="00CB777B">
        <w:rPr>
          <w:rFonts w:ascii="Times New Roman" w:hAnsi="Times New Roman" w:cs="Times New Roman"/>
          <w:sz w:val="28"/>
          <w:szCs w:val="28"/>
        </w:rPr>
        <w:t xml:space="preserve"> про компанії;</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w:t>
      </w:r>
      <w:r w:rsidRPr="00CB777B">
        <w:rPr>
          <w:rFonts w:ascii="Times New Roman" w:hAnsi="Times New Roman" w:cs="Times New Roman"/>
          <w:sz w:val="28"/>
          <w:szCs w:val="28"/>
          <w:lang w:val="uk-UA"/>
        </w:rPr>
        <w:t>законодавство</w:t>
      </w:r>
      <w:r w:rsidR="008843B1">
        <w:rPr>
          <w:rFonts w:ascii="Times New Roman" w:hAnsi="Times New Roman" w:cs="Times New Roman"/>
          <w:sz w:val="28"/>
          <w:szCs w:val="28"/>
        </w:rPr>
        <w:t xml:space="preserve"> </w:t>
      </w:r>
      <w:r w:rsidRPr="00CB777B">
        <w:rPr>
          <w:rFonts w:ascii="Times New Roman" w:hAnsi="Times New Roman" w:cs="Times New Roman"/>
          <w:sz w:val="28"/>
          <w:szCs w:val="28"/>
        </w:rPr>
        <w:t>про банківську  справу;</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w:t>
      </w:r>
      <w:r w:rsidRPr="00CB777B">
        <w:rPr>
          <w:rFonts w:ascii="Times New Roman" w:hAnsi="Times New Roman" w:cs="Times New Roman"/>
          <w:sz w:val="28"/>
          <w:szCs w:val="28"/>
          <w:lang w:val="uk-UA"/>
        </w:rPr>
        <w:t>законодавство про</w:t>
      </w:r>
      <w:r w:rsidRPr="00CB777B">
        <w:rPr>
          <w:rFonts w:ascii="Times New Roman" w:hAnsi="Times New Roman" w:cs="Times New Roman"/>
          <w:sz w:val="28"/>
          <w:szCs w:val="28"/>
        </w:rPr>
        <w:t xml:space="preserve">  бухгалтерський  облік  компаній  і   податки,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інтелектуальна власність;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охорона  праці;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фінансові  послуги;</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правила конкуренції;</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державні закуп</w:t>
      </w:r>
      <w:r w:rsidRPr="00CB777B">
        <w:rPr>
          <w:rFonts w:ascii="Times New Roman" w:hAnsi="Times New Roman" w:cs="Times New Roman"/>
          <w:sz w:val="28"/>
          <w:szCs w:val="28"/>
          <w:lang w:val="uk-UA"/>
        </w:rPr>
        <w:t>івлі</w:t>
      </w:r>
      <w:r w:rsidRPr="00CB777B">
        <w:rPr>
          <w:rFonts w:ascii="Times New Roman" w:hAnsi="Times New Roman" w:cs="Times New Roman"/>
          <w:sz w:val="28"/>
          <w:szCs w:val="28"/>
        </w:rPr>
        <w:t>;</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охорона здоров'я та життя людей,  тварин  і  рослин;</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навколишнє  середовище;</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захист  прав споживачів;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непряме оподаткування;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технічні правила і стандарти,</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закони та інструкції стосовно ядерної енергії, </w:t>
      </w:r>
    </w:p>
    <w:p w:rsidR="00B3207B" w:rsidRPr="00CB777B"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B777B">
        <w:rPr>
          <w:rFonts w:ascii="Times New Roman" w:hAnsi="Times New Roman" w:cs="Times New Roman"/>
          <w:sz w:val="28"/>
          <w:szCs w:val="28"/>
          <w:highlight w:val="white"/>
        </w:rPr>
        <w:lastRenderedPageBreak/>
        <w:t xml:space="preserve">- транспорт. </w:t>
      </w:r>
    </w:p>
    <w:p w:rsidR="00B3207B" w:rsidRPr="00CB777B"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lang w:val="uk-UA"/>
        </w:rPr>
      </w:pPr>
      <w:r w:rsidRPr="00CB777B">
        <w:rPr>
          <w:rFonts w:ascii="Times New Roman" w:hAnsi="Times New Roman" w:cs="Times New Roman"/>
          <w:sz w:val="28"/>
          <w:szCs w:val="28"/>
          <w:highlight w:val="white"/>
        </w:rPr>
        <w:tab/>
      </w:r>
      <w:r w:rsidRPr="00CB777B">
        <w:rPr>
          <w:rFonts w:ascii="Times New Roman" w:hAnsi="Times New Roman" w:cs="Times New Roman"/>
          <w:sz w:val="28"/>
          <w:szCs w:val="28"/>
          <w:highlight w:val="white"/>
          <w:lang w:val="uk-UA"/>
        </w:rPr>
        <w:t>В Законі України “Про загальнодержавну програму адаптації законодавства України до законодавства Європейського Союзу” закріплено зобов’</w:t>
      </w:r>
      <w:r w:rsidRPr="00CB777B">
        <w:rPr>
          <w:rFonts w:ascii="Times New Roman" w:hAnsi="Times New Roman" w:cs="Times New Roman"/>
          <w:sz w:val="28"/>
          <w:szCs w:val="28"/>
        </w:rPr>
        <w:t>язання</w:t>
      </w:r>
      <w:r w:rsidRPr="00CB777B">
        <w:rPr>
          <w:rFonts w:ascii="Times New Roman" w:hAnsi="Times New Roman" w:cs="Times New Roman"/>
          <w:sz w:val="28"/>
          <w:szCs w:val="28"/>
          <w:highlight w:val="white"/>
          <w:lang w:val="uk-UA"/>
        </w:rPr>
        <w:t xml:space="preserve"> України на першому етапі виконання Програми здійснити адаптацію законодавства у  пріоритетних сферах, </w:t>
      </w:r>
      <w:r w:rsidRPr="00CB777B">
        <w:rPr>
          <w:rFonts w:ascii="Times New Roman" w:hAnsi="Times New Roman" w:cs="Times New Roman"/>
          <w:sz w:val="28"/>
          <w:szCs w:val="28"/>
        </w:rPr>
        <w:t>визначен</w:t>
      </w:r>
      <w:r w:rsidRPr="00CB777B">
        <w:rPr>
          <w:rFonts w:ascii="Times New Roman" w:hAnsi="Times New Roman" w:cs="Times New Roman"/>
          <w:sz w:val="28"/>
          <w:szCs w:val="28"/>
          <w:lang w:val="uk-UA"/>
        </w:rPr>
        <w:t>их</w:t>
      </w:r>
      <w:r w:rsidRPr="00CB777B">
        <w:rPr>
          <w:rFonts w:ascii="Times New Roman" w:hAnsi="Times New Roman" w:cs="Times New Roman"/>
          <w:sz w:val="28"/>
          <w:szCs w:val="28"/>
        </w:rPr>
        <w:t xml:space="preserve"> статтею 51 УПС</w:t>
      </w:r>
      <w:r w:rsidRPr="00CB777B">
        <w:rPr>
          <w:rFonts w:ascii="Times New Roman" w:hAnsi="Times New Roman" w:cs="Times New Roman"/>
          <w:sz w:val="28"/>
          <w:szCs w:val="28"/>
          <w:lang w:val="uk-UA"/>
        </w:rPr>
        <w:t>,  а саме:</w:t>
      </w:r>
    </w:p>
    <w:p w:rsidR="00B3207B" w:rsidRPr="00CC4185"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lang w:val="uk-UA"/>
        </w:rPr>
      </w:pPr>
      <w:bookmarkStart w:id="19" w:name="o85"/>
      <w:bookmarkEnd w:id="19"/>
      <w:r w:rsidRPr="00CB777B">
        <w:rPr>
          <w:rFonts w:ascii="Times New Roman" w:hAnsi="Times New Roman" w:cs="Times New Roman"/>
          <w:sz w:val="28"/>
          <w:szCs w:val="28"/>
          <w:lang w:val="uk-UA"/>
        </w:rPr>
        <w:t xml:space="preserve">   - забезпечити </w:t>
      </w:r>
      <w:r w:rsidRPr="00CC4185">
        <w:rPr>
          <w:rFonts w:ascii="Times New Roman" w:hAnsi="Times New Roman" w:cs="Times New Roman"/>
          <w:sz w:val="28"/>
          <w:szCs w:val="28"/>
          <w:lang w:val="uk-UA"/>
        </w:rPr>
        <w:t xml:space="preserve">розробку глосарію термінів </w:t>
      </w:r>
      <w:r w:rsidRPr="00CC4185">
        <w:rPr>
          <w:rFonts w:ascii="Times New Roman" w:hAnsi="Times New Roman" w:cs="Times New Roman"/>
          <w:sz w:val="28"/>
          <w:szCs w:val="28"/>
        </w:rPr>
        <w:t>acquis</w:t>
      </w:r>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communautaire</w:t>
      </w:r>
      <w:r w:rsidRPr="00CC4185">
        <w:rPr>
          <w:rFonts w:ascii="Times New Roman" w:hAnsi="Times New Roman" w:cs="Times New Roman"/>
          <w:sz w:val="28"/>
          <w:szCs w:val="28"/>
          <w:lang w:val="uk-UA"/>
        </w:rPr>
        <w:t xml:space="preserve"> для адекватності їхнього розуміння та уніфікованого застосування у процесі адаптації, а також розробити і запровадити єдині вимоги до перекладів актів </w:t>
      </w:r>
      <w:r w:rsidRPr="00CC4185">
        <w:rPr>
          <w:rFonts w:ascii="Times New Roman" w:hAnsi="Times New Roman" w:cs="Times New Roman"/>
          <w:sz w:val="28"/>
          <w:szCs w:val="28"/>
        </w:rPr>
        <w:t>acquis</w:t>
      </w:r>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communautaire</w:t>
      </w:r>
      <w:r w:rsidRPr="00CC4185">
        <w:rPr>
          <w:rFonts w:ascii="Times New Roman" w:hAnsi="Times New Roman" w:cs="Times New Roman"/>
          <w:sz w:val="28"/>
          <w:szCs w:val="28"/>
          <w:lang w:val="uk-UA"/>
        </w:rPr>
        <w:t xml:space="preserve"> на українську мову, створити централізовану систему перекладів;</w:t>
      </w:r>
    </w:p>
    <w:p w:rsidR="00B3207B" w:rsidRPr="00CC4185"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rPr>
      </w:pPr>
      <w:bookmarkStart w:id="20" w:name="o86"/>
      <w:bookmarkEnd w:id="20"/>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w:t>
      </w:r>
      <w:r w:rsidR="00DD7449">
        <w:rPr>
          <w:rFonts w:ascii="Times New Roman" w:hAnsi="Times New Roman" w:cs="Times New Roman"/>
          <w:sz w:val="28"/>
          <w:szCs w:val="28"/>
        </w:rPr>
        <w:t xml:space="preserve">  провести порівняльно-правове дослідження </w:t>
      </w:r>
      <w:r w:rsidRPr="00CC4185">
        <w:rPr>
          <w:rFonts w:ascii="Times New Roman" w:hAnsi="Times New Roman" w:cs="Times New Roman"/>
          <w:sz w:val="28"/>
          <w:szCs w:val="28"/>
        </w:rPr>
        <w:t>відповідності законодавства України acquis Європейського  Союзу  у  пріоритетних сферах;</w:t>
      </w:r>
    </w:p>
    <w:p w:rsidR="00B3207B" w:rsidRPr="00CC4185"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rPr>
      </w:pPr>
      <w:bookmarkStart w:id="21" w:name="o87"/>
      <w:bookmarkEnd w:id="21"/>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 xml:space="preserve"> -</w:t>
      </w:r>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 xml:space="preserve"> здійснити переклад   на  українську  мову   актів   acquis communautaire у цих сферах;</w:t>
      </w:r>
    </w:p>
    <w:p w:rsidR="00B3207B" w:rsidRPr="00CC4185"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lang w:val="uk-UA"/>
        </w:rPr>
      </w:pPr>
      <w:bookmarkStart w:id="22" w:name="o88"/>
      <w:bookmarkEnd w:id="22"/>
      <w:r w:rsidRPr="00CC4185">
        <w:rPr>
          <w:rFonts w:ascii="Times New Roman" w:hAnsi="Times New Roman" w:cs="Times New Roman"/>
          <w:sz w:val="28"/>
          <w:szCs w:val="28"/>
          <w:lang w:val="uk-UA"/>
        </w:rPr>
        <w:t xml:space="preserve">   - на підставі вивчення та узагальнення  відповідного досвіду держав   Центральної   та  Східної   Європи  створити  ефективний загальнодержавний механізм адаптації законодавства,  в тому  числі щодо    перевірки    проектів    законів України та інших нормативно-правових  актів  на  предмет  їх  відповідності  </w:t>
      </w:r>
      <w:r w:rsidRPr="00CC4185">
        <w:rPr>
          <w:rFonts w:ascii="Times New Roman" w:hAnsi="Times New Roman" w:cs="Times New Roman"/>
          <w:sz w:val="28"/>
          <w:szCs w:val="28"/>
        </w:rPr>
        <w:t>acquis</w:t>
      </w:r>
      <w:r w:rsidRPr="00CC4185">
        <w:rPr>
          <w:rFonts w:ascii="Times New Roman" w:hAnsi="Times New Roman" w:cs="Times New Roman"/>
          <w:sz w:val="28"/>
          <w:szCs w:val="28"/>
          <w:lang w:val="uk-UA"/>
        </w:rPr>
        <w:t xml:space="preserve"> Європейського Союзу;</w:t>
      </w:r>
    </w:p>
    <w:p w:rsidR="00B3207B" w:rsidRPr="00CC4185"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rPr>
      </w:pPr>
      <w:bookmarkStart w:id="23" w:name="o89"/>
      <w:bookmarkEnd w:id="23"/>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 xml:space="preserve">-  створити загальнодержавну інформаційну мережу  з </w:t>
      </w:r>
      <w:r w:rsidR="00DD7449">
        <w:rPr>
          <w:rFonts w:ascii="Times New Roman" w:hAnsi="Times New Roman" w:cs="Times New Roman"/>
          <w:sz w:val="28"/>
          <w:szCs w:val="28"/>
          <w:lang w:val="uk-UA"/>
        </w:rPr>
        <w:t>п</w:t>
      </w:r>
      <w:r w:rsidRPr="00CC4185">
        <w:rPr>
          <w:rFonts w:ascii="Times New Roman" w:hAnsi="Times New Roman" w:cs="Times New Roman"/>
          <w:sz w:val="28"/>
          <w:szCs w:val="28"/>
        </w:rPr>
        <w:t>итань європейського права,  забезпечити вільний доступ до неї  учасників адаптації законодавства;</w:t>
      </w:r>
    </w:p>
    <w:p w:rsidR="00B3207B" w:rsidRPr="00CC4185"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rPr>
      </w:pPr>
      <w:bookmarkStart w:id="24" w:name="o90"/>
      <w:bookmarkEnd w:id="24"/>
      <w:r w:rsidRPr="00CC4185">
        <w:rPr>
          <w:rFonts w:ascii="Times New Roman" w:hAnsi="Times New Roman" w:cs="Times New Roman"/>
          <w:sz w:val="28"/>
          <w:szCs w:val="28"/>
        </w:rPr>
        <w:t xml:space="preserve">    - створити систему навчання та підвищення кваліфікації державних  службовців з  питань  європейського права, включаючи розроблення та затвердження відповідних навчальних програм;</w:t>
      </w:r>
    </w:p>
    <w:p w:rsidR="00B3207B" w:rsidRDefault="00B3207B" w:rsidP="00740C79">
      <w:pPr>
        <w:pStyle w:val="PreformattedText"/>
        <w:widowControl w:val="0"/>
        <w:suppressAutoHyphens w:val="0"/>
        <w:spacing w:line="360" w:lineRule="auto"/>
        <w:ind w:firstLine="709"/>
        <w:jc w:val="both"/>
        <w:rPr>
          <w:rFonts w:ascii="Times New Roman" w:hAnsi="Times New Roman" w:cs="Times New Roman"/>
          <w:sz w:val="28"/>
          <w:szCs w:val="28"/>
          <w:lang w:val="uk-UA"/>
        </w:rPr>
      </w:pPr>
      <w:bookmarkStart w:id="25" w:name="o91"/>
      <w:bookmarkEnd w:id="25"/>
      <w:r w:rsidRPr="00CC4185">
        <w:rPr>
          <w:rFonts w:ascii="Times New Roman" w:hAnsi="Times New Roman" w:cs="Times New Roman"/>
          <w:sz w:val="28"/>
          <w:szCs w:val="28"/>
          <w:lang w:val="uk-UA"/>
        </w:rPr>
        <w:t xml:space="preserve">     -   вжити заходів щодо опрацювання та затвердження спільного з ЄС механізму підготовки планів-графіків адаптації та  моніторингу  їх виконання.</w:t>
      </w:r>
    </w:p>
    <w:p w:rsidR="00B3207B" w:rsidRPr="00CC4185" w:rsidRDefault="00DD7449" w:rsidP="00740C79">
      <w:pPr>
        <w:pStyle w:val="PreformattedText"/>
        <w:widowControl w:val="0"/>
        <w:suppressAutoHyphens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3207B" w:rsidRPr="00CC4185">
        <w:rPr>
          <w:rFonts w:ascii="Times New Roman" w:hAnsi="Times New Roman" w:cs="Times New Roman"/>
          <w:sz w:val="28"/>
          <w:szCs w:val="28"/>
          <w:lang w:val="uk-UA"/>
        </w:rPr>
        <w:t>Деякі зобов’язання України в сфері адаптації були виконані із врахуванням строків, визначених Угодою про асоціацію, проте  під час паузи 2013-</w:t>
      </w:r>
      <w:r w:rsidR="00B3207B" w:rsidRPr="00CC4185">
        <w:rPr>
          <w:rFonts w:ascii="Times New Roman" w:hAnsi="Times New Roman" w:cs="Times New Roman"/>
          <w:sz w:val="28"/>
          <w:szCs w:val="28"/>
          <w:lang w:val="uk-UA"/>
        </w:rPr>
        <w:lastRenderedPageBreak/>
        <w:t xml:space="preserve">2014 рр.,  строки виконання деяких зобов’язань не були дотримані. </w:t>
      </w:r>
    </w:p>
    <w:p w:rsidR="00B3207B" w:rsidRPr="00CC4185" w:rsidRDefault="00DD7449" w:rsidP="00740C79">
      <w:pPr>
        <w:pStyle w:val="PreformattedText"/>
        <w:widowControl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ab/>
      </w:r>
      <w:r w:rsidR="00B3207B" w:rsidRPr="00CC4185">
        <w:rPr>
          <w:rFonts w:ascii="Times New Roman" w:hAnsi="Times New Roman" w:cs="Times New Roman"/>
          <w:sz w:val="28"/>
          <w:szCs w:val="28"/>
          <w:lang w:val="uk-UA"/>
        </w:rPr>
        <w:t xml:space="preserve"> </w:t>
      </w:r>
      <w:r w:rsidR="00B3207B" w:rsidRPr="00CC4185">
        <w:rPr>
          <w:rFonts w:ascii="Times New Roman" w:hAnsi="Times New Roman" w:cs="Times New Roman"/>
          <w:sz w:val="28"/>
          <w:szCs w:val="28"/>
        </w:rPr>
        <w:t xml:space="preserve">Угода про асоціацію </w:t>
      </w:r>
      <w:r w:rsidR="00B3207B" w:rsidRPr="00CC4185">
        <w:rPr>
          <w:rFonts w:ascii="Times New Roman" w:hAnsi="Times New Roman" w:cs="Times New Roman"/>
          <w:sz w:val="28"/>
          <w:szCs w:val="28"/>
          <w:lang w:val="uk-UA"/>
        </w:rPr>
        <w:t>пройшла певні етапи</w:t>
      </w:r>
      <w:r w:rsidR="00B3207B" w:rsidRPr="00CC4185">
        <w:rPr>
          <w:rFonts w:ascii="Times New Roman" w:hAnsi="Times New Roman" w:cs="Times New Roman"/>
          <w:sz w:val="28"/>
          <w:szCs w:val="28"/>
        </w:rPr>
        <w:t xml:space="preserve"> </w:t>
      </w:r>
      <w:r w:rsidR="00B3207B" w:rsidRPr="00CC4185">
        <w:rPr>
          <w:rFonts w:ascii="Times New Roman" w:hAnsi="Times New Roman" w:cs="Times New Roman"/>
          <w:sz w:val="28"/>
          <w:szCs w:val="28"/>
          <w:lang w:val="uk-UA"/>
        </w:rPr>
        <w:t xml:space="preserve">свого існування </w:t>
      </w:r>
      <w:r w:rsidR="00B3207B" w:rsidRPr="00CC4185">
        <w:rPr>
          <w:rFonts w:ascii="Times New Roman" w:hAnsi="Times New Roman" w:cs="Times New Roman"/>
          <w:sz w:val="28"/>
          <w:szCs w:val="28"/>
        </w:rPr>
        <w:t>в так званих трьох вимірах, що стосу</w:t>
      </w:r>
      <w:r w:rsidR="00B3207B" w:rsidRPr="00CC4185">
        <w:rPr>
          <w:rFonts w:ascii="Times New Roman" w:hAnsi="Times New Roman" w:cs="Times New Roman"/>
          <w:sz w:val="28"/>
          <w:szCs w:val="28"/>
          <w:lang w:val="uk-UA"/>
        </w:rPr>
        <w:t>вались</w:t>
      </w:r>
      <w:r w:rsidR="00B3207B" w:rsidRPr="00CC4185">
        <w:rPr>
          <w:rFonts w:ascii="Times New Roman" w:hAnsi="Times New Roman" w:cs="Times New Roman"/>
          <w:sz w:val="28"/>
          <w:szCs w:val="28"/>
        </w:rPr>
        <w:t xml:space="preserve"> набрання чинності:</w:t>
      </w:r>
    </w:p>
    <w:p w:rsidR="00B3207B" w:rsidRPr="00CC4185" w:rsidRDefault="00B3207B" w:rsidP="00740C79">
      <w:pPr>
        <w:pStyle w:val="PreformattedText"/>
        <w:widowControl w:val="0"/>
        <w:numPr>
          <w:ilvl w:val="0"/>
          <w:numId w:val="59"/>
        </w:numPr>
        <w:suppressAutoHyphens w:val="0"/>
        <w:spacing w:line="360" w:lineRule="auto"/>
        <w:ind w:left="0" w:firstLine="709"/>
        <w:jc w:val="both"/>
        <w:rPr>
          <w:rFonts w:ascii="Times New Roman" w:hAnsi="Times New Roman" w:cs="Times New Roman"/>
          <w:sz w:val="28"/>
          <w:szCs w:val="28"/>
        </w:rPr>
      </w:pPr>
      <w:r w:rsidRPr="00CC4185">
        <w:rPr>
          <w:rFonts w:ascii="Times New Roman" w:hAnsi="Times New Roman" w:cs="Times New Roman"/>
          <w:sz w:val="28"/>
          <w:szCs w:val="28"/>
        </w:rPr>
        <w:t xml:space="preserve"> положення, що почали тимчасово застосовуватись з 1 листопада 2014 року;</w:t>
      </w:r>
    </w:p>
    <w:p w:rsidR="00B3207B" w:rsidRPr="00CC4185" w:rsidRDefault="00B3207B" w:rsidP="00740C79">
      <w:pPr>
        <w:pStyle w:val="PreformattedText"/>
        <w:widowControl w:val="0"/>
        <w:numPr>
          <w:ilvl w:val="0"/>
          <w:numId w:val="59"/>
        </w:numPr>
        <w:suppressAutoHyphens w:val="0"/>
        <w:spacing w:line="360" w:lineRule="auto"/>
        <w:ind w:left="0" w:firstLine="709"/>
        <w:jc w:val="both"/>
        <w:rPr>
          <w:rFonts w:ascii="Times New Roman" w:hAnsi="Times New Roman" w:cs="Times New Roman"/>
          <w:sz w:val="28"/>
          <w:szCs w:val="28"/>
        </w:rPr>
      </w:pPr>
      <w:r w:rsidRPr="00CC4185">
        <w:rPr>
          <w:rFonts w:ascii="Times New Roman" w:hAnsi="Times New Roman" w:cs="Times New Roman"/>
          <w:sz w:val="28"/>
          <w:szCs w:val="28"/>
        </w:rPr>
        <w:t>положення, що почали тимчасово застосовуватись з 1 січня 2016 року (Зона вільної торгівлі з ЄС);</w:t>
      </w:r>
    </w:p>
    <w:p w:rsidR="00B3207B" w:rsidRPr="00CB777B" w:rsidRDefault="00B3207B" w:rsidP="00740C79">
      <w:pPr>
        <w:pStyle w:val="PreformattedText"/>
        <w:widowControl w:val="0"/>
        <w:numPr>
          <w:ilvl w:val="0"/>
          <w:numId w:val="59"/>
        </w:numPr>
        <w:suppressAutoHyphens w:val="0"/>
        <w:spacing w:line="360" w:lineRule="auto"/>
        <w:ind w:left="0" w:firstLine="709"/>
        <w:jc w:val="both"/>
        <w:rPr>
          <w:rFonts w:ascii="Times New Roman" w:hAnsi="Times New Roman" w:cs="Times New Roman"/>
          <w:sz w:val="28"/>
          <w:szCs w:val="28"/>
        </w:rPr>
      </w:pPr>
      <w:r w:rsidRPr="00CB777B">
        <w:rPr>
          <w:rFonts w:ascii="Times New Roman" w:hAnsi="Times New Roman" w:cs="Times New Roman"/>
          <w:sz w:val="28"/>
          <w:szCs w:val="28"/>
        </w:rPr>
        <w:t xml:space="preserve"> положення, які не охоплю</w:t>
      </w:r>
      <w:r w:rsidRPr="00CB777B">
        <w:rPr>
          <w:rFonts w:ascii="Times New Roman" w:hAnsi="Times New Roman" w:cs="Times New Roman"/>
          <w:sz w:val="28"/>
          <w:szCs w:val="28"/>
          <w:lang w:val="uk-UA"/>
        </w:rPr>
        <w:t>вались</w:t>
      </w:r>
      <w:r w:rsidRPr="00CB777B">
        <w:rPr>
          <w:rFonts w:ascii="Times New Roman" w:hAnsi="Times New Roman" w:cs="Times New Roman"/>
          <w:sz w:val="28"/>
          <w:szCs w:val="28"/>
        </w:rPr>
        <w:t xml:space="preserve"> тимчасовим застосуванням і не можуть бути застосовані до повної ратифікації Угоди </w:t>
      </w:r>
      <w:r w:rsidRPr="00CB777B">
        <w:rPr>
          <w:rFonts w:ascii="Times New Roman" w:hAnsi="Times New Roman" w:cs="Times New Roman"/>
          <w:sz w:val="28"/>
          <w:szCs w:val="28"/>
          <w:lang w:val="uk-UA"/>
        </w:rPr>
        <w:t xml:space="preserve"> </w:t>
      </w:r>
    </w:p>
    <w:p w:rsidR="00B3207B" w:rsidRPr="00CB777B" w:rsidRDefault="00DD7449" w:rsidP="00740C79">
      <w:pPr>
        <w:pStyle w:val="rvps2"/>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lang w:val="uk-UA"/>
        </w:rPr>
        <w:tab/>
      </w:r>
      <w:r w:rsidR="00B3207B">
        <w:rPr>
          <w:color w:val="000000"/>
          <w:sz w:val="28"/>
          <w:szCs w:val="28"/>
          <w:lang w:val="uk-UA"/>
        </w:rPr>
        <w:t>О</w:t>
      </w:r>
      <w:r w:rsidR="00B3207B" w:rsidRPr="00CB777B">
        <w:rPr>
          <w:color w:val="000000"/>
          <w:sz w:val="28"/>
          <w:szCs w:val="28"/>
        </w:rPr>
        <w:t>сновним результатом етапу реформи стане забезпечення доступу до ринків товарів, робіт і послуг, що закуповуються не лише для потреб державних замовників, але і підприємств, що забезпечують функціонування економічної інфраструктури на підставі спеціальних та виключних прав у галузях енергетики, водопостачання, транспорту, поштових послуг тощо.</w:t>
      </w:r>
    </w:p>
    <w:p w:rsidR="00B3207B" w:rsidRPr="00CB777B" w:rsidRDefault="00DD7449" w:rsidP="00740C79">
      <w:pPr>
        <w:pStyle w:val="rvps2"/>
        <w:widowControl w:val="0"/>
        <w:shd w:val="clear" w:color="auto" w:fill="FFFFFF"/>
        <w:spacing w:before="0" w:beforeAutospacing="0" w:after="0" w:afterAutospacing="0" w:line="360" w:lineRule="auto"/>
        <w:ind w:firstLine="709"/>
        <w:jc w:val="both"/>
        <w:rPr>
          <w:color w:val="000000"/>
          <w:sz w:val="28"/>
          <w:szCs w:val="28"/>
        </w:rPr>
      </w:pPr>
      <w:bookmarkStart w:id="26" w:name="n36"/>
      <w:bookmarkEnd w:id="26"/>
      <w:r>
        <w:rPr>
          <w:color w:val="000000"/>
          <w:sz w:val="28"/>
          <w:szCs w:val="28"/>
        </w:rPr>
        <w:tab/>
      </w:r>
      <w:r w:rsidR="00B3207B">
        <w:rPr>
          <w:color w:val="000000"/>
          <w:sz w:val="28"/>
          <w:szCs w:val="28"/>
        </w:rPr>
        <w:t xml:space="preserve">У </w:t>
      </w:r>
      <w:hyperlink r:id="rId23" w:anchor="n20" w:tgtFrame="_blank" w:history="1">
        <w:r w:rsidR="00B3207B" w:rsidRPr="00B3207B">
          <w:rPr>
            <w:rStyle w:val="a7"/>
            <w:color w:val="auto"/>
            <w:sz w:val="28"/>
            <w:szCs w:val="28"/>
            <w:u w:val="none"/>
          </w:rPr>
          <w:t>додатку ХХI</w:t>
        </w:r>
      </w:hyperlink>
      <w:r w:rsidR="00B3207B">
        <w:rPr>
          <w:rStyle w:val="a7"/>
          <w:color w:val="auto"/>
          <w:sz w:val="28"/>
          <w:szCs w:val="28"/>
          <w:u w:val="none"/>
          <w:lang w:val="uk-UA"/>
        </w:rPr>
        <w:t xml:space="preserve"> </w:t>
      </w:r>
      <w:r w:rsidR="00B3207B" w:rsidRPr="00B3207B">
        <w:rPr>
          <w:sz w:val="28"/>
          <w:szCs w:val="28"/>
        </w:rPr>
        <w:t xml:space="preserve">до </w:t>
      </w:r>
      <w:r w:rsidR="00B3207B" w:rsidRPr="00CB777B">
        <w:rPr>
          <w:color w:val="000000"/>
          <w:sz w:val="28"/>
          <w:szCs w:val="28"/>
        </w:rPr>
        <w:t>Угоди про асоціацію зазначено, що адаптація законодавства України спрямована на забезпечення відповідності положенням Директиви 2004/18/ЄС Європейського Парламенту та Ради від 31 березня 2004 р. про координацію процедур здійснення публічних закупівель товарів, робіт та послуг та Директиви 2004/17/ЄС Європейського Парламенту та Ради від 31 березня 2004 р. про координацію процедур публічних закупівель установами, що діють у водному, енергетичному, транспортному та поштовому секторах.</w:t>
      </w:r>
    </w:p>
    <w:p w:rsidR="00B3207B" w:rsidRPr="00CB777B" w:rsidRDefault="00DD7449" w:rsidP="00740C79">
      <w:pPr>
        <w:pStyle w:val="rvps2"/>
        <w:widowControl w:val="0"/>
        <w:shd w:val="clear" w:color="auto" w:fill="FFFFFF"/>
        <w:spacing w:before="0" w:beforeAutospacing="0" w:after="0" w:afterAutospacing="0" w:line="360" w:lineRule="auto"/>
        <w:ind w:firstLine="709"/>
        <w:jc w:val="both"/>
        <w:rPr>
          <w:color w:val="000000"/>
          <w:sz w:val="28"/>
          <w:szCs w:val="28"/>
        </w:rPr>
      </w:pPr>
      <w:bookmarkStart w:id="27" w:name="n37"/>
      <w:bookmarkEnd w:id="27"/>
      <w:r>
        <w:rPr>
          <w:color w:val="000000"/>
          <w:sz w:val="28"/>
          <w:szCs w:val="28"/>
        </w:rPr>
        <w:tab/>
      </w:r>
      <w:r w:rsidR="00B3207B" w:rsidRPr="00CB777B">
        <w:rPr>
          <w:color w:val="000000"/>
          <w:sz w:val="28"/>
          <w:szCs w:val="28"/>
        </w:rPr>
        <w:t xml:space="preserve">Разом з тим у 2014 році ЄС ухвалено нові директиви, а саме: Директиву 2014/24/ЄС від 26 лютого 2014 р. про державні закупівлі, якою скасовується Директива 2004/18/ЄС, і Директиву 2014/25/ЄС Європейського Парламенту та Ради від 26 лютого 2014 р. щодо здійснення закупівлі організаціями, що працюють у водному, енергетичному, транспортному та поштовому секторах, якою скасовується Директива 2004/17/ЄС. Крім того, ЄС ухвалено Директиву 2014/23/ЄС Європейського Парламенту та Ради від 26 лютого 2014 р. про присудження концесійних договорів та Директиву </w:t>
      </w:r>
      <w:r w:rsidR="00B3207B" w:rsidRPr="00CB777B">
        <w:rPr>
          <w:color w:val="000000"/>
          <w:sz w:val="28"/>
          <w:szCs w:val="28"/>
        </w:rPr>
        <w:lastRenderedPageBreak/>
        <w:t>2014/55/ЄС Європейського Парламенту та Ради від 16 квітня 2014 р. про електронні інвойси у сфері державних закупівель. У процесі адаптації законодавства України до законодавства ЄС планується враховувати термінологію, процедури та інші норми нових Директив ЄС у сфері публічних закупівель.</w:t>
      </w:r>
    </w:p>
    <w:p w:rsidR="00B3207B" w:rsidRPr="00CB777B" w:rsidRDefault="00DD7449" w:rsidP="00740C79">
      <w:pPr>
        <w:pStyle w:val="rvps2"/>
        <w:widowControl w:val="0"/>
        <w:shd w:val="clear" w:color="auto" w:fill="FFFFFF"/>
        <w:spacing w:before="0" w:beforeAutospacing="0" w:after="0" w:afterAutospacing="0" w:line="360" w:lineRule="auto"/>
        <w:ind w:firstLine="709"/>
        <w:jc w:val="both"/>
        <w:rPr>
          <w:color w:val="000000"/>
          <w:sz w:val="28"/>
          <w:szCs w:val="28"/>
        </w:rPr>
      </w:pPr>
      <w:bookmarkStart w:id="28" w:name="n38"/>
      <w:bookmarkEnd w:id="28"/>
      <w:r>
        <w:rPr>
          <w:color w:val="000000"/>
          <w:sz w:val="28"/>
          <w:szCs w:val="28"/>
        </w:rPr>
        <w:tab/>
      </w:r>
      <w:r w:rsidR="00B3207B" w:rsidRPr="00CB777B">
        <w:rPr>
          <w:color w:val="000000"/>
          <w:sz w:val="28"/>
          <w:szCs w:val="28"/>
        </w:rPr>
        <w:t xml:space="preserve">Угодою про асоціацію також </w:t>
      </w:r>
      <w:r w:rsidR="00B3207B" w:rsidRPr="00CB777B">
        <w:rPr>
          <w:sz w:val="28"/>
          <w:szCs w:val="28"/>
        </w:rPr>
        <w:t xml:space="preserve">передбачено </w:t>
      </w:r>
      <w:r w:rsidR="00B3207B" w:rsidRPr="00B3207B">
        <w:rPr>
          <w:sz w:val="28"/>
          <w:szCs w:val="28"/>
        </w:rPr>
        <w:t>(</w:t>
      </w:r>
      <w:hyperlink r:id="rId24" w:anchor="n1145" w:tgtFrame="_blank" w:history="1">
        <w:r w:rsidR="00B3207B" w:rsidRPr="00B3207B">
          <w:rPr>
            <w:rStyle w:val="a7"/>
            <w:color w:val="auto"/>
            <w:sz w:val="28"/>
            <w:szCs w:val="28"/>
            <w:u w:val="none"/>
          </w:rPr>
          <w:t>стаття 150</w:t>
        </w:r>
      </w:hyperlink>
      <w:r w:rsidR="00B3207B" w:rsidRPr="00B3207B">
        <w:rPr>
          <w:sz w:val="28"/>
          <w:szCs w:val="28"/>
        </w:rPr>
        <w:t xml:space="preserve">), </w:t>
      </w:r>
      <w:r w:rsidR="00B3207B" w:rsidRPr="00CB777B">
        <w:rPr>
          <w:color w:val="000000"/>
          <w:sz w:val="28"/>
          <w:szCs w:val="28"/>
        </w:rPr>
        <w:t>що процес адаптації законодавства повинен супроводжуватися змістовною інституційною реформою, що забезпечить ефективну інституційну основу публічних закупівель, зокрема у частині функціонування двох головних органів:</w:t>
      </w:r>
    </w:p>
    <w:p w:rsidR="00B3207B" w:rsidRPr="00CB777B" w:rsidRDefault="00B3207B" w:rsidP="00740C79">
      <w:pPr>
        <w:pStyle w:val="rvps2"/>
        <w:widowControl w:val="0"/>
        <w:numPr>
          <w:ilvl w:val="0"/>
          <w:numId w:val="59"/>
        </w:numPr>
        <w:shd w:val="clear" w:color="auto" w:fill="FFFFFF"/>
        <w:spacing w:before="0" w:beforeAutospacing="0" w:after="0" w:afterAutospacing="0" w:line="360" w:lineRule="auto"/>
        <w:ind w:left="0" w:firstLine="709"/>
        <w:jc w:val="both"/>
        <w:rPr>
          <w:color w:val="000000"/>
          <w:sz w:val="28"/>
          <w:szCs w:val="28"/>
        </w:rPr>
      </w:pPr>
      <w:bookmarkStart w:id="29" w:name="n39"/>
      <w:bookmarkEnd w:id="29"/>
      <w:r w:rsidRPr="00CB777B">
        <w:rPr>
          <w:color w:val="000000"/>
          <w:sz w:val="28"/>
          <w:szCs w:val="28"/>
        </w:rPr>
        <w:t>центрального органу виконавчої влади, відповідального за реалізацію економічної політики, до основних завдань якого належить забезпечення узгодженої політики з питань, пов’язаних з реалізацією функції публічних закупівель, та координація процесу адаптації законодавства до відповідних положень законодавства ЄС;</w:t>
      </w:r>
    </w:p>
    <w:p w:rsidR="00B3207B" w:rsidRPr="00CB777B" w:rsidRDefault="00B3207B" w:rsidP="00740C79">
      <w:pPr>
        <w:pStyle w:val="rvps2"/>
        <w:widowControl w:val="0"/>
        <w:numPr>
          <w:ilvl w:val="0"/>
          <w:numId w:val="59"/>
        </w:numPr>
        <w:shd w:val="clear" w:color="auto" w:fill="FFFFFF"/>
        <w:spacing w:before="0" w:beforeAutospacing="0" w:after="0" w:afterAutospacing="0" w:line="360" w:lineRule="auto"/>
        <w:ind w:left="0" w:firstLine="709"/>
        <w:jc w:val="both"/>
        <w:rPr>
          <w:color w:val="000000"/>
          <w:sz w:val="28"/>
          <w:szCs w:val="28"/>
        </w:rPr>
      </w:pPr>
      <w:bookmarkStart w:id="30" w:name="n40"/>
      <w:bookmarkEnd w:id="30"/>
      <w:r w:rsidRPr="00CB777B">
        <w:rPr>
          <w:color w:val="000000"/>
          <w:sz w:val="28"/>
          <w:szCs w:val="28"/>
        </w:rPr>
        <w:t>незалежного та неупередженого органу, який здійснюватиме нагляд за правомірністю рішень, ухвалених замовниками у процесі укладання договорів.</w:t>
      </w:r>
    </w:p>
    <w:p w:rsidR="00B3207B" w:rsidRPr="00CB777B" w:rsidRDefault="00DD7449" w:rsidP="00740C79">
      <w:pPr>
        <w:pStyle w:val="rvps2"/>
        <w:widowControl w:val="0"/>
        <w:shd w:val="clear" w:color="auto" w:fill="FFFFFF"/>
        <w:spacing w:before="0" w:beforeAutospacing="0" w:after="0" w:afterAutospacing="0" w:line="360" w:lineRule="auto"/>
        <w:ind w:firstLine="709"/>
        <w:jc w:val="both"/>
        <w:rPr>
          <w:color w:val="000000"/>
          <w:sz w:val="28"/>
          <w:szCs w:val="28"/>
        </w:rPr>
      </w:pPr>
      <w:bookmarkStart w:id="31" w:name="n41"/>
      <w:bookmarkEnd w:id="31"/>
      <w:r>
        <w:rPr>
          <w:color w:val="000000"/>
          <w:sz w:val="28"/>
          <w:szCs w:val="28"/>
        </w:rPr>
        <w:tab/>
      </w:r>
      <w:r w:rsidR="00B3207B" w:rsidRPr="00CB777B">
        <w:rPr>
          <w:color w:val="000000"/>
          <w:sz w:val="28"/>
          <w:szCs w:val="28"/>
        </w:rPr>
        <w:t>Таким чином, Стратегія охоплює період до 31 грудня 2022 р. та включає основні напрями розвитку і вдосконалення системи публічних закупівель, у тому числі комплекс завдань щодо гармонізації законодавства, розвитку інституційної структури, кадрового забезпечення, процедур та практики їх застосування.</w:t>
      </w:r>
    </w:p>
    <w:p w:rsidR="00B3207B" w:rsidRPr="00CC4185" w:rsidRDefault="00DD7449" w:rsidP="00740C79">
      <w:pPr>
        <w:pStyle w:val="PreformattedText"/>
        <w:widowControl w:val="0"/>
        <w:suppressAutoHyphens w:val="0"/>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uk-UA"/>
        </w:rPr>
        <w:tab/>
      </w:r>
      <w:r w:rsidR="00B3207B" w:rsidRPr="00CC4185">
        <w:rPr>
          <w:rFonts w:ascii="Times New Roman" w:hAnsi="Times New Roman" w:cs="Times New Roman"/>
          <w:sz w:val="28"/>
          <w:szCs w:val="28"/>
          <w:lang w:val="uk-UA"/>
        </w:rPr>
        <w:t xml:space="preserve">Зокрема </w:t>
      </w:r>
      <w:r w:rsidR="00B3207B" w:rsidRPr="00CC4185">
        <w:rPr>
          <w:rFonts w:ascii="Times New Roman" w:hAnsi="Times New Roman" w:cs="Times New Roman"/>
          <w:sz w:val="28"/>
          <w:szCs w:val="28"/>
          <w:shd w:val="clear" w:color="auto" w:fill="FFFFFF"/>
        </w:rPr>
        <w:t xml:space="preserve">Угода про асоціацію передбачає, що до кінця 2025 року Україна має наблизити своє законодавство до законодавства ЄС та імплементувати (транспонувати) в своє законодавство положення більше ніж півсотні директив, регламентів та рішень, а також розробити порядок та процедуру їхнього втілення в життя. </w:t>
      </w:r>
    </w:p>
    <w:p w:rsidR="00B3207B" w:rsidRPr="00CC4185" w:rsidRDefault="00B3207B" w:rsidP="00740C79">
      <w:pPr>
        <w:pStyle w:val="af9"/>
        <w:widowControl w:val="0"/>
        <w:suppressAutoHyphens w:val="0"/>
        <w:spacing w:line="360" w:lineRule="auto"/>
        <w:ind w:firstLine="709"/>
        <w:jc w:val="both"/>
        <w:rPr>
          <w:rFonts w:ascii="Times New Roman" w:hAnsi="Times New Roman" w:cs="Times New Roman"/>
          <w:sz w:val="28"/>
          <w:szCs w:val="28"/>
        </w:rPr>
      </w:pPr>
      <w:r w:rsidRPr="00CC4185">
        <w:rPr>
          <w:rFonts w:ascii="Times New Roman" w:hAnsi="Times New Roman" w:cs="Times New Roman"/>
          <w:sz w:val="28"/>
          <w:szCs w:val="28"/>
          <w:highlight w:val="white"/>
        </w:rPr>
        <w:tab/>
        <w:t xml:space="preserve">У пріоритетних </w:t>
      </w:r>
      <w:r w:rsidR="00DD7449">
        <w:rPr>
          <w:rFonts w:ascii="Times New Roman" w:hAnsi="Times New Roman" w:cs="Times New Roman"/>
          <w:sz w:val="28"/>
          <w:szCs w:val="28"/>
          <w:highlight w:val="white"/>
        </w:rPr>
        <w:t xml:space="preserve">сферах адаптація законодавства </w:t>
      </w:r>
      <w:r w:rsidRPr="00CC4185">
        <w:rPr>
          <w:rFonts w:ascii="Times New Roman" w:hAnsi="Times New Roman" w:cs="Times New Roman"/>
          <w:sz w:val="28"/>
          <w:szCs w:val="28"/>
          <w:highlight w:val="white"/>
        </w:rPr>
        <w:t xml:space="preserve">України </w:t>
      </w:r>
      <w:r w:rsidRPr="00CC4185">
        <w:rPr>
          <w:rFonts w:ascii="Times New Roman" w:hAnsi="Times New Roman" w:cs="Times New Roman"/>
          <w:sz w:val="28"/>
          <w:szCs w:val="28"/>
        </w:rPr>
        <w:t xml:space="preserve">здійснюється у такій послідовності: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2" w:name="o94"/>
      <w:bookmarkEnd w:id="32"/>
      <w:r w:rsidRPr="00CC4185">
        <w:rPr>
          <w:rFonts w:ascii="Times New Roman" w:hAnsi="Times New Roman" w:cs="Times New Roman"/>
          <w:sz w:val="28"/>
          <w:szCs w:val="28"/>
        </w:rPr>
        <w:t xml:space="preserve">  -   визначення актів   acquis   communautaire,   які   регулюють правовідносини у відповідній сфері;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3" w:name="o95"/>
      <w:bookmarkEnd w:id="33"/>
      <w:r w:rsidRPr="00CC4185">
        <w:rPr>
          <w:rFonts w:ascii="Times New Roman" w:hAnsi="Times New Roman" w:cs="Times New Roman"/>
          <w:sz w:val="28"/>
          <w:szCs w:val="28"/>
        </w:rPr>
        <w:lastRenderedPageBreak/>
        <w:t xml:space="preserve">  -   переклад визначених актів на українську мову;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4" w:name="o96"/>
      <w:bookmarkEnd w:id="34"/>
      <w:r w:rsidRPr="00CC4185">
        <w:rPr>
          <w:rFonts w:ascii="Times New Roman" w:hAnsi="Times New Roman" w:cs="Times New Roman"/>
          <w:sz w:val="28"/>
          <w:szCs w:val="28"/>
        </w:rPr>
        <w:t xml:space="preserve">  -   здійснення комплексного  порівняльного  аналізу   регулювання правовідносин  у  відповідній  сфері  в Україні та в Європейському Союзі;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5" w:name="o97"/>
      <w:bookmarkEnd w:id="35"/>
      <w:r w:rsidRPr="00CC4185">
        <w:rPr>
          <w:rFonts w:ascii="Times New Roman" w:hAnsi="Times New Roman" w:cs="Times New Roman"/>
          <w:sz w:val="28"/>
          <w:szCs w:val="28"/>
        </w:rPr>
        <w:t xml:space="preserve">  -   ро</w:t>
      </w:r>
      <w:r w:rsidR="00DD7449">
        <w:rPr>
          <w:rFonts w:ascii="Times New Roman" w:hAnsi="Times New Roman" w:cs="Times New Roman"/>
          <w:sz w:val="28"/>
          <w:szCs w:val="28"/>
        </w:rPr>
        <w:t xml:space="preserve">зроблення рекомендацій  щодо </w:t>
      </w:r>
      <w:r w:rsidRPr="00CC4185">
        <w:rPr>
          <w:rFonts w:ascii="Times New Roman" w:hAnsi="Times New Roman" w:cs="Times New Roman"/>
          <w:sz w:val="28"/>
          <w:szCs w:val="28"/>
        </w:rPr>
        <w:t xml:space="preserve">приведення  законодавства України у відповідність з acquis communautaire;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6" w:name="o98"/>
      <w:bookmarkEnd w:id="36"/>
      <w:r w:rsidRPr="00CC4185">
        <w:rPr>
          <w:rFonts w:ascii="Times New Roman" w:hAnsi="Times New Roman" w:cs="Times New Roman"/>
          <w:sz w:val="28"/>
          <w:szCs w:val="28"/>
        </w:rPr>
        <w:t xml:space="preserve">  -   проведення економічного,  соціального  та політичного аналізу наслідків реалізації рекомендацій;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7" w:name="o99"/>
      <w:bookmarkEnd w:id="37"/>
      <w:r w:rsidRPr="00CC4185">
        <w:rPr>
          <w:rFonts w:ascii="Times New Roman" w:hAnsi="Times New Roman" w:cs="Times New Roman"/>
          <w:sz w:val="28"/>
          <w:szCs w:val="28"/>
        </w:rPr>
        <w:t xml:space="preserve">  -   визначення переліку законопроектних робіт;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8" w:name="o100"/>
      <w:bookmarkEnd w:id="38"/>
      <w:r w:rsidRPr="00CC4185">
        <w:rPr>
          <w:rFonts w:ascii="Times New Roman" w:hAnsi="Times New Roman" w:cs="Times New Roman"/>
          <w:sz w:val="28"/>
          <w:szCs w:val="28"/>
        </w:rPr>
        <w:t xml:space="preserve">  -   підготовка проектів </w:t>
      </w:r>
      <w:r w:rsidR="00DD7449">
        <w:rPr>
          <w:rFonts w:ascii="Times New Roman" w:hAnsi="Times New Roman" w:cs="Times New Roman"/>
          <w:sz w:val="28"/>
          <w:szCs w:val="28"/>
        </w:rPr>
        <w:t xml:space="preserve">законів </w:t>
      </w:r>
      <w:r w:rsidRPr="00CC4185">
        <w:rPr>
          <w:rFonts w:ascii="Times New Roman" w:hAnsi="Times New Roman" w:cs="Times New Roman"/>
          <w:sz w:val="28"/>
          <w:szCs w:val="28"/>
        </w:rPr>
        <w:t xml:space="preserve">України </w:t>
      </w:r>
      <w:r w:rsidR="00DD7449">
        <w:rPr>
          <w:rFonts w:ascii="Times New Roman" w:hAnsi="Times New Roman" w:cs="Times New Roman"/>
          <w:sz w:val="28"/>
          <w:szCs w:val="28"/>
        </w:rPr>
        <w:t xml:space="preserve">та </w:t>
      </w:r>
      <w:r w:rsidRPr="00CC4185">
        <w:rPr>
          <w:rFonts w:ascii="Times New Roman" w:hAnsi="Times New Roman" w:cs="Times New Roman"/>
          <w:sz w:val="28"/>
          <w:szCs w:val="28"/>
        </w:rPr>
        <w:t>інших нормативно-</w:t>
      </w:r>
      <w:r w:rsidRPr="00CC4185">
        <w:rPr>
          <w:rFonts w:ascii="Times New Roman" w:hAnsi="Times New Roman" w:cs="Times New Roman"/>
          <w:sz w:val="28"/>
          <w:szCs w:val="28"/>
          <w:lang w:val="uk-UA"/>
        </w:rPr>
        <w:t>п</w:t>
      </w:r>
      <w:r w:rsidRPr="00CC4185">
        <w:rPr>
          <w:rFonts w:ascii="Times New Roman" w:hAnsi="Times New Roman" w:cs="Times New Roman"/>
          <w:sz w:val="28"/>
          <w:szCs w:val="28"/>
        </w:rPr>
        <w:t xml:space="preserve">равових актів,  включених до переліку  законопроектних робіт, та їх прийняття; </w:t>
      </w:r>
    </w:p>
    <w:p w:rsidR="00B3207B" w:rsidRPr="00CC4185" w:rsidRDefault="00B3207B" w:rsidP="00740C79">
      <w:pPr>
        <w:pStyle w:val="af9"/>
        <w:widowControl w:val="0"/>
        <w:suppressAutoHyphens w:val="0"/>
        <w:spacing w:line="360" w:lineRule="auto"/>
        <w:ind w:firstLine="709"/>
        <w:rPr>
          <w:rFonts w:ascii="Times New Roman" w:hAnsi="Times New Roman" w:cs="Times New Roman"/>
          <w:sz w:val="28"/>
          <w:szCs w:val="28"/>
        </w:rPr>
      </w:pPr>
      <w:bookmarkStart w:id="39" w:name="o101"/>
      <w:bookmarkEnd w:id="39"/>
      <w:r w:rsidRPr="00CC4185">
        <w:rPr>
          <w:rFonts w:ascii="Times New Roman" w:hAnsi="Times New Roman" w:cs="Times New Roman"/>
          <w:sz w:val="28"/>
          <w:szCs w:val="28"/>
        </w:rPr>
        <w:t xml:space="preserve">  -   моніторинг імплементації актів законодавства України. </w:t>
      </w:r>
    </w:p>
    <w:p w:rsidR="00B3207B" w:rsidRPr="00CC4185" w:rsidRDefault="00B3207B" w:rsidP="00740C79">
      <w:pPr>
        <w:pStyle w:val="af9"/>
        <w:widowControl w:val="0"/>
        <w:suppressAutoHyphens w:val="0"/>
        <w:spacing w:line="360" w:lineRule="auto"/>
        <w:ind w:firstLine="709"/>
        <w:jc w:val="both"/>
        <w:rPr>
          <w:rFonts w:ascii="Times New Roman" w:hAnsi="Times New Roman" w:cs="Times New Roman"/>
          <w:sz w:val="28"/>
          <w:szCs w:val="28"/>
          <w:lang w:val="uk-UA"/>
        </w:rPr>
      </w:pPr>
      <w:bookmarkStart w:id="40" w:name="o102"/>
      <w:bookmarkEnd w:id="40"/>
      <w:r w:rsidRPr="00CC4185">
        <w:rPr>
          <w:rFonts w:ascii="Times New Roman" w:hAnsi="Times New Roman" w:cs="Times New Roman"/>
          <w:sz w:val="28"/>
          <w:szCs w:val="28"/>
          <w:lang w:val="uk-UA"/>
        </w:rPr>
        <w:tab/>
        <w:t>Елеме</w:t>
      </w:r>
      <w:r w:rsidR="00AE6BFC">
        <w:rPr>
          <w:rFonts w:ascii="Times New Roman" w:hAnsi="Times New Roman" w:cs="Times New Roman"/>
          <w:sz w:val="28"/>
          <w:szCs w:val="28"/>
          <w:lang w:val="uk-UA"/>
        </w:rPr>
        <w:t xml:space="preserve">нтом адаптації законодавства має стати </w:t>
      </w:r>
      <w:r w:rsidRPr="00CC4185">
        <w:rPr>
          <w:rFonts w:ascii="Times New Roman" w:hAnsi="Times New Roman" w:cs="Times New Roman"/>
          <w:sz w:val="28"/>
          <w:szCs w:val="28"/>
          <w:lang w:val="uk-UA"/>
        </w:rPr>
        <w:t>перевірка проектів законів України та інших но</w:t>
      </w:r>
      <w:r w:rsidR="00AE6BFC">
        <w:rPr>
          <w:rFonts w:ascii="Times New Roman" w:hAnsi="Times New Roman" w:cs="Times New Roman"/>
          <w:sz w:val="28"/>
          <w:szCs w:val="28"/>
          <w:lang w:val="uk-UA"/>
        </w:rPr>
        <w:t xml:space="preserve">рмативно-правових актів на їх </w:t>
      </w:r>
      <w:r w:rsidRPr="00CC4185">
        <w:rPr>
          <w:rFonts w:ascii="Times New Roman" w:hAnsi="Times New Roman" w:cs="Times New Roman"/>
          <w:sz w:val="28"/>
          <w:szCs w:val="28"/>
          <w:lang w:val="uk-UA"/>
        </w:rPr>
        <w:t xml:space="preserve">відповідність  </w:t>
      </w:r>
      <w:r w:rsidRPr="00CC4185">
        <w:rPr>
          <w:rFonts w:ascii="Times New Roman" w:hAnsi="Times New Roman" w:cs="Times New Roman"/>
          <w:sz w:val="28"/>
          <w:szCs w:val="28"/>
        </w:rPr>
        <w:t>acquis</w:t>
      </w:r>
      <w:r w:rsidRPr="00CC4185">
        <w:rPr>
          <w:rFonts w:ascii="Times New Roman" w:hAnsi="Times New Roman" w:cs="Times New Roman"/>
          <w:sz w:val="28"/>
          <w:szCs w:val="28"/>
          <w:lang w:val="uk-UA"/>
        </w:rPr>
        <w:t xml:space="preserve">  </w:t>
      </w:r>
      <w:r w:rsidRPr="00CC4185">
        <w:rPr>
          <w:rFonts w:ascii="Times New Roman" w:hAnsi="Times New Roman" w:cs="Times New Roman"/>
          <w:sz w:val="28"/>
          <w:szCs w:val="28"/>
        </w:rPr>
        <w:t>communautaire</w:t>
      </w:r>
      <w:r w:rsidRPr="00CC4185">
        <w:rPr>
          <w:rFonts w:ascii="Times New Roman" w:hAnsi="Times New Roman" w:cs="Times New Roman"/>
          <w:sz w:val="28"/>
          <w:szCs w:val="28"/>
          <w:lang w:val="uk-UA"/>
        </w:rPr>
        <w:t xml:space="preserve"> з метою недопущення прийняття актів, які суперечать </w:t>
      </w:r>
      <w:r w:rsidRPr="00CC4185">
        <w:rPr>
          <w:rFonts w:ascii="Times New Roman" w:hAnsi="Times New Roman" w:cs="Times New Roman"/>
          <w:sz w:val="28"/>
          <w:szCs w:val="28"/>
        </w:rPr>
        <w:t>acquis</w:t>
      </w:r>
      <w:r w:rsidRPr="00CC4185">
        <w:rPr>
          <w:rFonts w:ascii="Times New Roman" w:hAnsi="Times New Roman" w:cs="Times New Roman"/>
          <w:sz w:val="28"/>
          <w:szCs w:val="28"/>
          <w:lang w:val="uk-UA"/>
        </w:rPr>
        <w:t xml:space="preserve"> Європейського Союзу. </w:t>
      </w:r>
    </w:p>
    <w:p w:rsidR="00DD7449" w:rsidRDefault="00B3207B" w:rsidP="00740C79">
      <w:pPr>
        <w:widowControl w:val="0"/>
        <w:spacing w:after="0" w:line="360" w:lineRule="auto"/>
        <w:ind w:left="0" w:firstLine="709"/>
        <w:rPr>
          <w:sz w:val="28"/>
          <w:szCs w:val="28"/>
          <w:lang w:val="uk-UA"/>
        </w:rPr>
      </w:pPr>
      <w:r w:rsidRPr="00CC4185">
        <w:rPr>
          <w:sz w:val="28"/>
          <w:szCs w:val="28"/>
          <w:highlight w:val="white"/>
          <w:lang w:val="uk-UA"/>
        </w:rPr>
        <w:tab/>
        <w:t xml:space="preserve">Угода про асоціацію між Україною, з однією сторони та Європейським Союзом, Європейським співтовариством з однієї сторони (далі — Угода про асоціацію) передбачила  забезпечувати поступову адаптацію законодавства України до </w:t>
      </w:r>
      <w:r w:rsidRPr="00CC4185">
        <w:rPr>
          <w:sz w:val="28"/>
          <w:szCs w:val="28"/>
          <w:highlight w:val="white"/>
        </w:rPr>
        <w:t>acquis</w:t>
      </w:r>
      <w:r w:rsidRPr="00CC4185">
        <w:rPr>
          <w:sz w:val="28"/>
          <w:szCs w:val="28"/>
          <w:highlight w:val="white"/>
          <w:lang w:val="uk-UA"/>
        </w:rPr>
        <w:t xml:space="preserve"> ЄС відповідно до напрямів, визначених в Угоді, та забезпечувати ефективне її виконання.</w:t>
      </w:r>
      <w:r w:rsidR="00DD7449">
        <w:rPr>
          <w:sz w:val="28"/>
          <w:szCs w:val="28"/>
          <w:lang w:val="uk-UA"/>
        </w:rPr>
        <w:t xml:space="preserve"> </w:t>
      </w:r>
    </w:p>
    <w:p w:rsidR="00B3207B" w:rsidRPr="00DD7449" w:rsidRDefault="00DD7449" w:rsidP="00740C79">
      <w:pPr>
        <w:widowControl w:val="0"/>
        <w:spacing w:after="0" w:line="360" w:lineRule="auto"/>
        <w:ind w:left="0" w:firstLine="709"/>
        <w:rPr>
          <w:sz w:val="28"/>
          <w:szCs w:val="28"/>
          <w:lang w:val="uk-UA"/>
        </w:rPr>
      </w:pPr>
      <w:r>
        <w:rPr>
          <w:sz w:val="28"/>
          <w:szCs w:val="28"/>
          <w:lang w:val="uk-UA"/>
        </w:rPr>
        <w:tab/>
      </w:r>
      <w:r w:rsidR="00B3207B" w:rsidRPr="00A964AA">
        <w:rPr>
          <w:bCs/>
          <w:color w:val="000000"/>
          <w:sz w:val="28"/>
          <w:szCs w:val="28"/>
          <w:lang w:val="uk-UA"/>
        </w:rPr>
        <w:t xml:space="preserve">Розділ </w:t>
      </w:r>
      <w:r w:rsidR="00B3207B" w:rsidRPr="000F622F">
        <w:rPr>
          <w:bCs/>
          <w:color w:val="000000"/>
          <w:sz w:val="28"/>
          <w:szCs w:val="28"/>
        </w:rPr>
        <w:t>V</w:t>
      </w:r>
      <w:r w:rsidR="00B3207B" w:rsidRPr="00A964AA">
        <w:rPr>
          <w:bCs/>
          <w:color w:val="000000"/>
          <w:sz w:val="28"/>
          <w:szCs w:val="28"/>
          <w:lang w:val="uk-UA"/>
        </w:rPr>
        <w:t>: Економічне та галузеве співробітництво</w:t>
      </w:r>
      <w:r w:rsidR="00B3207B">
        <w:rPr>
          <w:bCs/>
          <w:color w:val="000000"/>
          <w:sz w:val="28"/>
          <w:szCs w:val="28"/>
          <w:lang w:val="uk-UA"/>
        </w:rPr>
        <w:t xml:space="preserve"> </w:t>
      </w:r>
      <w:r w:rsidR="00B3207B" w:rsidRPr="000F622F">
        <w:rPr>
          <w:color w:val="000000"/>
          <w:sz w:val="28"/>
          <w:szCs w:val="28"/>
          <w:lang w:val="uk-UA"/>
        </w:rPr>
        <w:t xml:space="preserve">містить </w:t>
      </w:r>
      <w:r w:rsidR="00B3207B">
        <w:rPr>
          <w:color w:val="000000"/>
          <w:sz w:val="28"/>
          <w:szCs w:val="28"/>
          <w:lang w:val="uk-UA"/>
        </w:rPr>
        <w:t>положення</w:t>
      </w:r>
      <w:r w:rsidR="00B3207B" w:rsidRPr="000F622F">
        <w:rPr>
          <w:color w:val="000000"/>
          <w:sz w:val="28"/>
          <w:szCs w:val="28"/>
          <w:lang w:val="uk-UA"/>
        </w:rPr>
        <w:t>, що</w:t>
      </w:r>
      <w:r w:rsidR="00B3207B">
        <w:rPr>
          <w:color w:val="000000"/>
          <w:sz w:val="28"/>
          <w:szCs w:val="28"/>
          <w:lang w:val="uk-UA"/>
        </w:rPr>
        <w:t>до цілей і звадань, а також напрямів співпраці у 28 сферах:</w:t>
      </w:r>
      <w:r w:rsidR="00B3207B" w:rsidRPr="000F622F">
        <w:rPr>
          <w:color w:val="000000"/>
          <w:sz w:val="28"/>
          <w:szCs w:val="28"/>
          <w:lang w:val="uk-UA"/>
        </w:rPr>
        <w:t xml:space="preserve"> енергетичної співпраці, макроекономічного співробітництва, управління </w:t>
      </w:r>
      <w:r w:rsidR="00B3207B">
        <w:rPr>
          <w:color w:val="000000"/>
          <w:sz w:val="28"/>
          <w:szCs w:val="28"/>
          <w:lang w:val="uk-UA"/>
        </w:rPr>
        <w:t xml:space="preserve">публічими </w:t>
      </w:r>
      <w:r w:rsidR="00B3207B" w:rsidRPr="000F622F">
        <w:rPr>
          <w:color w:val="000000"/>
          <w:sz w:val="28"/>
          <w:szCs w:val="28"/>
          <w:lang w:val="uk-UA"/>
        </w:rPr>
        <w:t xml:space="preserve">фінансами, оподаткування, статистики, екології, транспорту, співробітництва у космічній сфері, науково-технічної співпраці, промислової політики та політики підприємств, видобувної та металургійної промисловості, фінансових послуг, корпоративного права, корпоративного управління, бухгалтерського обліку й аудиту, інформаційного суспільства, аудіовізуальної політики, туризму, сільського господарства та розвитку сільських районів, рибальства і морської </w:t>
      </w:r>
      <w:r w:rsidR="00B3207B" w:rsidRPr="000F622F">
        <w:rPr>
          <w:color w:val="000000"/>
          <w:sz w:val="28"/>
          <w:szCs w:val="28"/>
          <w:lang w:val="uk-UA"/>
        </w:rPr>
        <w:lastRenderedPageBreak/>
        <w:t>політики,річки Дунай, захисту прав споживачів, співробітництва у сфері зайнятості, соціальної політики та політики рівних можливостей, охорони здоров'я, освіти, навчання і молоді, культури, спорту і фізичної активності, громадянського суспільства, транскордонного та регіонального співробітництва, участі у проектах і програмах європейських агенцій на основі поступового наближення законодавства України до правил ЄС, а також, де</w:t>
      </w:r>
      <w:r w:rsidR="00B3207B">
        <w:rPr>
          <w:color w:val="000000"/>
          <w:sz w:val="28"/>
          <w:szCs w:val="28"/>
          <w:lang w:val="uk-UA"/>
        </w:rPr>
        <w:t xml:space="preserve"> </w:t>
      </w:r>
      <w:r w:rsidR="00B3207B" w:rsidRPr="00A964AA">
        <w:rPr>
          <w:color w:val="000000"/>
          <w:sz w:val="28"/>
          <w:szCs w:val="28"/>
          <w:lang w:val="uk-UA"/>
        </w:rPr>
        <w:t>доцільно, до міжнародних норм і стандартів.</w:t>
      </w:r>
    </w:p>
    <w:p w:rsidR="004C3529" w:rsidRPr="00917F40" w:rsidRDefault="004C3529" w:rsidP="00740C79">
      <w:pPr>
        <w:widowControl w:val="0"/>
        <w:spacing w:after="0" w:line="360" w:lineRule="auto"/>
        <w:ind w:left="0" w:firstLine="709"/>
        <w:rPr>
          <w:sz w:val="28"/>
          <w:szCs w:val="28"/>
        </w:rPr>
      </w:pPr>
      <w:r w:rsidRPr="00B3207B">
        <w:rPr>
          <w:sz w:val="28"/>
          <w:szCs w:val="28"/>
          <w:lang w:val="uk-UA"/>
        </w:rPr>
        <w:tab/>
        <w:t>Вітчизняні дослідники О</w:t>
      </w:r>
      <w:r w:rsidR="00DD7449">
        <w:rPr>
          <w:sz w:val="28"/>
          <w:szCs w:val="28"/>
          <w:lang w:val="uk-UA"/>
        </w:rPr>
        <w:t>. М. Руднєва та О. Н. Ярмиш [223</w:t>
      </w:r>
      <w:r w:rsidRPr="00B3207B">
        <w:rPr>
          <w:sz w:val="28"/>
          <w:szCs w:val="28"/>
          <w:lang w:val="uk-UA"/>
        </w:rPr>
        <w:t>] пропонують розглядати пра</w:t>
      </w:r>
      <w:r w:rsidR="00C1472B" w:rsidRPr="00B3207B">
        <w:rPr>
          <w:sz w:val="28"/>
          <w:szCs w:val="28"/>
          <w:lang w:val="uk-UA"/>
        </w:rPr>
        <w:t>вову політику як продукт діяльн</w:t>
      </w:r>
      <w:r w:rsidRPr="00B3207B">
        <w:rPr>
          <w:sz w:val="28"/>
          <w:szCs w:val="28"/>
          <w:lang w:val="uk-UA"/>
        </w:rPr>
        <w:t xml:space="preserve">ості не тільки держави, а й структур громадянського суспільства, що формуються. Йдеться про значне розширення меж і сфер впливу правової політики, оскільки у нових умовах вона здійснюється не тільки «у сфері права», а й «через дію права», «за допомогою правових засобів». </w:t>
      </w:r>
      <w:r w:rsidRPr="00626CAC">
        <w:rPr>
          <w:sz w:val="28"/>
          <w:szCs w:val="28"/>
        </w:rPr>
        <w:t xml:space="preserve">Це дає змогу включити різновиди політики, заснованої на праві, до складу правової політики. </w:t>
      </w:r>
      <w:r w:rsidR="00DD7449">
        <w:rPr>
          <w:sz w:val="28"/>
          <w:szCs w:val="28"/>
        </w:rPr>
        <w:t>[145</w:t>
      </w:r>
      <w:r w:rsidRPr="00917F40">
        <w:rPr>
          <w:sz w:val="28"/>
          <w:szCs w:val="28"/>
        </w:rPr>
        <w:t>]</w:t>
      </w:r>
    </w:p>
    <w:p w:rsidR="004C3529" w:rsidRPr="00626CAC" w:rsidRDefault="004C3529" w:rsidP="00740C79">
      <w:pPr>
        <w:widowControl w:val="0"/>
        <w:spacing w:after="0" w:line="360" w:lineRule="auto"/>
        <w:ind w:left="0" w:firstLine="709"/>
        <w:rPr>
          <w:sz w:val="28"/>
          <w:szCs w:val="28"/>
        </w:rPr>
      </w:pPr>
      <w:r w:rsidRPr="00626CAC">
        <w:rPr>
          <w:sz w:val="28"/>
          <w:szCs w:val="28"/>
        </w:rPr>
        <w:tab/>
        <w:t>Варто зазначити, що в цілому державна політика виконує дуже важливу роль у суспільному житті, адже її мета полягає у своєчасному вирішенні гострих проблем розвитку суспільства, аналізі причин їх виникнення та визначенні шляхів вирішення проблемних питань.</w:t>
      </w:r>
    </w:p>
    <w:p w:rsidR="004C3529" w:rsidRPr="00917F40" w:rsidRDefault="004C3529" w:rsidP="00740C79">
      <w:pPr>
        <w:widowControl w:val="0"/>
        <w:spacing w:after="0" w:line="360" w:lineRule="auto"/>
        <w:ind w:left="0" w:firstLine="709"/>
        <w:rPr>
          <w:sz w:val="28"/>
          <w:szCs w:val="28"/>
        </w:rPr>
      </w:pPr>
      <w:r w:rsidRPr="00626CAC">
        <w:rPr>
          <w:sz w:val="28"/>
          <w:szCs w:val="28"/>
        </w:rPr>
        <w:tab/>
        <w:t>Зас</w:t>
      </w:r>
      <w:r>
        <w:rPr>
          <w:sz w:val="28"/>
          <w:szCs w:val="28"/>
        </w:rPr>
        <w:t>ади внутрішньої політики Україн</w:t>
      </w:r>
      <w:r w:rsidRPr="00626CAC">
        <w:rPr>
          <w:sz w:val="28"/>
          <w:szCs w:val="28"/>
        </w:rPr>
        <w:t>и у сферах розбудови державності, розвитку місцевого самоврядування та стимулювання розвитку регіонів, формування інститутів гро</w:t>
      </w:r>
      <w:r w:rsidR="00AE6BFC">
        <w:rPr>
          <w:sz w:val="28"/>
          <w:szCs w:val="28"/>
        </w:rPr>
        <w:t>мадянського суспільства, національ</w:t>
      </w:r>
      <w:r w:rsidRPr="00626CAC">
        <w:rPr>
          <w:sz w:val="28"/>
          <w:szCs w:val="28"/>
        </w:rPr>
        <w:t>ної безпеки й оборони, в економічній, соціальн ій і гуманітарній сферах, в екологічній сфері та сфері техногенн</w:t>
      </w:r>
      <w:r>
        <w:rPr>
          <w:sz w:val="28"/>
          <w:szCs w:val="28"/>
        </w:rPr>
        <w:t>ої безпеки, а також засади зовн</w:t>
      </w:r>
      <w:r w:rsidRPr="00626CAC">
        <w:rPr>
          <w:sz w:val="28"/>
          <w:szCs w:val="28"/>
        </w:rPr>
        <w:t>ішнь</w:t>
      </w:r>
      <w:r>
        <w:rPr>
          <w:sz w:val="28"/>
          <w:szCs w:val="28"/>
        </w:rPr>
        <w:t>ої політики України закріплені в Законі Україн</w:t>
      </w:r>
      <w:r w:rsidRPr="00626CAC">
        <w:rPr>
          <w:sz w:val="28"/>
          <w:szCs w:val="28"/>
        </w:rPr>
        <w:t>и «Про засади внутрішнь</w:t>
      </w:r>
      <w:r>
        <w:rPr>
          <w:sz w:val="28"/>
          <w:szCs w:val="28"/>
        </w:rPr>
        <w:t>ої і зовнішньої політики Україн</w:t>
      </w:r>
      <w:r w:rsidRPr="00626CAC">
        <w:rPr>
          <w:sz w:val="28"/>
          <w:szCs w:val="28"/>
        </w:rPr>
        <w:t xml:space="preserve">и». </w:t>
      </w:r>
      <w:r w:rsidR="00DD7449">
        <w:rPr>
          <w:sz w:val="28"/>
          <w:szCs w:val="28"/>
        </w:rPr>
        <w:t>[183</w:t>
      </w:r>
      <w:r w:rsidRPr="00917F40">
        <w:rPr>
          <w:sz w:val="28"/>
          <w:szCs w:val="28"/>
        </w:rPr>
        <w:t>]</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Так, згідно </w:t>
      </w:r>
      <w:r w:rsidRPr="002430C7">
        <w:rPr>
          <w:sz w:val="28"/>
          <w:szCs w:val="28"/>
        </w:rPr>
        <w:t>ст. 11 зазначеного</w:t>
      </w:r>
      <w:r>
        <w:rPr>
          <w:sz w:val="28"/>
          <w:szCs w:val="28"/>
        </w:rPr>
        <w:t xml:space="preserve"> Закону, Україн</w:t>
      </w:r>
      <w:r w:rsidRPr="00626CAC">
        <w:rPr>
          <w:sz w:val="28"/>
          <w:szCs w:val="28"/>
        </w:rPr>
        <w:t>а як європейська позаблокова держава здійснює відкриту зовн ішню політику і прагне співробітництва з усіма заінтер есованими партнерами, уникаючи залежності від окремих держав, груп держав або міжнародних структур.</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Основними засадами зовнішньої політики України є:  </w:t>
      </w:r>
    </w:p>
    <w:p w:rsidR="004C3529" w:rsidRPr="00626CAC" w:rsidRDefault="004C3529" w:rsidP="00740C79">
      <w:pPr>
        <w:widowControl w:val="0"/>
        <w:numPr>
          <w:ilvl w:val="0"/>
          <w:numId w:val="42"/>
        </w:numPr>
        <w:spacing w:after="0" w:line="360" w:lineRule="auto"/>
        <w:ind w:left="0" w:firstLine="709"/>
        <w:rPr>
          <w:sz w:val="28"/>
          <w:szCs w:val="28"/>
        </w:rPr>
      </w:pPr>
      <w:r>
        <w:rPr>
          <w:sz w:val="28"/>
          <w:szCs w:val="28"/>
        </w:rPr>
        <w:lastRenderedPageBreak/>
        <w:t>забезпечення національ</w:t>
      </w:r>
      <w:r w:rsidRPr="00626CAC">
        <w:rPr>
          <w:sz w:val="28"/>
          <w:szCs w:val="28"/>
        </w:rPr>
        <w:t>них інтер</w:t>
      </w:r>
      <w:r>
        <w:rPr>
          <w:sz w:val="28"/>
          <w:szCs w:val="28"/>
        </w:rPr>
        <w:t xml:space="preserve">есів і безпеки України шляхом </w:t>
      </w:r>
      <w:r w:rsidRPr="00626CAC">
        <w:rPr>
          <w:sz w:val="28"/>
          <w:szCs w:val="28"/>
        </w:rPr>
        <w:t>підтримання мирного і взаємовигідного співробітництва з членами міжнаро</w:t>
      </w:r>
      <w:r w:rsidR="00DD7449">
        <w:rPr>
          <w:sz w:val="28"/>
          <w:szCs w:val="28"/>
        </w:rPr>
        <w:t>дного співтовариства за загальн</w:t>
      </w:r>
      <w:r w:rsidRPr="00626CAC">
        <w:rPr>
          <w:sz w:val="28"/>
          <w:szCs w:val="28"/>
        </w:rPr>
        <w:t xml:space="preserve">овизнаними принципами та нормами міжнародного права; </w:t>
      </w:r>
    </w:p>
    <w:p w:rsidR="004C3529" w:rsidRPr="002430C7" w:rsidRDefault="004C3529" w:rsidP="00740C79">
      <w:pPr>
        <w:widowControl w:val="0"/>
        <w:numPr>
          <w:ilvl w:val="0"/>
          <w:numId w:val="42"/>
        </w:numPr>
        <w:spacing w:after="0" w:line="360" w:lineRule="auto"/>
        <w:ind w:left="0" w:firstLine="709"/>
        <w:jc w:val="left"/>
        <w:rPr>
          <w:sz w:val="28"/>
          <w:szCs w:val="28"/>
        </w:rPr>
      </w:pPr>
      <w:r w:rsidRPr="00626CAC">
        <w:rPr>
          <w:sz w:val="28"/>
          <w:szCs w:val="28"/>
        </w:rPr>
        <w:t>забезпечення дипломатичними та іншими засобами і методами, передбаченими міжнародним правом, захисту суверенітету, територіальної</w:t>
      </w:r>
      <w:r w:rsidRPr="00626CAC">
        <w:rPr>
          <w:rFonts w:eastAsia="Calibri"/>
          <w:noProof/>
          <w:color w:val="000000"/>
          <w:sz w:val="28"/>
          <w:szCs w:val="28"/>
        </w:rPr>
        <w:t xml:space="preserve"> </w:t>
      </w:r>
      <w:r w:rsidRPr="002430C7">
        <w:rPr>
          <w:sz w:val="28"/>
          <w:szCs w:val="28"/>
        </w:rPr>
        <w:t xml:space="preserve">цілісності та непорушності державних кордонів України, її політичних, економічних, енергетичних та інших інтересів;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використання міжнародного потенціалу дл</w:t>
      </w:r>
      <w:r>
        <w:rPr>
          <w:sz w:val="28"/>
          <w:szCs w:val="28"/>
        </w:rPr>
        <w:t>я утвердження і розвитку Україн</w:t>
      </w:r>
      <w:r w:rsidRPr="00626CAC">
        <w:rPr>
          <w:sz w:val="28"/>
          <w:szCs w:val="28"/>
        </w:rPr>
        <w:t xml:space="preserve">и як суверенної, незалежної, демократичної, соціальної та правової держави, її сталого економічного розвитку;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створення сприятливих зов нішньополітичних умов для розвитку української нації, її економічного потенціалу, історичної свідомості, націон аль ної гідності українців, а також етнічної, культурної, мовної, релігійної самобутнос</w:t>
      </w:r>
      <w:r>
        <w:rPr>
          <w:sz w:val="28"/>
          <w:szCs w:val="28"/>
        </w:rPr>
        <w:t>ті громадян Україн и всіх національ</w:t>
      </w:r>
      <w:r w:rsidRPr="00626CAC">
        <w:rPr>
          <w:sz w:val="28"/>
          <w:szCs w:val="28"/>
        </w:rPr>
        <w:t xml:space="preserve">ностей;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утве</w:t>
      </w:r>
      <w:r w:rsidR="00B3207B">
        <w:rPr>
          <w:sz w:val="28"/>
          <w:szCs w:val="28"/>
        </w:rPr>
        <w:t>рдження провідного місця Україн</w:t>
      </w:r>
      <w:r w:rsidRPr="00626CAC">
        <w:rPr>
          <w:sz w:val="28"/>
          <w:szCs w:val="28"/>
        </w:rPr>
        <w:t xml:space="preserve">и у системі міжнародних відносин, зміцнення міжнародного авторитету держави;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 xml:space="preserve">сприяння міжнародному миру й безпеці у світі, участь у всеосяжному політичному діалозі ля підвищення взаємної довіри держав, подолання традиційних і нових загроз безпеці; </w:t>
      </w:r>
    </w:p>
    <w:p w:rsidR="004C3529" w:rsidRPr="00626CAC" w:rsidRDefault="00AE6BFC" w:rsidP="00740C79">
      <w:pPr>
        <w:widowControl w:val="0"/>
        <w:numPr>
          <w:ilvl w:val="1"/>
          <w:numId w:val="43"/>
        </w:numPr>
        <w:spacing w:after="0" w:line="360" w:lineRule="auto"/>
        <w:ind w:left="0" w:firstLine="709"/>
        <w:rPr>
          <w:sz w:val="28"/>
          <w:szCs w:val="28"/>
        </w:rPr>
      </w:pPr>
      <w:r>
        <w:rPr>
          <w:sz w:val="28"/>
          <w:szCs w:val="28"/>
        </w:rPr>
        <w:t>дотримання Україн</w:t>
      </w:r>
      <w:r w:rsidR="004C3529" w:rsidRPr="00626CAC">
        <w:rPr>
          <w:sz w:val="28"/>
          <w:szCs w:val="28"/>
        </w:rPr>
        <w:t>ою політики позаблоковості, що означає неучасть Україн и у військово-політичних союзах, пріоритетність участі в удосконаленні та розвитку європейської системи колективної безпеки, продовження конструктивного партнерства з Організацією Північноатлантичного договору та іншими військово-політичними блоками з усіх питан</w:t>
      </w:r>
      <w:r w:rsidR="004C3529">
        <w:rPr>
          <w:sz w:val="28"/>
          <w:szCs w:val="28"/>
        </w:rPr>
        <w:t>ь, що становлять взаємний інтер</w:t>
      </w:r>
      <w:r w:rsidR="004C3529" w:rsidRPr="00626CAC">
        <w:rPr>
          <w:sz w:val="28"/>
          <w:szCs w:val="28"/>
        </w:rPr>
        <w:t xml:space="preserve">ес;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 xml:space="preserve">підтримка зміцнення ролі міжнародного права у міжнародних відносинах, забезпечення дотримання та виконання чинних, вироблення нових принципів і норм міжнародного права;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 xml:space="preserve">запобігання конфліктам у регіонах, що межують з Україною, та </w:t>
      </w:r>
      <w:r w:rsidRPr="00626CAC">
        <w:rPr>
          <w:sz w:val="28"/>
          <w:szCs w:val="28"/>
        </w:rPr>
        <w:lastRenderedPageBreak/>
        <w:t xml:space="preserve">врегулювання наявних конфліктів;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заб</w:t>
      </w:r>
      <w:r>
        <w:rPr>
          <w:sz w:val="28"/>
          <w:szCs w:val="28"/>
        </w:rPr>
        <w:t>езпечення захисту прав та інтер</w:t>
      </w:r>
      <w:r w:rsidRPr="00626CAC">
        <w:rPr>
          <w:sz w:val="28"/>
          <w:szCs w:val="28"/>
        </w:rPr>
        <w:t xml:space="preserve">есів громадян і юридичних осіб Україн и за кордоном; </w:t>
      </w:r>
    </w:p>
    <w:p w:rsidR="004C3529" w:rsidRPr="003E4EB1" w:rsidRDefault="004C3529" w:rsidP="00740C79">
      <w:pPr>
        <w:widowControl w:val="0"/>
        <w:numPr>
          <w:ilvl w:val="1"/>
          <w:numId w:val="43"/>
        </w:numPr>
        <w:spacing w:after="0" w:line="360" w:lineRule="auto"/>
        <w:ind w:left="0" w:firstLine="709"/>
        <w:rPr>
          <w:sz w:val="28"/>
          <w:szCs w:val="28"/>
        </w:rPr>
      </w:pPr>
      <w:r w:rsidRPr="00626CAC">
        <w:rPr>
          <w:sz w:val="28"/>
          <w:szCs w:val="28"/>
        </w:rPr>
        <w:t xml:space="preserve">створення сприятливих умов для задоволення націо наль нокультурних і мовних потреб українців, які проживають за межами </w:t>
      </w:r>
      <w:r w:rsidRPr="003E4EB1">
        <w:rPr>
          <w:sz w:val="28"/>
          <w:szCs w:val="28"/>
        </w:rPr>
        <w:t xml:space="preserve">України, підтримання з ними сталих зв’язків;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 xml:space="preserve">забезпечення інтеграції України у європейський політичний, економічний, правовий простір з метою набуття членства в Європейському Союзі;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підтримка розвитку торговельно-економічного, науковотехнічного та інвестиційного спів</w:t>
      </w:r>
      <w:r>
        <w:rPr>
          <w:sz w:val="28"/>
          <w:szCs w:val="28"/>
        </w:rPr>
        <w:t>робітництва Украї</w:t>
      </w:r>
      <w:r w:rsidRPr="00626CAC">
        <w:rPr>
          <w:sz w:val="28"/>
          <w:szCs w:val="28"/>
        </w:rPr>
        <w:t xml:space="preserve">ни з іноземними державами на засадах взаємної вигоди;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забезпеч</w:t>
      </w:r>
      <w:r>
        <w:rPr>
          <w:sz w:val="28"/>
          <w:szCs w:val="28"/>
        </w:rPr>
        <w:t>ення інтеграції економіки Україн</w:t>
      </w:r>
      <w:r w:rsidRPr="00626CAC">
        <w:rPr>
          <w:sz w:val="28"/>
          <w:szCs w:val="28"/>
        </w:rPr>
        <w:t xml:space="preserve">и у світову економічну систему з метою повноцінного економічного розвитку, підвищення добробуту народу; </w:t>
      </w:r>
    </w:p>
    <w:p w:rsidR="004C3529" w:rsidRPr="00626CAC" w:rsidRDefault="004C3529" w:rsidP="00740C79">
      <w:pPr>
        <w:widowControl w:val="0"/>
        <w:numPr>
          <w:ilvl w:val="1"/>
          <w:numId w:val="43"/>
        </w:numPr>
        <w:spacing w:after="0" w:line="360" w:lineRule="auto"/>
        <w:ind w:left="0" w:firstLine="709"/>
        <w:rPr>
          <w:sz w:val="28"/>
          <w:szCs w:val="28"/>
        </w:rPr>
      </w:pPr>
      <w:r w:rsidRPr="00626CAC">
        <w:rPr>
          <w:sz w:val="28"/>
          <w:szCs w:val="28"/>
        </w:rPr>
        <w:t xml:space="preserve">розширення міжнародного співробітництва з метою залучення іноземних інвестицій, новітніх технологій та управлінського досвіду в </w:t>
      </w:r>
      <w:r>
        <w:rPr>
          <w:sz w:val="28"/>
          <w:szCs w:val="28"/>
        </w:rPr>
        <w:t>національну економіку в інтер</w:t>
      </w:r>
      <w:r w:rsidRPr="00626CAC">
        <w:rPr>
          <w:sz w:val="28"/>
          <w:szCs w:val="28"/>
        </w:rPr>
        <w:t xml:space="preserve">есах її реформування, модернізації та інноваційного розвитку; </w:t>
      </w:r>
    </w:p>
    <w:p w:rsidR="004C3529" w:rsidRPr="00626CAC" w:rsidRDefault="004C3529" w:rsidP="00740C79">
      <w:pPr>
        <w:widowControl w:val="0"/>
        <w:numPr>
          <w:ilvl w:val="1"/>
          <w:numId w:val="43"/>
        </w:numPr>
        <w:spacing w:after="0" w:line="360" w:lineRule="auto"/>
        <w:ind w:left="0" w:firstLine="709"/>
        <w:rPr>
          <w:sz w:val="28"/>
          <w:szCs w:val="28"/>
        </w:rPr>
      </w:pPr>
      <w:r>
        <w:rPr>
          <w:sz w:val="28"/>
          <w:szCs w:val="28"/>
        </w:rPr>
        <w:t>підтримка інтеграції Україн</w:t>
      </w:r>
      <w:r w:rsidRPr="00626CAC">
        <w:rPr>
          <w:sz w:val="28"/>
          <w:szCs w:val="28"/>
        </w:rPr>
        <w:t xml:space="preserve">и у світовий інформаційний простір.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Серед напрямів реалізації правової політики доречно виділити наступні: </w:t>
      </w:r>
    </w:p>
    <w:p w:rsidR="004C3529" w:rsidRPr="00626CAC" w:rsidRDefault="004C3529" w:rsidP="00740C79">
      <w:pPr>
        <w:widowControl w:val="0"/>
        <w:numPr>
          <w:ilvl w:val="1"/>
          <w:numId w:val="45"/>
        </w:numPr>
        <w:spacing w:after="0" w:line="360" w:lineRule="auto"/>
        <w:ind w:left="0" w:firstLine="709"/>
        <w:rPr>
          <w:sz w:val="28"/>
          <w:szCs w:val="28"/>
        </w:rPr>
      </w:pPr>
      <w:r w:rsidRPr="00626CAC">
        <w:rPr>
          <w:sz w:val="28"/>
          <w:szCs w:val="28"/>
        </w:rPr>
        <w:t xml:space="preserve">формування вітчизняного правового поля; </w:t>
      </w:r>
    </w:p>
    <w:p w:rsidR="004C3529" w:rsidRPr="00626CAC" w:rsidRDefault="004C3529" w:rsidP="00740C79">
      <w:pPr>
        <w:widowControl w:val="0"/>
        <w:numPr>
          <w:ilvl w:val="1"/>
          <w:numId w:val="45"/>
        </w:numPr>
        <w:spacing w:after="0" w:line="360" w:lineRule="auto"/>
        <w:ind w:left="0" w:firstLine="709"/>
        <w:rPr>
          <w:sz w:val="28"/>
          <w:szCs w:val="28"/>
        </w:rPr>
      </w:pPr>
      <w:r>
        <w:rPr>
          <w:sz w:val="28"/>
          <w:szCs w:val="28"/>
        </w:rPr>
        <w:t>реалізація національних інте</w:t>
      </w:r>
      <w:r w:rsidRPr="00626CAC">
        <w:rPr>
          <w:sz w:val="28"/>
          <w:szCs w:val="28"/>
        </w:rPr>
        <w:t>ресів за умов дотримання вимог чинного законодавства;</w:t>
      </w:r>
    </w:p>
    <w:p w:rsidR="004C3529" w:rsidRPr="00626CAC" w:rsidRDefault="004C3529" w:rsidP="00740C79">
      <w:pPr>
        <w:widowControl w:val="0"/>
        <w:numPr>
          <w:ilvl w:val="1"/>
          <w:numId w:val="45"/>
        </w:numPr>
        <w:spacing w:after="0" w:line="360" w:lineRule="auto"/>
        <w:ind w:left="0" w:firstLine="709"/>
        <w:rPr>
          <w:sz w:val="28"/>
          <w:szCs w:val="28"/>
        </w:rPr>
      </w:pPr>
      <w:r w:rsidRPr="00626CAC">
        <w:rPr>
          <w:sz w:val="28"/>
          <w:szCs w:val="28"/>
        </w:rPr>
        <w:t xml:space="preserve">формування правової культури та правосвідомості громадян. </w:t>
      </w:r>
      <w:r>
        <w:rPr>
          <w:sz w:val="28"/>
          <w:szCs w:val="28"/>
        </w:rPr>
        <w:t>[25</w:t>
      </w:r>
      <w:r w:rsidR="00DD7449">
        <w:rPr>
          <w:sz w:val="28"/>
          <w:szCs w:val="28"/>
          <w:lang w:val="uk-UA"/>
        </w:rPr>
        <w:t>7</w:t>
      </w:r>
      <w:r w:rsidRPr="00F955A6">
        <w:rPr>
          <w:sz w:val="28"/>
          <w:szCs w:val="28"/>
        </w:rPr>
        <w:t>]</w:t>
      </w:r>
    </w:p>
    <w:p w:rsidR="004C3529" w:rsidRPr="00F955A6" w:rsidRDefault="004C3529" w:rsidP="00740C79">
      <w:pPr>
        <w:widowControl w:val="0"/>
        <w:spacing w:after="0" w:line="360" w:lineRule="auto"/>
        <w:ind w:left="0" w:firstLine="709"/>
        <w:rPr>
          <w:sz w:val="28"/>
          <w:szCs w:val="28"/>
        </w:rPr>
      </w:pPr>
      <w:r w:rsidRPr="00626CAC">
        <w:rPr>
          <w:sz w:val="28"/>
          <w:szCs w:val="28"/>
        </w:rPr>
        <w:tab/>
        <w:t>Під формуванням правового поля варто розуміти правотворчість держави. Доречно в даному сенсі розуміти правотворчість як напрям діяльн ості держави, пов’язаний з офіційним закріпленням норм права шляхом фор</w:t>
      </w:r>
      <w:r w:rsidRPr="00626CAC">
        <w:rPr>
          <w:sz w:val="28"/>
          <w:szCs w:val="28"/>
        </w:rPr>
        <w:lastRenderedPageBreak/>
        <w:t>мування приписів, їх зміни, доповнення та скасування. Правотворчість скерована на створення та вдосконалення єдиної, внутрішньо узгодженої системи норм, що регулюють суспільні відносини.</w:t>
      </w:r>
      <w:r w:rsidRPr="00F955A6">
        <w:rPr>
          <w:sz w:val="28"/>
          <w:szCs w:val="28"/>
        </w:rPr>
        <w:t xml:space="preserve"> [25]</w:t>
      </w:r>
    </w:p>
    <w:p w:rsidR="004C3529" w:rsidRPr="00626CAC" w:rsidRDefault="004C3529" w:rsidP="00740C79">
      <w:pPr>
        <w:widowControl w:val="0"/>
        <w:spacing w:after="0" w:line="360" w:lineRule="auto"/>
        <w:ind w:left="0" w:firstLine="709"/>
        <w:rPr>
          <w:sz w:val="28"/>
          <w:szCs w:val="28"/>
        </w:rPr>
      </w:pPr>
      <w:r w:rsidRPr="00626CAC">
        <w:rPr>
          <w:sz w:val="28"/>
          <w:szCs w:val="28"/>
        </w:rPr>
        <w:tab/>
        <w:t>Юридичний характер правотворчості визначається процесом надання правовим нормам загальноо</w:t>
      </w:r>
      <w:r>
        <w:rPr>
          <w:sz w:val="28"/>
          <w:szCs w:val="28"/>
        </w:rPr>
        <w:t>бов’язкового характеру. Соціаль</w:t>
      </w:r>
      <w:r w:rsidRPr="00626CAC">
        <w:rPr>
          <w:sz w:val="28"/>
          <w:szCs w:val="28"/>
        </w:rPr>
        <w:t xml:space="preserve">не призначення правотворчості – це встановлення еталонів і стандартів </w:t>
      </w:r>
      <w:r w:rsidR="00250815">
        <w:rPr>
          <w:sz w:val="28"/>
          <w:szCs w:val="28"/>
        </w:rPr>
        <w:t>поведінки, що відповідають інтер</w:t>
      </w:r>
      <w:r w:rsidRPr="00626CAC">
        <w:rPr>
          <w:sz w:val="28"/>
          <w:szCs w:val="28"/>
        </w:rPr>
        <w:t xml:space="preserve">есам суспільства та держави. </w:t>
      </w:r>
    </w:p>
    <w:p w:rsidR="004C3529" w:rsidRPr="00626CAC"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На думку українського дослідника В. Тація, перед Україн ою стоїть завдання побудови правової держави, що передбачає розробку та реалізацію державної правової політики за чотирма основними напрямами: </w:t>
      </w:r>
    </w:p>
    <w:p w:rsidR="004C3529" w:rsidRPr="00626CAC" w:rsidRDefault="004C3529" w:rsidP="00740C79">
      <w:pPr>
        <w:widowControl w:val="0"/>
        <w:numPr>
          <w:ilvl w:val="1"/>
          <w:numId w:val="44"/>
        </w:numPr>
        <w:spacing w:after="0" w:line="360" w:lineRule="auto"/>
        <w:ind w:left="0" w:firstLine="709"/>
        <w:rPr>
          <w:sz w:val="28"/>
          <w:szCs w:val="28"/>
        </w:rPr>
      </w:pPr>
      <w:r w:rsidRPr="00626CAC">
        <w:rPr>
          <w:sz w:val="28"/>
          <w:szCs w:val="28"/>
        </w:rPr>
        <w:t xml:space="preserve">законотворчість, </w:t>
      </w:r>
    </w:p>
    <w:p w:rsidR="004C3529" w:rsidRPr="00250815" w:rsidRDefault="004C3529" w:rsidP="00740C79">
      <w:pPr>
        <w:widowControl w:val="0"/>
        <w:numPr>
          <w:ilvl w:val="1"/>
          <w:numId w:val="44"/>
        </w:numPr>
        <w:spacing w:after="0" w:line="360" w:lineRule="auto"/>
        <w:ind w:left="0" w:firstLine="709"/>
        <w:rPr>
          <w:sz w:val="28"/>
          <w:szCs w:val="28"/>
        </w:rPr>
      </w:pPr>
      <w:r w:rsidRPr="00626CAC">
        <w:rPr>
          <w:sz w:val="28"/>
          <w:szCs w:val="28"/>
        </w:rPr>
        <w:t xml:space="preserve">політика у сфері правозастосовної діяльн ості й нагляду за виконанням законів та </w:t>
      </w:r>
      <w:r w:rsidRPr="00250815">
        <w:rPr>
          <w:sz w:val="28"/>
          <w:szCs w:val="28"/>
        </w:rPr>
        <w:t xml:space="preserve">інших нормативних актів, </w:t>
      </w:r>
    </w:p>
    <w:p w:rsidR="004C3529" w:rsidRPr="00250815" w:rsidRDefault="004C3529" w:rsidP="00740C79">
      <w:pPr>
        <w:widowControl w:val="0"/>
        <w:numPr>
          <w:ilvl w:val="1"/>
          <w:numId w:val="44"/>
        </w:numPr>
        <w:spacing w:after="0" w:line="360" w:lineRule="auto"/>
        <w:ind w:left="0" w:firstLine="709"/>
        <w:rPr>
          <w:sz w:val="28"/>
          <w:szCs w:val="28"/>
        </w:rPr>
      </w:pPr>
      <w:r w:rsidRPr="00250815">
        <w:rPr>
          <w:sz w:val="28"/>
          <w:szCs w:val="28"/>
        </w:rPr>
        <w:t>політика у сфері правового виховання,</w:t>
      </w:r>
    </w:p>
    <w:p w:rsidR="009D313A" w:rsidRDefault="004C3529" w:rsidP="00740C79">
      <w:pPr>
        <w:widowControl w:val="0"/>
        <w:numPr>
          <w:ilvl w:val="1"/>
          <w:numId w:val="44"/>
        </w:numPr>
        <w:spacing w:after="0" w:line="360" w:lineRule="auto"/>
        <w:ind w:left="0" w:firstLine="709"/>
        <w:rPr>
          <w:sz w:val="28"/>
          <w:szCs w:val="28"/>
        </w:rPr>
      </w:pPr>
      <w:r w:rsidRPr="00250815">
        <w:rPr>
          <w:sz w:val="28"/>
          <w:szCs w:val="28"/>
        </w:rPr>
        <w:t>політика у сфері кадрового забезпечення правових реформ, і насамперед правоохоронних органів, юстиції, всіх структур судової влади. [2</w:t>
      </w:r>
      <w:r w:rsidR="00DD7449">
        <w:rPr>
          <w:sz w:val="28"/>
          <w:szCs w:val="28"/>
          <w:lang w:val="uk-UA"/>
        </w:rPr>
        <w:t>57</w:t>
      </w:r>
      <w:r w:rsidRPr="00250815">
        <w:rPr>
          <w:sz w:val="28"/>
          <w:szCs w:val="28"/>
        </w:rPr>
        <w:t>]</w:t>
      </w:r>
      <w:r w:rsidR="00250815" w:rsidRPr="00250815">
        <w:rPr>
          <w:sz w:val="28"/>
          <w:szCs w:val="28"/>
          <w:lang w:val="uk-UA"/>
        </w:rPr>
        <w:t xml:space="preserve"> </w:t>
      </w:r>
    </w:p>
    <w:p w:rsidR="009D313A" w:rsidRPr="00B3207B" w:rsidRDefault="009D313A" w:rsidP="00740C79">
      <w:pPr>
        <w:widowControl w:val="0"/>
        <w:spacing w:after="0" w:line="360" w:lineRule="auto"/>
        <w:ind w:left="0" w:firstLine="709"/>
        <w:rPr>
          <w:sz w:val="28"/>
          <w:szCs w:val="28"/>
          <w:lang w:val="uk-UA"/>
        </w:rPr>
      </w:pPr>
      <w:r>
        <w:rPr>
          <w:sz w:val="28"/>
          <w:szCs w:val="28"/>
          <w:lang w:val="uk-UA"/>
        </w:rPr>
        <w:tab/>
      </w:r>
      <w:r w:rsidR="00250815" w:rsidRPr="009D313A">
        <w:rPr>
          <w:sz w:val="28"/>
          <w:szCs w:val="28"/>
          <w:lang w:val="uk-UA"/>
        </w:rPr>
        <w:t>Поперше варто визнати необхідність подолання колізій чинного законодавства,  напри</w:t>
      </w:r>
      <w:r w:rsidRPr="009D313A">
        <w:rPr>
          <w:sz w:val="28"/>
          <w:szCs w:val="28"/>
          <w:lang w:val="uk-UA"/>
        </w:rPr>
        <w:t>клад</w:t>
      </w:r>
      <w:r w:rsidR="00250815" w:rsidRPr="009D313A">
        <w:rPr>
          <w:sz w:val="28"/>
          <w:szCs w:val="28"/>
          <w:lang w:val="uk-UA"/>
        </w:rPr>
        <w:t xml:space="preserve"> </w:t>
      </w:r>
      <w:r w:rsidRPr="009D313A">
        <w:rPr>
          <w:rFonts w:eastAsia="Calibri"/>
          <w:sz w:val="28"/>
          <w:szCs w:val="28"/>
          <w:lang w:val="uk-UA" w:eastAsia="uk-UA" w:bidi="uk-UA"/>
        </w:rPr>
        <w:t>однією з системоутворючих проблем конституційно-правового забезпечення реформи децентралізації місцевого самоврядування є питання  відтермінування внесення змін до Конституції України,. Такі зміни, зокрема, мають передбачати зміну адміністративно-територіального устрою, надання органам місцевого самоврядування ширших повноважень, уточнення обов’язків державних адміністрацій (префектур). Відповідно до Концепції, об’єднані територіальні громади мають сформувати новий базовий рівень адміністративно-територіа</w:t>
      </w:r>
      <w:r w:rsidRPr="00B3207B">
        <w:rPr>
          <w:rFonts w:eastAsia="Calibri"/>
          <w:sz w:val="28"/>
          <w:szCs w:val="28"/>
          <w:lang w:val="uk-UA" w:eastAsia="uk-UA" w:bidi="uk-UA"/>
        </w:rPr>
        <w:t>льного устрою та надати підґрунтя для трансформації районного рівня влади. Прогалини у компет</w:t>
      </w:r>
      <w:r w:rsidR="006D691F">
        <w:rPr>
          <w:rFonts w:eastAsia="Calibri"/>
          <w:sz w:val="28"/>
          <w:szCs w:val="28"/>
          <w:lang w:val="uk-UA" w:eastAsia="uk-UA" w:bidi="uk-UA"/>
        </w:rPr>
        <w:t xml:space="preserve">енціях органів влади на місцях </w:t>
      </w:r>
      <w:r w:rsidRPr="00B3207B">
        <w:rPr>
          <w:rFonts w:eastAsia="Calibri"/>
          <w:sz w:val="28"/>
          <w:szCs w:val="28"/>
          <w:lang w:val="uk-UA" w:eastAsia="uk-UA" w:bidi="uk-UA"/>
        </w:rPr>
        <w:t xml:space="preserve">призводить до недотримання коштів </w:t>
      </w:r>
      <w:r w:rsidRPr="00B3207B">
        <w:rPr>
          <w:rFonts w:eastAsia="Calibri"/>
          <w:color w:val="auto"/>
          <w:sz w:val="28"/>
          <w:szCs w:val="28"/>
          <w:lang w:val="uk-UA" w:eastAsia="uk-UA" w:bidi="uk-UA"/>
        </w:rPr>
        <w:t>об’єднаними територіальними громадами та тиску з боку місцевих держєавних адміністрацій</w:t>
      </w:r>
      <w:r w:rsidRPr="00B3207B">
        <w:rPr>
          <w:rFonts w:eastAsia="Calibri"/>
          <w:sz w:val="28"/>
          <w:szCs w:val="28"/>
          <w:lang w:val="uk-UA" w:eastAsia="uk-UA" w:bidi="uk-UA"/>
        </w:rPr>
        <w:t xml:space="preserve">. </w:t>
      </w:r>
    </w:p>
    <w:p w:rsidR="004C3529" w:rsidRPr="00B3207B" w:rsidRDefault="00EA6DD4" w:rsidP="00740C79">
      <w:pPr>
        <w:widowControl w:val="0"/>
        <w:spacing w:after="0" w:line="360" w:lineRule="auto"/>
        <w:ind w:left="0" w:firstLine="709"/>
        <w:rPr>
          <w:sz w:val="28"/>
          <w:szCs w:val="28"/>
        </w:rPr>
      </w:pPr>
      <w:r w:rsidRPr="00B3207B">
        <w:rPr>
          <w:sz w:val="28"/>
          <w:szCs w:val="28"/>
        </w:rPr>
        <w:lastRenderedPageBreak/>
        <w:tab/>
      </w:r>
      <w:r w:rsidR="004C3529" w:rsidRPr="00B3207B">
        <w:rPr>
          <w:sz w:val="28"/>
          <w:szCs w:val="28"/>
        </w:rPr>
        <w:t>В цілому,</w:t>
      </w:r>
      <w:r w:rsidR="006D306B" w:rsidRPr="00B3207B">
        <w:rPr>
          <w:sz w:val="28"/>
          <w:szCs w:val="28"/>
          <w:lang w:val="uk-UA"/>
        </w:rPr>
        <w:t xml:space="preserve"> можна зазначити, що</w:t>
      </w:r>
      <w:r w:rsidR="004C3529" w:rsidRPr="00B3207B">
        <w:rPr>
          <w:sz w:val="28"/>
          <w:szCs w:val="28"/>
        </w:rPr>
        <w:t xml:space="preserve"> кожна політика держави передбачає наявність концепції. На жаль, в Україні ще не затверджено Концепцію правової політики. </w:t>
      </w:r>
    </w:p>
    <w:p w:rsidR="004C3529" w:rsidRPr="00B3207B" w:rsidRDefault="004C3529" w:rsidP="00740C79">
      <w:pPr>
        <w:widowControl w:val="0"/>
        <w:spacing w:after="0" w:line="360" w:lineRule="auto"/>
        <w:ind w:left="0" w:firstLine="709"/>
        <w:rPr>
          <w:sz w:val="28"/>
          <w:szCs w:val="28"/>
        </w:rPr>
      </w:pPr>
      <w:r w:rsidRPr="00B3207B">
        <w:rPr>
          <w:sz w:val="28"/>
          <w:szCs w:val="28"/>
        </w:rPr>
        <w:tab/>
        <w:t>Отже, під час розроблення Концепції правової політики України варто враховувати закордонний досвід. Так Указом Президента Республіки Казахстан від 24.08.2009 № 858 ухвалено концепцію правової політики в Республ</w:t>
      </w:r>
      <w:r w:rsidR="00DD7449">
        <w:rPr>
          <w:sz w:val="28"/>
          <w:szCs w:val="28"/>
        </w:rPr>
        <w:t>іці Казахстан до 2020 року. [214</w:t>
      </w:r>
      <w:r w:rsidRPr="00B3207B">
        <w:rPr>
          <w:sz w:val="28"/>
          <w:szCs w:val="28"/>
        </w:rPr>
        <w:t>]</w:t>
      </w:r>
    </w:p>
    <w:p w:rsidR="004C3529" w:rsidRPr="00B3207B" w:rsidRDefault="004C3529" w:rsidP="00740C79">
      <w:pPr>
        <w:widowControl w:val="0"/>
        <w:spacing w:after="0" w:line="360" w:lineRule="auto"/>
        <w:ind w:left="0" w:firstLine="709"/>
        <w:rPr>
          <w:sz w:val="28"/>
          <w:szCs w:val="28"/>
          <w:lang w:val="uk-UA"/>
        </w:rPr>
      </w:pPr>
      <w:r w:rsidRPr="00B3207B">
        <w:rPr>
          <w:sz w:val="28"/>
          <w:szCs w:val="28"/>
        </w:rPr>
        <w:tab/>
        <w:t>З позицій наукової важливості варто зауважити, що ще в 2010 році російським дослідником А. В. Малько було представлено Проект Концепції правової політики в Російській Федерації до 2020 року. Виникає запитання, чи однаковий сенс закладається в Концепціях правової політики держав світу? Як зазначає А. В. Малько, «головними факторами актуалізації правової політики є зміна ролі права у житті суспільства, що виражається в готовності громадян та організацій реалі</w:t>
      </w:r>
      <w:r w:rsidR="00D63AFD">
        <w:rPr>
          <w:sz w:val="28"/>
          <w:szCs w:val="28"/>
        </w:rPr>
        <w:t>зовувати та захищати свої інтер</w:t>
      </w:r>
      <w:r w:rsidRPr="00B3207B">
        <w:rPr>
          <w:sz w:val="28"/>
          <w:szCs w:val="28"/>
        </w:rPr>
        <w:t>еси правовими способами (в тому числі і в судах), а також зростання масиву нормативно-правових актів, що дуже часто вступають у колізію між собою, а також зросту криміналу, що вимагає адекватної реакції держави на рівень злочинності в країні. Успішне вирішення цих задач в цих галузях неможливе без чітких орієнтирів, що має на меті сформулювати правова політика».</w:t>
      </w:r>
      <w:r w:rsidRPr="00B3207B">
        <w:rPr>
          <w:b/>
          <w:sz w:val="28"/>
          <w:szCs w:val="28"/>
        </w:rPr>
        <w:t xml:space="preserve"> </w:t>
      </w:r>
      <w:r w:rsidR="00DD7449">
        <w:rPr>
          <w:sz w:val="28"/>
          <w:szCs w:val="28"/>
        </w:rPr>
        <w:t>[133</w:t>
      </w:r>
      <w:r w:rsidRPr="00B3207B">
        <w:rPr>
          <w:sz w:val="28"/>
          <w:szCs w:val="28"/>
        </w:rPr>
        <w:t>]</w:t>
      </w:r>
      <w:r w:rsidR="00B3207B" w:rsidRPr="00B3207B">
        <w:rPr>
          <w:sz w:val="28"/>
          <w:szCs w:val="28"/>
          <w:lang w:val="uk-UA"/>
        </w:rPr>
        <w:t xml:space="preserve"> </w:t>
      </w:r>
    </w:p>
    <w:p w:rsidR="00B3207B" w:rsidRPr="00B3207B" w:rsidRDefault="00B3207B" w:rsidP="00740C79">
      <w:pPr>
        <w:widowControl w:val="0"/>
        <w:spacing w:after="0" w:line="360" w:lineRule="auto"/>
        <w:ind w:left="0" w:firstLine="709"/>
        <w:rPr>
          <w:lang w:val="uk-UA"/>
        </w:rPr>
      </w:pPr>
      <w:r w:rsidRPr="00B3207B">
        <w:rPr>
          <w:sz w:val="28"/>
          <w:szCs w:val="28"/>
          <w:lang w:val="uk-UA"/>
        </w:rPr>
        <w:tab/>
      </w:r>
      <w:r w:rsidRPr="00B3207B">
        <w:rPr>
          <w:sz w:val="28"/>
          <w:szCs w:val="28"/>
          <w:lang w:val="uk-UA" w:eastAsia="uk-UA"/>
        </w:rPr>
        <w:t xml:space="preserve">Необхідність інституційного забезпечення адаптації законодавства України до </w:t>
      </w:r>
      <w:r w:rsidRPr="00B3207B">
        <w:rPr>
          <w:sz w:val="28"/>
          <w:szCs w:val="28"/>
          <w:lang w:eastAsia="uk-UA"/>
        </w:rPr>
        <w:t>acquis</w:t>
      </w:r>
      <w:r w:rsidRPr="00B3207B">
        <w:rPr>
          <w:sz w:val="28"/>
          <w:szCs w:val="28"/>
          <w:lang w:val="uk-UA" w:eastAsia="uk-UA"/>
        </w:rPr>
        <w:t xml:space="preserve"> </w:t>
      </w:r>
      <w:r w:rsidRPr="00B3207B">
        <w:rPr>
          <w:sz w:val="28"/>
          <w:szCs w:val="28"/>
          <w:lang w:eastAsia="uk-UA"/>
        </w:rPr>
        <w:t>communautaire</w:t>
      </w:r>
      <w:r w:rsidRPr="00B3207B">
        <w:rPr>
          <w:sz w:val="28"/>
          <w:szCs w:val="28"/>
          <w:lang w:val="uk-UA" w:eastAsia="uk-UA"/>
        </w:rPr>
        <w:t xml:space="preserve"> була започаткована ще в Угоді про партнерство між Україною і Європейськими Співтовариствами та їх державами-членами (далі - УПС). </w:t>
      </w:r>
    </w:p>
    <w:p w:rsidR="00B3207B" w:rsidRPr="00B3207B" w:rsidRDefault="00B3207B" w:rsidP="00740C79">
      <w:pPr>
        <w:pStyle w:val="af9"/>
        <w:widowControl w:val="0"/>
        <w:suppressAutoHyphens w:val="0"/>
        <w:spacing w:line="360" w:lineRule="auto"/>
        <w:ind w:firstLine="709"/>
        <w:jc w:val="both"/>
        <w:rPr>
          <w:rFonts w:ascii="Times New Roman" w:hAnsi="Times New Roman" w:cs="Times New Roman"/>
        </w:rPr>
      </w:pPr>
      <w:r w:rsidRPr="00B3207B">
        <w:rPr>
          <w:rFonts w:ascii="Times New Roman" w:hAnsi="Times New Roman" w:cs="Times New Roman"/>
          <w:sz w:val="28"/>
          <w:szCs w:val="28"/>
          <w:lang w:val="uk-UA"/>
        </w:rPr>
        <w:tab/>
        <w:t xml:space="preserve">УПС передбачила, що </w:t>
      </w:r>
      <w:r w:rsidRPr="00B3207B">
        <w:rPr>
          <w:rFonts w:ascii="Times New Roman" w:hAnsi="Times New Roman" w:cs="Times New Roman"/>
          <w:sz w:val="28"/>
          <w:szCs w:val="28"/>
        </w:rPr>
        <w:t xml:space="preserve">Співтовариство </w:t>
      </w:r>
      <w:r w:rsidRPr="00B3207B">
        <w:rPr>
          <w:rFonts w:ascii="Times New Roman" w:hAnsi="Times New Roman" w:cs="Times New Roman"/>
          <w:sz w:val="28"/>
          <w:szCs w:val="28"/>
          <w:lang w:val="uk-UA"/>
        </w:rPr>
        <w:t xml:space="preserve">буде </w:t>
      </w:r>
      <w:r w:rsidRPr="00B3207B">
        <w:rPr>
          <w:rFonts w:ascii="Times New Roman" w:hAnsi="Times New Roman" w:cs="Times New Roman"/>
          <w:sz w:val="28"/>
          <w:szCs w:val="28"/>
        </w:rPr>
        <w:t>нада</w:t>
      </w:r>
      <w:r w:rsidRPr="00B3207B">
        <w:rPr>
          <w:rFonts w:ascii="Times New Roman" w:hAnsi="Times New Roman" w:cs="Times New Roman"/>
          <w:sz w:val="28"/>
          <w:szCs w:val="28"/>
          <w:lang w:val="uk-UA"/>
        </w:rPr>
        <w:t>вати</w:t>
      </w:r>
      <w:r w:rsidRPr="00B3207B">
        <w:rPr>
          <w:rFonts w:ascii="Times New Roman" w:hAnsi="Times New Roman" w:cs="Times New Roman"/>
          <w:sz w:val="28"/>
          <w:szCs w:val="28"/>
        </w:rPr>
        <w:t xml:space="preserve"> Україні належну технічну  допомогу з метою здійснення цих заходів, яка може включати зокрема:</w:t>
      </w:r>
    </w:p>
    <w:p w:rsidR="00B3207B" w:rsidRPr="00B3207B" w:rsidRDefault="00AE6BFC" w:rsidP="00740C79">
      <w:pPr>
        <w:pStyle w:val="af9"/>
        <w:widowControl w:val="0"/>
        <w:suppressAutoHyphens w:val="0"/>
        <w:spacing w:line="360" w:lineRule="auto"/>
        <w:ind w:firstLine="709"/>
        <w:rPr>
          <w:rFonts w:ascii="Times New Roman" w:hAnsi="Times New Roman" w:cs="Times New Roman"/>
        </w:rPr>
      </w:pPr>
      <w:bookmarkStart w:id="41" w:name="o271"/>
      <w:bookmarkEnd w:id="41"/>
      <w:r>
        <w:rPr>
          <w:rFonts w:ascii="Times New Roman" w:hAnsi="Times New Roman" w:cs="Times New Roman"/>
          <w:sz w:val="28"/>
          <w:szCs w:val="28"/>
        </w:rPr>
        <w:t xml:space="preserve">     - обмін експертами</w:t>
      </w:r>
    </w:p>
    <w:p w:rsidR="00B3207B" w:rsidRPr="00B3207B" w:rsidRDefault="00B3207B" w:rsidP="00740C79">
      <w:pPr>
        <w:pStyle w:val="af9"/>
        <w:widowControl w:val="0"/>
        <w:suppressAutoHyphens w:val="0"/>
        <w:spacing w:line="360" w:lineRule="auto"/>
        <w:ind w:firstLine="709"/>
        <w:rPr>
          <w:rFonts w:ascii="Times New Roman" w:hAnsi="Times New Roman" w:cs="Times New Roman"/>
        </w:rPr>
      </w:pPr>
      <w:bookmarkStart w:id="42" w:name="o272"/>
      <w:bookmarkEnd w:id="42"/>
      <w:r w:rsidRPr="00B3207B">
        <w:rPr>
          <w:rFonts w:ascii="Times New Roman" w:hAnsi="Times New Roman" w:cs="Times New Roman"/>
          <w:sz w:val="28"/>
          <w:szCs w:val="28"/>
        </w:rPr>
        <w:t xml:space="preserve">     - завчасне надання інформації, особливо стосовно відповідного </w:t>
      </w:r>
    </w:p>
    <w:p w:rsidR="00B3207B" w:rsidRPr="00B3207B" w:rsidRDefault="00B3207B" w:rsidP="00740C79">
      <w:pPr>
        <w:pStyle w:val="af9"/>
        <w:widowControl w:val="0"/>
        <w:suppressAutoHyphens w:val="0"/>
        <w:spacing w:line="360" w:lineRule="auto"/>
        <w:ind w:firstLine="709"/>
        <w:rPr>
          <w:rFonts w:ascii="Times New Roman" w:hAnsi="Times New Roman" w:cs="Times New Roman"/>
        </w:rPr>
      </w:pPr>
      <w:r w:rsidRPr="00B3207B">
        <w:rPr>
          <w:rFonts w:ascii="Times New Roman" w:hAnsi="Times New Roman" w:cs="Times New Roman"/>
          <w:sz w:val="28"/>
          <w:szCs w:val="28"/>
        </w:rPr>
        <w:t>законодавства;</w:t>
      </w:r>
    </w:p>
    <w:p w:rsidR="00B3207B" w:rsidRPr="00B3207B" w:rsidRDefault="00B3207B" w:rsidP="00740C79">
      <w:pPr>
        <w:pStyle w:val="af9"/>
        <w:widowControl w:val="0"/>
        <w:suppressAutoHyphens w:val="0"/>
        <w:spacing w:line="360" w:lineRule="auto"/>
        <w:ind w:firstLine="709"/>
        <w:rPr>
          <w:rFonts w:ascii="Times New Roman" w:hAnsi="Times New Roman" w:cs="Times New Roman"/>
        </w:rPr>
      </w:pPr>
      <w:bookmarkStart w:id="43" w:name="o273"/>
      <w:bookmarkEnd w:id="43"/>
      <w:r w:rsidRPr="00B3207B">
        <w:rPr>
          <w:rFonts w:ascii="Times New Roman" w:hAnsi="Times New Roman" w:cs="Times New Roman"/>
          <w:sz w:val="28"/>
          <w:szCs w:val="28"/>
        </w:rPr>
        <w:t xml:space="preserve">     - організацію семінарів;</w:t>
      </w:r>
    </w:p>
    <w:p w:rsidR="00B3207B" w:rsidRPr="00B3207B" w:rsidRDefault="00B3207B" w:rsidP="00740C79">
      <w:pPr>
        <w:pStyle w:val="af9"/>
        <w:widowControl w:val="0"/>
        <w:suppressAutoHyphens w:val="0"/>
        <w:spacing w:line="360" w:lineRule="auto"/>
        <w:ind w:firstLine="709"/>
        <w:rPr>
          <w:rFonts w:ascii="Times New Roman" w:hAnsi="Times New Roman" w:cs="Times New Roman"/>
        </w:rPr>
      </w:pPr>
      <w:bookmarkStart w:id="44" w:name="o274"/>
      <w:bookmarkEnd w:id="44"/>
      <w:r w:rsidRPr="00B3207B">
        <w:rPr>
          <w:rFonts w:ascii="Times New Roman" w:hAnsi="Times New Roman" w:cs="Times New Roman"/>
          <w:sz w:val="28"/>
          <w:szCs w:val="28"/>
        </w:rPr>
        <w:lastRenderedPageBreak/>
        <w:t xml:space="preserve">     - професійна підготовка;</w:t>
      </w:r>
    </w:p>
    <w:p w:rsidR="00B3207B" w:rsidRPr="00B3207B" w:rsidRDefault="00B3207B" w:rsidP="00740C79">
      <w:pPr>
        <w:pStyle w:val="af9"/>
        <w:widowControl w:val="0"/>
        <w:suppressAutoHyphens w:val="0"/>
        <w:spacing w:line="360" w:lineRule="auto"/>
        <w:ind w:firstLine="709"/>
        <w:jc w:val="both"/>
        <w:rPr>
          <w:rFonts w:ascii="Times New Roman" w:hAnsi="Times New Roman" w:cs="Times New Roman"/>
        </w:rPr>
      </w:pPr>
      <w:bookmarkStart w:id="45" w:name="o275"/>
      <w:bookmarkEnd w:id="45"/>
      <w:r w:rsidRPr="00B3207B">
        <w:rPr>
          <w:rFonts w:ascii="Times New Roman" w:hAnsi="Times New Roman" w:cs="Times New Roman"/>
          <w:sz w:val="28"/>
          <w:szCs w:val="28"/>
        </w:rPr>
        <w:t xml:space="preserve">     </w:t>
      </w:r>
      <w:r w:rsidR="00D63AFD">
        <w:rPr>
          <w:rFonts w:ascii="Times New Roman" w:hAnsi="Times New Roman" w:cs="Times New Roman"/>
          <w:sz w:val="28"/>
          <w:szCs w:val="28"/>
        </w:rPr>
        <w:t xml:space="preserve">- допомогу </w:t>
      </w:r>
      <w:r w:rsidRPr="00B3207B">
        <w:rPr>
          <w:rFonts w:ascii="Times New Roman" w:hAnsi="Times New Roman" w:cs="Times New Roman"/>
          <w:sz w:val="28"/>
          <w:szCs w:val="28"/>
        </w:rPr>
        <w:t xml:space="preserve">у </w:t>
      </w:r>
      <w:r w:rsidR="00D63AFD">
        <w:rPr>
          <w:rFonts w:ascii="Times New Roman" w:hAnsi="Times New Roman" w:cs="Times New Roman"/>
          <w:sz w:val="28"/>
          <w:szCs w:val="28"/>
        </w:rPr>
        <w:t xml:space="preserve">здійсненні </w:t>
      </w:r>
      <w:r w:rsidRPr="00B3207B">
        <w:rPr>
          <w:rFonts w:ascii="Times New Roman" w:hAnsi="Times New Roman" w:cs="Times New Roman"/>
          <w:sz w:val="28"/>
          <w:szCs w:val="28"/>
        </w:rPr>
        <w:t>перекладу законодавства</w:t>
      </w:r>
      <w:r w:rsidRPr="00B3207B">
        <w:rPr>
          <w:rFonts w:ascii="Times New Roman" w:hAnsi="Times New Roman" w:cs="Times New Roman"/>
          <w:sz w:val="28"/>
          <w:szCs w:val="28"/>
          <w:lang w:val="uk-UA"/>
        </w:rPr>
        <w:t xml:space="preserve"> </w:t>
      </w:r>
      <w:r w:rsidR="00696B37">
        <w:rPr>
          <w:rFonts w:ascii="Times New Roman" w:hAnsi="Times New Roman" w:cs="Times New Roman"/>
          <w:sz w:val="28"/>
          <w:szCs w:val="28"/>
          <w:lang w:val="uk-UA"/>
        </w:rPr>
        <w:t xml:space="preserve">ЄС </w:t>
      </w:r>
      <w:r w:rsidRPr="00B3207B">
        <w:rPr>
          <w:rFonts w:ascii="Times New Roman" w:hAnsi="Times New Roman" w:cs="Times New Roman"/>
          <w:sz w:val="28"/>
          <w:szCs w:val="28"/>
        </w:rPr>
        <w:t xml:space="preserve">у відповідних секторах. </w:t>
      </w:r>
    </w:p>
    <w:p w:rsidR="00A14680" w:rsidRDefault="00B3207B" w:rsidP="00740C79">
      <w:pPr>
        <w:widowControl w:val="0"/>
        <w:spacing w:after="0" w:line="360" w:lineRule="auto"/>
        <w:ind w:left="0" w:firstLine="709"/>
        <w:rPr>
          <w:sz w:val="28"/>
          <w:szCs w:val="28"/>
          <w:lang w:val="uk-UA"/>
        </w:rPr>
      </w:pPr>
      <w:r w:rsidRPr="00B3207B">
        <w:rPr>
          <w:sz w:val="28"/>
          <w:szCs w:val="28"/>
          <w:lang w:eastAsia="uk-UA"/>
        </w:rPr>
        <w:tab/>
      </w:r>
      <w:r w:rsidRPr="00B3207B">
        <w:rPr>
          <w:sz w:val="28"/>
          <w:szCs w:val="28"/>
          <w:lang w:val="uk-UA"/>
        </w:rPr>
        <w:t xml:space="preserve"> Інституційна відповідальність за сферу адаптації законодавства розділена між Верховною Радою України, Кабінетом Міністрів України, М</w:t>
      </w:r>
      <w:r w:rsidR="000A15A5">
        <w:rPr>
          <w:sz w:val="28"/>
          <w:szCs w:val="28"/>
          <w:lang w:val="uk-UA"/>
        </w:rPr>
        <w:t xml:space="preserve">іністерством юстиції України,  </w:t>
      </w:r>
      <w:r w:rsidRPr="00B3207B">
        <w:rPr>
          <w:sz w:val="28"/>
          <w:szCs w:val="28"/>
          <w:lang w:val="uk-UA"/>
        </w:rPr>
        <w:t xml:space="preserve">Урядовим офісом координації європейської та євро-атлантичної інтеграції. </w:t>
      </w:r>
      <w:r w:rsidR="00A14680">
        <w:rPr>
          <w:sz w:val="28"/>
          <w:szCs w:val="28"/>
          <w:lang w:val="uk-UA"/>
        </w:rPr>
        <w:t xml:space="preserve"> </w:t>
      </w:r>
    </w:p>
    <w:p w:rsidR="00B3207B" w:rsidRPr="00A14680" w:rsidRDefault="006F31A6" w:rsidP="00740C79">
      <w:pPr>
        <w:widowControl w:val="0"/>
        <w:spacing w:after="0" w:line="360" w:lineRule="auto"/>
        <w:ind w:left="0" w:firstLine="709"/>
        <w:rPr>
          <w:bCs/>
          <w:i/>
          <w:iCs/>
          <w:color w:val="auto"/>
          <w:sz w:val="28"/>
          <w:szCs w:val="28"/>
        </w:rPr>
      </w:pPr>
      <w:r>
        <w:rPr>
          <w:lang w:val="uk-UA"/>
        </w:rPr>
        <w:tab/>
      </w:r>
      <w:r w:rsidR="00B3207B" w:rsidRPr="00A14680">
        <w:rPr>
          <w:bCs/>
          <w:iCs/>
          <w:sz w:val="28"/>
          <w:szCs w:val="28"/>
          <w:lang w:val="uk-UA"/>
        </w:rPr>
        <w:t xml:space="preserve">З листопада 2017 року на </w:t>
      </w:r>
      <w:r w:rsidR="00B3207B" w:rsidRPr="00A14680">
        <w:rPr>
          <w:bCs/>
          <w:iCs/>
          <w:color w:val="auto"/>
          <w:sz w:val="28"/>
          <w:szCs w:val="28"/>
          <w:lang w:val="uk-UA"/>
        </w:rPr>
        <w:t xml:space="preserve">відповідних засіданнях Урядового комітету щокварталу розглядатимуться прогрес виконання Угоди і доцільність оновлення завдань у зв’язку з ухваленням рішень органами Асоціації. </w:t>
      </w:r>
      <w:r w:rsidR="00B3207B" w:rsidRPr="00A14680">
        <w:rPr>
          <w:bCs/>
          <w:iCs/>
          <w:color w:val="auto"/>
          <w:sz w:val="28"/>
          <w:szCs w:val="28"/>
        </w:rPr>
        <w:t>Результатом такого моніторингу мають стати рішення як щодо зняття з порядку денного виконаних завдань, так і щод</w:t>
      </w:r>
      <w:r w:rsidR="004720B0" w:rsidRPr="00A14680">
        <w:rPr>
          <w:bCs/>
          <w:iCs/>
          <w:color w:val="auto"/>
          <w:sz w:val="28"/>
          <w:szCs w:val="28"/>
        </w:rPr>
        <w:t xml:space="preserve">о невідкладних заходів згідно з </w:t>
      </w:r>
      <w:r w:rsidR="00B3207B" w:rsidRPr="00A14680">
        <w:rPr>
          <w:bCs/>
          <w:iCs/>
          <w:color w:val="auto"/>
          <w:sz w:val="28"/>
          <w:szCs w:val="28"/>
        </w:rPr>
        <w:t>пріоритетами. Також комітет встановлюватиме чіткі терміни їх виконання.</w:t>
      </w:r>
    </w:p>
    <w:p w:rsidR="00B3207B" w:rsidRPr="006F31A6" w:rsidRDefault="006F31A6" w:rsidP="00740C79">
      <w:pPr>
        <w:pStyle w:val="1"/>
        <w:keepNext w:val="0"/>
        <w:keepLines w:val="0"/>
        <w:widowControl w:val="0"/>
        <w:spacing w:line="360" w:lineRule="auto"/>
        <w:ind w:left="0" w:firstLine="709"/>
        <w:jc w:val="both"/>
        <w:rPr>
          <w:rFonts w:ascii="Times New Roman" w:hAnsi="Times New Roman" w:cs="Times New Roman"/>
          <w:b w:val="0"/>
          <w:bCs/>
          <w:i/>
          <w:iCs/>
          <w:color w:val="auto"/>
          <w:sz w:val="28"/>
          <w:szCs w:val="28"/>
        </w:rPr>
      </w:pPr>
      <w:r>
        <w:rPr>
          <w:rFonts w:ascii="Times New Roman" w:hAnsi="Times New Roman" w:cs="Times New Roman"/>
          <w:b w:val="0"/>
          <w:bCs/>
          <w:iCs/>
          <w:color w:val="auto"/>
          <w:sz w:val="28"/>
          <w:szCs w:val="28"/>
        </w:rPr>
        <w:tab/>
      </w:r>
      <w:r w:rsidR="00B3207B" w:rsidRPr="006F31A6">
        <w:rPr>
          <w:rFonts w:ascii="Times New Roman" w:hAnsi="Times New Roman" w:cs="Times New Roman"/>
          <w:b w:val="0"/>
          <w:bCs/>
          <w:iCs/>
          <w:color w:val="auto"/>
          <w:sz w:val="28"/>
          <w:szCs w:val="28"/>
        </w:rPr>
        <w:t>В результаті Уряд планує досягти вчасного виконання завдань та швидкого ухвалення рішень органів асоціації щодо відкриття ринків для товарів та послуг, скасування нетарифних бар’єрів у торгівлі між сторонами, перегляду інституційних засад окремих державних політик у відповідності до права ЄС.</w:t>
      </w:r>
    </w:p>
    <w:p w:rsidR="00B3207B" w:rsidRPr="006F31A6" w:rsidRDefault="00B3207B" w:rsidP="00740C79">
      <w:pPr>
        <w:widowControl w:val="0"/>
        <w:spacing w:after="0" w:line="360" w:lineRule="auto"/>
        <w:ind w:left="0" w:firstLine="709"/>
        <w:rPr>
          <w:color w:val="auto"/>
          <w:sz w:val="28"/>
          <w:szCs w:val="28"/>
          <w:lang w:val="uk-UA"/>
        </w:rPr>
      </w:pPr>
      <w:r w:rsidRPr="006F31A6">
        <w:rPr>
          <w:color w:val="auto"/>
          <w:sz w:val="28"/>
          <w:szCs w:val="28"/>
          <w:lang w:val="uk-UA"/>
        </w:rPr>
        <w:tab/>
        <w:t>Відповідно, Міністерство юстиції України є спеціально уповноваженим центральним органом виконавчої влади у сфері адаптації законодавства України до законодавства Європейського Союзу, що визначено Указом Президента України від 06 квітня 2011 року № 395 «Про затвердження Положення про Міністерство юстиції України». Міністерство юстиції забезпечує реалізацію політики у сфері адаптації законодавства України до законодавства Європейського Союзу; в установленому законодавством порядку щороку подає Міністерству фінансів України пропозиції щодо фінансування заходів з виконання Програми для врахування їх у проекті Державного бюджету України; разом з Комітетом Верховної Ради України з питань європейської інтеграції здійснює моніторинг виконання Загальнодержавної програми; здійснює нау</w:t>
      </w:r>
      <w:r w:rsidRPr="006F31A6">
        <w:rPr>
          <w:color w:val="auto"/>
          <w:sz w:val="28"/>
          <w:szCs w:val="28"/>
          <w:lang w:val="uk-UA"/>
        </w:rPr>
        <w:lastRenderedPageBreak/>
        <w:t xml:space="preserve">ково-експертне, аналітичне, інформаційне та методологічне забезпечення виконання Загальнодержавної програми, переклад актів </w:t>
      </w:r>
      <w:r w:rsidRPr="006F31A6">
        <w:rPr>
          <w:color w:val="auto"/>
          <w:sz w:val="28"/>
          <w:szCs w:val="28"/>
        </w:rPr>
        <w:t>acquis</w:t>
      </w:r>
      <w:r w:rsidRPr="006F31A6">
        <w:rPr>
          <w:color w:val="auto"/>
          <w:sz w:val="28"/>
          <w:szCs w:val="28"/>
          <w:lang w:val="uk-UA"/>
        </w:rPr>
        <w:t xml:space="preserve"> </w:t>
      </w:r>
      <w:r w:rsidRPr="006F31A6">
        <w:rPr>
          <w:color w:val="auto"/>
          <w:sz w:val="28"/>
          <w:szCs w:val="28"/>
        </w:rPr>
        <w:t>communautaire</w:t>
      </w:r>
      <w:r w:rsidRPr="006F31A6">
        <w:rPr>
          <w:color w:val="auto"/>
          <w:sz w:val="28"/>
          <w:szCs w:val="28"/>
          <w:lang w:val="uk-UA"/>
        </w:rPr>
        <w:t xml:space="preserve"> на українську мову, підготовку глосарію термінів </w:t>
      </w:r>
      <w:r w:rsidRPr="006F31A6">
        <w:rPr>
          <w:color w:val="auto"/>
          <w:sz w:val="28"/>
          <w:szCs w:val="28"/>
        </w:rPr>
        <w:t>acquis</w:t>
      </w:r>
      <w:r w:rsidRPr="006F31A6">
        <w:rPr>
          <w:color w:val="auto"/>
          <w:sz w:val="28"/>
          <w:szCs w:val="28"/>
          <w:lang w:val="uk-UA"/>
        </w:rPr>
        <w:t xml:space="preserve"> </w:t>
      </w:r>
      <w:r w:rsidRPr="006F31A6">
        <w:rPr>
          <w:color w:val="auto"/>
          <w:sz w:val="28"/>
          <w:szCs w:val="28"/>
        </w:rPr>
        <w:t>communautaire</w:t>
      </w:r>
      <w:r w:rsidRPr="006F31A6">
        <w:rPr>
          <w:color w:val="auto"/>
          <w:sz w:val="28"/>
          <w:szCs w:val="28"/>
          <w:lang w:val="uk-UA"/>
        </w:rPr>
        <w:t xml:space="preserve">. </w:t>
      </w:r>
    </w:p>
    <w:p w:rsidR="00B3207B" w:rsidRPr="006F31A6" w:rsidRDefault="00DD7449" w:rsidP="00740C79">
      <w:pPr>
        <w:pStyle w:val="rvps6"/>
        <w:widowControl w:val="0"/>
        <w:shd w:val="clear" w:color="auto" w:fill="FFFFFF"/>
        <w:spacing w:before="0" w:beforeAutospacing="0" w:after="0" w:afterAutospacing="0" w:line="360" w:lineRule="auto"/>
        <w:ind w:firstLine="709"/>
        <w:jc w:val="both"/>
        <w:rPr>
          <w:sz w:val="28"/>
          <w:szCs w:val="28"/>
          <w:lang w:val="uk-UA"/>
        </w:rPr>
      </w:pPr>
      <w:r>
        <w:rPr>
          <w:rStyle w:val="rvts23"/>
          <w:sz w:val="28"/>
          <w:szCs w:val="28"/>
          <w:lang w:val="uk-UA"/>
        </w:rPr>
        <w:tab/>
      </w:r>
      <w:r w:rsidR="00B3207B" w:rsidRPr="006F31A6">
        <w:rPr>
          <w:rStyle w:val="rvts23"/>
          <w:sz w:val="28"/>
          <w:szCs w:val="28"/>
          <w:lang w:val="uk-UA"/>
        </w:rPr>
        <w:t xml:space="preserve">Постановою Кабінету Міністрів від 31.05.2017 №447 «Питання проведення планування, моніторингу та оцінки результативності виконання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w:t>
      </w:r>
      <w:bookmarkStart w:id="46" w:name="n4"/>
      <w:bookmarkEnd w:id="46"/>
      <w:r w:rsidR="00B3207B" w:rsidRPr="006F31A6">
        <w:rPr>
          <w:sz w:val="28"/>
          <w:szCs w:val="28"/>
          <w:lang w:val="uk-UA"/>
        </w:rPr>
        <w:t>З метою забезпечення виконання</w:t>
      </w:r>
      <w:r w:rsidR="00B3207B" w:rsidRPr="006F31A6">
        <w:rPr>
          <w:sz w:val="28"/>
          <w:szCs w:val="28"/>
        </w:rPr>
        <w:t> </w:t>
      </w:r>
      <w:r w:rsidR="00B3207B" w:rsidRPr="006F31A6">
        <w:rPr>
          <w:sz w:val="28"/>
          <w:szCs w:val="28"/>
          <w:lang w:val="uk-UA"/>
        </w:rPr>
        <w:t xml:space="preserve"> </w:t>
      </w:r>
      <w:hyperlink r:id="rId25" w:tgtFrame="_blank" w:history="1">
        <w:r w:rsidR="00B3207B" w:rsidRPr="006F31A6">
          <w:rPr>
            <w:rStyle w:val="a7"/>
            <w:color w:val="auto"/>
            <w:sz w:val="28"/>
            <w:szCs w:val="28"/>
            <w:u w:val="none"/>
            <w:lang w:val="uk-UA"/>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00B3207B" w:rsidRPr="006F31A6">
        <w:rPr>
          <w:sz w:val="28"/>
          <w:szCs w:val="28"/>
          <w:lang w:val="uk-UA"/>
        </w:rPr>
        <w:t>, Кабінет Міністрів України</w:t>
      </w:r>
      <w:r w:rsidR="00B3207B" w:rsidRPr="006F31A6">
        <w:rPr>
          <w:sz w:val="28"/>
          <w:szCs w:val="28"/>
        </w:rPr>
        <w:t> </w:t>
      </w:r>
      <w:r w:rsidR="00B3207B" w:rsidRPr="006F31A6">
        <w:rPr>
          <w:sz w:val="28"/>
          <w:szCs w:val="28"/>
          <w:lang w:val="uk-UA"/>
        </w:rPr>
        <w:t xml:space="preserve">  Затверджено </w:t>
      </w:r>
      <w:r w:rsidR="00B3207B" w:rsidRPr="006F31A6">
        <w:rPr>
          <w:sz w:val="28"/>
          <w:szCs w:val="28"/>
        </w:rPr>
        <w:t> </w:t>
      </w:r>
      <w:hyperlink r:id="rId26" w:anchor="n18" w:history="1">
        <w:r w:rsidR="00B3207B" w:rsidRPr="006F31A6">
          <w:rPr>
            <w:rStyle w:val="a7"/>
            <w:color w:val="auto"/>
            <w:sz w:val="28"/>
            <w:szCs w:val="28"/>
            <w:u w:val="none"/>
            <w:lang w:val="uk-UA"/>
          </w:rPr>
          <w:t>Порядок проведення планування, моніторингу та оцінки результативності виконання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00B3207B" w:rsidRPr="006F31A6">
        <w:rPr>
          <w:sz w:val="28"/>
          <w:szCs w:val="28"/>
          <w:lang w:val="uk-UA"/>
        </w:rPr>
        <w:t xml:space="preserve">.  </w:t>
      </w:r>
    </w:p>
    <w:p w:rsidR="00B3207B" w:rsidRPr="006349C8" w:rsidRDefault="00DD7449" w:rsidP="00740C79">
      <w:pPr>
        <w:pStyle w:val="rvps2"/>
        <w:widowControl w:val="0"/>
        <w:shd w:val="clear" w:color="auto" w:fill="FFFFFF"/>
        <w:spacing w:before="0" w:beforeAutospacing="0" w:after="0" w:afterAutospacing="0" w:line="360" w:lineRule="auto"/>
        <w:ind w:firstLine="709"/>
        <w:jc w:val="both"/>
        <w:rPr>
          <w:color w:val="000000"/>
          <w:sz w:val="28"/>
          <w:szCs w:val="28"/>
          <w:lang w:val="uk-UA"/>
        </w:rPr>
      </w:pPr>
      <w:r>
        <w:rPr>
          <w:sz w:val="28"/>
          <w:szCs w:val="28"/>
          <w:shd w:val="clear" w:color="auto" w:fill="FFFFFF"/>
          <w:lang w:val="uk-UA"/>
        </w:rPr>
        <w:tab/>
      </w:r>
      <w:r w:rsidR="00B3207B" w:rsidRPr="006F31A6">
        <w:rPr>
          <w:sz w:val="28"/>
          <w:szCs w:val="28"/>
          <w:shd w:val="clear" w:color="auto" w:fill="FFFFFF"/>
          <w:lang w:val="uk-UA"/>
        </w:rPr>
        <w:t xml:space="preserve">Міністри, керівники інших центральних органів виконавчої влади, Голова </w:t>
      </w:r>
      <w:r w:rsidR="00B3207B" w:rsidRPr="006349C8">
        <w:rPr>
          <w:color w:val="000000"/>
          <w:sz w:val="28"/>
          <w:szCs w:val="28"/>
          <w:shd w:val="clear" w:color="auto" w:fill="FFFFFF"/>
          <w:lang w:val="uk-UA"/>
        </w:rPr>
        <w:t>Ради міністрів Автономної Республіки Крим, голови обласних, Київської та Севастопольської міських державних адміністрацій визначають з числа своїх заступників, керівників або заступників керівників структурних підрозділів у апараті осіб, відповідальних за виконання плану заходів з виконання</w:t>
      </w:r>
      <w:r w:rsidR="00B3207B" w:rsidRPr="006349C8">
        <w:rPr>
          <w:color w:val="000000"/>
          <w:sz w:val="28"/>
          <w:szCs w:val="28"/>
          <w:shd w:val="clear" w:color="auto" w:fill="FFFFFF"/>
        </w:rPr>
        <w:t> </w:t>
      </w:r>
      <w:r w:rsidR="00B3207B" w:rsidRPr="00B424BE">
        <w:rPr>
          <w:sz w:val="28"/>
          <w:szCs w:val="28"/>
          <w:shd w:val="clear" w:color="auto" w:fill="FFFFFF"/>
          <w:lang w:val="uk-UA"/>
        </w:rPr>
        <w:t>У</w:t>
      </w:r>
      <w:r w:rsidR="0043134E">
        <w:rPr>
          <w:sz w:val="28"/>
          <w:szCs w:val="28"/>
          <w:shd w:val="clear" w:color="auto" w:fill="FFFFFF"/>
          <w:lang w:val="uk-UA"/>
        </w:rPr>
        <w:t xml:space="preserve">годи про </w:t>
      </w:r>
      <w:r w:rsidR="00B3207B" w:rsidRPr="006349C8">
        <w:rPr>
          <w:sz w:val="28"/>
          <w:szCs w:val="28"/>
          <w:shd w:val="clear" w:color="auto" w:fill="FFFFFF"/>
          <w:lang w:val="uk-UA"/>
        </w:rPr>
        <w:t>А</w:t>
      </w:r>
      <w:r w:rsidR="0043134E">
        <w:rPr>
          <w:sz w:val="28"/>
          <w:szCs w:val="28"/>
          <w:shd w:val="clear" w:color="auto" w:fill="FFFFFF"/>
          <w:lang w:val="uk-UA"/>
        </w:rPr>
        <w:t>соціацію</w:t>
      </w:r>
      <w:r w:rsidR="00B3207B" w:rsidRPr="006349C8">
        <w:rPr>
          <w:color w:val="000000"/>
          <w:sz w:val="28"/>
          <w:szCs w:val="28"/>
          <w:shd w:val="clear" w:color="auto" w:fill="FFFFFF"/>
          <w:lang w:val="uk-UA"/>
        </w:rPr>
        <w:t xml:space="preserve">, передбаченого Порядком. </w:t>
      </w:r>
      <w:r w:rsidR="00B3207B" w:rsidRPr="006349C8">
        <w:rPr>
          <w:color w:val="000000"/>
          <w:sz w:val="28"/>
          <w:szCs w:val="28"/>
          <w:lang w:val="uk-UA"/>
        </w:rPr>
        <w:t xml:space="preserve">забезпечити дотримання та виконання Порядку у межах відповідних бюджетних призначень, а також за рахунок коштів міжнародної технічної допомоги та інших джерел, не заборонених законодавством; міністерства та інші ЦОВВ </w:t>
      </w:r>
      <w:bookmarkStart w:id="47" w:name="n10"/>
      <w:bookmarkEnd w:id="47"/>
      <w:r w:rsidR="00B3207B" w:rsidRPr="006349C8">
        <w:rPr>
          <w:color w:val="000000"/>
          <w:sz w:val="28"/>
          <w:szCs w:val="28"/>
          <w:lang w:val="uk-UA"/>
        </w:rPr>
        <w:t>подають Кабінетові Міністрів України щокварталу до 10 числа наступного місяця комплексний звіт про стан виконання плану заходів з виконання</w:t>
      </w:r>
      <w:r w:rsidR="00B3207B" w:rsidRPr="006349C8">
        <w:rPr>
          <w:color w:val="000000"/>
          <w:sz w:val="28"/>
          <w:szCs w:val="28"/>
        </w:rPr>
        <w:t> </w:t>
      </w:r>
      <w:r w:rsidR="0043134E">
        <w:rPr>
          <w:color w:val="000000"/>
          <w:sz w:val="28"/>
          <w:szCs w:val="28"/>
          <w:lang w:val="uk-UA"/>
        </w:rPr>
        <w:t xml:space="preserve"> </w:t>
      </w:r>
      <w:r w:rsidR="00B3207B" w:rsidRPr="006349C8">
        <w:rPr>
          <w:color w:val="000000"/>
          <w:sz w:val="28"/>
          <w:szCs w:val="28"/>
          <w:lang w:val="uk-UA"/>
        </w:rPr>
        <w:t>У</w:t>
      </w:r>
      <w:r w:rsidR="0043134E">
        <w:rPr>
          <w:color w:val="000000"/>
          <w:sz w:val="28"/>
          <w:szCs w:val="28"/>
          <w:lang w:val="uk-UA"/>
        </w:rPr>
        <w:t xml:space="preserve">годи про </w:t>
      </w:r>
      <w:r w:rsidR="00B3207B" w:rsidRPr="006349C8">
        <w:rPr>
          <w:color w:val="000000"/>
          <w:sz w:val="28"/>
          <w:szCs w:val="28"/>
          <w:lang w:val="uk-UA"/>
        </w:rPr>
        <w:t>А</w:t>
      </w:r>
      <w:r w:rsidR="0043134E">
        <w:rPr>
          <w:color w:val="000000"/>
          <w:sz w:val="28"/>
          <w:szCs w:val="28"/>
          <w:lang w:val="uk-UA"/>
        </w:rPr>
        <w:t>соціацію</w:t>
      </w:r>
      <w:r w:rsidR="00B3207B" w:rsidRPr="006349C8">
        <w:rPr>
          <w:color w:val="000000"/>
          <w:sz w:val="28"/>
          <w:szCs w:val="28"/>
          <w:lang w:val="uk-UA"/>
        </w:rPr>
        <w:t xml:space="preserve"> </w:t>
      </w:r>
      <w:hyperlink r:id="rId27" w:tgtFrame="_blank" w:history="1"/>
      <w:r w:rsidR="00B3207B" w:rsidRPr="006349C8">
        <w:rPr>
          <w:color w:val="000000"/>
          <w:sz w:val="28"/>
          <w:szCs w:val="28"/>
          <w:lang w:val="uk-UA"/>
        </w:rPr>
        <w:t xml:space="preserve">у рамках повноважень для проведення Урядовим офісом з питань європейської та євроатлантичної інтеграції Секретаріату Кабінету Міністрів України моніторингу та оцінки результативності виконання Угоди; </w:t>
      </w:r>
      <w:bookmarkStart w:id="48" w:name="n11"/>
      <w:bookmarkEnd w:id="48"/>
      <w:r w:rsidR="00B3207B" w:rsidRPr="006349C8">
        <w:rPr>
          <w:color w:val="000000"/>
          <w:sz w:val="28"/>
          <w:szCs w:val="28"/>
          <w:lang w:val="uk-UA"/>
        </w:rPr>
        <w:t>а також мають оприлю</w:t>
      </w:r>
      <w:r w:rsidR="00B3207B" w:rsidRPr="006349C8">
        <w:rPr>
          <w:color w:val="000000"/>
          <w:sz w:val="28"/>
          <w:szCs w:val="28"/>
          <w:lang w:val="uk-UA"/>
        </w:rPr>
        <w:lastRenderedPageBreak/>
        <w:t>днювати комплексний звіт про стан виконання плану заходів з виконання</w:t>
      </w:r>
      <w:r w:rsidR="00B3207B" w:rsidRPr="006349C8">
        <w:rPr>
          <w:color w:val="000000"/>
          <w:sz w:val="28"/>
          <w:szCs w:val="28"/>
        </w:rPr>
        <w:t> </w:t>
      </w:r>
      <w:r w:rsidR="00B3207B" w:rsidRPr="00B424BE">
        <w:rPr>
          <w:color w:val="000000"/>
          <w:sz w:val="28"/>
          <w:szCs w:val="28"/>
          <w:lang w:val="uk-UA"/>
        </w:rPr>
        <w:t>У</w:t>
      </w:r>
      <w:r w:rsidR="00B3207B" w:rsidRPr="006349C8">
        <w:rPr>
          <w:color w:val="000000"/>
          <w:sz w:val="28"/>
          <w:szCs w:val="28"/>
          <w:lang w:val="uk-UA"/>
        </w:rPr>
        <w:t xml:space="preserve">А </w:t>
      </w:r>
      <w:r w:rsidR="00B3207B" w:rsidRPr="006349C8">
        <w:rPr>
          <w:color w:val="000000"/>
          <w:sz w:val="28"/>
          <w:szCs w:val="28"/>
        </w:rPr>
        <w:t> </w:t>
      </w:r>
      <w:r w:rsidR="00B3207B" w:rsidRPr="006349C8">
        <w:rPr>
          <w:color w:val="000000"/>
          <w:sz w:val="28"/>
          <w:szCs w:val="28"/>
          <w:lang w:val="uk-UA"/>
        </w:rPr>
        <w:t>за відповідний період на своїх офіційних веб-сайтах.</w:t>
      </w:r>
    </w:p>
    <w:p w:rsidR="00B3207B" w:rsidRPr="006349C8" w:rsidRDefault="00B3207B" w:rsidP="00740C79">
      <w:pPr>
        <w:widowControl w:val="0"/>
        <w:spacing w:after="0" w:line="360" w:lineRule="auto"/>
        <w:ind w:left="0" w:firstLine="709"/>
        <w:rPr>
          <w:sz w:val="28"/>
          <w:szCs w:val="28"/>
          <w:lang w:val="uk-UA"/>
        </w:rPr>
      </w:pPr>
      <w:r w:rsidRPr="006349C8">
        <w:rPr>
          <w:sz w:val="28"/>
          <w:szCs w:val="28"/>
          <w:lang w:val="uk-UA"/>
        </w:rPr>
        <w:tab/>
        <w:t xml:space="preserve">Перевірка проектів законодавчих актів на відповідність </w:t>
      </w:r>
      <w:r w:rsidRPr="006349C8">
        <w:rPr>
          <w:sz w:val="28"/>
          <w:szCs w:val="28"/>
        </w:rPr>
        <w:t>acquis</w:t>
      </w:r>
      <w:r w:rsidRPr="006349C8">
        <w:rPr>
          <w:sz w:val="28"/>
          <w:szCs w:val="28"/>
          <w:lang w:val="uk-UA"/>
        </w:rPr>
        <w:t xml:space="preserve"> </w:t>
      </w:r>
      <w:r w:rsidRPr="006349C8">
        <w:rPr>
          <w:sz w:val="28"/>
          <w:szCs w:val="28"/>
        </w:rPr>
        <w:t>communautaire</w:t>
      </w:r>
      <w:r w:rsidRPr="006349C8">
        <w:rPr>
          <w:sz w:val="28"/>
          <w:szCs w:val="28"/>
          <w:lang w:val="uk-UA"/>
        </w:rPr>
        <w:t xml:space="preserve"> проводиться як на парламентському, так і на уряд</w:t>
      </w:r>
      <w:r w:rsidRPr="006349C8">
        <w:rPr>
          <w:sz w:val="28"/>
          <w:szCs w:val="28"/>
        </w:rPr>
        <w:t xml:space="preserve">овому рівнях. </w:t>
      </w:r>
    </w:p>
    <w:p w:rsidR="00B3207B" w:rsidRPr="006349C8" w:rsidRDefault="00B3207B" w:rsidP="00740C79">
      <w:pPr>
        <w:widowControl w:val="0"/>
        <w:spacing w:after="0" w:line="360" w:lineRule="auto"/>
        <w:ind w:left="0" w:firstLine="709"/>
        <w:rPr>
          <w:sz w:val="28"/>
          <w:szCs w:val="28"/>
          <w:lang w:val="uk-UA"/>
        </w:rPr>
      </w:pPr>
      <w:r w:rsidRPr="006349C8">
        <w:rPr>
          <w:sz w:val="28"/>
          <w:szCs w:val="28"/>
          <w:lang w:val="uk-UA"/>
        </w:rPr>
        <w:tab/>
        <w:t xml:space="preserve">Верховна Рада України з метою сприяння процесу адаптації законодавства відповідає за прийняття законів, внесення змін до Загальнодержавної програми, а також здійснення юридичної експертизи проектів законів на відповідність </w:t>
      </w:r>
      <w:r w:rsidRPr="006349C8">
        <w:rPr>
          <w:sz w:val="28"/>
          <w:szCs w:val="28"/>
        </w:rPr>
        <w:t>acquis</w:t>
      </w:r>
      <w:r w:rsidRPr="006349C8">
        <w:rPr>
          <w:sz w:val="28"/>
          <w:szCs w:val="28"/>
          <w:lang w:val="uk-UA"/>
        </w:rPr>
        <w:t xml:space="preserve"> </w:t>
      </w:r>
      <w:r w:rsidRPr="006349C8">
        <w:rPr>
          <w:sz w:val="28"/>
          <w:szCs w:val="28"/>
        </w:rPr>
        <w:t>communautaire</w:t>
      </w:r>
      <w:r w:rsidRPr="006349C8">
        <w:rPr>
          <w:sz w:val="28"/>
          <w:szCs w:val="28"/>
          <w:lang w:val="uk-UA"/>
        </w:rPr>
        <w:t xml:space="preserve">. </w:t>
      </w:r>
    </w:p>
    <w:p w:rsidR="00B3207B" w:rsidRPr="006349C8" w:rsidRDefault="00B3207B" w:rsidP="00740C79">
      <w:pPr>
        <w:widowControl w:val="0"/>
        <w:spacing w:after="0" w:line="360" w:lineRule="auto"/>
        <w:ind w:left="0" w:firstLine="709"/>
        <w:rPr>
          <w:sz w:val="28"/>
          <w:szCs w:val="28"/>
          <w:lang w:val="uk-UA"/>
        </w:rPr>
      </w:pPr>
      <w:r w:rsidRPr="006349C8">
        <w:rPr>
          <w:sz w:val="28"/>
          <w:szCs w:val="28"/>
          <w:lang w:val="uk-UA"/>
        </w:rPr>
        <w:tab/>
        <w:t xml:space="preserve">Координацію парламентської роботи у сфері адаптації законодавства здійснює Комітет Верховної Ради України з питань європейської інтеграції. Комітет здійснює законопроектну роботу, готує, попередньо розглядає питання, віднесені до повноважень Верховної Ради України, та виконує контрольні функції у таких сферах відання: участь України в міжнародних інтеграційних процесах, пов’язаних з діяльністю ЄС; адаптація українського законодавства до законодавства ЄС, забезпечення його відповідності зобов’язанням України у рамках Ради Європи (РЄ); оцінка відповідності </w:t>
      </w:r>
      <w:r>
        <w:rPr>
          <w:sz w:val="28"/>
          <w:szCs w:val="28"/>
          <w:lang w:val="uk-UA"/>
        </w:rPr>
        <w:t>законопроектів міжнародно-</w:t>
      </w:r>
      <w:r w:rsidRPr="006349C8">
        <w:rPr>
          <w:sz w:val="28"/>
          <w:szCs w:val="28"/>
          <w:lang w:val="uk-UA"/>
        </w:rPr>
        <w:t>правовим зобов’язанням України у сфері європейської інтеграції; державна політика у сфері європейської інтеграції; забезпечення міжпарламентських зв’язків у рамках співробітництва України з ЄС, Західноєвропейським Союзом (ЗЄС); координація програм технічної допомоги ЄС Верховній Раді України та спеціальних навчальних програм; надання згоди на обов’язковість міжнародних договорів України з ЄС та його державами-членами (ратифікація, приєднання до міжнародного договору, прийняття тексту міжнародного договору), денонсація зазначених міжнародних договорів України; транскордонне та міжрегіональне співробітництво з країнами ЄС.</w:t>
      </w:r>
    </w:p>
    <w:p w:rsidR="00B3207B" w:rsidRDefault="00B3207B" w:rsidP="00740C79">
      <w:pPr>
        <w:widowControl w:val="0"/>
        <w:spacing w:after="0" w:line="360" w:lineRule="auto"/>
        <w:ind w:left="0" w:firstLine="709"/>
        <w:rPr>
          <w:sz w:val="28"/>
          <w:szCs w:val="28"/>
          <w:lang w:val="uk-UA"/>
        </w:rPr>
      </w:pPr>
      <w:r w:rsidRPr="006349C8">
        <w:rPr>
          <w:sz w:val="28"/>
          <w:szCs w:val="28"/>
          <w:lang w:val="uk-UA"/>
        </w:rPr>
        <w:tab/>
        <w:t xml:space="preserve">Президент України, в межах своїх повноважень, здійснює керівництво Стратегією інтеграції України до ЄС, видає укази і розпорядження, що стосуються реалізації політики інтеграції України до ЄС; звертається з щорічними (позачерговими) посланнями до Верховної ради України про внутрішнє та зовнішнє становище України, зокрема у сфері євроінтеграційної політики </w:t>
      </w:r>
      <w:r w:rsidRPr="006349C8">
        <w:rPr>
          <w:sz w:val="28"/>
          <w:szCs w:val="28"/>
          <w:lang w:val="uk-UA"/>
        </w:rPr>
        <w:lastRenderedPageBreak/>
        <w:t xml:space="preserve">держави. </w:t>
      </w:r>
      <w:r>
        <w:rPr>
          <w:sz w:val="28"/>
          <w:szCs w:val="28"/>
          <w:lang w:val="uk-UA"/>
        </w:rPr>
        <w:t xml:space="preserve"> </w:t>
      </w:r>
    </w:p>
    <w:p w:rsidR="00B3207B" w:rsidRPr="0064388F" w:rsidRDefault="00DD7449" w:rsidP="00740C79">
      <w:pPr>
        <w:pStyle w:val="ac"/>
        <w:widowControl w:val="0"/>
        <w:spacing w:before="0" w:beforeAutospacing="0" w:after="0" w:afterAutospacing="0" w:line="360" w:lineRule="auto"/>
        <w:ind w:firstLine="709"/>
        <w:jc w:val="both"/>
        <w:rPr>
          <w:sz w:val="28"/>
          <w:szCs w:val="28"/>
          <w:lang w:val="uk-UA"/>
        </w:rPr>
      </w:pPr>
      <w:r>
        <w:rPr>
          <w:sz w:val="28"/>
          <w:szCs w:val="28"/>
          <w:lang w:val="uk-UA"/>
        </w:rPr>
        <w:tab/>
      </w:r>
      <w:r w:rsidR="00B3207B" w:rsidRPr="0064388F">
        <w:rPr>
          <w:sz w:val="28"/>
          <w:szCs w:val="28"/>
          <w:lang w:val="uk-UA"/>
        </w:rPr>
        <w:t>Програма Всеохоплюючої інституційної розбудови Україна-ЄС (</w:t>
      </w:r>
      <w:r w:rsidR="00B3207B" w:rsidRPr="0064388F">
        <w:rPr>
          <w:sz w:val="28"/>
          <w:szCs w:val="28"/>
        </w:rPr>
        <w:t>Ukraine</w:t>
      </w:r>
      <w:r w:rsidR="00B3207B" w:rsidRPr="0064388F">
        <w:rPr>
          <w:sz w:val="28"/>
          <w:szCs w:val="28"/>
          <w:lang w:val="uk-UA"/>
        </w:rPr>
        <w:t>-</w:t>
      </w:r>
      <w:r w:rsidR="00B3207B" w:rsidRPr="0064388F">
        <w:rPr>
          <w:sz w:val="28"/>
          <w:szCs w:val="28"/>
        </w:rPr>
        <w:t>EU</w:t>
      </w:r>
      <w:r w:rsidR="00B3207B" w:rsidRPr="0064388F">
        <w:rPr>
          <w:sz w:val="28"/>
          <w:szCs w:val="28"/>
          <w:lang w:val="uk-UA"/>
        </w:rPr>
        <w:t xml:space="preserve"> </w:t>
      </w:r>
      <w:r w:rsidR="00B3207B" w:rsidRPr="0064388F">
        <w:rPr>
          <w:sz w:val="28"/>
          <w:szCs w:val="28"/>
        </w:rPr>
        <w:t>Comprehensive</w:t>
      </w:r>
      <w:r w:rsidR="00B3207B" w:rsidRPr="0064388F">
        <w:rPr>
          <w:sz w:val="28"/>
          <w:szCs w:val="28"/>
          <w:lang w:val="uk-UA"/>
        </w:rPr>
        <w:t xml:space="preserve"> </w:t>
      </w:r>
      <w:r w:rsidR="00B3207B" w:rsidRPr="0064388F">
        <w:rPr>
          <w:sz w:val="28"/>
          <w:szCs w:val="28"/>
        </w:rPr>
        <w:t>Institution</w:t>
      </w:r>
      <w:r w:rsidR="00B3207B" w:rsidRPr="0064388F">
        <w:rPr>
          <w:sz w:val="28"/>
          <w:szCs w:val="28"/>
          <w:lang w:val="uk-UA"/>
        </w:rPr>
        <w:t xml:space="preserve"> </w:t>
      </w:r>
      <w:r w:rsidR="00B3207B" w:rsidRPr="0064388F">
        <w:rPr>
          <w:sz w:val="28"/>
          <w:szCs w:val="28"/>
        </w:rPr>
        <w:t>Building</w:t>
      </w:r>
      <w:r w:rsidR="00B3207B" w:rsidRPr="0064388F">
        <w:rPr>
          <w:sz w:val="28"/>
          <w:szCs w:val="28"/>
          <w:lang w:val="uk-UA"/>
        </w:rPr>
        <w:t xml:space="preserve"> </w:t>
      </w:r>
      <w:r w:rsidR="00B3207B" w:rsidRPr="0064388F">
        <w:rPr>
          <w:sz w:val="28"/>
          <w:szCs w:val="28"/>
        </w:rPr>
        <w:t>Programme</w:t>
      </w:r>
      <w:r w:rsidR="00B3207B" w:rsidRPr="0064388F">
        <w:rPr>
          <w:sz w:val="28"/>
          <w:szCs w:val="28"/>
          <w:lang w:val="uk-UA"/>
        </w:rPr>
        <w:t xml:space="preserve"> – </w:t>
      </w:r>
      <w:r w:rsidR="00B3207B" w:rsidRPr="0064388F">
        <w:rPr>
          <w:sz w:val="28"/>
          <w:szCs w:val="28"/>
        </w:rPr>
        <w:t>CIB</w:t>
      </w:r>
      <w:r w:rsidR="00B3207B" w:rsidRPr="0064388F">
        <w:rPr>
          <w:sz w:val="28"/>
          <w:szCs w:val="28"/>
          <w:lang w:val="uk-UA"/>
        </w:rPr>
        <w:t>) є складовою ініціативи Європейського Союзу «Східне партнерство».</w:t>
      </w:r>
    </w:p>
    <w:p w:rsidR="00B3207B" w:rsidRPr="0064388F" w:rsidRDefault="00DD7449" w:rsidP="00DD7449">
      <w:pPr>
        <w:pStyle w:val="ac"/>
        <w:widowControl w:val="0"/>
        <w:spacing w:before="0" w:beforeAutospacing="0" w:after="0" w:afterAutospacing="0" w:line="360" w:lineRule="auto"/>
        <w:ind w:firstLine="709"/>
        <w:jc w:val="both"/>
        <w:rPr>
          <w:sz w:val="28"/>
          <w:szCs w:val="28"/>
        </w:rPr>
      </w:pPr>
      <w:r w:rsidRPr="00F50B1E">
        <w:rPr>
          <w:sz w:val="28"/>
          <w:szCs w:val="28"/>
          <w:lang w:val="uk-UA"/>
        </w:rPr>
        <w:tab/>
      </w:r>
      <w:r w:rsidR="00B3207B" w:rsidRPr="0064388F">
        <w:rPr>
          <w:sz w:val="28"/>
          <w:szCs w:val="28"/>
        </w:rPr>
        <w:t>Програма СІВ реалізується в Україні відповідно до Меморандуму про взаєморозуміння між Урядом України та Європейською Комісією щодо Рамкового документа програми Всеохоплюючої інституційної розбудови, підписаного у жовтні 2010 р.</w:t>
      </w:r>
    </w:p>
    <w:p w:rsidR="00B3207B" w:rsidRPr="00367E66" w:rsidRDefault="00DD7449" w:rsidP="00DD7449">
      <w:pPr>
        <w:pStyle w:val="ac"/>
        <w:widowControl w:val="0"/>
        <w:spacing w:before="0" w:beforeAutospacing="0" w:after="0" w:afterAutospacing="0" w:line="360" w:lineRule="auto"/>
        <w:ind w:firstLine="709"/>
        <w:jc w:val="both"/>
        <w:rPr>
          <w:rFonts w:asciiTheme="majorBidi" w:hAnsiTheme="majorBidi" w:cstheme="majorBidi"/>
          <w:sz w:val="28"/>
          <w:szCs w:val="28"/>
        </w:rPr>
      </w:pPr>
      <w:r>
        <w:rPr>
          <w:sz w:val="28"/>
          <w:szCs w:val="28"/>
        </w:rPr>
        <w:tab/>
      </w:r>
      <w:r w:rsidR="00B3207B" w:rsidRPr="0064388F">
        <w:rPr>
          <w:sz w:val="28"/>
          <w:szCs w:val="28"/>
        </w:rPr>
        <w:t xml:space="preserve">Програма СІВ спрямована на підтримку в проведенні інституційної реформи в Україні відповідно до європейських стандартів з метою створення належного внутрішньодержавного механізму </w:t>
      </w:r>
      <w:r w:rsidR="00B3207B" w:rsidRPr="00367E66">
        <w:rPr>
          <w:rFonts w:asciiTheme="majorBidi" w:hAnsiTheme="majorBidi" w:cstheme="majorBidi"/>
          <w:sz w:val="28"/>
          <w:szCs w:val="28"/>
        </w:rPr>
        <w:t>імплементації Угоди про асоціацію з ЄС.</w:t>
      </w:r>
    </w:p>
    <w:p w:rsidR="00B3207B" w:rsidRPr="00367E66" w:rsidRDefault="00DD7449" w:rsidP="00DD7449">
      <w:pPr>
        <w:pStyle w:val="ac"/>
        <w:widowControl w:val="0"/>
        <w:spacing w:before="0" w:beforeAutospacing="0" w:after="0" w:afterAutospacing="0" w:line="360" w:lineRule="auto"/>
        <w:ind w:firstLine="709"/>
        <w:jc w:val="both"/>
        <w:rPr>
          <w:rFonts w:asciiTheme="majorBidi" w:hAnsiTheme="majorBidi" w:cstheme="majorBidi"/>
          <w:sz w:val="28"/>
          <w:szCs w:val="28"/>
        </w:rPr>
      </w:pPr>
      <w:r>
        <w:rPr>
          <w:rFonts w:asciiTheme="majorBidi" w:hAnsiTheme="majorBidi" w:cstheme="majorBidi"/>
          <w:sz w:val="28"/>
          <w:szCs w:val="28"/>
        </w:rPr>
        <w:tab/>
      </w:r>
      <w:r w:rsidR="00B3207B" w:rsidRPr="00367E66">
        <w:rPr>
          <w:rFonts w:asciiTheme="majorBidi" w:hAnsiTheme="majorBidi" w:cstheme="majorBidi"/>
          <w:sz w:val="28"/>
          <w:szCs w:val="28"/>
        </w:rPr>
        <w:t>Загальну координацію роботи з реалізації Програми СІВ в Україні здійснює Національне агентство з питань державної служби. Програма СІВ передбачає проведення в Україні інституційних реформ з чотирма напрямами:</w:t>
      </w:r>
    </w:p>
    <w:p w:rsidR="00B3207B" w:rsidRPr="00B3207B" w:rsidRDefault="00DD7449" w:rsidP="00DD7449">
      <w:pPr>
        <w:pStyle w:val="ac"/>
        <w:widowControl w:val="0"/>
        <w:spacing w:before="0" w:beforeAutospacing="0" w:after="0" w:afterAutospacing="0" w:line="360" w:lineRule="auto"/>
        <w:ind w:firstLine="709"/>
        <w:jc w:val="both"/>
        <w:rPr>
          <w:rFonts w:asciiTheme="majorBidi" w:hAnsiTheme="majorBidi" w:cstheme="majorBidi"/>
          <w:sz w:val="28"/>
          <w:szCs w:val="28"/>
        </w:rPr>
      </w:pPr>
      <w:r>
        <w:rPr>
          <w:rStyle w:val="af3"/>
          <w:rFonts w:asciiTheme="majorBidi" w:hAnsiTheme="majorBidi" w:cstheme="majorBidi"/>
          <w:bCs/>
          <w:sz w:val="28"/>
          <w:szCs w:val="28"/>
          <w:lang w:val="uk-UA"/>
        </w:rPr>
        <w:tab/>
      </w:r>
      <w:r w:rsidR="00B3207B" w:rsidRPr="00367E66">
        <w:rPr>
          <w:rStyle w:val="af3"/>
          <w:rFonts w:asciiTheme="majorBidi" w:hAnsiTheme="majorBidi" w:cstheme="majorBidi"/>
          <w:bCs/>
          <w:sz w:val="28"/>
          <w:szCs w:val="28"/>
          <w:lang w:val="uk-UA"/>
        </w:rPr>
        <w:t>1</w:t>
      </w:r>
      <w:r w:rsidR="00B3207B" w:rsidRPr="00DD7449">
        <w:rPr>
          <w:rStyle w:val="af3"/>
          <w:rFonts w:asciiTheme="majorBidi" w:hAnsiTheme="majorBidi" w:cstheme="majorBidi"/>
          <w:bCs/>
          <w:sz w:val="28"/>
          <w:szCs w:val="28"/>
          <w:lang w:val="uk-UA"/>
        </w:rPr>
        <w:t>.</w:t>
      </w:r>
      <w:r w:rsidR="00B3207B" w:rsidRPr="00B3207B">
        <w:rPr>
          <w:rStyle w:val="af3"/>
          <w:rFonts w:asciiTheme="majorBidi" w:hAnsiTheme="majorBidi" w:cstheme="majorBidi"/>
          <w:bCs/>
          <w:sz w:val="28"/>
          <w:szCs w:val="28"/>
        </w:rPr>
        <w:t> </w:t>
      </w:r>
      <w:r w:rsidR="00B3207B" w:rsidRPr="00DD7449">
        <w:rPr>
          <w:rStyle w:val="af4"/>
          <w:rFonts w:asciiTheme="majorBidi" w:hAnsiTheme="majorBidi" w:cstheme="majorBidi"/>
          <w:b w:val="0"/>
          <w:i/>
          <w:sz w:val="28"/>
          <w:szCs w:val="28"/>
          <w:lang w:val="uk-UA"/>
        </w:rPr>
        <w:t>Реалізація Угоди про асоціацію між Україною та ЄС, у тому числі поглибленої зони вільної торгівлі</w:t>
      </w:r>
      <w:r w:rsidR="00B3207B" w:rsidRPr="00DD7449">
        <w:rPr>
          <w:rStyle w:val="af4"/>
          <w:rFonts w:asciiTheme="majorBidi" w:hAnsiTheme="majorBidi" w:cstheme="majorBidi"/>
          <w:i/>
          <w:sz w:val="28"/>
          <w:szCs w:val="28"/>
          <w:lang w:val="uk-UA"/>
        </w:rPr>
        <w:t>.</w:t>
      </w:r>
      <w:r w:rsidR="00B3207B" w:rsidRPr="00B3207B">
        <w:rPr>
          <w:rStyle w:val="af4"/>
          <w:rFonts w:asciiTheme="majorBidi" w:hAnsiTheme="majorBidi" w:cstheme="majorBidi"/>
          <w:sz w:val="28"/>
          <w:szCs w:val="28"/>
        </w:rPr>
        <w:t> </w:t>
      </w:r>
      <w:r w:rsidR="00B3207B" w:rsidRPr="00B3207B">
        <w:rPr>
          <w:rFonts w:asciiTheme="majorBidi" w:hAnsiTheme="majorBidi" w:cstheme="majorBidi"/>
          <w:sz w:val="28"/>
          <w:szCs w:val="28"/>
        </w:rPr>
        <w:t>Мета – підвищення ефективності діяльності системи органів державної влади у сфері європейської інтеграції з метою належного виконання ними зобов’язань, що України візьме відповідно до Угоди про асоціацію.</w:t>
      </w:r>
    </w:p>
    <w:p w:rsidR="00B3207B" w:rsidRPr="00B3207B" w:rsidRDefault="00B3207B" w:rsidP="00DD7449">
      <w:pPr>
        <w:pStyle w:val="ac"/>
        <w:widowControl w:val="0"/>
        <w:spacing w:before="0" w:beforeAutospacing="0" w:after="0" w:afterAutospacing="0" w:line="360" w:lineRule="auto"/>
        <w:ind w:firstLine="1418"/>
        <w:jc w:val="both"/>
        <w:rPr>
          <w:rFonts w:asciiTheme="majorBidi" w:hAnsiTheme="majorBidi" w:cstheme="majorBidi"/>
          <w:sz w:val="28"/>
          <w:szCs w:val="28"/>
        </w:rPr>
      </w:pPr>
      <w:r w:rsidRPr="00B3207B">
        <w:rPr>
          <w:rStyle w:val="af3"/>
          <w:rFonts w:asciiTheme="majorBidi" w:hAnsiTheme="majorBidi" w:cstheme="majorBidi"/>
          <w:bCs/>
          <w:sz w:val="28"/>
          <w:szCs w:val="28"/>
        </w:rPr>
        <w:t xml:space="preserve">2. </w:t>
      </w:r>
      <w:r w:rsidRPr="00B3207B">
        <w:rPr>
          <w:rStyle w:val="af4"/>
          <w:rFonts w:asciiTheme="majorBidi" w:hAnsiTheme="majorBidi" w:cstheme="majorBidi"/>
          <w:b w:val="0"/>
          <w:i/>
          <w:sz w:val="28"/>
          <w:szCs w:val="28"/>
        </w:rPr>
        <w:t>Здійснення санітарних та фітосанітарних заходів.</w:t>
      </w:r>
      <w:r w:rsidR="00DD7449">
        <w:rPr>
          <w:rStyle w:val="af4"/>
          <w:rFonts w:asciiTheme="majorBidi" w:hAnsiTheme="majorBidi" w:cstheme="majorBidi"/>
          <w:sz w:val="28"/>
          <w:szCs w:val="28"/>
        </w:rPr>
        <w:t xml:space="preserve"> </w:t>
      </w:r>
      <w:r w:rsidRPr="00B3207B">
        <w:rPr>
          <w:rFonts w:asciiTheme="majorBidi" w:hAnsiTheme="majorBidi" w:cstheme="majorBidi"/>
          <w:sz w:val="28"/>
          <w:szCs w:val="28"/>
        </w:rPr>
        <w:t>Мета – підвищення ефективності системи державного управління у сфері безпечності харчових продуктів та приведення її у відповідність до стандартів ЄС.</w:t>
      </w:r>
    </w:p>
    <w:p w:rsidR="00B3207B" w:rsidRPr="00B3207B" w:rsidRDefault="00B3207B" w:rsidP="00DD7449">
      <w:pPr>
        <w:pStyle w:val="ac"/>
        <w:widowControl w:val="0"/>
        <w:spacing w:before="0" w:beforeAutospacing="0" w:after="0" w:afterAutospacing="0" w:line="360" w:lineRule="auto"/>
        <w:ind w:firstLine="1418"/>
        <w:jc w:val="both"/>
        <w:rPr>
          <w:rFonts w:asciiTheme="majorBidi" w:hAnsiTheme="majorBidi" w:cstheme="majorBidi"/>
          <w:sz w:val="28"/>
          <w:szCs w:val="28"/>
        </w:rPr>
      </w:pPr>
      <w:r w:rsidRPr="00B3207B">
        <w:rPr>
          <w:rStyle w:val="af3"/>
          <w:rFonts w:asciiTheme="majorBidi" w:hAnsiTheme="majorBidi" w:cstheme="majorBidi"/>
          <w:bCs/>
          <w:sz w:val="28"/>
          <w:szCs w:val="28"/>
        </w:rPr>
        <w:t>3. </w:t>
      </w:r>
      <w:r w:rsidRPr="00B3207B">
        <w:rPr>
          <w:rStyle w:val="af4"/>
          <w:rFonts w:asciiTheme="majorBidi" w:hAnsiTheme="majorBidi" w:cstheme="majorBidi"/>
          <w:b w:val="0"/>
          <w:i/>
          <w:sz w:val="28"/>
          <w:szCs w:val="28"/>
        </w:rPr>
        <w:t>Покращення спроможності інституцій у сфері управління міграцією.</w:t>
      </w:r>
      <w:r w:rsidRPr="00B3207B">
        <w:rPr>
          <w:rStyle w:val="af4"/>
          <w:rFonts w:asciiTheme="majorBidi" w:hAnsiTheme="majorBidi" w:cstheme="majorBidi"/>
          <w:sz w:val="28"/>
          <w:szCs w:val="28"/>
        </w:rPr>
        <w:t> </w:t>
      </w:r>
      <w:r w:rsidRPr="00B3207B">
        <w:rPr>
          <w:rFonts w:asciiTheme="majorBidi" w:hAnsiTheme="majorBidi" w:cstheme="majorBidi"/>
          <w:sz w:val="28"/>
          <w:szCs w:val="28"/>
        </w:rPr>
        <w:t>Мета – посилення спроможності та підвищення ефективності інституційної структури державного управління у сфері управління міграцією.</w:t>
      </w:r>
    </w:p>
    <w:p w:rsidR="00B3207B" w:rsidRPr="00B3207B" w:rsidRDefault="00DD7449" w:rsidP="00DD7449">
      <w:pPr>
        <w:pStyle w:val="ac"/>
        <w:widowControl w:val="0"/>
        <w:spacing w:before="0" w:beforeAutospacing="0" w:after="0" w:afterAutospacing="0" w:line="360" w:lineRule="auto"/>
        <w:ind w:firstLine="1418"/>
        <w:jc w:val="both"/>
        <w:rPr>
          <w:rFonts w:asciiTheme="majorBidi" w:hAnsiTheme="majorBidi" w:cstheme="majorBidi"/>
          <w:sz w:val="28"/>
          <w:szCs w:val="28"/>
        </w:rPr>
      </w:pPr>
      <w:r>
        <w:rPr>
          <w:rStyle w:val="af3"/>
          <w:rFonts w:asciiTheme="majorBidi" w:hAnsiTheme="majorBidi" w:cstheme="majorBidi"/>
          <w:bCs/>
          <w:sz w:val="28"/>
          <w:szCs w:val="28"/>
        </w:rPr>
        <w:t xml:space="preserve">4. </w:t>
      </w:r>
      <w:r w:rsidR="00B3207B" w:rsidRPr="00B3207B">
        <w:rPr>
          <w:rStyle w:val="af4"/>
          <w:rFonts w:asciiTheme="majorBidi" w:hAnsiTheme="majorBidi" w:cstheme="majorBidi"/>
          <w:b w:val="0"/>
          <w:i/>
          <w:sz w:val="28"/>
          <w:szCs w:val="28"/>
        </w:rPr>
        <w:t>Удосконалення моніторингу та контролю державної допомоги.</w:t>
      </w:r>
      <w:r w:rsidR="00B3207B" w:rsidRPr="00B3207B">
        <w:rPr>
          <w:rStyle w:val="af4"/>
          <w:rFonts w:asciiTheme="majorBidi" w:hAnsiTheme="majorBidi" w:cstheme="majorBidi"/>
          <w:sz w:val="28"/>
          <w:szCs w:val="28"/>
        </w:rPr>
        <w:t xml:space="preserve"> </w:t>
      </w:r>
      <w:r w:rsidR="00B3207B" w:rsidRPr="00B3207B">
        <w:rPr>
          <w:rFonts w:asciiTheme="majorBidi" w:hAnsiTheme="majorBidi" w:cstheme="majorBidi"/>
          <w:sz w:val="28"/>
          <w:szCs w:val="28"/>
        </w:rPr>
        <w:t>Мета – створення в Україні системи моніторингу та контролю державної допомоги відповідно до стандартів та критеріїв ЄС та міжнародних зобов’язань України.</w:t>
      </w:r>
    </w:p>
    <w:p w:rsidR="004C3529" w:rsidRPr="00B3207B" w:rsidRDefault="004C3529" w:rsidP="00740C79">
      <w:pPr>
        <w:widowControl w:val="0"/>
        <w:spacing w:after="0" w:line="360" w:lineRule="auto"/>
        <w:ind w:left="0" w:firstLine="709"/>
        <w:rPr>
          <w:sz w:val="28"/>
          <w:szCs w:val="28"/>
          <w:lang w:val="uk-UA"/>
        </w:rPr>
      </w:pPr>
      <w:r w:rsidRPr="00626CAC">
        <w:rPr>
          <w:sz w:val="28"/>
          <w:szCs w:val="28"/>
        </w:rPr>
        <w:lastRenderedPageBreak/>
        <w:tab/>
        <w:t>Якщо розглядати класифікацію правової політики, то варто зазначити, що в залежності від мети здійснення правова політика може бути поточною та перспективною, а в залежності від рівня утворення – між</w:t>
      </w:r>
      <w:r w:rsidR="00B3207B">
        <w:rPr>
          <w:sz w:val="28"/>
          <w:szCs w:val="28"/>
        </w:rPr>
        <w:t>народною, державною, регіональн</w:t>
      </w:r>
      <w:r w:rsidRPr="00626CAC">
        <w:rPr>
          <w:sz w:val="28"/>
          <w:szCs w:val="28"/>
        </w:rPr>
        <w:t>ою, локаль ною, в рамках певних співдружностей. Правову політику також можна класифікувати і в залежності від галузей права</w:t>
      </w:r>
      <w:r>
        <w:rPr>
          <w:sz w:val="28"/>
          <w:szCs w:val="28"/>
        </w:rPr>
        <w:t xml:space="preserve"> – так вона може бути криміналь</w:t>
      </w:r>
      <w:r w:rsidRPr="00626CAC">
        <w:rPr>
          <w:sz w:val="28"/>
          <w:szCs w:val="28"/>
        </w:rPr>
        <w:t xml:space="preserve">ною, адміністративною, трудовою, конституційною. </w:t>
      </w:r>
      <w:r>
        <w:rPr>
          <w:sz w:val="28"/>
          <w:szCs w:val="28"/>
        </w:rPr>
        <w:t>[142</w:t>
      </w:r>
      <w:r w:rsidRPr="0048567E">
        <w:rPr>
          <w:sz w:val="28"/>
          <w:szCs w:val="28"/>
        </w:rPr>
        <w:t>]</w:t>
      </w:r>
      <w:r w:rsidR="00B3207B">
        <w:rPr>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На сьогоднішній день особливого значення для оновлення української державності має конституційно-правова політика. </w:t>
      </w:r>
    </w:p>
    <w:p w:rsidR="00527905" w:rsidRDefault="004C3529" w:rsidP="00740C79">
      <w:pPr>
        <w:widowControl w:val="0"/>
        <w:spacing w:after="0" w:line="360" w:lineRule="auto"/>
        <w:ind w:left="0" w:firstLine="709"/>
        <w:rPr>
          <w:sz w:val="28"/>
          <w:szCs w:val="28"/>
          <w:lang w:val="uk-UA"/>
        </w:rPr>
      </w:pPr>
      <w:r w:rsidRPr="00626CAC">
        <w:rPr>
          <w:sz w:val="28"/>
          <w:szCs w:val="28"/>
        </w:rPr>
        <w:tab/>
        <w:t xml:space="preserve">Так, наприклад, А. В. Малько розуміє конституційно-правову політику як науково обґрунтовану, </w:t>
      </w:r>
      <w:r w:rsidR="00152169">
        <w:rPr>
          <w:sz w:val="28"/>
          <w:szCs w:val="28"/>
        </w:rPr>
        <w:t>послідовну й систематичну діяль</w:t>
      </w:r>
      <w:r w:rsidR="00E44837">
        <w:rPr>
          <w:sz w:val="28"/>
          <w:szCs w:val="28"/>
        </w:rPr>
        <w:t>ність державних і територіаль</w:t>
      </w:r>
      <w:r w:rsidRPr="00626CAC">
        <w:rPr>
          <w:sz w:val="28"/>
          <w:szCs w:val="28"/>
        </w:rPr>
        <w:t>них органів, а також громадських об’єднань щодо створення ефективного механізму конституційно</w:t>
      </w:r>
      <w:r w:rsidR="00152169">
        <w:rPr>
          <w:sz w:val="28"/>
          <w:szCs w:val="28"/>
          <w:lang w:val="uk-UA"/>
        </w:rPr>
        <w:t>-</w:t>
      </w:r>
      <w:r w:rsidRPr="00626CAC">
        <w:rPr>
          <w:sz w:val="28"/>
          <w:szCs w:val="28"/>
        </w:rPr>
        <w:t>правового регулювання з опт</w:t>
      </w:r>
      <w:r>
        <w:rPr>
          <w:sz w:val="28"/>
          <w:szCs w:val="28"/>
        </w:rPr>
        <w:t>имізації конституційного розвит</w:t>
      </w:r>
      <w:r w:rsidRPr="00626CAC">
        <w:rPr>
          <w:sz w:val="28"/>
          <w:szCs w:val="28"/>
        </w:rPr>
        <w:t>ку конкретної країни</w:t>
      </w:r>
      <w:r w:rsidRPr="0048567E">
        <w:rPr>
          <w:sz w:val="28"/>
          <w:szCs w:val="28"/>
        </w:rPr>
        <w:t>.</w:t>
      </w:r>
      <w:r w:rsidRPr="00626CAC">
        <w:rPr>
          <w:sz w:val="28"/>
          <w:szCs w:val="28"/>
        </w:rPr>
        <w:t xml:space="preserve"> </w:t>
      </w:r>
      <w:r>
        <w:rPr>
          <w:sz w:val="28"/>
          <w:szCs w:val="28"/>
        </w:rPr>
        <w:t>[13</w:t>
      </w:r>
      <w:r w:rsidR="00DD7449">
        <w:rPr>
          <w:sz w:val="28"/>
          <w:szCs w:val="28"/>
          <w:lang w:val="uk-UA"/>
        </w:rPr>
        <w:t>4</w:t>
      </w:r>
      <w:r w:rsidRPr="0048567E">
        <w:rPr>
          <w:sz w:val="28"/>
          <w:szCs w:val="28"/>
        </w:rPr>
        <w:t>]</w:t>
      </w:r>
      <w:r w:rsidR="00152169">
        <w:rPr>
          <w:sz w:val="28"/>
          <w:szCs w:val="28"/>
          <w:lang w:val="uk-UA"/>
        </w:rPr>
        <w:t xml:space="preserve"> </w:t>
      </w:r>
    </w:p>
    <w:p w:rsidR="00527905" w:rsidRDefault="00527905" w:rsidP="00740C79">
      <w:pPr>
        <w:widowControl w:val="0"/>
        <w:spacing w:after="0" w:line="360" w:lineRule="auto"/>
        <w:ind w:left="0" w:firstLine="709"/>
        <w:rPr>
          <w:sz w:val="28"/>
          <w:szCs w:val="28"/>
          <w:lang w:val="uk-UA" w:eastAsia="uk-UA" w:bidi="uk-UA"/>
        </w:rPr>
      </w:pPr>
      <w:r>
        <w:rPr>
          <w:sz w:val="28"/>
          <w:szCs w:val="28"/>
          <w:lang w:val="uk-UA"/>
        </w:rPr>
        <w:tab/>
      </w:r>
      <w:r w:rsidR="00447837">
        <w:rPr>
          <w:sz w:val="28"/>
          <w:szCs w:val="28"/>
          <w:lang w:val="uk-UA"/>
        </w:rPr>
        <w:t xml:space="preserve">Стратегією сталого розвитку "Україна – 2020", яка схвалена Указом </w:t>
      </w:r>
      <w:r w:rsidR="00447837">
        <w:rPr>
          <w:sz w:val="28"/>
          <w:szCs w:val="28"/>
          <w:bdr w:val="none" w:sz="0" w:space="0" w:color="auto" w:frame="1"/>
          <w:shd w:val="clear" w:color="auto" w:fill="FFFFFF"/>
          <w:lang w:val="uk-UA"/>
        </w:rPr>
        <w:t>Президента України</w:t>
      </w:r>
      <w:r w:rsidR="00447837">
        <w:rPr>
          <w:sz w:val="28"/>
          <w:szCs w:val="28"/>
          <w:lang w:val="uk-UA"/>
        </w:rPr>
        <w:t xml:space="preserve"> </w:t>
      </w:r>
      <w:r w:rsidR="00447837">
        <w:rPr>
          <w:sz w:val="28"/>
          <w:szCs w:val="28"/>
          <w:bdr w:val="none" w:sz="0" w:space="0" w:color="auto" w:frame="1"/>
          <w:shd w:val="clear" w:color="auto" w:fill="FFFFFF"/>
          <w:lang w:val="uk-UA"/>
        </w:rPr>
        <w:t xml:space="preserve">від 12 січня 2015 року №5, передбачено реалізацію конституційної реформи, у тому числі в частині децентралізації.  </w:t>
      </w:r>
      <w:r>
        <w:rPr>
          <w:rFonts w:eastAsia="Calibri"/>
          <w:sz w:val="28"/>
          <w:szCs w:val="28"/>
          <w:lang w:val="uk-UA" w:eastAsia="uk-UA" w:bidi="uk-UA"/>
        </w:rPr>
        <w:t>Питання децентралізації місцевого самоврядування в Україні – це дуже складна проблема, що пов</w:t>
      </w:r>
      <w:r w:rsidRPr="007615C7">
        <w:rPr>
          <w:rFonts w:eastAsia="Calibri"/>
          <w:sz w:val="28"/>
          <w:szCs w:val="28"/>
          <w:lang w:eastAsia="uk-UA" w:bidi="uk-UA"/>
        </w:rPr>
        <w:t>’</w:t>
      </w:r>
      <w:r>
        <w:rPr>
          <w:rFonts w:eastAsia="Calibri"/>
          <w:sz w:val="28"/>
          <w:szCs w:val="28"/>
          <w:lang w:val="uk-UA" w:eastAsia="uk-UA" w:bidi="uk-UA"/>
        </w:rPr>
        <w:t xml:space="preserve">язана із формуванням адміністративно-територіального устрою України, необхідність чого було вперше задекларовано </w:t>
      </w:r>
      <w:r>
        <w:rPr>
          <w:sz w:val="28"/>
          <w:szCs w:val="28"/>
          <w:lang w:val="uk-UA" w:eastAsia="uk-UA" w:bidi="uk-UA"/>
        </w:rPr>
        <w:t xml:space="preserve">у </w:t>
      </w:r>
      <w:r w:rsidRPr="006E282C">
        <w:rPr>
          <w:sz w:val="28"/>
          <w:szCs w:val="28"/>
          <w:lang w:val="uk-UA" w:eastAsia="uk-UA" w:bidi="uk-UA"/>
        </w:rPr>
        <w:t>Концепції реформування місцевого самоврядування т</w:t>
      </w:r>
      <w:r w:rsidRPr="008D4236">
        <w:rPr>
          <w:sz w:val="28"/>
          <w:szCs w:val="28"/>
          <w:lang w:val="uk-UA" w:eastAsia="uk-UA" w:bidi="uk-UA"/>
        </w:rPr>
        <w:t>а територіальної організації вл</w:t>
      </w:r>
      <w:r>
        <w:rPr>
          <w:sz w:val="28"/>
          <w:szCs w:val="28"/>
          <w:lang w:val="uk-UA" w:eastAsia="uk-UA" w:bidi="uk-UA"/>
        </w:rPr>
        <w:t>ади в Україні від 01.04.2004 </w:t>
      </w:r>
      <w:r w:rsidRPr="008D4236">
        <w:rPr>
          <w:sz w:val="28"/>
          <w:szCs w:val="28"/>
          <w:lang w:val="uk-UA" w:eastAsia="uk-UA" w:bidi="uk-UA"/>
        </w:rPr>
        <w:t>р. та</w:t>
      </w:r>
      <w:r>
        <w:rPr>
          <w:sz w:val="28"/>
          <w:szCs w:val="28"/>
          <w:lang w:val="uk-UA" w:eastAsia="uk-UA" w:bidi="uk-UA"/>
        </w:rPr>
        <w:t xml:space="preserve"> передбачено </w:t>
      </w:r>
      <w:r w:rsidRPr="008D4236">
        <w:rPr>
          <w:sz w:val="28"/>
          <w:szCs w:val="28"/>
          <w:lang w:val="uk-UA" w:eastAsia="uk-UA" w:bidi="uk-UA"/>
        </w:rPr>
        <w:t xml:space="preserve"> </w:t>
      </w:r>
      <w:r>
        <w:rPr>
          <w:sz w:val="28"/>
          <w:szCs w:val="28"/>
          <w:lang w:val="uk-UA" w:eastAsia="uk-UA" w:bidi="uk-UA"/>
        </w:rPr>
        <w:t>Планом</w:t>
      </w:r>
      <w:r w:rsidRPr="006E282C">
        <w:rPr>
          <w:sz w:val="28"/>
          <w:szCs w:val="28"/>
          <w:lang w:val="uk-UA" w:eastAsia="uk-UA" w:bidi="uk-UA"/>
        </w:rPr>
        <w:t xml:space="preserve"> заходів з реалізації</w:t>
      </w:r>
      <w:r w:rsidRPr="008D4236">
        <w:rPr>
          <w:sz w:val="28"/>
          <w:szCs w:val="28"/>
          <w:lang w:val="uk-UA" w:eastAsia="uk-UA" w:bidi="uk-UA"/>
        </w:rPr>
        <w:t xml:space="preserve"> нового етапу реформування місцевого самоврядування та територіальної організації влади в Україні на </w:t>
      </w:r>
      <w:r>
        <w:rPr>
          <w:sz w:val="28"/>
          <w:szCs w:val="28"/>
          <w:lang w:val="uk-UA" w:eastAsia="uk-UA" w:bidi="uk-UA"/>
        </w:rPr>
        <w:t xml:space="preserve">2019-2021 роки, </w:t>
      </w:r>
      <w:r w:rsidRPr="008D4236">
        <w:rPr>
          <w:sz w:val="28"/>
          <w:szCs w:val="28"/>
          <w:lang w:val="uk-UA" w:eastAsia="uk-UA" w:bidi="uk-UA"/>
        </w:rPr>
        <w:t>затверджено</w:t>
      </w:r>
      <w:r>
        <w:rPr>
          <w:sz w:val="28"/>
          <w:szCs w:val="28"/>
          <w:lang w:val="uk-UA" w:eastAsia="uk-UA" w:bidi="uk-UA"/>
        </w:rPr>
        <w:t>го</w:t>
      </w:r>
      <w:r w:rsidRPr="008D4236">
        <w:rPr>
          <w:sz w:val="28"/>
          <w:szCs w:val="28"/>
          <w:lang w:val="uk-UA" w:eastAsia="uk-UA" w:bidi="uk-UA"/>
        </w:rPr>
        <w:t xml:space="preserve"> </w:t>
      </w:r>
      <w:r>
        <w:rPr>
          <w:sz w:val="28"/>
          <w:szCs w:val="28"/>
          <w:lang w:val="uk-UA" w:eastAsia="uk-UA" w:bidi="uk-UA"/>
        </w:rPr>
        <w:t>р</w:t>
      </w:r>
      <w:r w:rsidRPr="008D4236">
        <w:rPr>
          <w:sz w:val="28"/>
          <w:szCs w:val="28"/>
          <w:lang w:val="uk-UA" w:eastAsia="uk-UA" w:bidi="uk-UA"/>
        </w:rPr>
        <w:t>озпорядженням К</w:t>
      </w:r>
      <w:r>
        <w:rPr>
          <w:sz w:val="28"/>
          <w:szCs w:val="28"/>
          <w:lang w:val="uk-UA" w:eastAsia="uk-UA" w:bidi="uk-UA"/>
        </w:rPr>
        <w:t xml:space="preserve">абінету </w:t>
      </w:r>
      <w:r w:rsidRPr="008D4236">
        <w:rPr>
          <w:sz w:val="28"/>
          <w:szCs w:val="28"/>
          <w:lang w:val="uk-UA" w:eastAsia="uk-UA" w:bidi="uk-UA"/>
        </w:rPr>
        <w:t>М</w:t>
      </w:r>
      <w:r>
        <w:rPr>
          <w:sz w:val="28"/>
          <w:szCs w:val="28"/>
          <w:lang w:val="uk-UA" w:eastAsia="uk-UA" w:bidi="uk-UA"/>
        </w:rPr>
        <w:t xml:space="preserve">іністрів </w:t>
      </w:r>
      <w:r w:rsidRPr="008D4236">
        <w:rPr>
          <w:sz w:val="28"/>
          <w:szCs w:val="28"/>
          <w:lang w:val="uk-UA" w:eastAsia="uk-UA" w:bidi="uk-UA"/>
        </w:rPr>
        <w:t>У</w:t>
      </w:r>
      <w:r>
        <w:rPr>
          <w:sz w:val="28"/>
          <w:szCs w:val="28"/>
          <w:lang w:val="uk-UA" w:eastAsia="uk-UA" w:bidi="uk-UA"/>
        </w:rPr>
        <w:t>країни від 23.01.</w:t>
      </w:r>
      <w:r w:rsidRPr="008D4236">
        <w:rPr>
          <w:sz w:val="28"/>
          <w:szCs w:val="28"/>
          <w:lang w:val="uk-UA" w:eastAsia="uk-UA" w:bidi="uk-UA"/>
        </w:rPr>
        <w:t>2019</w:t>
      </w:r>
      <w:r>
        <w:rPr>
          <w:sz w:val="28"/>
          <w:szCs w:val="28"/>
          <w:lang w:val="uk-UA" w:eastAsia="uk-UA" w:bidi="uk-UA"/>
        </w:rPr>
        <w:t xml:space="preserve"> </w:t>
      </w:r>
      <w:r w:rsidRPr="008D4236">
        <w:rPr>
          <w:sz w:val="28"/>
          <w:szCs w:val="28"/>
          <w:lang w:val="uk-UA" w:eastAsia="uk-UA" w:bidi="uk-UA"/>
        </w:rPr>
        <w:t>р.</w:t>
      </w:r>
      <w:r>
        <w:rPr>
          <w:sz w:val="28"/>
          <w:szCs w:val="28"/>
          <w:lang w:val="uk-UA" w:eastAsia="uk-UA" w:bidi="uk-UA"/>
        </w:rPr>
        <w:t xml:space="preserve"> </w:t>
      </w:r>
      <w:r w:rsidRPr="00D42742">
        <w:rPr>
          <w:sz w:val="28"/>
          <w:szCs w:val="28"/>
          <w:lang w:val="uk-UA" w:eastAsia="uk-UA" w:bidi="uk-UA"/>
        </w:rPr>
        <w:t xml:space="preserve"> </w:t>
      </w:r>
      <w:r w:rsidR="00BD03BE">
        <w:rPr>
          <w:sz w:val="28"/>
          <w:szCs w:val="28"/>
          <w:lang w:val="uk-UA" w:eastAsia="uk-UA" w:bidi="uk-UA"/>
        </w:rPr>
        <w:t xml:space="preserve"> </w:t>
      </w:r>
    </w:p>
    <w:p w:rsidR="00BD03BE" w:rsidRPr="00EA6DD4" w:rsidRDefault="00DD7449" w:rsidP="00740C79">
      <w:pPr>
        <w:widowControl w:val="0"/>
        <w:spacing w:after="0" w:line="360" w:lineRule="auto"/>
        <w:ind w:left="0" w:firstLine="709"/>
        <w:rPr>
          <w:sz w:val="28"/>
          <w:szCs w:val="28"/>
          <w:lang w:val="uk-UA"/>
        </w:rPr>
      </w:pPr>
      <w:r>
        <w:rPr>
          <w:sz w:val="28"/>
          <w:szCs w:val="28"/>
          <w:lang w:val="uk-UA"/>
        </w:rPr>
        <w:tab/>
      </w:r>
      <w:r w:rsidR="00BD03BE" w:rsidRPr="00045E0D">
        <w:rPr>
          <w:sz w:val="28"/>
          <w:szCs w:val="28"/>
          <w:lang w:val="uk-UA"/>
        </w:rPr>
        <w:t xml:space="preserve">Ю.О. Волошин </w:t>
      </w:r>
      <w:r w:rsidR="00BD03BE">
        <w:rPr>
          <w:sz w:val="28"/>
          <w:szCs w:val="28"/>
          <w:lang w:val="uk-UA"/>
        </w:rPr>
        <w:t xml:space="preserve">визначає конституційно-правове забезпечення державного устрою, зміни політичних процесів,  </w:t>
      </w:r>
      <w:r w:rsidR="00BD03BE" w:rsidRPr="00045E0D">
        <w:rPr>
          <w:sz w:val="28"/>
          <w:szCs w:val="28"/>
          <w:lang w:val="uk-UA"/>
        </w:rPr>
        <w:t xml:space="preserve">конституційно-правову реформу в якості </w:t>
      </w:r>
      <w:r w:rsidR="00BD03BE" w:rsidRPr="00EA6DD4">
        <w:rPr>
          <w:sz w:val="28"/>
          <w:szCs w:val="28"/>
          <w:lang w:val="uk-UA"/>
        </w:rPr>
        <w:t xml:space="preserve">найважливішого теоретико-практичної проблеми та державно-правового явища. Це явище своєю чергою  являє  сукупність правових, організаційних і політичних заходів, які проводяться з метою якісної зміни чинного або </w:t>
      </w:r>
      <w:r w:rsidR="00BD03BE" w:rsidRPr="00EA6DD4">
        <w:rPr>
          <w:sz w:val="28"/>
          <w:szCs w:val="28"/>
          <w:lang w:val="uk-UA"/>
        </w:rPr>
        <w:lastRenderedPageBreak/>
        <w:t xml:space="preserve">прийняття нового основного закону держави і на його основі поступового оновлення всього законодавства в державі і самої держави. </w:t>
      </w:r>
    </w:p>
    <w:p w:rsidR="00EA6DD4" w:rsidRDefault="00DD7449" w:rsidP="00740C79">
      <w:pPr>
        <w:widowControl w:val="0"/>
        <w:spacing w:after="0" w:line="360" w:lineRule="auto"/>
        <w:ind w:left="0" w:firstLine="709"/>
        <w:rPr>
          <w:sz w:val="28"/>
          <w:szCs w:val="28"/>
          <w:lang w:val="uk-UA"/>
        </w:rPr>
      </w:pPr>
      <w:r>
        <w:rPr>
          <w:sz w:val="28"/>
          <w:szCs w:val="28"/>
          <w:lang w:val="uk-UA"/>
        </w:rPr>
        <w:tab/>
      </w:r>
      <w:r w:rsidR="00EA6DD4" w:rsidRPr="00EA6DD4">
        <w:rPr>
          <w:sz w:val="28"/>
          <w:szCs w:val="28"/>
          <w:lang w:val="uk-UA"/>
        </w:rPr>
        <w:t xml:space="preserve">В чинному законодавстві існує ряд прогалин та колізій, що потребують врегулювання. Наприклад, </w:t>
      </w:r>
      <w:r w:rsidR="00EA6DD4" w:rsidRPr="00EA6DD4">
        <w:rPr>
          <w:sz w:val="28"/>
          <w:szCs w:val="28"/>
        </w:rPr>
        <w:t>п. 12 статті 85 Конституції України та частина перша статті 7 Закону України «Про Фонд державного</w:t>
      </w:r>
      <w:r w:rsidR="00EA6DD4" w:rsidRPr="00EA6DD4">
        <w:rPr>
          <w:sz w:val="28"/>
          <w:szCs w:val="28"/>
          <w:lang w:val="uk-UA"/>
        </w:rPr>
        <w:t xml:space="preserve"> </w:t>
      </w:r>
      <w:r w:rsidR="00EA6DD4" w:rsidRPr="00EA6DD4">
        <w:rPr>
          <w:sz w:val="28"/>
          <w:szCs w:val="28"/>
        </w:rPr>
        <w:t>майна України»</w:t>
      </w:r>
      <w:r w:rsidR="00EA6DD4">
        <w:rPr>
          <w:sz w:val="28"/>
          <w:szCs w:val="28"/>
          <w:lang w:val="uk-UA"/>
        </w:rPr>
        <w:t xml:space="preserve"> потребують</w:t>
      </w:r>
      <w:r w:rsidR="00EA6DD4" w:rsidRPr="00EA6DD4">
        <w:rPr>
          <w:sz w:val="28"/>
          <w:szCs w:val="28"/>
          <w:lang w:val="uk-UA"/>
        </w:rPr>
        <w:t xml:space="preserve"> доопрацювання. </w:t>
      </w:r>
      <w:r w:rsidR="00EA6DD4" w:rsidRPr="00EA6DD4">
        <w:rPr>
          <w:sz w:val="28"/>
          <w:szCs w:val="28"/>
        </w:rPr>
        <w:t>Відповідно до ст. 85 Конституції України, Верховна Рада України за поданням Прем’</w:t>
      </w:r>
      <w:r w:rsidR="00EA6DD4" w:rsidRPr="00EA6DD4">
        <w:rPr>
          <w:sz w:val="28"/>
          <w:szCs w:val="28"/>
          <w:lang w:val="uk-UA"/>
        </w:rPr>
        <w:t>єр-міністра України</w:t>
      </w:r>
      <w:r w:rsidR="00EA6DD4" w:rsidRPr="00EA6DD4">
        <w:rPr>
          <w:sz w:val="28"/>
          <w:szCs w:val="28"/>
        </w:rPr>
        <w:t xml:space="preserve"> призначає голову  Фонду державного майна України.</w:t>
      </w:r>
      <w:r w:rsidR="00EA6DD4">
        <w:rPr>
          <w:sz w:val="28"/>
          <w:szCs w:val="28"/>
          <w:lang w:val="uk-UA"/>
        </w:rPr>
        <w:t xml:space="preserve"> А в</w:t>
      </w:r>
      <w:r w:rsidR="00EA6DD4" w:rsidRPr="00EA6DD4">
        <w:rPr>
          <w:sz w:val="28"/>
          <w:szCs w:val="28"/>
        </w:rPr>
        <w:t>ідповідно до ст. 7 Закону Укр</w:t>
      </w:r>
      <w:r w:rsidR="00EA6DD4">
        <w:rPr>
          <w:sz w:val="28"/>
          <w:szCs w:val="28"/>
        </w:rPr>
        <w:t xml:space="preserve">аїни «Про Фонд державного майна </w:t>
      </w:r>
      <w:r w:rsidR="00EA6DD4" w:rsidRPr="00EA6DD4">
        <w:rPr>
          <w:sz w:val="28"/>
          <w:szCs w:val="28"/>
        </w:rPr>
        <w:t>України», Президент України за згодою ВРУ призначає голову  Фонду державного майна України.</w:t>
      </w:r>
      <w:r w:rsidR="00EA6DD4">
        <w:rPr>
          <w:sz w:val="28"/>
          <w:szCs w:val="28"/>
          <w:lang w:val="uk-UA"/>
        </w:rPr>
        <w:t xml:space="preserve"> </w:t>
      </w:r>
    </w:p>
    <w:p w:rsidR="00EA6DD4" w:rsidRPr="00EA6DD4" w:rsidRDefault="00DD7449" w:rsidP="00740C79">
      <w:pPr>
        <w:widowControl w:val="0"/>
        <w:spacing w:after="0" w:line="360" w:lineRule="auto"/>
        <w:ind w:left="0" w:firstLine="709"/>
        <w:rPr>
          <w:rStyle w:val="rvts0"/>
          <w:rFonts w:eastAsia="Century Schoolbook"/>
          <w:sz w:val="28"/>
          <w:szCs w:val="28"/>
        </w:rPr>
      </w:pPr>
      <w:r>
        <w:rPr>
          <w:sz w:val="28"/>
          <w:szCs w:val="28"/>
          <w:lang w:val="uk-UA"/>
        </w:rPr>
        <w:tab/>
      </w:r>
      <w:r w:rsidR="00EA6DD4">
        <w:rPr>
          <w:sz w:val="28"/>
          <w:szCs w:val="28"/>
          <w:lang w:val="uk-UA"/>
        </w:rPr>
        <w:t>П</w:t>
      </w:r>
      <w:r w:rsidR="00EA6DD4" w:rsidRPr="00EA6DD4">
        <w:rPr>
          <w:sz w:val="28"/>
          <w:szCs w:val="28"/>
        </w:rPr>
        <w:t>. 12 статті 85 Конституції</w:t>
      </w:r>
      <w:r w:rsidR="00EA6DD4">
        <w:rPr>
          <w:sz w:val="28"/>
          <w:szCs w:val="28"/>
          <w:lang w:val="uk-UA"/>
        </w:rPr>
        <w:t xml:space="preserve"> </w:t>
      </w:r>
      <w:r w:rsidR="00EA6DD4" w:rsidRPr="00EA6DD4">
        <w:rPr>
          <w:sz w:val="28"/>
          <w:szCs w:val="28"/>
        </w:rPr>
        <w:t xml:space="preserve">України та частина перша статті 9 Закону </w:t>
      </w:r>
      <w:r w:rsidR="00EA6DD4" w:rsidRPr="00CF5506">
        <w:rPr>
          <w:sz w:val="28"/>
          <w:szCs w:val="28"/>
        </w:rPr>
        <w:t>України «Про Антимонопольний комітет України»</w:t>
      </w:r>
      <w:r w:rsidR="00CF5506" w:rsidRPr="00CF5506">
        <w:rPr>
          <w:sz w:val="28"/>
          <w:szCs w:val="28"/>
          <w:lang w:val="uk-UA"/>
        </w:rPr>
        <w:t xml:space="preserve"> також потребують доопрацювання. </w:t>
      </w:r>
      <w:r w:rsidR="00EA6DD4" w:rsidRPr="00CF5506">
        <w:rPr>
          <w:sz w:val="28"/>
          <w:szCs w:val="28"/>
          <w:lang w:val="uk-UA"/>
        </w:rPr>
        <w:t xml:space="preserve"> </w:t>
      </w:r>
      <w:r w:rsidR="00EA6DD4" w:rsidRPr="00CF5506">
        <w:rPr>
          <w:sz w:val="28"/>
          <w:szCs w:val="28"/>
        </w:rPr>
        <w:t>Відповідно до ст. 85 Конституції України, Верховна Рада України за поданням Прем’</w:t>
      </w:r>
      <w:r w:rsidR="00EA6DD4" w:rsidRPr="00CF5506">
        <w:rPr>
          <w:sz w:val="28"/>
          <w:szCs w:val="28"/>
          <w:lang w:val="uk-UA"/>
        </w:rPr>
        <w:t>єр-міністра України</w:t>
      </w:r>
      <w:r>
        <w:rPr>
          <w:sz w:val="28"/>
          <w:szCs w:val="28"/>
        </w:rPr>
        <w:t xml:space="preserve"> призначає голову </w:t>
      </w:r>
      <w:r w:rsidR="00EA6DD4" w:rsidRPr="00CF5506">
        <w:rPr>
          <w:sz w:val="28"/>
          <w:szCs w:val="28"/>
        </w:rPr>
        <w:t>Антимонопольного комітету.</w:t>
      </w:r>
      <w:r w:rsidR="00CF5506" w:rsidRPr="00CF5506">
        <w:rPr>
          <w:sz w:val="28"/>
          <w:szCs w:val="28"/>
          <w:lang w:val="uk-UA"/>
        </w:rPr>
        <w:t xml:space="preserve"> А в</w:t>
      </w:r>
      <w:r w:rsidR="00EA6DD4" w:rsidRPr="00CF5506">
        <w:rPr>
          <w:rStyle w:val="rvts0"/>
          <w:rFonts w:eastAsia="Century Schoolbook"/>
          <w:sz w:val="28"/>
          <w:szCs w:val="28"/>
        </w:rPr>
        <w:t>ідповідно до ст. 9 Закону України «Про Антимонопольний комітет України», голову Антимонопольного комітету України призначає на посаду та звільняє з посади Президент України за згодою Верховної Ради України.</w:t>
      </w:r>
    </w:p>
    <w:p w:rsidR="00EA6DD4" w:rsidRPr="00CF5506" w:rsidRDefault="00CF5506" w:rsidP="00740C79">
      <w:pPr>
        <w:widowControl w:val="0"/>
        <w:spacing w:after="0" w:line="360" w:lineRule="auto"/>
        <w:ind w:left="0" w:firstLine="709"/>
        <w:rPr>
          <w:rStyle w:val="rvts0"/>
          <w:rFonts w:eastAsia="Century Schoolbook"/>
          <w:sz w:val="28"/>
          <w:szCs w:val="28"/>
          <w:lang w:val="uk-UA"/>
        </w:rPr>
      </w:pPr>
      <w:r>
        <w:rPr>
          <w:sz w:val="28"/>
          <w:szCs w:val="28"/>
          <w:lang w:val="uk-UA"/>
        </w:rPr>
        <w:tab/>
        <w:t>Потребують доопрацювання с</w:t>
      </w:r>
      <w:r w:rsidR="00EA6DD4" w:rsidRPr="00EA6DD4">
        <w:rPr>
          <w:sz w:val="28"/>
          <w:szCs w:val="28"/>
        </w:rPr>
        <w:t>таття 24 Закону України «Про центральні органи виконавчої влади» та частина перша статті 1</w:t>
      </w:r>
      <w:r>
        <w:rPr>
          <w:sz w:val="28"/>
          <w:szCs w:val="28"/>
          <w:lang w:val="uk-UA"/>
        </w:rPr>
        <w:t xml:space="preserve"> </w:t>
      </w:r>
      <w:r w:rsidR="00EA6DD4" w:rsidRPr="00EA6DD4">
        <w:rPr>
          <w:sz w:val="28"/>
          <w:szCs w:val="28"/>
        </w:rPr>
        <w:t>Закону України «Про</w:t>
      </w:r>
      <w:r w:rsidR="00EA6DD4" w:rsidRPr="00EA6DD4">
        <w:rPr>
          <w:sz w:val="28"/>
          <w:szCs w:val="28"/>
          <w:lang w:val="uk-UA"/>
        </w:rPr>
        <w:t xml:space="preserve"> </w:t>
      </w:r>
      <w:r>
        <w:rPr>
          <w:sz w:val="28"/>
          <w:szCs w:val="28"/>
        </w:rPr>
        <w:tab/>
      </w:r>
      <w:r w:rsidR="00EA6DD4" w:rsidRPr="00EA6DD4">
        <w:rPr>
          <w:sz w:val="28"/>
          <w:szCs w:val="28"/>
        </w:rPr>
        <w:t>Антимонопольний комітет України»</w:t>
      </w:r>
      <w:r w:rsidR="00EA6DD4" w:rsidRPr="00EA6DD4">
        <w:rPr>
          <w:sz w:val="28"/>
          <w:szCs w:val="28"/>
          <w:lang w:val="uk-UA"/>
        </w:rPr>
        <w:t xml:space="preserve"> </w:t>
      </w:r>
      <w:r w:rsidR="00EA6DD4" w:rsidRPr="00EA6DD4">
        <w:rPr>
          <w:rStyle w:val="rvts0"/>
          <w:rFonts w:eastAsia="Century Schoolbook"/>
          <w:sz w:val="28"/>
          <w:szCs w:val="28"/>
        </w:rPr>
        <w:t xml:space="preserve">Відповідно до ст. 24 Закону України «Про центральні органи виконавчої влади», Антимонопольний комітет України </w:t>
      </w:r>
      <w:r w:rsidR="00EA6DD4" w:rsidRPr="00EA6DD4">
        <w:rPr>
          <w:rStyle w:val="rvts0"/>
          <w:rFonts w:eastAsia="Century Schoolbook"/>
          <w:b/>
          <w:sz w:val="28"/>
          <w:szCs w:val="28"/>
        </w:rPr>
        <w:t xml:space="preserve">є </w:t>
      </w:r>
      <w:r w:rsidR="00EA6DD4" w:rsidRPr="00CF5506">
        <w:rPr>
          <w:rStyle w:val="rvts0"/>
          <w:rFonts w:eastAsia="Century Schoolbook"/>
          <w:sz w:val="28"/>
          <w:szCs w:val="28"/>
        </w:rPr>
        <w:t>центральними органами виконавчої влади</w:t>
      </w:r>
      <w:r w:rsidR="00EA6DD4" w:rsidRPr="00EA6DD4">
        <w:rPr>
          <w:rStyle w:val="rvts0"/>
          <w:rFonts w:eastAsia="Century Schoolbook"/>
          <w:sz w:val="28"/>
          <w:szCs w:val="28"/>
        </w:rPr>
        <w:t xml:space="preserve"> зі спеціальним статусом.</w:t>
      </w:r>
      <w:r>
        <w:rPr>
          <w:rStyle w:val="rvts0"/>
          <w:rFonts w:eastAsia="Century Schoolbook"/>
          <w:sz w:val="28"/>
          <w:szCs w:val="28"/>
          <w:lang w:val="uk-UA"/>
        </w:rPr>
        <w:t xml:space="preserve"> </w:t>
      </w:r>
      <w:r w:rsidR="00EA6DD4" w:rsidRPr="00CF5506">
        <w:rPr>
          <w:rStyle w:val="rvts0"/>
          <w:rFonts w:eastAsia="Century Schoolbook"/>
          <w:sz w:val="28"/>
          <w:szCs w:val="28"/>
          <w:lang w:val="uk-UA"/>
        </w:rPr>
        <w:t>Відповідно до ст. 1 Закону України «Про Антимонопольний комітет України», Антимонопольний комітет України є державним органом із спеціальним статусом, метою діяльності якого є забезпечення державного захисту конкуренції у підприємницькій діяльності та у сфері державних закупівель.</w:t>
      </w:r>
    </w:p>
    <w:p w:rsidR="00EA6DD4" w:rsidRPr="00CF5506" w:rsidRDefault="00CF5506" w:rsidP="00740C79">
      <w:pPr>
        <w:widowControl w:val="0"/>
        <w:spacing w:after="0" w:line="360" w:lineRule="auto"/>
        <w:ind w:left="0" w:firstLine="709"/>
        <w:rPr>
          <w:rStyle w:val="rvts0"/>
          <w:rFonts w:eastAsia="Century Schoolbook"/>
          <w:sz w:val="28"/>
          <w:szCs w:val="28"/>
          <w:lang w:val="uk-UA"/>
        </w:rPr>
      </w:pPr>
      <w:r>
        <w:rPr>
          <w:rStyle w:val="rvts0"/>
          <w:rFonts w:eastAsia="Century Schoolbook"/>
          <w:sz w:val="28"/>
          <w:szCs w:val="28"/>
          <w:lang w:val="uk-UA"/>
        </w:rPr>
        <w:tab/>
      </w:r>
      <w:r w:rsidR="00EA6DD4" w:rsidRPr="00CF5506">
        <w:rPr>
          <w:rStyle w:val="rvts0"/>
          <w:rFonts w:eastAsia="Century Schoolbook"/>
          <w:sz w:val="28"/>
          <w:szCs w:val="28"/>
          <w:lang w:val="uk-UA"/>
        </w:rPr>
        <w:t xml:space="preserve">Відовідно до ст. 16 Закону України «Про центральні органи виконавчої влади», центральні органи виконавчої влади утворюються для виконання окремих функцій з реалізації державної політики як служби, агентства, </w:t>
      </w:r>
      <w:r w:rsidR="00EA6DD4" w:rsidRPr="00CF5506">
        <w:rPr>
          <w:rStyle w:val="rvts0"/>
          <w:rFonts w:eastAsia="Century Schoolbook"/>
          <w:sz w:val="28"/>
          <w:szCs w:val="28"/>
          <w:lang w:val="uk-UA"/>
        </w:rPr>
        <w:lastRenderedPageBreak/>
        <w:t>інспекції.</w:t>
      </w:r>
    </w:p>
    <w:p w:rsidR="00EA6DD4" w:rsidRPr="00CF5506" w:rsidRDefault="00CF5506" w:rsidP="00740C79">
      <w:pPr>
        <w:widowControl w:val="0"/>
        <w:spacing w:after="0" w:line="360" w:lineRule="auto"/>
        <w:ind w:left="0" w:firstLine="709"/>
        <w:rPr>
          <w:rStyle w:val="rvts0"/>
          <w:rFonts w:eastAsia="Century Schoolbook"/>
          <w:sz w:val="28"/>
          <w:szCs w:val="28"/>
          <w:lang w:val="uk-UA"/>
        </w:rPr>
      </w:pPr>
      <w:r>
        <w:rPr>
          <w:rStyle w:val="rvts0"/>
          <w:rFonts w:eastAsia="Century Schoolbook"/>
          <w:sz w:val="28"/>
          <w:szCs w:val="28"/>
          <w:lang w:val="uk-UA"/>
        </w:rPr>
        <w:tab/>
      </w:r>
      <w:r w:rsidR="00EA6DD4" w:rsidRPr="00CF5506">
        <w:rPr>
          <w:rStyle w:val="rvts0"/>
          <w:rFonts w:eastAsia="Century Schoolbook"/>
          <w:sz w:val="28"/>
          <w:szCs w:val="28"/>
          <w:lang w:val="uk-UA"/>
        </w:rPr>
        <w:t>Діяльність центральних органів виконавчої влади спрямовується та координується Кабінетом Міністрів України через відповідних міністрів</w:t>
      </w:r>
      <w:r w:rsidR="00EA6DD4" w:rsidRPr="00CF5506">
        <w:rPr>
          <w:rStyle w:val="rvts0"/>
          <w:rFonts w:eastAsia="Century Schoolbook"/>
          <w:b/>
          <w:sz w:val="28"/>
          <w:szCs w:val="28"/>
          <w:lang w:val="uk-UA"/>
        </w:rPr>
        <w:t xml:space="preserve"> </w:t>
      </w:r>
      <w:r w:rsidR="00EA6DD4" w:rsidRPr="00CF5506">
        <w:rPr>
          <w:rStyle w:val="rvts0"/>
          <w:rFonts w:eastAsia="Century Schoolbook"/>
          <w:sz w:val="28"/>
          <w:szCs w:val="28"/>
          <w:lang w:val="uk-UA"/>
        </w:rPr>
        <w:t>згідно із законодавством.</w:t>
      </w:r>
    </w:p>
    <w:p w:rsidR="00EA6DD4" w:rsidRPr="00EA6DD4" w:rsidRDefault="00CF5506" w:rsidP="00740C79">
      <w:pPr>
        <w:widowControl w:val="0"/>
        <w:spacing w:after="0" w:line="360" w:lineRule="auto"/>
        <w:ind w:left="0" w:firstLine="709"/>
        <w:rPr>
          <w:rStyle w:val="rvts0"/>
          <w:rFonts w:eastAsia="Century Schoolbook"/>
          <w:sz w:val="28"/>
          <w:szCs w:val="28"/>
          <w:lang w:val="uk-UA"/>
        </w:rPr>
      </w:pPr>
      <w:r>
        <w:rPr>
          <w:rStyle w:val="rvts0"/>
          <w:rFonts w:eastAsia="Century Schoolbook"/>
          <w:sz w:val="28"/>
          <w:szCs w:val="28"/>
          <w:lang w:val="uk-UA"/>
        </w:rPr>
        <w:tab/>
      </w:r>
      <w:r w:rsidR="00EA6DD4" w:rsidRPr="00EA6DD4">
        <w:rPr>
          <w:rStyle w:val="rvts0"/>
          <w:rFonts w:eastAsia="Century Schoolbook"/>
          <w:sz w:val="28"/>
          <w:szCs w:val="28"/>
          <w:lang w:val="uk-UA"/>
        </w:rPr>
        <w:t xml:space="preserve">Відповідно до Закону України «Про запобігання корупції», </w:t>
      </w:r>
      <w:r w:rsidR="00EA6DD4" w:rsidRPr="00CF5506">
        <w:rPr>
          <w:rStyle w:val="rvts0"/>
          <w:rFonts w:eastAsia="Century Schoolbook"/>
          <w:sz w:val="28"/>
          <w:szCs w:val="28"/>
          <w:lang w:val="uk-UA"/>
        </w:rPr>
        <w:t>державний орган</w:t>
      </w:r>
      <w:r w:rsidR="00EA6DD4" w:rsidRPr="00EA6DD4">
        <w:rPr>
          <w:rStyle w:val="rvts0"/>
          <w:rFonts w:eastAsia="Century Schoolbook"/>
          <w:sz w:val="28"/>
          <w:szCs w:val="28"/>
          <w:lang w:val="uk-UA"/>
        </w:rPr>
        <w:t xml:space="preserve"> - орган державної влади, в тому числі колегіальний </w:t>
      </w:r>
      <w:r w:rsidR="00EA6DD4" w:rsidRPr="00EA6DD4">
        <w:rPr>
          <w:rStyle w:val="rvts44"/>
          <w:rFonts w:eastAsia="Century Schoolbook"/>
          <w:sz w:val="28"/>
          <w:szCs w:val="28"/>
          <w:lang w:val="uk-UA"/>
        </w:rPr>
        <w:t>державний орган</w:t>
      </w:r>
      <w:r w:rsidR="00EA6DD4" w:rsidRPr="00EA6DD4">
        <w:rPr>
          <w:rStyle w:val="rvts0"/>
          <w:rFonts w:eastAsia="Century Schoolbook"/>
          <w:sz w:val="28"/>
          <w:szCs w:val="28"/>
          <w:lang w:val="uk-UA"/>
        </w:rPr>
        <w:t>,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EA6DD4" w:rsidRPr="00CF5506" w:rsidRDefault="00AF1051" w:rsidP="00740C79">
      <w:pPr>
        <w:widowControl w:val="0"/>
        <w:spacing w:after="0" w:line="360" w:lineRule="auto"/>
        <w:ind w:left="0" w:firstLine="709"/>
        <w:rPr>
          <w:rStyle w:val="rvts0"/>
          <w:rFonts w:eastAsia="Century Schoolbook"/>
          <w:b/>
          <w:sz w:val="28"/>
          <w:szCs w:val="28"/>
          <w:lang w:val="uk-UA"/>
        </w:rPr>
      </w:pPr>
      <w:r>
        <w:rPr>
          <w:rStyle w:val="rvts0"/>
          <w:rFonts w:eastAsia="Century Schoolbook"/>
          <w:sz w:val="28"/>
          <w:szCs w:val="28"/>
          <w:lang w:val="uk-UA"/>
        </w:rPr>
        <w:tab/>
      </w:r>
      <w:r w:rsidR="00EA6DD4" w:rsidRPr="00EA6DD4">
        <w:rPr>
          <w:rStyle w:val="rvts0"/>
          <w:rFonts w:eastAsia="Century Schoolbook"/>
          <w:sz w:val="28"/>
          <w:szCs w:val="28"/>
          <w:lang w:val="uk-UA"/>
        </w:rPr>
        <w:t>Відповідно до ст.2 Закону України «Про Антимонопольний комітет України», А</w:t>
      </w:r>
      <w:r w:rsidR="00EA6DD4" w:rsidRPr="00EA6DD4">
        <w:rPr>
          <w:rStyle w:val="rvts0"/>
          <w:rFonts w:eastAsia="Century Schoolbook"/>
          <w:sz w:val="28"/>
          <w:szCs w:val="28"/>
        </w:rPr>
        <w:t>нтимонопольний комітет України підконтрольний</w:t>
      </w:r>
      <w:r w:rsidR="00EA6DD4" w:rsidRPr="00CF5506">
        <w:rPr>
          <w:rStyle w:val="rvts0"/>
          <w:rFonts w:eastAsia="Century Schoolbook"/>
          <w:sz w:val="28"/>
          <w:szCs w:val="28"/>
        </w:rPr>
        <w:t xml:space="preserve"> Президенту України та підзвітний Верховній Раді України.</w:t>
      </w:r>
      <w:r w:rsidR="00CF5506">
        <w:rPr>
          <w:rStyle w:val="rvts0"/>
          <w:rFonts w:eastAsia="Century Schoolbook"/>
          <w:sz w:val="28"/>
          <w:szCs w:val="28"/>
          <w:lang w:val="uk-UA"/>
        </w:rPr>
        <w:t xml:space="preserve"> В той час як Антимонопольний комітет України – це орган виконавчої влади зі спеціальним статусом.</w:t>
      </w:r>
    </w:p>
    <w:p w:rsidR="00152169" w:rsidRPr="00EA6DD4" w:rsidRDefault="00DD7449" w:rsidP="00740C79">
      <w:pPr>
        <w:widowControl w:val="0"/>
        <w:spacing w:after="0" w:line="360" w:lineRule="auto"/>
        <w:ind w:left="0" w:firstLine="709"/>
        <w:rPr>
          <w:sz w:val="28"/>
          <w:szCs w:val="28"/>
          <w:lang w:val="uk-UA"/>
        </w:rPr>
      </w:pPr>
      <w:r>
        <w:rPr>
          <w:sz w:val="28"/>
          <w:szCs w:val="28"/>
          <w:lang w:val="uk-UA"/>
        </w:rPr>
        <w:tab/>
      </w:r>
      <w:r w:rsidR="00152169" w:rsidRPr="00EA6DD4">
        <w:rPr>
          <w:sz w:val="28"/>
          <w:szCs w:val="28"/>
          <w:lang w:val="uk-UA"/>
        </w:rPr>
        <w:t>На</w:t>
      </w:r>
      <w:r w:rsidR="00527905" w:rsidRPr="00EA6DD4">
        <w:rPr>
          <w:sz w:val="28"/>
          <w:szCs w:val="28"/>
          <w:lang w:val="uk-UA"/>
        </w:rPr>
        <w:t xml:space="preserve"> </w:t>
      </w:r>
      <w:r w:rsidR="00152169" w:rsidRPr="00EA6DD4">
        <w:rPr>
          <w:sz w:val="28"/>
          <w:szCs w:val="28"/>
          <w:lang w:val="uk-UA"/>
        </w:rPr>
        <w:t>жаль</w:t>
      </w:r>
      <w:r w:rsidR="00527905" w:rsidRPr="00EA6DD4">
        <w:rPr>
          <w:sz w:val="28"/>
          <w:szCs w:val="28"/>
          <w:lang w:val="uk-UA"/>
        </w:rPr>
        <w:t xml:space="preserve">, </w:t>
      </w:r>
      <w:r w:rsidR="00152169" w:rsidRPr="00EA6DD4">
        <w:rPr>
          <w:sz w:val="28"/>
          <w:szCs w:val="28"/>
          <w:lang w:val="uk-UA"/>
        </w:rPr>
        <w:t xml:space="preserve"> невтішним прикладом є те,</w:t>
      </w:r>
      <w:r w:rsidR="00447837" w:rsidRPr="00EA6DD4">
        <w:rPr>
          <w:sz w:val="28"/>
          <w:szCs w:val="28"/>
          <w:lang w:val="uk-UA"/>
        </w:rPr>
        <w:t xml:space="preserve"> що протягом 2019 року два гру</w:t>
      </w:r>
      <w:r w:rsidR="00152169" w:rsidRPr="00EA6DD4">
        <w:rPr>
          <w:sz w:val="28"/>
          <w:szCs w:val="28"/>
          <w:lang w:val="uk-UA"/>
        </w:rPr>
        <w:t xml:space="preserve">нтовних </w:t>
      </w:r>
      <w:r w:rsidR="00447837" w:rsidRPr="00EA6DD4">
        <w:rPr>
          <w:sz w:val="28"/>
          <w:szCs w:val="28"/>
          <w:lang w:val="uk-UA"/>
        </w:rPr>
        <w:t>законопроекта з метою внесення змін до Конституції щодо децентраліазці</w:t>
      </w:r>
      <w:r w:rsidR="005C17E7" w:rsidRPr="00EA6DD4">
        <w:rPr>
          <w:sz w:val="28"/>
          <w:szCs w:val="28"/>
          <w:lang w:val="uk-UA"/>
        </w:rPr>
        <w:t>ї</w:t>
      </w:r>
      <w:r w:rsidR="00447837" w:rsidRPr="00EA6DD4">
        <w:rPr>
          <w:sz w:val="28"/>
          <w:szCs w:val="28"/>
          <w:lang w:val="uk-UA"/>
        </w:rPr>
        <w:t xml:space="preserve">, над якими парламент працював з 2015 року, не знайшли свого втілення у Конституції.  </w:t>
      </w:r>
    </w:p>
    <w:p w:rsidR="005C17E7" w:rsidRDefault="00DD7449" w:rsidP="00740C79">
      <w:pPr>
        <w:widowControl w:val="0"/>
        <w:autoSpaceDE w:val="0"/>
        <w:autoSpaceDN w:val="0"/>
        <w:spacing w:after="0" w:line="360" w:lineRule="auto"/>
        <w:ind w:left="0" w:firstLine="709"/>
        <w:rPr>
          <w:sz w:val="28"/>
          <w:szCs w:val="28"/>
          <w:lang w:val="uk-UA" w:eastAsia="uk-UA" w:bidi="uk-UA"/>
        </w:rPr>
      </w:pPr>
      <w:r>
        <w:rPr>
          <w:sz w:val="28"/>
          <w:szCs w:val="28"/>
          <w:lang w:val="uk-UA" w:eastAsia="uk-UA" w:bidi="uk-UA"/>
        </w:rPr>
        <w:tab/>
      </w:r>
      <w:r w:rsidR="00613A48">
        <w:rPr>
          <w:sz w:val="28"/>
          <w:szCs w:val="28"/>
          <w:lang w:val="uk-UA" w:eastAsia="uk-UA" w:bidi="uk-UA"/>
        </w:rPr>
        <w:t xml:space="preserve">29 серпня 2019 року було </w:t>
      </w:r>
      <w:r w:rsidR="005C17E7">
        <w:rPr>
          <w:sz w:val="28"/>
          <w:szCs w:val="28"/>
          <w:lang w:val="uk-UA" w:eastAsia="uk-UA" w:bidi="uk-UA"/>
        </w:rPr>
        <w:t xml:space="preserve">відкликано законопроект </w:t>
      </w:r>
      <w:r w:rsidR="005C17E7" w:rsidRPr="008D4236">
        <w:rPr>
          <w:sz w:val="28"/>
          <w:szCs w:val="28"/>
          <w:lang w:val="uk-UA" w:eastAsia="uk-UA" w:bidi="uk-UA"/>
        </w:rPr>
        <w:t xml:space="preserve"> «Про внесення змін до Конституції України (щодо децентралізації влади)» № 2217а, що був попередньо </w:t>
      </w:r>
      <w:r w:rsidR="005C17E7">
        <w:rPr>
          <w:sz w:val="28"/>
          <w:szCs w:val="28"/>
          <w:lang w:val="uk-UA" w:eastAsia="uk-UA" w:bidi="uk-UA"/>
        </w:rPr>
        <w:t xml:space="preserve">внесений Президентом України як невідкладний. </w:t>
      </w:r>
      <w:r w:rsidR="005C17E7" w:rsidRPr="008D4236">
        <w:rPr>
          <w:sz w:val="28"/>
          <w:szCs w:val="28"/>
          <w:lang w:val="uk-UA" w:eastAsia="uk-UA" w:bidi="uk-UA"/>
        </w:rPr>
        <w:t>схвалений парламентом</w:t>
      </w:r>
      <w:r w:rsidR="007602EB">
        <w:rPr>
          <w:sz w:val="28"/>
          <w:szCs w:val="28"/>
          <w:lang w:val="uk-UA" w:eastAsia="uk-UA" w:bidi="uk-UA"/>
        </w:rPr>
        <w:t xml:space="preserve"> у серпні 2015 року.</w:t>
      </w:r>
      <w:r w:rsidR="005C17E7">
        <w:rPr>
          <w:sz w:val="28"/>
          <w:szCs w:val="28"/>
          <w:lang w:val="uk-UA" w:eastAsia="uk-UA" w:bidi="uk-UA"/>
        </w:rPr>
        <w:t xml:space="preserve"> В Законопроекті містилась</w:t>
      </w:r>
      <w:r w:rsidR="005C17E7" w:rsidRPr="008D4236">
        <w:rPr>
          <w:sz w:val="28"/>
          <w:szCs w:val="28"/>
          <w:lang w:val="uk-UA" w:eastAsia="uk-UA" w:bidi="uk-UA"/>
        </w:rPr>
        <w:t xml:space="preserve"> норма про те, що </w:t>
      </w:r>
      <w:r w:rsidR="005C17E7" w:rsidRPr="002D7419">
        <w:rPr>
          <w:sz w:val="28"/>
          <w:szCs w:val="28"/>
          <w:lang w:val="uk-UA" w:eastAsia="uk-UA" w:bidi="uk-UA"/>
        </w:rPr>
        <w:t>«особливості здійснення місцевого самоврядування в окремих районах Донецької і Луганської областей визначаються окремим законом»</w:t>
      </w:r>
      <w:r w:rsidR="005C17E7">
        <w:rPr>
          <w:sz w:val="28"/>
          <w:szCs w:val="28"/>
          <w:lang w:val="uk-UA" w:eastAsia="uk-UA" w:bidi="uk-UA"/>
        </w:rPr>
        <w:t xml:space="preserve"> </w:t>
      </w:r>
      <w:r w:rsidR="005C17E7" w:rsidRPr="008D4236">
        <w:rPr>
          <w:sz w:val="28"/>
          <w:szCs w:val="28"/>
          <w:lang w:val="uk-UA" w:eastAsia="uk-UA" w:bidi="uk-UA"/>
        </w:rPr>
        <w:t>Україн</w:t>
      </w:r>
      <w:r w:rsidR="005C17E7" w:rsidRPr="00107A99">
        <w:rPr>
          <w:sz w:val="28"/>
          <w:szCs w:val="28"/>
          <w:lang w:val="uk-UA" w:eastAsia="uk-UA" w:bidi="uk-UA"/>
        </w:rPr>
        <w:t>и [26, п.18 розд.Х</w:t>
      </w:r>
      <w:r w:rsidR="005C17E7" w:rsidRPr="00107A99">
        <w:rPr>
          <w:sz w:val="28"/>
          <w:szCs w:val="28"/>
          <w:lang w:val="en-US" w:eastAsia="uk-UA" w:bidi="uk-UA"/>
        </w:rPr>
        <w:t>V</w:t>
      </w:r>
      <w:r w:rsidR="005C17E7" w:rsidRPr="00107A99">
        <w:rPr>
          <w:sz w:val="28"/>
          <w:szCs w:val="28"/>
          <w:lang w:val="uk-UA" w:eastAsia="uk-UA" w:bidi="uk-UA"/>
        </w:rPr>
        <w:t>]</w:t>
      </w:r>
      <w:r w:rsidR="005C17E7">
        <w:rPr>
          <w:sz w:val="28"/>
          <w:szCs w:val="28"/>
          <w:lang w:val="uk-UA" w:eastAsia="uk-UA" w:bidi="uk-UA"/>
        </w:rPr>
        <w:t>, що вбачалось як</w:t>
      </w:r>
      <w:r w:rsidR="005C17E7" w:rsidRPr="008D4236">
        <w:rPr>
          <w:sz w:val="28"/>
          <w:szCs w:val="28"/>
          <w:lang w:val="uk-UA" w:eastAsia="uk-UA" w:bidi="uk-UA"/>
        </w:rPr>
        <w:t xml:space="preserve"> загроз</w:t>
      </w:r>
      <w:r w:rsidR="005C17E7">
        <w:rPr>
          <w:sz w:val="28"/>
          <w:szCs w:val="28"/>
          <w:lang w:val="uk-UA" w:eastAsia="uk-UA" w:bidi="uk-UA"/>
        </w:rPr>
        <w:t xml:space="preserve">а для </w:t>
      </w:r>
      <w:r w:rsidR="005C17E7" w:rsidRPr="008D4236">
        <w:rPr>
          <w:sz w:val="28"/>
          <w:szCs w:val="28"/>
          <w:lang w:val="uk-UA" w:eastAsia="uk-UA" w:bidi="uk-UA"/>
        </w:rPr>
        <w:t>голосування за цей законопроект необхідною кількістю народних депутатів (не менше двох третин (300 голосів) від конституційного складу парламенту) для остаточного прийняття конституційних змін.</w:t>
      </w:r>
      <w:r w:rsidR="007602EB">
        <w:rPr>
          <w:sz w:val="28"/>
          <w:szCs w:val="28"/>
          <w:lang w:val="uk-UA" w:eastAsia="uk-UA" w:bidi="uk-UA"/>
        </w:rPr>
        <w:t xml:space="preserve"> </w:t>
      </w:r>
    </w:p>
    <w:p w:rsidR="007602EB" w:rsidRDefault="00DD7449" w:rsidP="00740C79">
      <w:pPr>
        <w:widowControl w:val="0"/>
        <w:spacing w:after="0" w:line="360" w:lineRule="auto"/>
        <w:ind w:left="0" w:firstLine="709"/>
        <w:rPr>
          <w:sz w:val="28"/>
          <w:szCs w:val="28"/>
          <w:lang w:val="uk-UA"/>
        </w:rPr>
      </w:pPr>
      <w:r>
        <w:rPr>
          <w:sz w:val="28"/>
          <w:szCs w:val="28"/>
          <w:lang w:val="uk-UA" w:eastAsia="uk-UA" w:bidi="uk-UA"/>
        </w:rPr>
        <w:t xml:space="preserve"> </w:t>
      </w:r>
      <w:r>
        <w:rPr>
          <w:sz w:val="28"/>
          <w:szCs w:val="28"/>
          <w:lang w:val="uk-UA" w:eastAsia="uk-UA" w:bidi="uk-UA"/>
        </w:rPr>
        <w:tab/>
        <w:t>Оскільки</w:t>
      </w:r>
      <w:r w:rsidR="007602EB" w:rsidRPr="000B368E">
        <w:rPr>
          <w:rFonts w:eastAsiaTheme="majorEastAsia" w:cstheme="majorBidi"/>
          <w:sz w:val="28"/>
          <w:szCs w:val="26"/>
          <w:lang w:val="uk-UA"/>
        </w:rPr>
        <w:t xml:space="preserve"> нем</w:t>
      </w:r>
      <w:r>
        <w:rPr>
          <w:rFonts w:eastAsiaTheme="majorEastAsia" w:cstheme="majorBidi"/>
          <w:sz w:val="28"/>
          <w:szCs w:val="26"/>
          <w:lang w:val="uk-UA"/>
        </w:rPr>
        <w:t xml:space="preserve">ає альтернативи децентралізації, </w:t>
      </w:r>
      <w:r w:rsidR="007602EB" w:rsidRPr="000B368E">
        <w:rPr>
          <w:rFonts w:eastAsiaTheme="majorEastAsia" w:cstheme="majorBidi"/>
          <w:sz w:val="28"/>
          <w:szCs w:val="26"/>
          <w:lang w:val="uk-UA"/>
        </w:rPr>
        <w:t xml:space="preserve"> слід забезпечити </w:t>
      </w:r>
      <w:r w:rsidR="007602EB" w:rsidRPr="000B368E">
        <w:rPr>
          <w:rFonts w:eastAsiaTheme="majorEastAsia" w:cstheme="majorBidi"/>
          <w:sz w:val="28"/>
          <w:szCs w:val="26"/>
          <w:lang w:val="uk-UA"/>
        </w:rPr>
        <w:lastRenderedPageBreak/>
        <w:t xml:space="preserve">послідовність у здійсненні цього процесу. Зокрема, </w:t>
      </w:r>
      <w:r>
        <w:rPr>
          <w:rFonts w:eastAsiaTheme="majorEastAsia" w:cstheme="majorBidi"/>
          <w:sz w:val="28"/>
          <w:szCs w:val="26"/>
          <w:lang w:val="uk-UA"/>
        </w:rPr>
        <w:t xml:space="preserve">як вказується в законопроекті, </w:t>
      </w:r>
      <w:r w:rsidR="007602EB" w:rsidRPr="000B368E">
        <w:rPr>
          <w:rFonts w:eastAsiaTheme="majorEastAsia" w:cstheme="majorBidi"/>
          <w:sz w:val="28"/>
          <w:szCs w:val="26"/>
          <w:lang w:val="uk-UA"/>
        </w:rPr>
        <w:t>органи влади зобов’язані забезпечити участь народу в управлінні суспільно-політичними та суспільно-економічними процесами в державі. Країна має сприяти зміцненню інститутів місцевого самоврядування задля здійснення ними самоврядних функцій</w:t>
      </w:r>
      <w:r w:rsidR="007602EB">
        <w:rPr>
          <w:rFonts w:eastAsiaTheme="majorEastAsia" w:cstheme="majorBidi"/>
          <w:sz w:val="28"/>
          <w:szCs w:val="26"/>
          <w:lang w:val="uk-UA"/>
        </w:rPr>
        <w:t>.</w:t>
      </w:r>
    </w:p>
    <w:p w:rsidR="007602EB" w:rsidRPr="007602EB" w:rsidRDefault="007602EB" w:rsidP="00740C79">
      <w:pPr>
        <w:widowControl w:val="0"/>
        <w:spacing w:after="0" w:line="360" w:lineRule="auto"/>
        <w:ind w:left="0" w:firstLine="709"/>
        <w:rPr>
          <w:sz w:val="28"/>
          <w:szCs w:val="28"/>
          <w:lang w:val="uk-UA"/>
        </w:rPr>
      </w:pPr>
      <w:r>
        <w:rPr>
          <w:sz w:val="28"/>
          <w:szCs w:val="28"/>
          <w:lang w:val="uk-UA"/>
        </w:rPr>
        <w:tab/>
      </w:r>
      <w:r w:rsidRPr="00626CAC">
        <w:rPr>
          <w:sz w:val="28"/>
          <w:szCs w:val="28"/>
        </w:rPr>
        <w:t xml:space="preserve">Згідно з </w:t>
      </w:r>
      <w:r>
        <w:rPr>
          <w:sz w:val="28"/>
          <w:szCs w:val="28"/>
        </w:rPr>
        <w:t>Постановою Верховної Ради Украї</w:t>
      </w:r>
      <w:r w:rsidRPr="00626CAC">
        <w:rPr>
          <w:sz w:val="28"/>
          <w:szCs w:val="28"/>
        </w:rPr>
        <w:t>ни «Про включення до порядку денного дру</w:t>
      </w:r>
      <w:r>
        <w:rPr>
          <w:sz w:val="28"/>
          <w:szCs w:val="28"/>
        </w:rPr>
        <w:t>гої сесії Верховної Ради Україн</w:t>
      </w:r>
      <w:r w:rsidRPr="00626CAC">
        <w:rPr>
          <w:sz w:val="28"/>
          <w:szCs w:val="28"/>
        </w:rPr>
        <w:t>и восьмого скликання законопроекту про вне</w:t>
      </w:r>
      <w:r>
        <w:rPr>
          <w:sz w:val="28"/>
          <w:szCs w:val="28"/>
        </w:rPr>
        <w:t>сення змін до Конституції Украї</w:t>
      </w:r>
      <w:r w:rsidRPr="00626CAC">
        <w:rPr>
          <w:sz w:val="28"/>
          <w:szCs w:val="28"/>
        </w:rPr>
        <w:t>ни щодо децентралізації влади і про його направлення до Конституційного Суду Украї ни» від 16 липня 2015 року № 622-VIII, для надання висновку щодо його відповідності вимогам стат</w:t>
      </w:r>
      <w:r>
        <w:rPr>
          <w:sz w:val="28"/>
          <w:szCs w:val="28"/>
        </w:rPr>
        <w:t>ей 157 і 158 Конституції Україн</w:t>
      </w:r>
      <w:r w:rsidRPr="00626CAC">
        <w:rPr>
          <w:sz w:val="28"/>
          <w:szCs w:val="28"/>
        </w:rPr>
        <w:t xml:space="preserve">и, Конституційний Суд надав наступний висновок: </w:t>
      </w:r>
    </w:p>
    <w:p w:rsidR="007602EB" w:rsidRPr="002231CD" w:rsidRDefault="007602EB" w:rsidP="00740C79">
      <w:pPr>
        <w:widowControl w:val="0"/>
        <w:spacing w:after="0" w:line="360" w:lineRule="auto"/>
        <w:ind w:left="0" w:firstLine="709"/>
        <w:rPr>
          <w:sz w:val="28"/>
          <w:szCs w:val="28"/>
        </w:rPr>
      </w:pPr>
      <w:r w:rsidRPr="00626CAC">
        <w:rPr>
          <w:sz w:val="28"/>
          <w:szCs w:val="28"/>
        </w:rPr>
        <w:tab/>
        <w:t>«Конституційний Суд України вважає, що пропоновані Законопроектом зміни до Конституції України, розділ II "Прикінцеві та перехідні положення", не спрямовані на ліквідацію незалежності чи на порушення те</w:t>
      </w:r>
      <w:r>
        <w:rPr>
          <w:sz w:val="28"/>
          <w:szCs w:val="28"/>
        </w:rPr>
        <w:t>риторіальної цілісності Україн</w:t>
      </w:r>
      <w:r w:rsidRPr="00626CAC">
        <w:rPr>
          <w:sz w:val="28"/>
          <w:szCs w:val="28"/>
        </w:rPr>
        <w:t xml:space="preserve">и і не суперечать ч. 1 ст. 157 Конституції </w:t>
      </w:r>
      <w:r>
        <w:rPr>
          <w:sz w:val="28"/>
          <w:szCs w:val="28"/>
        </w:rPr>
        <w:t>України, а саме, "Конституція Україн</w:t>
      </w:r>
      <w:r w:rsidRPr="00626CAC">
        <w:rPr>
          <w:sz w:val="28"/>
          <w:szCs w:val="28"/>
        </w:rPr>
        <w:t>и не може бути змінена, якщо зміни, зокрема, спрямовані на ліквідацію незалежності чи на порушення те</w:t>
      </w:r>
      <w:r>
        <w:rPr>
          <w:sz w:val="28"/>
          <w:szCs w:val="28"/>
        </w:rPr>
        <w:t>риторіальн ої цілісності Україн</w:t>
      </w:r>
      <w:r w:rsidRPr="00626CAC">
        <w:rPr>
          <w:sz w:val="28"/>
          <w:szCs w:val="28"/>
        </w:rPr>
        <w:t xml:space="preserve">и"». </w:t>
      </w:r>
      <w:r w:rsidRPr="002231CD">
        <w:rPr>
          <w:sz w:val="28"/>
          <w:szCs w:val="28"/>
        </w:rPr>
        <w:t>[27]</w:t>
      </w:r>
    </w:p>
    <w:p w:rsidR="007602EB" w:rsidRPr="00626CAC" w:rsidRDefault="007602EB" w:rsidP="00740C79">
      <w:pPr>
        <w:widowControl w:val="0"/>
        <w:spacing w:after="0" w:line="360" w:lineRule="auto"/>
        <w:ind w:left="0" w:firstLine="709"/>
        <w:rPr>
          <w:sz w:val="28"/>
          <w:szCs w:val="28"/>
        </w:rPr>
      </w:pPr>
      <w:r>
        <w:rPr>
          <w:sz w:val="28"/>
          <w:szCs w:val="28"/>
        </w:rPr>
        <w:tab/>
      </w:r>
      <w:r w:rsidRPr="00626CAC">
        <w:rPr>
          <w:sz w:val="28"/>
          <w:szCs w:val="28"/>
        </w:rPr>
        <w:t>Також за сучасних умов повільного добров</w:t>
      </w:r>
      <w:r>
        <w:rPr>
          <w:sz w:val="28"/>
          <w:szCs w:val="28"/>
        </w:rPr>
        <w:t>ільного об’єднання територіальн</w:t>
      </w:r>
      <w:r w:rsidRPr="00626CAC">
        <w:rPr>
          <w:sz w:val="28"/>
          <w:szCs w:val="28"/>
        </w:rPr>
        <w:t xml:space="preserve">их </w:t>
      </w:r>
      <w:r>
        <w:rPr>
          <w:sz w:val="28"/>
          <w:szCs w:val="28"/>
        </w:rPr>
        <w:t>громад в Украї</w:t>
      </w:r>
      <w:r w:rsidRPr="00626CAC">
        <w:rPr>
          <w:sz w:val="28"/>
          <w:szCs w:val="28"/>
        </w:rPr>
        <w:t xml:space="preserve">ні та збройної агресії на Сході, дискусійним є ст. 133 даного законопроекту: </w:t>
      </w:r>
      <w:r w:rsidRPr="00626CAC">
        <w:rPr>
          <w:i/>
          <w:sz w:val="28"/>
          <w:szCs w:val="28"/>
        </w:rPr>
        <w:t>«</w:t>
      </w:r>
      <w:r w:rsidRPr="00626CAC">
        <w:rPr>
          <w:sz w:val="28"/>
          <w:szCs w:val="28"/>
        </w:rPr>
        <w:t>Систему адміністративно</w:t>
      </w:r>
      <w:r>
        <w:rPr>
          <w:sz w:val="28"/>
          <w:szCs w:val="28"/>
          <w:lang w:val="uk-UA"/>
        </w:rPr>
        <w:t>-</w:t>
      </w:r>
      <w:r>
        <w:rPr>
          <w:sz w:val="28"/>
          <w:szCs w:val="28"/>
        </w:rPr>
        <w:t>територіальн</w:t>
      </w:r>
      <w:r w:rsidRPr="00626CAC">
        <w:rPr>
          <w:sz w:val="28"/>
          <w:szCs w:val="28"/>
        </w:rPr>
        <w:t xml:space="preserve">ого устрою України </w:t>
      </w:r>
      <w:r>
        <w:rPr>
          <w:sz w:val="28"/>
          <w:szCs w:val="28"/>
        </w:rPr>
        <w:t>складають адміністративно-територіальн</w:t>
      </w:r>
      <w:r w:rsidRPr="00626CAC">
        <w:rPr>
          <w:sz w:val="28"/>
          <w:szCs w:val="28"/>
        </w:rPr>
        <w:t>і одиниці: громади, райони, регіони</w:t>
      </w:r>
      <w:r w:rsidRPr="00626CAC">
        <w:rPr>
          <w:i/>
          <w:sz w:val="28"/>
          <w:szCs w:val="28"/>
        </w:rPr>
        <w:t>». «</w:t>
      </w:r>
      <w:r>
        <w:rPr>
          <w:sz w:val="28"/>
          <w:szCs w:val="28"/>
        </w:rPr>
        <w:t>Територія Україн</w:t>
      </w:r>
      <w:r w:rsidRPr="00626CAC">
        <w:rPr>
          <w:sz w:val="28"/>
          <w:szCs w:val="28"/>
        </w:rPr>
        <w:t>и поділена на громади. Громада є первинною одиницею у систе</w:t>
      </w:r>
      <w:r>
        <w:rPr>
          <w:sz w:val="28"/>
          <w:szCs w:val="28"/>
        </w:rPr>
        <w:t>мі адміністративно-територіальн</w:t>
      </w:r>
      <w:r w:rsidRPr="00626CAC">
        <w:rPr>
          <w:sz w:val="28"/>
          <w:szCs w:val="28"/>
        </w:rPr>
        <w:t>ого у</w:t>
      </w:r>
      <w:r>
        <w:rPr>
          <w:sz w:val="28"/>
          <w:szCs w:val="28"/>
        </w:rPr>
        <w:t xml:space="preserve">строю України. Декілька громад </w:t>
      </w:r>
      <w:r w:rsidRPr="00626CAC">
        <w:rPr>
          <w:sz w:val="28"/>
          <w:szCs w:val="28"/>
        </w:rPr>
        <w:t>становлять район. Автономна Республіка Кри</w:t>
      </w:r>
      <w:r>
        <w:rPr>
          <w:sz w:val="28"/>
          <w:szCs w:val="28"/>
        </w:rPr>
        <w:t>м та області є регіонами Україн</w:t>
      </w:r>
      <w:r w:rsidRPr="00626CAC">
        <w:rPr>
          <w:sz w:val="28"/>
          <w:szCs w:val="28"/>
        </w:rPr>
        <w:t>и</w:t>
      </w:r>
      <w:r w:rsidRPr="00626CAC">
        <w:rPr>
          <w:i/>
          <w:sz w:val="28"/>
          <w:szCs w:val="28"/>
        </w:rPr>
        <w:t xml:space="preserve">». </w:t>
      </w:r>
      <w:r w:rsidRPr="00626CAC">
        <w:rPr>
          <w:sz w:val="28"/>
          <w:szCs w:val="28"/>
        </w:rPr>
        <w:t xml:space="preserve">Отже, подальший розгляд зміни до Конституції в частині децентралізації є можливим лише за умови безпеки на сході України. </w:t>
      </w:r>
    </w:p>
    <w:p w:rsidR="009D313A" w:rsidRDefault="007602EB" w:rsidP="00740C79">
      <w:pPr>
        <w:widowControl w:val="0"/>
        <w:spacing w:after="0" w:line="360" w:lineRule="auto"/>
        <w:ind w:left="0" w:firstLine="709"/>
        <w:rPr>
          <w:sz w:val="28"/>
          <w:szCs w:val="28"/>
        </w:rPr>
      </w:pPr>
      <w:r w:rsidRPr="00626CAC">
        <w:rPr>
          <w:sz w:val="28"/>
          <w:szCs w:val="28"/>
        </w:rPr>
        <w:tab/>
        <w:t>Зазначене рішення отримало неоднозначну реакцію у суспільстві. Зокрема, на думку</w:t>
      </w:r>
      <w:r>
        <w:rPr>
          <w:sz w:val="28"/>
          <w:szCs w:val="28"/>
        </w:rPr>
        <w:t xml:space="preserve"> В. М. Шаповала, тодішня діяльн</w:t>
      </w:r>
      <w:r w:rsidRPr="00626CAC">
        <w:rPr>
          <w:sz w:val="28"/>
          <w:szCs w:val="28"/>
        </w:rPr>
        <w:t xml:space="preserve">ість Конституційного Суду </w:t>
      </w:r>
      <w:r w:rsidRPr="00626CAC">
        <w:rPr>
          <w:sz w:val="28"/>
          <w:szCs w:val="28"/>
        </w:rPr>
        <w:lastRenderedPageBreak/>
        <w:t>негативно позначилась на легітимності Основного Закону.</w:t>
      </w:r>
      <w:r w:rsidR="009D313A">
        <w:rPr>
          <w:sz w:val="28"/>
          <w:szCs w:val="28"/>
        </w:rPr>
        <w:t xml:space="preserve"> [53]</w:t>
      </w:r>
    </w:p>
    <w:p w:rsidR="00C648CD" w:rsidRDefault="009D313A" w:rsidP="00740C79">
      <w:pPr>
        <w:widowControl w:val="0"/>
        <w:spacing w:after="0" w:line="360" w:lineRule="auto"/>
        <w:ind w:left="0" w:firstLine="709"/>
        <w:rPr>
          <w:sz w:val="28"/>
          <w:szCs w:val="28"/>
        </w:rPr>
      </w:pPr>
      <w:r>
        <w:rPr>
          <w:sz w:val="28"/>
          <w:szCs w:val="28"/>
        </w:rPr>
        <w:tab/>
      </w:r>
      <w:r>
        <w:rPr>
          <w:sz w:val="28"/>
          <w:szCs w:val="28"/>
          <w:lang w:val="uk-UA"/>
        </w:rPr>
        <w:t>С</w:t>
      </w:r>
      <w:r w:rsidR="00447837" w:rsidRPr="00613A48">
        <w:rPr>
          <w:sz w:val="28"/>
          <w:szCs w:val="28"/>
          <w:lang w:val="uk-UA"/>
        </w:rPr>
        <w:t>воїм рішенням від 26 червня 2015 року Конституційна Комісія</w:t>
      </w:r>
      <w:r w:rsidR="00447837">
        <w:rPr>
          <w:sz w:val="28"/>
          <w:szCs w:val="28"/>
          <w:lang w:val="uk-UA"/>
        </w:rPr>
        <w:t xml:space="preserve"> </w:t>
      </w:r>
      <w:r w:rsidR="00447837" w:rsidRPr="00613A48">
        <w:rPr>
          <w:sz w:val="28"/>
          <w:szCs w:val="28"/>
          <w:lang w:val="uk-UA"/>
        </w:rPr>
        <w:t xml:space="preserve">схвалила підготовлений робочою групою законопроект про внесення змін до Конституції України </w:t>
      </w:r>
      <w:r w:rsidR="00447837">
        <w:rPr>
          <w:sz w:val="28"/>
          <w:szCs w:val="28"/>
          <w:lang w:val="uk-UA" w:eastAsia="uk-UA" w:bidi="uk-UA"/>
        </w:rPr>
        <w:t xml:space="preserve">законопроект </w:t>
      </w:r>
      <w:r w:rsidR="00447837" w:rsidRPr="008D4236">
        <w:rPr>
          <w:sz w:val="28"/>
          <w:szCs w:val="28"/>
          <w:lang w:val="uk-UA" w:eastAsia="uk-UA" w:bidi="uk-UA"/>
        </w:rPr>
        <w:t xml:space="preserve"> «Про внесення змін до Конституції України (щодо </w:t>
      </w:r>
      <w:r w:rsidR="00447837">
        <w:rPr>
          <w:sz w:val="28"/>
          <w:szCs w:val="28"/>
          <w:lang w:val="uk-UA" w:eastAsia="uk-UA" w:bidi="uk-UA"/>
        </w:rPr>
        <w:t xml:space="preserve">децентралізації влади)» № 2217а, а </w:t>
      </w:r>
      <w:r w:rsidR="00447837" w:rsidRPr="00613A48">
        <w:rPr>
          <w:sz w:val="28"/>
          <w:szCs w:val="28"/>
          <w:bdr w:val="none" w:sz="0" w:space="0" w:color="auto" w:frame="1"/>
          <w:shd w:val="clear" w:color="auto" w:fill="FFFFFF"/>
          <w:lang w:val="uk-UA"/>
        </w:rPr>
        <w:t xml:space="preserve">, робочою групою з питань конституційних засад організації та здійснення державної влади, місцевого самоврядування, адміністративно-територіального устрою України та децентралізації влади підготовлено пропозиції щодо внесення змін до Конституції, які були позитивно оцінені в попередньому висновку експертів </w:t>
      </w:r>
      <w:r w:rsidR="00447837" w:rsidRPr="00613A48">
        <w:rPr>
          <w:sz w:val="28"/>
          <w:szCs w:val="28"/>
          <w:lang w:val="uk-UA"/>
        </w:rPr>
        <w:t>Венеціанської Комісії щодо запропонованих конституційних змін стосовно територіальної структури та місцевої адміністрації від 24 червня 2015 р. № 803/2015</w:t>
      </w:r>
      <w:r w:rsidR="00447837" w:rsidRPr="00613A48">
        <w:rPr>
          <w:sz w:val="28"/>
          <w:szCs w:val="28"/>
          <w:bdr w:val="none" w:sz="0" w:space="0" w:color="auto" w:frame="1"/>
          <w:shd w:val="clear" w:color="auto" w:fill="FFFFFF"/>
          <w:lang w:val="uk-UA"/>
        </w:rPr>
        <w:t xml:space="preserve">, з відповідними рекомендаціями щодо їх удосконалення. </w:t>
      </w:r>
      <w:r w:rsidR="00447837">
        <w:rPr>
          <w:sz w:val="28"/>
          <w:szCs w:val="28"/>
          <w:bdr w:val="none" w:sz="0" w:space="0" w:color="auto" w:frame="1"/>
          <w:shd w:val="clear" w:color="auto" w:fill="FFFFFF"/>
        </w:rPr>
        <w:t xml:space="preserve">Проект було доопрацьовано </w:t>
      </w:r>
      <w:r w:rsidR="00447837">
        <w:rPr>
          <w:sz w:val="28"/>
          <w:szCs w:val="28"/>
        </w:rPr>
        <w:t>з урахуванням вказаного попереднього висновку експертів Венеціанської Комісії.</w:t>
      </w:r>
    </w:p>
    <w:p w:rsidR="00613A48" w:rsidRPr="00FE4283" w:rsidRDefault="00C648CD" w:rsidP="00740C79">
      <w:pPr>
        <w:pStyle w:val="HTML"/>
        <w:widowControl w:val="0"/>
        <w:spacing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 xml:space="preserve">        </w:t>
      </w:r>
      <w:r w:rsidR="00613A48" w:rsidRPr="00613A48">
        <w:rPr>
          <w:rFonts w:ascii="Times New Roman" w:hAnsi="Times New Roman" w:cs="Times New Roman"/>
          <w:sz w:val="28"/>
          <w:szCs w:val="28"/>
          <w:lang w:val="uk-UA"/>
        </w:rPr>
        <w:t xml:space="preserve">Законопроектом було передбачено, що розмежування повноважень у системі органів місцевого самоврядування та їх виконавчих органів різних рівнів здійснюється за принципом субсидіарності, що відповідає Європейській хартії місцевого самоврядування. Було передбачене вилучення з конституційного регулювання місцевих державних адміністрацій та скасування інституту голів місцевих державних адміністрацій. </w:t>
      </w:r>
    </w:p>
    <w:p w:rsidR="00613A48" w:rsidRDefault="00613A48" w:rsidP="00740C79">
      <w:pPr>
        <w:pStyle w:val="ac"/>
        <w:widowControl w:val="0"/>
        <w:spacing w:before="0" w:beforeAutospacing="0" w:after="0" w:afterAutospacing="0" w:line="360" w:lineRule="auto"/>
        <w:ind w:firstLine="709"/>
        <w:jc w:val="both"/>
        <w:rPr>
          <w:sz w:val="28"/>
          <w:szCs w:val="28"/>
          <w:lang w:val="uk-UA"/>
        </w:rPr>
      </w:pPr>
      <w:r w:rsidRPr="00613A48">
        <w:rPr>
          <w:sz w:val="28"/>
          <w:szCs w:val="28"/>
          <w:lang w:val="uk-UA"/>
        </w:rPr>
        <w:tab/>
        <w:t xml:space="preserve">Натомість було запропоновано утворення виконавчих органів місцевого самоврядування громади, які є підконтрольними і підзвітними раді громади. При цьому голова громади </w:t>
      </w:r>
      <w:r w:rsidRPr="00613A48">
        <w:rPr>
          <w:sz w:val="28"/>
          <w:szCs w:val="28"/>
          <w:shd w:val="clear" w:color="auto" w:fill="FFFFFF"/>
          <w:lang w:val="uk-UA"/>
        </w:rPr>
        <w:t xml:space="preserve">головує на засіданнях ради громади, </w:t>
      </w:r>
      <w:r w:rsidRPr="00613A48">
        <w:rPr>
          <w:sz w:val="28"/>
          <w:szCs w:val="28"/>
          <w:lang w:val="uk-UA"/>
        </w:rPr>
        <w:t>очолює виконавчий орган місцевого самоврядування</w:t>
      </w:r>
      <w:r>
        <w:rPr>
          <w:sz w:val="28"/>
          <w:szCs w:val="28"/>
          <w:lang w:val="uk-UA"/>
        </w:rPr>
        <w:t xml:space="preserve"> громади. У свою чергу, районна рада, обласна рада обирає зі свого складу відповідно голову районної ради, голову обласної ради, який очолює виконавчий комітет ради.</w:t>
      </w:r>
    </w:p>
    <w:p w:rsidR="00C648CD" w:rsidRDefault="00613A48" w:rsidP="00740C79">
      <w:pPr>
        <w:pStyle w:val="ac"/>
        <w:widowControl w:val="0"/>
        <w:spacing w:before="0" w:beforeAutospacing="0" w:after="0" w:afterAutospacing="0" w:line="360" w:lineRule="auto"/>
        <w:ind w:firstLine="709"/>
        <w:jc w:val="both"/>
        <w:rPr>
          <w:sz w:val="28"/>
          <w:szCs w:val="28"/>
          <w:lang w:val="uk-UA"/>
        </w:rPr>
      </w:pPr>
      <w:r>
        <w:rPr>
          <w:sz w:val="28"/>
          <w:szCs w:val="28"/>
          <w:lang w:val="uk-UA"/>
        </w:rPr>
        <w:tab/>
      </w:r>
      <w:r w:rsidR="00C648CD">
        <w:rPr>
          <w:sz w:val="28"/>
          <w:szCs w:val="28"/>
          <w:lang w:val="uk-UA"/>
        </w:rPr>
        <w:t>При цьому пропонувалося</w:t>
      </w:r>
      <w:r>
        <w:rPr>
          <w:sz w:val="28"/>
          <w:szCs w:val="28"/>
          <w:lang w:val="uk-UA"/>
        </w:rPr>
        <w:t xml:space="preserve"> визначити, що держава забезпечує сумірність фінансових ресурсів та обсягу повноважень органів місцевого самоврядування, визначених Конституцією та законами України. </w:t>
      </w:r>
    </w:p>
    <w:p w:rsidR="00C648CD" w:rsidRPr="00045E0D" w:rsidRDefault="007602EB" w:rsidP="00740C79">
      <w:pPr>
        <w:widowControl w:val="0"/>
        <w:autoSpaceDE w:val="0"/>
        <w:autoSpaceDN w:val="0"/>
        <w:spacing w:after="0" w:line="360" w:lineRule="auto"/>
        <w:ind w:left="0" w:firstLine="709"/>
        <w:rPr>
          <w:rFonts w:eastAsia="Calibri"/>
          <w:sz w:val="28"/>
          <w:szCs w:val="28"/>
          <w:lang w:val="uk-UA" w:eastAsia="uk-UA" w:bidi="uk-UA"/>
        </w:rPr>
      </w:pPr>
      <w:r>
        <w:rPr>
          <w:rFonts w:eastAsia="Calibri"/>
          <w:sz w:val="28"/>
          <w:szCs w:val="28"/>
          <w:lang w:val="uk-UA" w:eastAsia="uk-UA" w:bidi="uk-UA"/>
        </w:rPr>
        <w:lastRenderedPageBreak/>
        <w:tab/>
      </w:r>
      <w:r w:rsidR="00C648CD" w:rsidRPr="005E3DB6">
        <w:rPr>
          <w:rFonts w:eastAsia="Calibri"/>
          <w:sz w:val="28"/>
          <w:szCs w:val="28"/>
          <w:lang w:val="uk-UA" w:eastAsia="uk-UA" w:bidi="uk-UA"/>
        </w:rPr>
        <w:t>Законопроект передбачає внесення наступних змін до чинної Конституції України:</w:t>
      </w:r>
      <w:r w:rsidR="00C648CD">
        <w:rPr>
          <w:rFonts w:eastAsia="Calibri"/>
          <w:sz w:val="28"/>
          <w:szCs w:val="28"/>
          <w:lang w:val="uk-UA" w:eastAsia="uk-UA" w:bidi="uk-UA"/>
        </w:rPr>
        <w:t xml:space="preserve"> </w:t>
      </w:r>
    </w:p>
    <w:p w:rsidR="00C648CD" w:rsidRDefault="00C648CD" w:rsidP="00DD7449">
      <w:pPr>
        <w:widowControl w:val="0"/>
        <w:numPr>
          <w:ilvl w:val="0"/>
          <w:numId w:val="55"/>
        </w:numPr>
        <w:tabs>
          <w:tab w:val="left" w:pos="993"/>
        </w:tabs>
        <w:autoSpaceDE w:val="0"/>
        <w:autoSpaceDN w:val="0"/>
        <w:spacing w:after="0" w:line="360" w:lineRule="auto"/>
        <w:ind w:left="0" w:firstLine="1418"/>
        <w:jc w:val="both"/>
        <w:rPr>
          <w:rFonts w:eastAsia="Calibri"/>
          <w:sz w:val="28"/>
          <w:szCs w:val="28"/>
          <w:lang w:val="uk-UA"/>
        </w:rPr>
      </w:pPr>
      <w:r>
        <w:rPr>
          <w:rFonts w:eastAsia="Calibri"/>
          <w:sz w:val="28"/>
          <w:szCs w:val="28"/>
          <w:lang w:val="uk-UA"/>
        </w:rPr>
        <w:t>в</w:t>
      </w:r>
      <w:r w:rsidRPr="00045E0D">
        <w:rPr>
          <w:rFonts w:eastAsia="Calibri"/>
          <w:sz w:val="28"/>
          <w:szCs w:val="28"/>
          <w:lang w:val="uk-UA"/>
        </w:rPr>
        <w:t>ідмова від центр</w:t>
      </w:r>
      <w:r>
        <w:rPr>
          <w:rFonts w:eastAsia="Calibri"/>
          <w:sz w:val="28"/>
          <w:szCs w:val="28"/>
          <w:lang w:val="uk-UA"/>
        </w:rPr>
        <w:t>алізованого управління державою: «</w:t>
      </w:r>
      <w:r w:rsidRPr="006B1E51">
        <w:rPr>
          <w:rFonts w:eastAsia="Calibri"/>
          <w:sz w:val="28"/>
          <w:szCs w:val="28"/>
          <w:lang w:val="uk-UA" w:eastAsia="uk-UA" w:bidi="uk-UA"/>
        </w:rPr>
        <w:t>Адміністративно-територіальний устрій України ґрунтується на засадах єдності та цілісності державної території, децентралізації влади, повсюдності та спроможності місцевого самоврядування, сталого розвитку адміністративно-територіальних одиниць з урахуванням історичних, економічних, екологічних, географічних і демографічних особливостей, етнічних і культурних традицій</w:t>
      </w:r>
      <w:r w:rsidRPr="00FB0E93">
        <w:rPr>
          <w:rFonts w:eastAsia="Calibri"/>
          <w:sz w:val="28"/>
          <w:szCs w:val="28"/>
          <w:lang w:val="uk-UA" w:eastAsia="uk-UA" w:bidi="uk-UA"/>
        </w:rPr>
        <w:t>»</w:t>
      </w:r>
      <w:r w:rsidRPr="00FB0E93">
        <w:rPr>
          <w:rFonts w:eastAsia="Calibri"/>
          <w:sz w:val="28"/>
          <w:szCs w:val="28"/>
          <w:lang w:val="uk-UA"/>
        </w:rPr>
        <w:t>.</w:t>
      </w:r>
    </w:p>
    <w:p w:rsidR="00C648CD" w:rsidRPr="00C648CD" w:rsidRDefault="00C648CD" w:rsidP="00740C79">
      <w:pPr>
        <w:widowControl w:val="0"/>
        <w:numPr>
          <w:ilvl w:val="0"/>
          <w:numId w:val="55"/>
        </w:numPr>
        <w:tabs>
          <w:tab w:val="left" w:pos="993"/>
        </w:tabs>
        <w:autoSpaceDE w:val="0"/>
        <w:autoSpaceDN w:val="0"/>
        <w:spacing w:after="0" w:line="360" w:lineRule="auto"/>
        <w:ind w:left="0" w:firstLine="709"/>
        <w:jc w:val="both"/>
        <w:rPr>
          <w:rFonts w:eastAsia="Calibri"/>
          <w:sz w:val="28"/>
          <w:szCs w:val="28"/>
          <w:lang w:val="uk-UA"/>
        </w:rPr>
      </w:pPr>
      <w:r w:rsidRPr="00C648CD">
        <w:rPr>
          <w:rFonts w:eastAsia="Calibri"/>
          <w:sz w:val="28"/>
          <w:szCs w:val="28"/>
          <w:lang w:val="uk-UA"/>
        </w:rPr>
        <w:t xml:space="preserve"> </w:t>
      </w:r>
      <w:r>
        <w:rPr>
          <w:rFonts w:eastAsia="Calibri"/>
          <w:sz w:val="28"/>
          <w:szCs w:val="28"/>
          <w:lang w:val="uk-UA"/>
        </w:rPr>
        <w:t>в</w:t>
      </w:r>
      <w:r w:rsidRPr="00C648CD">
        <w:rPr>
          <w:rFonts w:eastAsia="Calibri"/>
          <w:sz w:val="28"/>
          <w:szCs w:val="28"/>
          <w:lang w:val="uk-UA"/>
        </w:rPr>
        <w:t xml:space="preserve">ведення </w:t>
      </w:r>
      <w:r>
        <w:rPr>
          <w:rFonts w:eastAsia="Calibri"/>
          <w:sz w:val="28"/>
          <w:szCs w:val="28"/>
          <w:lang w:val="uk-UA"/>
        </w:rPr>
        <w:t xml:space="preserve">нової </w:t>
      </w:r>
      <w:r w:rsidRPr="00C648CD">
        <w:rPr>
          <w:rFonts w:eastAsia="Calibri"/>
          <w:sz w:val="28"/>
          <w:szCs w:val="28"/>
          <w:lang w:val="uk-UA"/>
        </w:rPr>
        <w:t>адміністративно-територіальної системи: «Систему адміністративно-територіального устрою України складають адміністративно-територіальні одиниці: громади, райони, регіони. Територія України поділена на громади. Громада є первинною  одиницею у системі адміністративно-територіального устрою України. Територіальна громада здійснює місцеве самоврядування як безпосередньо, так і через органи місцевого самоврядування шляхом самостійного регулювання суспільних справ місцевого значення та управління ними в межах Конституції і законів України»</w:t>
      </w:r>
      <w:r w:rsidR="00056F32">
        <w:rPr>
          <w:rFonts w:eastAsia="Calibri"/>
          <w:sz w:val="28"/>
          <w:szCs w:val="28"/>
          <w:lang w:val="uk-UA"/>
        </w:rPr>
        <w:t>.</w:t>
      </w:r>
    </w:p>
    <w:p w:rsidR="00C648CD" w:rsidRPr="00D35A09" w:rsidRDefault="00C648CD" w:rsidP="00740C79">
      <w:pPr>
        <w:widowControl w:val="0"/>
        <w:tabs>
          <w:tab w:val="left" w:pos="1134"/>
        </w:tabs>
        <w:autoSpaceDE w:val="0"/>
        <w:autoSpaceDN w:val="0"/>
        <w:spacing w:after="0" w:line="360" w:lineRule="auto"/>
        <w:ind w:left="0" w:firstLine="709"/>
        <w:rPr>
          <w:rFonts w:eastAsia="Calibri"/>
          <w:sz w:val="28"/>
          <w:szCs w:val="28"/>
          <w:lang w:val="uk-UA"/>
        </w:rPr>
      </w:pPr>
      <w:r>
        <w:rPr>
          <w:rFonts w:eastAsia="Calibri"/>
          <w:sz w:val="28"/>
          <w:szCs w:val="28"/>
          <w:lang w:val="uk-UA"/>
        </w:rPr>
        <w:t>3. введення нової</w:t>
      </w:r>
      <w:r w:rsidRPr="00D35A09">
        <w:rPr>
          <w:rFonts w:eastAsia="Calibri"/>
          <w:sz w:val="28"/>
          <w:szCs w:val="28"/>
          <w:lang w:val="uk-UA"/>
        </w:rPr>
        <w:t xml:space="preserve"> компетенції мі</w:t>
      </w:r>
      <w:r>
        <w:rPr>
          <w:rFonts w:eastAsia="Calibri"/>
          <w:sz w:val="28"/>
          <w:szCs w:val="28"/>
          <w:lang w:val="uk-UA"/>
        </w:rPr>
        <w:t>сцевого самоврядування:</w:t>
      </w:r>
      <w:r w:rsidRPr="00D35A09">
        <w:rPr>
          <w:rFonts w:eastAsia="Calibri"/>
          <w:sz w:val="28"/>
          <w:szCs w:val="28"/>
          <w:lang w:val="uk-UA"/>
        </w:rPr>
        <w:t xml:space="preserve"> </w:t>
      </w:r>
      <w:r>
        <w:rPr>
          <w:rFonts w:eastAsia="Calibri"/>
          <w:sz w:val="28"/>
          <w:szCs w:val="28"/>
          <w:lang w:val="uk-UA"/>
        </w:rPr>
        <w:t>«</w:t>
      </w:r>
      <w:r w:rsidRPr="00D35A09">
        <w:rPr>
          <w:rFonts w:eastAsia="Calibri"/>
          <w:sz w:val="28"/>
          <w:szCs w:val="28"/>
          <w:lang w:val="uk-UA"/>
        </w:rPr>
        <w:t>управл</w:t>
      </w:r>
      <w:r>
        <w:rPr>
          <w:rFonts w:eastAsia="Calibri"/>
          <w:sz w:val="28"/>
          <w:szCs w:val="28"/>
          <w:lang w:val="uk-UA"/>
        </w:rPr>
        <w:t xml:space="preserve">іння </w:t>
      </w:r>
      <w:r w:rsidRPr="00D35A09">
        <w:rPr>
          <w:rFonts w:eastAsia="Calibri"/>
          <w:sz w:val="28"/>
          <w:szCs w:val="28"/>
          <w:lang w:val="uk-UA"/>
        </w:rPr>
        <w:t>майном, що є в комунальній власності;</w:t>
      </w:r>
      <w:r>
        <w:rPr>
          <w:rFonts w:eastAsia="Calibri"/>
          <w:sz w:val="28"/>
          <w:szCs w:val="28"/>
          <w:lang w:val="uk-UA"/>
        </w:rPr>
        <w:t xml:space="preserve"> </w:t>
      </w:r>
      <w:r w:rsidRPr="00D35A09">
        <w:rPr>
          <w:rFonts w:eastAsia="Calibri"/>
          <w:sz w:val="28"/>
          <w:szCs w:val="28"/>
          <w:lang w:val="uk-UA"/>
        </w:rPr>
        <w:t>затвердж</w:t>
      </w:r>
      <w:r>
        <w:rPr>
          <w:rFonts w:eastAsia="Calibri"/>
          <w:sz w:val="28"/>
          <w:szCs w:val="28"/>
          <w:lang w:val="uk-UA"/>
        </w:rPr>
        <w:t>ення</w:t>
      </w:r>
      <w:r w:rsidRPr="00D35A09">
        <w:rPr>
          <w:rFonts w:eastAsia="Calibri"/>
          <w:sz w:val="28"/>
          <w:szCs w:val="28"/>
          <w:lang w:val="uk-UA"/>
        </w:rPr>
        <w:t xml:space="preserve"> бюджет</w:t>
      </w:r>
      <w:r>
        <w:rPr>
          <w:rFonts w:eastAsia="Calibri"/>
          <w:sz w:val="28"/>
          <w:szCs w:val="28"/>
          <w:lang w:val="uk-UA"/>
        </w:rPr>
        <w:t>у</w:t>
      </w:r>
      <w:r w:rsidRPr="00D35A09">
        <w:rPr>
          <w:rFonts w:eastAsia="Calibri"/>
          <w:sz w:val="28"/>
          <w:szCs w:val="28"/>
          <w:lang w:val="uk-UA"/>
        </w:rPr>
        <w:t xml:space="preserve"> відповідної громади і контрол</w:t>
      </w:r>
      <w:r>
        <w:rPr>
          <w:rFonts w:eastAsia="Calibri"/>
          <w:sz w:val="28"/>
          <w:szCs w:val="28"/>
          <w:lang w:val="uk-UA"/>
        </w:rPr>
        <w:t>ь</w:t>
      </w:r>
      <w:r w:rsidRPr="00D35A09">
        <w:rPr>
          <w:rFonts w:eastAsia="Calibri"/>
          <w:sz w:val="28"/>
          <w:szCs w:val="28"/>
          <w:lang w:val="uk-UA"/>
        </w:rPr>
        <w:t xml:space="preserve"> його виконання; затвердж</w:t>
      </w:r>
      <w:r>
        <w:rPr>
          <w:rFonts w:eastAsia="Calibri"/>
          <w:sz w:val="28"/>
          <w:szCs w:val="28"/>
          <w:lang w:val="uk-UA"/>
        </w:rPr>
        <w:t>ення</w:t>
      </w:r>
      <w:r w:rsidRPr="00D35A09">
        <w:rPr>
          <w:rFonts w:eastAsia="Calibri"/>
          <w:sz w:val="28"/>
          <w:szCs w:val="28"/>
          <w:lang w:val="uk-UA"/>
        </w:rPr>
        <w:t xml:space="preserve"> програм соціально-економічного та культурного розвитку і контрол</w:t>
      </w:r>
      <w:r>
        <w:rPr>
          <w:rFonts w:eastAsia="Calibri"/>
          <w:sz w:val="28"/>
          <w:szCs w:val="28"/>
          <w:lang w:val="uk-UA"/>
        </w:rPr>
        <w:t>ь</w:t>
      </w:r>
      <w:r w:rsidRPr="00D35A09">
        <w:rPr>
          <w:rFonts w:eastAsia="Calibri"/>
          <w:sz w:val="28"/>
          <w:szCs w:val="28"/>
          <w:lang w:val="uk-UA"/>
        </w:rPr>
        <w:t xml:space="preserve"> їх виконання;</w:t>
      </w:r>
      <w:r>
        <w:rPr>
          <w:rFonts w:eastAsia="Calibri"/>
          <w:sz w:val="28"/>
          <w:szCs w:val="28"/>
          <w:lang w:val="uk-UA"/>
        </w:rPr>
        <w:t xml:space="preserve"> </w:t>
      </w:r>
      <w:r w:rsidRPr="00D35A09">
        <w:rPr>
          <w:rFonts w:eastAsia="Calibri"/>
          <w:sz w:val="28"/>
          <w:szCs w:val="28"/>
          <w:lang w:val="uk-UA"/>
        </w:rPr>
        <w:t>встановл</w:t>
      </w:r>
      <w:r>
        <w:rPr>
          <w:rFonts w:eastAsia="Calibri"/>
          <w:sz w:val="28"/>
          <w:szCs w:val="28"/>
          <w:lang w:val="uk-UA"/>
        </w:rPr>
        <w:t>ення</w:t>
      </w:r>
      <w:r w:rsidRPr="00D35A09">
        <w:rPr>
          <w:rFonts w:eastAsia="Calibri"/>
          <w:sz w:val="28"/>
          <w:szCs w:val="28"/>
          <w:lang w:val="uk-UA"/>
        </w:rPr>
        <w:t xml:space="preserve"> місцев</w:t>
      </w:r>
      <w:r>
        <w:rPr>
          <w:rFonts w:eastAsia="Calibri"/>
          <w:sz w:val="28"/>
          <w:szCs w:val="28"/>
          <w:lang w:val="uk-UA"/>
        </w:rPr>
        <w:t>их</w:t>
      </w:r>
      <w:r w:rsidRPr="00D35A09">
        <w:rPr>
          <w:rFonts w:eastAsia="Calibri"/>
          <w:sz w:val="28"/>
          <w:szCs w:val="28"/>
          <w:lang w:val="uk-UA"/>
        </w:rPr>
        <w:t xml:space="preserve"> податк</w:t>
      </w:r>
      <w:r>
        <w:rPr>
          <w:rFonts w:eastAsia="Calibri"/>
          <w:sz w:val="28"/>
          <w:szCs w:val="28"/>
          <w:lang w:val="uk-UA"/>
        </w:rPr>
        <w:t>ів</w:t>
      </w:r>
      <w:r w:rsidRPr="00D35A09">
        <w:rPr>
          <w:rFonts w:eastAsia="Calibri"/>
          <w:sz w:val="28"/>
          <w:szCs w:val="28"/>
          <w:lang w:val="uk-UA"/>
        </w:rPr>
        <w:t xml:space="preserve"> і збор</w:t>
      </w:r>
      <w:r>
        <w:rPr>
          <w:rFonts w:eastAsia="Calibri"/>
          <w:sz w:val="28"/>
          <w:szCs w:val="28"/>
          <w:lang w:val="uk-UA"/>
        </w:rPr>
        <w:t>ів</w:t>
      </w:r>
      <w:r w:rsidRPr="00D35A09">
        <w:rPr>
          <w:rFonts w:eastAsia="Calibri"/>
          <w:sz w:val="28"/>
          <w:szCs w:val="28"/>
          <w:lang w:val="uk-UA"/>
        </w:rPr>
        <w:t>; забезпеч</w:t>
      </w:r>
      <w:r>
        <w:rPr>
          <w:rFonts w:eastAsia="Calibri"/>
          <w:sz w:val="28"/>
          <w:szCs w:val="28"/>
          <w:lang w:val="uk-UA"/>
        </w:rPr>
        <w:t>ення</w:t>
      </w:r>
      <w:r w:rsidRPr="00D35A09">
        <w:rPr>
          <w:rFonts w:eastAsia="Calibri"/>
          <w:sz w:val="28"/>
          <w:szCs w:val="28"/>
          <w:lang w:val="uk-UA"/>
        </w:rPr>
        <w:t xml:space="preserve"> реалізаці</w:t>
      </w:r>
      <w:r>
        <w:rPr>
          <w:rFonts w:eastAsia="Calibri"/>
          <w:sz w:val="28"/>
          <w:szCs w:val="28"/>
          <w:lang w:val="uk-UA"/>
        </w:rPr>
        <w:t>ї</w:t>
      </w:r>
      <w:r w:rsidRPr="00D35A09">
        <w:rPr>
          <w:rFonts w:eastAsia="Calibri"/>
          <w:sz w:val="28"/>
          <w:szCs w:val="28"/>
          <w:lang w:val="uk-UA"/>
        </w:rPr>
        <w:t xml:space="preserve"> результатів місцевих референдумів; утвор</w:t>
      </w:r>
      <w:r>
        <w:rPr>
          <w:rFonts w:eastAsia="Calibri"/>
          <w:sz w:val="28"/>
          <w:szCs w:val="28"/>
          <w:lang w:val="uk-UA"/>
        </w:rPr>
        <w:t>ення</w:t>
      </w:r>
      <w:r w:rsidRPr="00D35A09">
        <w:rPr>
          <w:rFonts w:eastAsia="Calibri"/>
          <w:sz w:val="28"/>
          <w:szCs w:val="28"/>
          <w:lang w:val="uk-UA"/>
        </w:rPr>
        <w:t>, реорганіз</w:t>
      </w:r>
      <w:r>
        <w:rPr>
          <w:rFonts w:eastAsia="Calibri"/>
          <w:sz w:val="28"/>
          <w:szCs w:val="28"/>
          <w:lang w:val="uk-UA"/>
        </w:rPr>
        <w:t>ація</w:t>
      </w:r>
      <w:r w:rsidRPr="00D35A09">
        <w:rPr>
          <w:rFonts w:eastAsia="Calibri"/>
          <w:sz w:val="28"/>
          <w:szCs w:val="28"/>
          <w:lang w:val="uk-UA"/>
        </w:rPr>
        <w:t xml:space="preserve"> та ліквід</w:t>
      </w:r>
      <w:r>
        <w:rPr>
          <w:rFonts w:eastAsia="Calibri"/>
          <w:sz w:val="28"/>
          <w:szCs w:val="28"/>
          <w:lang w:val="uk-UA"/>
        </w:rPr>
        <w:t>ація</w:t>
      </w:r>
      <w:r w:rsidRPr="00D35A09">
        <w:rPr>
          <w:rFonts w:eastAsia="Calibri"/>
          <w:sz w:val="28"/>
          <w:szCs w:val="28"/>
          <w:lang w:val="uk-UA"/>
        </w:rPr>
        <w:t xml:space="preserve"> комунальн</w:t>
      </w:r>
      <w:r>
        <w:rPr>
          <w:rFonts w:eastAsia="Calibri"/>
          <w:sz w:val="28"/>
          <w:szCs w:val="28"/>
          <w:lang w:val="uk-UA"/>
        </w:rPr>
        <w:t xml:space="preserve">их </w:t>
      </w:r>
      <w:r w:rsidRPr="00D35A09">
        <w:rPr>
          <w:rFonts w:eastAsia="Calibri"/>
          <w:sz w:val="28"/>
          <w:szCs w:val="28"/>
          <w:lang w:val="uk-UA"/>
        </w:rPr>
        <w:t>підприємств, організаці</w:t>
      </w:r>
      <w:r>
        <w:rPr>
          <w:rFonts w:eastAsia="Calibri"/>
          <w:sz w:val="28"/>
          <w:szCs w:val="28"/>
          <w:lang w:val="uk-UA"/>
        </w:rPr>
        <w:t>й</w:t>
      </w:r>
      <w:r w:rsidRPr="00D35A09">
        <w:rPr>
          <w:rFonts w:eastAsia="Calibri"/>
          <w:sz w:val="28"/>
          <w:szCs w:val="28"/>
          <w:lang w:val="uk-UA"/>
        </w:rPr>
        <w:t xml:space="preserve"> і установ, а також здійсн</w:t>
      </w:r>
      <w:r>
        <w:rPr>
          <w:rFonts w:eastAsia="Calibri"/>
          <w:sz w:val="28"/>
          <w:szCs w:val="28"/>
          <w:lang w:val="uk-UA"/>
        </w:rPr>
        <w:t>ення</w:t>
      </w:r>
      <w:r w:rsidRPr="00D35A09">
        <w:rPr>
          <w:rFonts w:eastAsia="Calibri"/>
          <w:sz w:val="28"/>
          <w:szCs w:val="28"/>
          <w:lang w:val="uk-UA"/>
        </w:rPr>
        <w:t xml:space="preserve"> контрол</w:t>
      </w:r>
      <w:r>
        <w:rPr>
          <w:rFonts w:eastAsia="Calibri"/>
          <w:sz w:val="28"/>
          <w:szCs w:val="28"/>
          <w:lang w:val="uk-UA"/>
        </w:rPr>
        <w:t xml:space="preserve">ю за їх діяльністю; </w:t>
      </w:r>
      <w:r w:rsidRPr="00D35A09">
        <w:rPr>
          <w:rFonts w:eastAsia="Calibri"/>
          <w:sz w:val="28"/>
          <w:szCs w:val="28"/>
          <w:lang w:val="uk-UA"/>
        </w:rPr>
        <w:t>виріш</w:t>
      </w:r>
      <w:r>
        <w:rPr>
          <w:rFonts w:eastAsia="Calibri"/>
          <w:sz w:val="28"/>
          <w:szCs w:val="28"/>
          <w:lang w:val="uk-UA"/>
        </w:rPr>
        <w:t>ення</w:t>
      </w:r>
      <w:r w:rsidRPr="00D35A09">
        <w:rPr>
          <w:rFonts w:eastAsia="Calibri"/>
          <w:sz w:val="28"/>
          <w:szCs w:val="28"/>
          <w:lang w:val="uk-UA"/>
        </w:rPr>
        <w:t xml:space="preserve"> інш</w:t>
      </w:r>
      <w:r>
        <w:rPr>
          <w:rFonts w:eastAsia="Calibri"/>
          <w:sz w:val="28"/>
          <w:szCs w:val="28"/>
          <w:lang w:val="uk-UA"/>
        </w:rPr>
        <w:t>их</w:t>
      </w:r>
      <w:r w:rsidRPr="00D35A09">
        <w:rPr>
          <w:rFonts w:eastAsia="Calibri"/>
          <w:sz w:val="28"/>
          <w:szCs w:val="28"/>
          <w:lang w:val="uk-UA"/>
        </w:rPr>
        <w:t xml:space="preserve"> питан</w:t>
      </w:r>
      <w:r>
        <w:rPr>
          <w:rFonts w:eastAsia="Calibri"/>
          <w:sz w:val="28"/>
          <w:szCs w:val="28"/>
          <w:lang w:val="uk-UA"/>
        </w:rPr>
        <w:t>ь</w:t>
      </w:r>
      <w:r w:rsidRPr="00D35A09">
        <w:rPr>
          <w:rFonts w:eastAsia="Calibri"/>
          <w:sz w:val="28"/>
          <w:szCs w:val="28"/>
          <w:lang w:val="uk-UA"/>
        </w:rPr>
        <w:t xml:space="preserve"> місцевого значення, віднесен</w:t>
      </w:r>
      <w:r>
        <w:rPr>
          <w:rFonts w:eastAsia="Calibri"/>
          <w:sz w:val="28"/>
          <w:szCs w:val="28"/>
          <w:lang w:val="uk-UA"/>
        </w:rPr>
        <w:t>их</w:t>
      </w:r>
      <w:r w:rsidRPr="00D35A09">
        <w:rPr>
          <w:rFonts w:eastAsia="Calibri"/>
          <w:sz w:val="28"/>
          <w:szCs w:val="28"/>
          <w:lang w:val="uk-UA"/>
        </w:rPr>
        <w:t xml:space="preserve"> законом до </w:t>
      </w:r>
      <w:r>
        <w:rPr>
          <w:rFonts w:eastAsia="Calibri"/>
          <w:sz w:val="28"/>
          <w:szCs w:val="28"/>
          <w:lang w:val="uk-UA"/>
        </w:rPr>
        <w:t>їх компетенції</w:t>
      </w:r>
      <w:r w:rsidR="00056F32">
        <w:rPr>
          <w:rFonts w:eastAsia="Calibri"/>
          <w:sz w:val="28"/>
          <w:szCs w:val="28"/>
          <w:lang w:val="uk-UA"/>
        </w:rPr>
        <w:t>»</w:t>
      </w:r>
      <w:r w:rsidRPr="00FB0E93">
        <w:rPr>
          <w:rFonts w:eastAsia="Calibri"/>
          <w:sz w:val="28"/>
          <w:szCs w:val="28"/>
          <w:lang w:val="uk-UA"/>
        </w:rPr>
        <w:t>.</w:t>
      </w:r>
    </w:p>
    <w:p w:rsidR="00416029" w:rsidRDefault="00C648CD" w:rsidP="00740C79">
      <w:pPr>
        <w:widowControl w:val="0"/>
        <w:tabs>
          <w:tab w:val="left" w:pos="993"/>
        </w:tabs>
        <w:autoSpaceDE w:val="0"/>
        <w:autoSpaceDN w:val="0"/>
        <w:spacing w:after="0" w:line="360" w:lineRule="auto"/>
        <w:ind w:left="0" w:firstLine="709"/>
        <w:rPr>
          <w:rFonts w:eastAsia="Calibri"/>
          <w:sz w:val="28"/>
          <w:szCs w:val="28"/>
          <w:lang w:val="uk-UA"/>
        </w:rPr>
      </w:pPr>
      <w:r>
        <w:rPr>
          <w:rFonts w:eastAsia="Calibri"/>
          <w:sz w:val="28"/>
          <w:szCs w:val="28"/>
          <w:lang w:val="uk-UA"/>
        </w:rPr>
        <w:t>3. введення права</w:t>
      </w:r>
      <w:r w:rsidRPr="00045E0D">
        <w:rPr>
          <w:rFonts w:eastAsia="Calibri"/>
          <w:sz w:val="28"/>
          <w:szCs w:val="28"/>
          <w:lang w:val="uk-UA"/>
        </w:rPr>
        <w:t xml:space="preserve"> </w:t>
      </w:r>
      <w:r>
        <w:rPr>
          <w:rFonts w:eastAsia="Calibri"/>
          <w:sz w:val="28"/>
          <w:szCs w:val="28"/>
          <w:lang w:val="uk-UA"/>
        </w:rPr>
        <w:t>П</w:t>
      </w:r>
      <w:r w:rsidRPr="00045E0D">
        <w:rPr>
          <w:rFonts w:eastAsia="Calibri"/>
          <w:sz w:val="28"/>
          <w:szCs w:val="28"/>
          <w:lang w:val="uk-UA"/>
        </w:rPr>
        <w:t>резидента України зупиняти дію</w:t>
      </w:r>
      <w:r>
        <w:rPr>
          <w:rFonts w:eastAsia="Calibri"/>
          <w:sz w:val="28"/>
          <w:szCs w:val="28"/>
          <w:lang w:val="uk-UA"/>
        </w:rPr>
        <w:t xml:space="preserve"> акту місцевого самоврядування та передавати акт до </w:t>
      </w:r>
      <w:r w:rsidRPr="00045E0D">
        <w:rPr>
          <w:rFonts w:eastAsia="Calibri"/>
          <w:sz w:val="28"/>
          <w:szCs w:val="28"/>
          <w:lang w:val="uk-UA"/>
        </w:rPr>
        <w:t xml:space="preserve">Конституційного </w:t>
      </w:r>
      <w:r>
        <w:rPr>
          <w:rFonts w:eastAsia="Calibri"/>
          <w:sz w:val="28"/>
          <w:szCs w:val="28"/>
          <w:lang w:val="uk-UA"/>
        </w:rPr>
        <w:t>суду У</w:t>
      </w:r>
      <w:r w:rsidR="00056F32">
        <w:rPr>
          <w:rFonts w:eastAsia="Calibri"/>
          <w:sz w:val="28"/>
          <w:szCs w:val="28"/>
          <w:lang w:val="uk-UA"/>
        </w:rPr>
        <w:t>країни.</w:t>
      </w:r>
    </w:p>
    <w:p w:rsidR="007602EB" w:rsidRDefault="00416029" w:rsidP="00740C79">
      <w:pPr>
        <w:widowControl w:val="0"/>
        <w:tabs>
          <w:tab w:val="left" w:pos="993"/>
        </w:tabs>
        <w:autoSpaceDE w:val="0"/>
        <w:autoSpaceDN w:val="0"/>
        <w:spacing w:after="0" w:line="360" w:lineRule="auto"/>
        <w:ind w:left="0" w:firstLine="709"/>
        <w:rPr>
          <w:color w:val="auto"/>
          <w:sz w:val="28"/>
          <w:szCs w:val="28"/>
          <w:lang w:val="uk-UA"/>
        </w:rPr>
      </w:pPr>
      <w:r>
        <w:rPr>
          <w:rFonts w:eastAsia="Calibri"/>
          <w:sz w:val="28"/>
          <w:szCs w:val="28"/>
          <w:lang w:val="uk-UA"/>
        </w:rPr>
        <w:tab/>
      </w:r>
      <w:r>
        <w:rPr>
          <w:rFonts w:eastAsia="Calibri"/>
          <w:sz w:val="28"/>
          <w:szCs w:val="28"/>
          <w:lang w:val="uk-UA"/>
        </w:rPr>
        <w:tab/>
      </w:r>
      <w:r w:rsidR="00613A48">
        <w:rPr>
          <w:sz w:val="28"/>
          <w:szCs w:val="28"/>
          <w:lang w:val="uk-UA"/>
        </w:rPr>
        <w:t xml:space="preserve">З метою </w:t>
      </w:r>
      <w:r w:rsidR="00613A48" w:rsidRPr="00160E53">
        <w:rPr>
          <w:sz w:val="28"/>
          <w:szCs w:val="28"/>
          <w:lang w:val="uk-UA"/>
        </w:rPr>
        <w:t>недопущення послаблення центральної влади в таких питаннях, як оборона, зовнішня політика, національна безпека, верховенство права, дотримання прав і свобод людини, для нагляду за додержанням Консти</w:t>
      </w:r>
      <w:r w:rsidR="00613A48" w:rsidRPr="00160E53">
        <w:rPr>
          <w:sz w:val="28"/>
          <w:szCs w:val="28"/>
          <w:lang w:val="uk-UA"/>
        </w:rPr>
        <w:lastRenderedPageBreak/>
        <w:t xml:space="preserve">туції і законів України органами місцевого самоврядування пропонується запровадити інститут префектів, </w:t>
      </w:r>
      <w:r w:rsidR="00613A48" w:rsidRPr="00C648CD">
        <w:rPr>
          <w:color w:val="auto"/>
          <w:sz w:val="28"/>
          <w:szCs w:val="28"/>
          <w:lang w:val="uk-UA"/>
        </w:rPr>
        <w:t>який мав бути призначає на посаду та звільнений з посади за поданням Кабінету Міністрів України Президентом України.</w:t>
      </w:r>
    </w:p>
    <w:p w:rsidR="00056F32" w:rsidRPr="007602EB" w:rsidRDefault="007602EB" w:rsidP="00740C79">
      <w:pPr>
        <w:widowControl w:val="0"/>
        <w:tabs>
          <w:tab w:val="left" w:pos="993"/>
        </w:tabs>
        <w:autoSpaceDE w:val="0"/>
        <w:autoSpaceDN w:val="0"/>
        <w:spacing w:after="0" w:line="360" w:lineRule="auto"/>
        <w:ind w:left="0" w:firstLine="709"/>
        <w:rPr>
          <w:rFonts w:eastAsia="Calibri"/>
          <w:sz w:val="28"/>
          <w:szCs w:val="28"/>
          <w:lang w:val="uk-UA"/>
        </w:rPr>
      </w:pPr>
      <w:r>
        <w:rPr>
          <w:color w:val="auto"/>
          <w:sz w:val="28"/>
          <w:szCs w:val="28"/>
          <w:lang w:val="uk-UA"/>
        </w:rPr>
        <w:tab/>
      </w:r>
      <w:r w:rsidR="00AF1051">
        <w:rPr>
          <w:color w:val="auto"/>
          <w:sz w:val="28"/>
          <w:szCs w:val="28"/>
          <w:lang w:val="uk-UA"/>
        </w:rPr>
        <w:tab/>
      </w:r>
      <w:r w:rsidR="00613A48" w:rsidRPr="00C648CD">
        <w:rPr>
          <w:sz w:val="28"/>
          <w:szCs w:val="28"/>
          <w:lang w:val="uk-UA"/>
        </w:rPr>
        <w:t>До компетпенції префектів</w:t>
      </w:r>
      <w:r w:rsidR="00416029">
        <w:rPr>
          <w:sz w:val="28"/>
          <w:szCs w:val="28"/>
          <w:lang w:val="uk-UA"/>
        </w:rPr>
        <w:t xml:space="preserve"> було запропоновано</w:t>
      </w:r>
      <w:r w:rsidR="008F042E">
        <w:rPr>
          <w:sz w:val="28"/>
          <w:szCs w:val="28"/>
          <w:lang w:val="uk-UA"/>
        </w:rPr>
        <w:t xml:space="preserve"> право</w:t>
      </w:r>
      <w:r w:rsidR="00416029">
        <w:rPr>
          <w:sz w:val="28"/>
          <w:szCs w:val="28"/>
          <w:lang w:val="uk-UA"/>
        </w:rPr>
        <w:t xml:space="preserve"> </w:t>
      </w:r>
      <w:r w:rsidR="00613A48" w:rsidRPr="00C648CD">
        <w:rPr>
          <w:sz w:val="28"/>
          <w:szCs w:val="28"/>
          <w:lang w:val="uk-UA"/>
        </w:rPr>
        <w:t xml:space="preserve"> зупиня</w:t>
      </w:r>
      <w:r w:rsidR="00416029">
        <w:rPr>
          <w:sz w:val="28"/>
          <w:szCs w:val="28"/>
          <w:lang w:val="uk-UA"/>
        </w:rPr>
        <w:t>ти</w:t>
      </w:r>
      <w:r w:rsidR="00613A48" w:rsidRPr="00C648CD">
        <w:rPr>
          <w:sz w:val="28"/>
          <w:szCs w:val="28"/>
          <w:lang w:val="uk-UA"/>
        </w:rPr>
        <w:t xml:space="preserve"> дію актів місцевого самоврядування з мотивів їх невідповідності Конституції чи законам України з одночасним зверненням до суду.</w:t>
      </w:r>
      <w:r w:rsidR="00160E53" w:rsidRPr="00C648CD">
        <w:rPr>
          <w:sz w:val="28"/>
          <w:szCs w:val="28"/>
          <w:lang w:val="uk-UA"/>
        </w:rPr>
        <w:t xml:space="preserve"> </w:t>
      </w:r>
      <w:r w:rsidR="00056F32">
        <w:rPr>
          <w:sz w:val="28"/>
          <w:szCs w:val="28"/>
          <w:lang w:val="uk-UA"/>
        </w:rPr>
        <w:t xml:space="preserve"> У</w:t>
      </w:r>
      <w:r w:rsidR="00056F32" w:rsidRPr="00045E0D">
        <w:rPr>
          <w:rFonts w:eastAsia="Calibri"/>
          <w:sz w:val="28"/>
          <w:szCs w:val="28"/>
          <w:lang w:val="uk-UA" w:eastAsia="uk-UA" w:bidi="uk-UA"/>
        </w:rPr>
        <w:t xml:space="preserve"> статті 119 законопроекту</w:t>
      </w:r>
      <w:r w:rsidR="00056F32">
        <w:rPr>
          <w:rFonts w:eastAsia="Calibri"/>
          <w:sz w:val="28"/>
          <w:szCs w:val="28"/>
          <w:lang w:val="uk-UA" w:eastAsia="uk-UA" w:bidi="uk-UA"/>
        </w:rPr>
        <w:t xml:space="preserve"> було</w:t>
      </w:r>
      <w:r w:rsidR="00056F32" w:rsidRPr="00045E0D">
        <w:rPr>
          <w:rFonts w:eastAsia="Calibri"/>
          <w:sz w:val="28"/>
          <w:szCs w:val="28"/>
          <w:lang w:val="uk-UA" w:eastAsia="uk-UA" w:bidi="uk-UA"/>
        </w:rPr>
        <w:t xml:space="preserve"> зазначено, що префект здійснює наглядові й координаційні функції за дотриманням Конституції та законів України органами місцевого самоврядування; забезпечує виконання державних програм; організовує діяльність територіальних органів, центральних органів виконавчої влади та забезпечує їх взаємодію з органами місцевого самоврядування в умовах воєнного та надзвичайного стану, надзвичайної екологічної ситуації</w:t>
      </w:r>
      <w:r w:rsidR="00056F32" w:rsidRPr="00FB0E93">
        <w:rPr>
          <w:rFonts w:eastAsia="Calibri"/>
          <w:sz w:val="28"/>
          <w:szCs w:val="28"/>
          <w:lang w:val="uk-UA" w:eastAsia="uk-UA" w:bidi="uk-UA"/>
        </w:rPr>
        <w:t>.</w:t>
      </w:r>
    </w:p>
    <w:p w:rsidR="00056F32" w:rsidRDefault="007602EB" w:rsidP="00740C79">
      <w:pPr>
        <w:pStyle w:val="ac"/>
        <w:widowControl w:val="0"/>
        <w:spacing w:before="0" w:beforeAutospacing="0" w:after="0" w:afterAutospacing="0" w:line="360" w:lineRule="auto"/>
        <w:ind w:firstLine="709"/>
        <w:jc w:val="both"/>
        <w:rPr>
          <w:rFonts w:eastAsia="Calibri"/>
          <w:sz w:val="28"/>
          <w:szCs w:val="28"/>
          <w:lang w:val="uk-UA" w:eastAsia="uk-UA" w:bidi="uk-UA"/>
        </w:rPr>
      </w:pPr>
      <w:r>
        <w:rPr>
          <w:rFonts w:eastAsia="Calibri"/>
          <w:sz w:val="28"/>
          <w:szCs w:val="28"/>
          <w:lang w:val="uk-UA" w:eastAsia="uk-UA" w:bidi="uk-UA"/>
        </w:rPr>
        <w:t xml:space="preserve">    Заз</w:t>
      </w:r>
      <w:r w:rsidR="008F042E">
        <w:rPr>
          <w:rFonts w:eastAsia="Calibri"/>
          <w:sz w:val="28"/>
          <w:szCs w:val="28"/>
          <w:lang w:val="uk-UA" w:eastAsia="uk-UA" w:bidi="uk-UA"/>
        </w:rPr>
        <w:t>н</w:t>
      </w:r>
      <w:r>
        <w:rPr>
          <w:rFonts w:eastAsia="Calibri"/>
          <w:sz w:val="28"/>
          <w:szCs w:val="28"/>
          <w:lang w:val="uk-UA" w:eastAsia="uk-UA" w:bidi="uk-UA"/>
        </w:rPr>
        <w:t>а</w:t>
      </w:r>
      <w:r w:rsidR="008F042E">
        <w:rPr>
          <w:rFonts w:eastAsia="Calibri"/>
          <w:sz w:val="28"/>
          <w:szCs w:val="28"/>
          <w:lang w:val="uk-UA" w:eastAsia="uk-UA" w:bidi="uk-UA"/>
        </w:rPr>
        <w:t xml:space="preserve">чені положення щодо </w:t>
      </w:r>
      <w:r w:rsidR="00056F32" w:rsidRPr="005E3DB6">
        <w:rPr>
          <w:rFonts w:eastAsia="Calibri"/>
          <w:sz w:val="28"/>
          <w:szCs w:val="28"/>
          <w:lang w:val="uk-UA" w:eastAsia="uk-UA" w:bidi="uk-UA"/>
        </w:rPr>
        <w:t xml:space="preserve">надання нових повноважень </w:t>
      </w:r>
      <w:r w:rsidR="00056F32">
        <w:rPr>
          <w:rFonts w:eastAsia="Calibri"/>
          <w:sz w:val="28"/>
          <w:szCs w:val="28"/>
          <w:lang w:val="uk-UA" w:eastAsia="uk-UA" w:bidi="uk-UA"/>
        </w:rPr>
        <w:t>П</w:t>
      </w:r>
      <w:r w:rsidR="00056F32" w:rsidRPr="005E3DB6">
        <w:rPr>
          <w:rFonts w:eastAsia="Calibri"/>
          <w:sz w:val="28"/>
          <w:szCs w:val="28"/>
          <w:lang w:val="uk-UA" w:eastAsia="uk-UA" w:bidi="uk-UA"/>
        </w:rPr>
        <w:t xml:space="preserve">резиденту та </w:t>
      </w:r>
      <w:r w:rsidR="008F042E">
        <w:rPr>
          <w:rFonts w:eastAsia="Calibri"/>
          <w:sz w:val="28"/>
          <w:szCs w:val="28"/>
          <w:lang w:val="uk-UA" w:eastAsia="uk-UA" w:bidi="uk-UA"/>
        </w:rPr>
        <w:t xml:space="preserve">введенян інституту </w:t>
      </w:r>
      <w:r w:rsidR="00056F32" w:rsidRPr="005E3DB6">
        <w:rPr>
          <w:rFonts w:eastAsia="Calibri"/>
          <w:sz w:val="28"/>
          <w:szCs w:val="28"/>
          <w:lang w:val="uk-UA" w:eastAsia="uk-UA" w:bidi="uk-UA"/>
        </w:rPr>
        <w:t>пре</w:t>
      </w:r>
      <w:r w:rsidR="00056F32" w:rsidRPr="00AA6EAF">
        <w:rPr>
          <w:rFonts w:eastAsia="Calibri"/>
          <w:sz w:val="28"/>
          <w:szCs w:val="28"/>
          <w:lang w:val="uk-UA" w:eastAsia="uk-UA" w:bidi="uk-UA"/>
        </w:rPr>
        <w:t>фекту</w:t>
      </w:r>
      <w:r w:rsidR="008F042E" w:rsidRPr="00AA6EAF">
        <w:rPr>
          <w:rFonts w:eastAsia="Calibri"/>
          <w:sz w:val="28"/>
          <w:szCs w:val="28"/>
          <w:lang w:val="uk-UA" w:eastAsia="uk-UA" w:bidi="uk-UA"/>
        </w:rPr>
        <w:t xml:space="preserve">ри викликало жваві дискусії, підозри щодо повернення до централізованого управління, і відповідно це стало підставою для зняття з роглдяду. </w:t>
      </w:r>
      <w:r w:rsidR="009B1B37">
        <w:rPr>
          <w:rFonts w:eastAsia="Calibri"/>
          <w:sz w:val="28"/>
          <w:szCs w:val="28"/>
          <w:lang w:val="uk-UA" w:eastAsia="uk-UA" w:bidi="uk-UA"/>
        </w:rPr>
        <w:t xml:space="preserve"> </w:t>
      </w:r>
    </w:p>
    <w:p w:rsidR="009D313A" w:rsidRDefault="00DD7449" w:rsidP="00740C79">
      <w:pPr>
        <w:widowControl w:val="0"/>
        <w:spacing w:after="0" w:line="360" w:lineRule="auto"/>
        <w:ind w:left="0" w:firstLine="709"/>
        <w:rPr>
          <w:sz w:val="28"/>
          <w:szCs w:val="28"/>
          <w:lang w:val="uk-UA"/>
        </w:rPr>
      </w:pPr>
      <w:r>
        <w:rPr>
          <w:sz w:val="28"/>
          <w:szCs w:val="28"/>
          <w:lang w:val="uk-UA"/>
        </w:rPr>
        <w:tab/>
      </w:r>
      <w:r w:rsidR="00AF1051">
        <w:rPr>
          <w:sz w:val="28"/>
          <w:szCs w:val="28"/>
          <w:lang w:val="uk-UA"/>
        </w:rPr>
        <w:t xml:space="preserve"> </w:t>
      </w:r>
      <w:r w:rsidR="009D313A" w:rsidRPr="009D313A">
        <w:rPr>
          <w:sz w:val="28"/>
          <w:szCs w:val="28"/>
          <w:lang w:val="uk-UA"/>
        </w:rPr>
        <w:t>Погодимось із О. В. Стрєльцовою, що конституційна реформа 2016 р., а також зміни до Конституції України щодо децентралізації, які мають настати в майбутньому, фактично пролобійовані державами-членами ЄС та прямо пов’язані з Угодою про асоціацію. [2</w:t>
      </w:r>
      <w:r>
        <w:rPr>
          <w:sz w:val="28"/>
          <w:szCs w:val="28"/>
          <w:lang w:val="uk-UA"/>
        </w:rPr>
        <w:t>47</w:t>
      </w:r>
      <w:r w:rsidR="009D313A" w:rsidRPr="009D313A">
        <w:rPr>
          <w:sz w:val="28"/>
          <w:szCs w:val="28"/>
          <w:lang w:val="uk-UA"/>
        </w:rPr>
        <w:t>]</w:t>
      </w:r>
      <w:r w:rsidR="009D313A">
        <w:rPr>
          <w:sz w:val="28"/>
          <w:szCs w:val="28"/>
          <w:lang w:val="uk-UA"/>
        </w:rPr>
        <w:t xml:space="preserve"> </w:t>
      </w:r>
    </w:p>
    <w:p w:rsidR="009D313A" w:rsidRDefault="009D313A" w:rsidP="00740C79">
      <w:pPr>
        <w:widowControl w:val="0"/>
        <w:tabs>
          <w:tab w:val="left" w:pos="1134"/>
        </w:tabs>
        <w:autoSpaceDE w:val="0"/>
        <w:autoSpaceDN w:val="0"/>
        <w:spacing w:after="0" w:line="360" w:lineRule="auto"/>
        <w:ind w:left="0" w:firstLine="709"/>
        <w:rPr>
          <w:rFonts w:eastAsia="Calibri"/>
          <w:sz w:val="28"/>
          <w:szCs w:val="28"/>
          <w:lang w:val="uk-UA" w:eastAsia="uk-UA" w:bidi="uk-UA"/>
        </w:rPr>
      </w:pPr>
      <w:r>
        <w:rPr>
          <w:rFonts w:eastAsia="Calibri"/>
          <w:sz w:val="28"/>
          <w:szCs w:val="28"/>
          <w:lang w:val="uk-UA" w:eastAsia="uk-UA" w:bidi="uk-UA"/>
        </w:rPr>
        <w:t>Н</w:t>
      </w:r>
      <w:r w:rsidRPr="007E72FE">
        <w:rPr>
          <w:rFonts w:eastAsia="Calibri"/>
          <w:sz w:val="28"/>
          <w:szCs w:val="28"/>
          <w:lang w:val="uk-UA" w:eastAsia="uk-UA" w:bidi="uk-UA"/>
        </w:rPr>
        <w:t>а новому етапі реформи децентралізації, відповідно до Плану заходів Уряду з реалізації нового етапу реформування місцевого самоврядування та територіальної організації влади в Україні на 2019-2021 рр., що було ухвалено 23 січня 2019 р., необхідно оптимізувати механізми впровадження реформи. Новий етап передбачає синхронізацію завершення формування ОТГ із одночасним формуванням нового районного поділу у масштабах держави, а також додаткову координацію обох процесів із продовженням упровадження секторальних реформ. Необхідно завершити формування базового рівня адміністрати</w:t>
      </w:r>
      <w:r>
        <w:rPr>
          <w:rFonts w:eastAsia="Calibri"/>
          <w:sz w:val="28"/>
          <w:szCs w:val="28"/>
          <w:lang w:val="uk-UA" w:eastAsia="uk-UA" w:bidi="uk-UA"/>
        </w:rPr>
        <w:t xml:space="preserve">вно-територіального устрою, що </w:t>
      </w:r>
      <w:r w:rsidRPr="007E72FE">
        <w:rPr>
          <w:rFonts w:eastAsia="Calibri"/>
          <w:sz w:val="28"/>
          <w:szCs w:val="28"/>
          <w:lang w:val="uk-UA" w:eastAsia="uk-UA" w:bidi="uk-UA"/>
        </w:rPr>
        <w:t xml:space="preserve">має стати підґрунтям для трансформації </w:t>
      </w:r>
      <w:r w:rsidRPr="007E72FE">
        <w:rPr>
          <w:rFonts w:eastAsia="Calibri"/>
          <w:sz w:val="28"/>
          <w:szCs w:val="28"/>
          <w:lang w:val="uk-UA" w:eastAsia="uk-UA" w:bidi="uk-UA"/>
        </w:rPr>
        <w:lastRenderedPageBreak/>
        <w:t xml:space="preserve">районного рівня влади. Визначення нової компетенції органів влади та самоврядування на районному </w:t>
      </w:r>
      <w:r>
        <w:rPr>
          <w:rFonts w:eastAsia="Calibri"/>
          <w:sz w:val="28"/>
          <w:szCs w:val="28"/>
          <w:lang w:val="uk-UA" w:eastAsia="uk-UA" w:bidi="uk-UA"/>
        </w:rPr>
        <w:t>т</w:t>
      </w:r>
      <w:r w:rsidRPr="007E72FE">
        <w:rPr>
          <w:rFonts w:eastAsia="Calibri"/>
          <w:sz w:val="28"/>
          <w:szCs w:val="28"/>
          <w:lang w:val="uk-UA" w:eastAsia="uk-UA" w:bidi="uk-UA"/>
        </w:rPr>
        <w:t>а обласному рівнях дозволить заповнити інформаційний вакуум стосовно цього питання та знизити рівень спротиву змінам завдяки їх зрозумілості та послідовності. Підготовка та ухвалення конституційних змін у частині децентралізації допоможе відкинути сумніви щодо необоротності реформи</w:t>
      </w:r>
      <w:r>
        <w:rPr>
          <w:rFonts w:eastAsia="Calibri"/>
          <w:sz w:val="28"/>
          <w:szCs w:val="28"/>
          <w:lang w:val="uk-UA" w:eastAsia="uk-UA" w:bidi="uk-UA"/>
        </w:rPr>
        <w:t>.</w:t>
      </w:r>
    </w:p>
    <w:p w:rsidR="009B1B37" w:rsidRDefault="009B1B37" w:rsidP="00740C79">
      <w:pPr>
        <w:widowControl w:val="0"/>
        <w:autoSpaceDE w:val="0"/>
        <w:autoSpaceDN w:val="0"/>
        <w:spacing w:after="0" w:line="360" w:lineRule="auto"/>
        <w:ind w:left="0" w:firstLine="709"/>
        <w:rPr>
          <w:sz w:val="28"/>
          <w:szCs w:val="28"/>
          <w:lang w:val="uk-UA" w:eastAsia="uk-UA" w:bidi="uk-UA"/>
        </w:rPr>
      </w:pPr>
      <w:r>
        <w:rPr>
          <w:sz w:val="28"/>
          <w:szCs w:val="28"/>
          <w:lang w:val="uk-UA" w:eastAsia="uk-UA" w:bidi="uk-UA"/>
        </w:rPr>
        <w:t>29 серпня 2019 року було також відкликано з</w:t>
      </w:r>
      <w:r w:rsidRPr="008D4236">
        <w:rPr>
          <w:sz w:val="28"/>
          <w:szCs w:val="28"/>
          <w:lang w:val="uk-UA" w:eastAsia="uk-UA" w:bidi="uk-UA"/>
        </w:rPr>
        <w:t xml:space="preserve">аконопроект </w:t>
      </w:r>
      <w:r w:rsidRPr="008D4236">
        <w:rPr>
          <w:spacing w:val="-3"/>
          <w:sz w:val="28"/>
          <w:szCs w:val="28"/>
          <w:lang w:val="uk-UA" w:eastAsia="uk-UA" w:bidi="uk-UA"/>
        </w:rPr>
        <w:t xml:space="preserve">«Про </w:t>
      </w:r>
      <w:r w:rsidRPr="008D4236">
        <w:rPr>
          <w:sz w:val="28"/>
          <w:szCs w:val="28"/>
          <w:lang w:val="uk-UA" w:eastAsia="uk-UA" w:bidi="uk-UA"/>
        </w:rPr>
        <w:t>засади адміністративно-територіального устрою</w:t>
      </w:r>
      <w:r>
        <w:rPr>
          <w:sz w:val="28"/>
          <w:szCs w:val="28"/>
          <w:lang w:val="uk-UA" w:eastAsia="uk-UA" w:bidi="uk-UA"/>
        </w:rPr>
        <w:t xml:space="preserve"> України</w:t>
      </w:r>
      <w:r w:rsidRPr="008D4236">
        <w:rPr>
          <w:sz w:val="28"/>
          <w:szCs w:val="28"/>
          <w:lang w:val="uk-UA" w:eastAsia="uk-UA" w:bidi="uk-UA"/>
        </w:rPr>
        <w:t>» № 8051</w:t>
      </w:r>
      <w:r>
        <w:rPr>
          <w:sz w:val="28"/>
          <w:szCs w:val="28"/>
          <w:lang w:val="uk-UA" w:eastAsia="uk-UA" w:bidi="uk-UA"/>
        </w:rPr>
        <w:t>, який</w:t>
      </w:r>
      <w:r w:rsidRPr="008D4236">
        <w:rPr>
          <w:sz w:val="28"/>
          <w:szCs w:val="28"/>
          <w:lang w:val="uk-UA" w:eastAsia="uk-UA" w:bidi="uk-UA"/>
        </w:rPr>
        <w:t xml:space="preserve"> </w:t>
      </w:r>
      <w:r>
        <w:rPr>
          <w:sz w:val="28"/>
          <w:szCs w:val="28"/>
          <w:lang w:val="uk-UA" w:eastAsia="uk-UA" w:bidi="uk-UA"/>
        </w:rPr>
        <w:t xml:space="preserve">було </w:t>
      </w:r>
      <w:r w:rsidRPr="008D4236">
        <w:rPr>
          <w:sz w:val="28"/>
          <w:szCs w:val="28"/>
          <w:lang w:val="uk-UA" w:eastAsia="uk-UA" w:bidi="uk-UA"/>
        </w:rPr>
        <w:t>внесено Кабінетом Міністрів У</w:t>
      </w:r>
      <w:r>
        <w:rPr>
          <w:sz w:val="28"/>
          <w:szCs w:val="28"/>
          <w:lang w:val="uk-UA" w:eastAsia="uk-UA" w:bidi="uk-UA"/>
        </w:rPr>
        <w:t>країни 22.02.2018 р. Зваконопроект закріпив</w:t>
      </w:r>
      <w:r w:rsidRPr="008D4236">
        <w:rPr>
          <w:sz w:val="28"/>
          <w:szCs w:val="28"/>
          <w:lang w:val="uk-UA" w:eastAsia="uk-UA" w:bidi="uk-UA"/>
        </w:rPr>
        <w:t xml:space="preserve"> засади адміністративно-територіального устрою України, порядок утворення, ліквідації, встановлення і зміни меж адміністративно-територіальних одиниць. </w:t>
      </w:r>
    </w:p>
    <w:p w:rsidR="009B1B37" w:rsidRDefault="009B1B37" w:rsidP="00740C79">
      <w:pPr>
        <w:widowControl w:val="0"/>
        <w:autoSpaceDE w:val="0"/>
        <w:autoSpaceDN w:val="0"/>
        <w:spacing w:after="0" w:line="360" w:lineRule="auto"/>
        <w:ind w:left="0" w:firstLine="709"/>
        <w:rPr>
          <w:sz w:val="28"/>
          <w:szCs w:val="28"/>
          <w:lang w:val="uk-UA" w:eastAsia="uk-UA" w:bidi="uk-UA"/>
        </w:rPr>
      </w:pPr>
      <w:r>
        <w:rPr>
          <w:sz w:val="28"/>
          <w:szCs w:val="28"/>
          <w:lang w:val="uk-UA" w:eastAsia="uk-UA" w:bidi="uk-UA"/>
        </w:rPr>
        <w:t>Згідно зауважень Головного</w:t>
      </w:r>
      <w:r w:rsidRPr="008C45DC">
        <w:rPr>
          <w:sz w:val="28"/>
          <w:szCs w:val="28"/>
          <w:lang w:val="uk-UA" w:eastAsia="uk-UA" w:bidi="uk-UA"/>
        </w:rPr>
        <w:t xml:space="preserve"> </w:t>
      </w:r>
      <w:r w:rsidRPr="008D4236">
        <w:rPr>
          <w:sz w:val="28"/>
          <w:szCs w:val="28"/>
          <w:lang w:val="uk-UA" w:eastAsia="uk-UA" w:bidi="uk-UA"/>
        </w:rPr>
        <w:t xml:space="preserve"> науково-експертн</w:t>
      </w:r>
      <w:r>
        <w:rPr>
          <w:sz w:val="28"/>
          <w:szCs w:val="28"/>
          <w:lang w:val="uk-UA" w:eastAsia="uk-UA" w:bidi="uk-UA"/>
        </w:rPr>
        <w:t>ого</w:t>
      </w:r>
      <w:r w:rsidRPr="008D4236">
        <w:rPr>
          <w:sz w:val="28"/>
          <w:szCs w:val="28"/>
          <w:lang w:val="uk-UA" w:eastAsia="uk-UA" w:bidi="uk-UA"/>
        </w:rPr>
        <w:t xml:space="preserve"> управління В</w:t>
      </w:r>
      <w:r>
        <w:rPr>
          <w:sz w:val="28"/>
          <w:szCs w:val="28"/>
          <w:lang w:val="uk-UA" w:eastAsia="uk-UA" w:bidi="uk-UA"/>
        </w:rPr>
        <w:t xml:space="preserve">верховної </w:t>
      </w:r>
      <w:r w:rsidRPr="008D4236">
        <w:rPr>
          <w:sz w:val="28"/>
          <w:szCs w:val="28"/>
          <w:lang w:val="uk-UA" w:eastAsia="uk-UA" w:bidi="uk-UA"/>
        </w:rPr>
        <w:t>Р</w:t>
      </w:r>
      <w:r>
        <w:rPr>
          <w:sz w:val="28"/>
          <w:szCs w:val="28"/>
          <w:lang w:val="uk-UA" w:eastAsia="uk-UA" w:bidi="uk-UA"/>
        </w:rPr>
        <w:t xml:space="preserve">ади </w:t>
      </w:r>
      <w:r w:rsidRPr="008D4236">
        <w:rPr>
          <w:sz w:val="28"/>
          <w:szCs w:val="28"/>
          <w:lang w:val="uk-UA" w:eastAsia="uk-UA" w:bidi="uk-UA"/>
        </w:rPr>
        <w:t>У</w:t>
      </w:r>
      <w:r>
        <w:rPr>
          <w:sz w:val="28"/>
          <w:szCs w:val="28"/>
          <w:lang w:val="uk-UA" w:eastAsia="uk-UA" w:bidi="uk-UA"/>
        </w:rPr>
        <w:t>країни</w:t>
      </w:r>
      <w:r w:rsidRPr="008D4236">
        <w:rPr>
          <w:sz w:val="28"/>
          <w:szCs w:val="28"/>
          <w:lang w:val="uk-UA" w:eastAsia="uk-UA" w:bidi="uk-UA"/>
        </w:rPr>
        <w:t xml:space="preserve"> від 18.05.2018</w:t>
      </w:r>
      <w:r>
        <w:rPr>
          <w:sz w:val="28"/>
          <w:szCs w:val="28"/>
          <w:lang w:val="uk-UA" w:eastAsia="uk-UA" w:bidi="uk-UA"/>
        </w:rPr>
        <w:t xml:space="preserve"> р. </w:t>
      </w:r>
      <w:r w:rsidRPr="008D4236">
        <w:rPr>
          <w:sz w:val="28"/>
          <w:szCs w:val="28"/>
          <w:lang w:val="uk-UA" w:eastAsia="uk-UA" w:bidi="uk-UA"/>
        </w:rPr>
        <w:t xml:space="preserve">законопроект </w:t>
      </w:r>
      <w:r w:rsidRPr="008D4236">
        <w:rPr>
          <w:spacing w:val="-3"/>
          <w:sz w:val="28"/>
          <w:szCs w:val="28"/>
          <w:lang w:val="uk-UA" w:eastAsia="uk-UA" w:bidi="uk-UA"/>
        </w:rPr>
        <w:t xml:space="preserve">«Про </w:t>
      </w:r>
      <w:r w:rsidRPr="008D4236">
        <w:rPr>
          <w:sz w:val="28"/>
          <w:szCs w:val="28"/>
          <w:lang w:val="uk-UA" w:eastAsia="uk-UA" w:bidi="uk-UA"/>
        </w:rPr>
        <w:t>засади адміністративно-терито</w:t>
      </w:r>
      <w:r>
        <w:rPr>
          <w:sz w:val="28"/>
          <w:szCs w:val="28"/>
          <w:lang w:val="uk-UA" w:eastAsia="uk-UA" w:bidi="uk-UA"/>
        </w:rPr>
        <w:t>ріального устрою» № 8051 містив</w:t>
      </w:r>
      <w:r w:rsidRPr="008D4236">
        <w:rPr>
          <w:sz w:val="28"/>
          <w:szCs w:val="28"/>
          <w:lang w:val="uk-UA" w:eastAsia="uk-UA" w:bidi="uk-UA"/>
        </w:rPr>
        <w:t xml:space="preserve"> низку норм, що обмежують суб’єктів права законодавчої ініціативи, якими, відповідно до частини першої статті 93 Конституції України, є Президент України, народні депутати України та Кабінет Міністрів України. </w:t>
      </w:r>
    </w:p>
    <w:p w:rsidR="00B95F80" w:rsidRDefault="00DD7449" w:rsidP="00740C79">
      <w:pPr>
        <w:widowControl w:val="0"/>
        <w:autoSpaceDE w:val="0"/>
        <w:autoSpaceDN w:val="0"/>
        <w:spacing w:after="0" w:line="360" w:lineRule="auto"/>
        <w:ind w:left="0" w:firstLine="709"/>
        <w:rPr>
          <w:sz w:val="28"/>
          <w:szCs w:val="28"/>
          <w:lang w:val="uk-UA" w:eastAsia="uk-UA" w:bidi="uk-UA"/>
        </w:rPr>
      </w:pPr>
      <w:r>
        <w:rPr>
          <w:sz w:val="28"/>
          <w:szCs w:val="28"/>
          <w:lang w:val="uk-UA" w:eastAsia="uk-UA" w:bidi="uk-UA"/>
        </w:rPr>
        <w:tab/>
      </w:r>
      <w:r w:rsidR="009B1B37" w:rsidRPr="008D4236">
        <w:rPr>
          <w:sz w:val="28"/>
          <w:szCs w:val="28"/>
          <w:lang w:val="uk-UA" w:eastAsia="uk-UA" w:bidi="uk-UA"/>
        </w:rPr>
        <w:t xml:space="preserve">Так, у статтях 15 та 16 законопроекту № 8051 йдеться про те, що проекти законів «про утворення, реорганізацію та ліквідацію громад», «про перенесення адміністративного центру громади», «про утворення, реорганізацію та ліквідацію районів» вносяться на розгляд Верховної Ради України суб’єктом права законодавчої ініціативи </w:t>
      </w:r>
      <w:r w:rsidR="009B1B37" w:rsidRPr="008C45DC">
        <w:rPr>
          <w:sz w:val="28"/>
          <w:szCs w:val="28"/>
          <w:lang w:val="uk-UA" w:eastAsia="uk-UA" w:bidi="uk-UA"/>
        </w:rPr>
        <w:t>обов’язково разом з висновком Кабінету Міністрів України</w:t>
      </w:r>
      <w:r w:rsidR="009B1B37" w:rsidRPr="008D4236">
        <w:rPr>
          <w:b/>
          <w:sz w:val="28"/>
          <w:szCs w:val="28"/>
          <w:lang w:val="uk-UA" w:eastAsia="uk-UA" w:bidi="uk-UA"/>
        </w:rPr>
        <w:t xml:space="preserve"> </w:t>
      </w:r>
      <w:r w:rsidR="009B1B37" w:rsidRPr="008D4236">
        <w:rPr>
          <w:sz w:val="28"/>
          <w:szCs w:val="28"/>
          <w:lang w:val="uk-UA" w:eastAsia="uk-UA" w:bidi="uk-UA"/>
        </w:rPr>
        <w:t>щодо відповідності його Конституції та законам України. Таким чином, у разі схвалення парламентом цих норм може виникнути ситуація, коли Президент України як суб’єкт права законодавчої ініціативи буде вимушений узгоджувати з Урядом свої законопроекти (наприклад, «Про утворення нових районів Київської області»). Загалом, наявність цих норм спричинить залежність парламенту схвалювати закони з цих питань від позиції (наявності позитивного висновку) Кабінету Міністрів України</w:t>
      </w:r>
      <w:r w:rsidR="00B95F80">
        <w:rPr>
          <w:sz w:val="28"/>
          <w:szCs w:val="28"/>
          <w:lang w:val="uk-UA" w:eastAsia="uk-UA" w:bidi="uk-UA"/>
        </w:rPr>
        <w:t>. У</w:t>
      </w:r>
      <w:r w:rsidR="009B1B37" w:rsidRPr="008D4236">
        <w:rPr>
          <w:sz w:val="28"/>
          <w:szCs w:val="28"/>
          <w:lang w:val="uk-UA" w:eastAsia="uk-UA" w:bidi="uk-UA"/>
        </w:rPr>
        <w:t xml:space="preserve"> частині </w:t>
      </w:r>
      <w:r w:rsidR="009B1B37" w:rsidRPr="008D4236">
        <w:rPr>
          <w:sz w:val="28"/>
          <w:szCs w:val="28"/>
          <w:lang w:val="uk-UA" w:eastAsia="uk-UA" w:bidi="uk-UA"/>
        </w:rPr>
        <w:lastRenderedPageBreak/>
        <w:t xml:space="preserve">процедури утворення, реорганізації, ліквідації адміністративно-територіальних одиниць, населених пунктів, встановлення та зміни </w:t>
      </w:r>
      <w:r w:rsidR="009B1B37" w:rsidRPr="008D4236">
        <w:rPr>
          <w:spacing w:val="-3"/>
          <w:sz w:val="28"/>
          <w:szCs w:val="28"/>
          <w:lang w:val="uk-UA" w:eastAsia="uk-UA" w:bidi="uk-UA"/>
        </w:rPr>
        <w:t xml:space="preserve">їх </w:t>
      </w:r>
      <w:r w:rsidR="009B1B37" w:rsidRPr="008D4236">
        <w:rPr>
          <w:sz w:val="28"/>
          <w:szCs w:val="28"/>
          <w:lang w:val="uk-UA" w:eastAsia="uk-UA" w:bidi="uk-UA"/>
        </w:rPr>
        <w:t xml:space="preserve">меж </w:t>
      </w:r>
      <w:r w:rsidR="00B95F80">
        <w:rPr>
          <w:sz w:val="28"/>
          <w:szCs w:val="28"/>
          <w:lang w:val="uk-UA" w:eastAsia="uk-UA" w:bidi="uk-UA"/>
        </w:rPr>
        <w:t>законопроект також містив колізіх</w:t>
      </w:r>
      <w:r w:rsidR="009B1B37" w:rsidRPr="008D4236">
        <w:rPr>
          <w:sz w:val="28"/>
          <w:szCs w:val="28"/>
          <w:lang w:val="uk-UA" w:eastAsia="uk-UA" w:bidi="uk-UA"/>
        </w:rPr>
        <w:t xml:space="preserve">. </w:t>
      </w:r>
      <w:r w:rsidR="00B95F80">
        <w:rPr>
          <w:sz w:val="28"/>
          <w:szCs w:val="28"/>
          <w:lang w:val="uk-UA" w:eastAsia="uk-UA" w:bidi="uk-UA"/>
        </w:rPr>
        <w:t xml:space="preserve">Згідно із ч. 8 </w:t>
      </w:r>
      <w:r w:rsidR="009B1B37" w:rsidRPr="008D4236">
        <w:rPr>
          <w:sz w:val="28"/>
          <w:szCs w:val="28"/>
          <w:lang w:val="uk-UA" w:eastAsia="uk-UA" w:bidi="uk-UA"/>
        </w:rPr>
        <w:t>статті</w:t>
      </w:r>
      <w:r w:rsidR="009B1B37" w:rsidRPr="008D4236">
        <w:rPr>
          <w:spacing w:val="13"/>
          <w:sz w:val="28"/>
          <w:szCs w:val="28"/>
          <w:lang w:val="uk-UA" w:eastAsia="uk-UA" w:bidi="uk-UA"/>
        </w:rPr>
        <w:t xml:space="preserve"> </w:t>
      </w:r>
      <w:r w:rsidR="009B1B37" w:rsidRPr="008D4236">
        <w:rPr>
          <w:sz w:val="28"/>
          <w:szCs w:val="28"/>
          <w:lang w:val="uk-UA" w:eastAsia="uk-UA" w:bidi="uk-UA"/>
        </w:rPr>
        <w:t>19</w:t>
      </w:r>
      <w:r w:rsidR="009B1B37" w:rsidRPr="008D4236">
        <w:rPr>
          <w:spacing w:val="9"/>
          <w:sz w:val="28"/>
          <w:szCs w:val="28"/>
          <w:lang w:val="uk-UA" w:eastAsia="uk-UA" w:bidi="uk-UA"/>
        </w:rPr>
        <w:t xml:space="preserve"> </w:t>
      </w:r>
      <w:r w:rsidR="009B1B37" w:rsidRPr="008D4236">
        <w:rPr>
          <w:sz w:val="28"/>
          <w:szCs w:val="28"/>
          <w:lang w:val="uk-UA" w:eastAsia="uk-UA" w:bidi="uk-UA"/>
        </w:rPr>
        <w:t>та</w:t>
      </w:r>
      <w:r w:rsidR="009B1B37" w:rsidRPr="008D4236">
        <w:rPr>
          <w:spacing w:val="12"/>
          <w:sz w:val="28"/>
          <w:szCs w:val="28"/>
          <w:lang w:val="uk-UA" w:eastAsia="uk-UA" w:bidi="uk-UA"/>
        </w:rPr>
        <w:t xml:space="preserve"> </w:t>
      </w:r>
      <w:r w:rsidR="00B95F80">
        <w:rPr>
          <w:sz w:val="28"/>
          <w:szCs w:val="28"/>
          <w:lang w:val="uk-UA" w:eastAsia="uk-UA" w:bidi="uk-UA"/>
        </w:rPr>
        <w:t xml:space="preserve">ч. 7 </w:t>
      </w:r>
      <w:r w:rsidR="009B1B37" w:rsidRPr="008D4236">
        <w:rPr>
          <w:sz w:val="28"/>
          <w:szCs w:val="28"/>
          <w:lang w:val="uk-UA" w:eastAsia="uk-UA" w:bidi="uk-UA"/>
        </w:rPr>
        <w:t>статті</w:t>
      </w:r>
      <w:r w:rsidR="009B1B37" w:rsidRPr="008D4236">
        <w:rPr>
          <w:spacing w:val="10"/>
          <w:sz w:val="28"/>
          <w:szCs w:val="28"/>
          <w:lang w:val="uk-UA" w:eastAsia="uk-UA" w:bidi="uk-UA"/>
        </w:rPr>
        <w:t xml:space="preserve"> </w:t>
      </w:r>
      <w:r w:rsidR="009B1B37" w:rsidRPr="008D4236">
        <w:rPr>
          <w:sz w:val="28"/>
          <w:szCs w:val="28"/>
          <w:lang w:val="uk-UA" w:eastAsia="uk-UA" w:bidi="uk-UA"/>
        </w:rPr>
        <w:t>20</w:t>
      </w:r>
      <w:r w:rsidR="009B1B37" w:rsidRPr="008D4236">
        <w:rPr>
          <w:spacing w:val="10"/>
          <w:sz w:val="28"/>
          <w:szCs w:val="28"/>
          <w:lang w:val="uk-UA" w:eastAsia="uk-UA" w:bidi="uk-UA"/>
        </w:rPr>
        <w:t xml:space="preserve"> </w:t>
      </w:r>
      <w:r w:rsidR="009B1B37" w:rsidRPr="008D4236">
        <w:rPr>
          <w:sz w:val="28"/>
          <w:szCs w:val="28"/>
          <w:lang w:val="uk-UA" w:eastAsia="uk-UA" w:bidi="uk-UA"/>
        </w:rPr>
        <w:t>цього</w:t>
      </w:r>
      <w:r w:rsidR="009B1B37" w:rsidRPr="008D4236">
        <w:rPr>
          <w:spacing w:val="10"/>
          <w:sz w:val="28"/>
          <w:szCs w:val="28"/>
          <w:lang w:val="uk-UA" w:eastAsia="uk-UA" w:bidi="uk-UA"/>
        </w:rPr>
        <w:t xml:space="preserve"> </w:t>
      </w:r>
      <w:r w:rsidR="009B1B37" w:rsidRPr="008D4236">
        <w:rPr>
          <w:sz w:val="28"/>
          <w:szCs w:val="28"/>
          <w:lang w:val="uk-UA" w:eastAsia="uk-UA" w:bidi="uk-UA"/>
        </w:rPr>
        <w:t>законопроекту, «Верховна Рада Автономної Республіки Крим, обласна рада невідкладно після прийняття рішення про віднесення тимчасового поселення до категорії сіл (населеного пункту до категорії</w:t>
      </w:r>
      <w:r w:rsidR="009B1B37" w:rsidRPr="008D4236">
        <w:rPr>
          <w:spacing w:val="38"/>
          <w:sz w:val="28"/>
          <w:szCs w:val="28"/>
          <w:lang w:val="uk-UA" w:eastAsia="uk-UA" w:bidi="uk-UA"/>
        </w:rPr>
        <w:t xml:space="preserve"> </w:t>
      </w:r>
      <w:r w:rsidR="009B1B37" w:rsidRPr="008D4236">
        <w:rPr>
          <w:sz w:val="28"/>
          <w:szCs w:val="28"/>
          <w:lang w:val="uk-UA" w:eastAsia="uk-UA" w:bidi="uk-UA"/>
        </w:rPr>
        <w:t>селищ)</w:t>
      </w:r>
      <w:r w:rsidR="009B1B37" w:rsidRPr="008D4236">
        <w:rPr>
          <w:spacing w:val="37"/>
          <w:sz w:val="28"/>
          <w:szCs w:val="28"/>
          <w:lang w:val="uk-UA" w:eastAsia="uk-UA" w:bidi="uk-UA"/>
        </w:rPr>
        <w:t xml:space="preserve"> </w:t>
      </w:r>
      <w:r w:rsidR="009B1B37" w:rsidRPr="008D4236">
        <w:rPr>
          <w:sz w:val="28"/>
          <w:szCs w:val="28"/>
          <w:lang w:val="uk-UA" w:eastAsia="uk-UA" w:bidi="uk-UA"/>
        </w:rPr>
        <w:t>вносить</w:t>
      </w:r>
      <w:r w:rsidR="009B1B37" w:rsidRPr="008D4236">
        <w:rPr>
          <w:spacing w:val="40"/>
          <w:sz w:val="28"/>
          <w:szCs w:val="28"/>
          <w:lang w:val="uk-UA" w:eastAsia="uk-UA" w:bidi="uk-UA"/>
        </w:rPr>
        <w:t xml:space="preserve"> </w:t>
      </w:r>
      <w:r w:rsidR="009B1B37" w:rsidRPr="008D4236">
        <w:rPr>
          <w:sz w:val="28"/>
          <w:szCs w:val="28"/>
          <w:lang w:val="uk-UA" w:eastAsia="uk-UA" w:bidi="uk-UA"/>
        </w:rPr>
        <w:t>до</w:t>
      </w:r>
      <w:r w:rsidR="009B1B37" w:rsidRPr="008D4236">
        <w:rPr>
          <w:spacing w:val="36"/>
          <w:sz w:val="28"/>
          <w:szCs w:val="28"/>
          <w:lang w:val="uk-UA" w:eastAsia="uk-UA" w:bidi="uk-UA"/>
        </w:rPr>
        <w:t xml:space="preserve"> </w:t>
      </w:r>
      <w:r w:rsidR="009B1B37" w:rsidRPr="008D4236">
        <w:rPr>
          <w:sz w:val="28"/>
          <w:szCs w:val="28"/>
          <w:lang w:val="uk-UA" w:eastAsia="uk-UA" w:bidi="uk-UA"/>
        </w:rPr>
        <w:t>Верховної</w:t>
      </w:r>
      <w:r w:rsidR="009B1B37" w:rsidRPr="008D4236">
        <w:rPr>
          <w:spacing w:val="36"/>
          <w:sz w:val="28"/>
          <w:szCs w:val="28"/>
          <w:lang w:val="uk-UA" w:eastAsia="uk-UA" w:bidi="uk-UA"/>
        </w:rPr>
        <w:t xml:space="preserve"> </w:t>
      </w:r>
      <w:r w:rsidR="009B1B37" w:rsidRPr="008D4236">
        <w:rPr>
          <w:sz w:val="28"/>
          <w:szCs w:val="28"/>
          <w:lang w:val="uk-UA" w:eastAsia="uk-UA" w:bidi="uk-UA"/>
        </w:rPr>
        <w:t>Ради</w:t>
      </w:r>
      <w:r w:rsidR="009B1B37" w:rsidRPr="008D4236">
        <w:rPr>
          <w:spacing w:val="37"/>
          <w:sz w:val="28"/>
          <w:szCs w:val="28"/>
          <w:lang w:val="uk-UA" w:eastAsia="uk-UA" w:bidi="uk-UA"/>
        </w:rPr>
        <w:t xml:space="preserve"> </w:t>
      </w:r>
      <w:r w:rsidR="009B1B37" w:rsidRPr="008D4236">
        <w:rPr>
          <w:sz w:val="28"/>
          <w:szCs w:val="28"/>
          <w:lang w:val="uk-UA" w:eastAsia="uk-UA" w:bidi="uk-UA"/>
        </w:rPr>
        <w:t>України</w:t>
      </w:r>
      <w:r w:rsidR="009B1B37" w:rsidRPr="008D4236">
        <w:rPr>
          <w:spacing w:val="38"/>
          <w:sz w:val="28"/>
          <w:szCs w:val="28"/>
          <w:lang w:val="uk-UA" w:eastAsia="uk-UA" w:bidi="uk-UA"/>
        </w:rPr>
        <w:t xml:space="preserve"> </w:t>
      </w:r>
      <w:r w:rsidR="009B1B37" w:rsidRPr="008D4236">
        <w:rPr>
          <w:sz w:val="28"/>
          <w:szCs w:val="28"/>
          <w:lang w:val="uk-UA" w:eastAsia="uk-UA" w:bidi="uk-UA"/>
        </w:rPr>
        <w:t>подання</w:t>
      </w:r>
      <w:r w:rsidR="009B1B37" w:rsidRPr="008D4236">
        <w:rPr>
          <w:spacing w:val="37"/>
          <w:sz w:val="28"/>
          <w:szCs w:val="28"/>
          <w:lang w:val="uk-UA" w:eastAsia="uk-UA" w:bidi="uk-UA"/>
        </w:rPr>
        <w:t xml:space="preserve"> </w:t>
      </w:r>
      <w:r w:rsidR="009B1B37" w:rsidRPr="008D4236">
        <w:rPr>
          <w:sz w:val="28"/>
          <w:szCs w:val="28"/>
          <w:lang w:val="uk-UA" w:eastAsia="uk-UA" w:bidi="uk-UA"/>
        </w:rPr>
        <w:t>щодо</w:t>
      </w:r>
      <w:r w:rsidR="009B1B37" w:rsidRPr="008D4236">
        <w:rPr>
          <w:spacing w:val="37"/>
          <w:sz w:val="28"/>
          <w:szCs w:val="28"/>
          <w:lang w:val="uk-UA" w:eastAsia="uk-UA" w:bidi="uk-UA"/>
        </w:rPr>
        <w:t xml:space="preserve"> </w:t>
      </w:r>
      <w:r w:rsidR="009B1B37" w:rsidRPr="008D4236">
        <w:rPr>
          <w:sz w:val="28"/>
          <w:szCs w:val="28"/>
          <w:lang w:val="uk-UA" w:eastAsia="uk-UA" w:bidi="uk-UA"/>
        </w:rPr>
        <w:t>найменування</w:t>
      </w:r>
      <w:r w:rsidR="009B1B37" w:rsidRPr="008D4236">
        <w:rPr>
          <w:spacing w:val="38"/>
          <w:sz w:val="28"/>
          <w:szCs w:val="28"/>
          <w:lang w:val="uk-UA" w:eastAsia="uk-UA" w:bidi="uk-UA"/>
        </w:rPr>
        <w:t xml:space="preserve"> </w:t>
      </w:r>
      <w:r w:rsidR="009B1B37">
        <w:rPr>
          <w:sz w:val="28"/>
          <w:szCs w:val="28"/>
          <w:lang w:val="uk-UA" w:eastAsia="uk-UA" w:bidi="uk-UA"/>
        </w:rPr>
        <w:t xml:space="preserve">села </w:t>
      </w:r>
      <w:r w:rsidR="009B1B37" w:rsidRPr="008D4236">
        <w:rPr>
          <w:sz w:val="28"/>
          <w:szCs w:val="28"/>
          <w:lang w:val="uk-UA" w:eastAsia="uk-UA" w:bidi="uk-UA"/>
        </w:rPr>
        <w:t xml:space="preserve">(селища)» відповідно. Таким чином, у разі схвалення парламентом цих норм, </w:t>
      </w:r>
      <w:r w:rsidR="009B1B37" w:rsidRPr="0047721C">
        <w:rPr>
          <w:sz w:val="28"/>
          <w:szCs w:val="28"/>
          <w:lang w:val="uk-UA" w:eastAsia="uk-UA" w:bidi="uk-UA"/>
        </w:rPr>
        <w:t xml:space="preserve">Верховна Рада </w:t>
      </w:r>
      <w:r w:rsidR="009B1B37">
        <w:rPr>
          <w:sz w:val="28"/>
          <w:szCs w:val="28"/>
          <w:lang w:val="uk-UA" w:eastAsia="uk-UA" w:bidi="uk-UA"/>
        </w:rPr>
        <w:t>АРК</w:t>
      </w:r>
      <w:r w:rsidR="009B1B37" w:rsidRPr="0047721C">
        <w:rPr>
          <w:sz w:val="28"/>
          <w:szCs w:val="28"/>
          <w:lang w:val="uk-UA" w:eastAsia="uk-UA" w:bidi="uk-UA"/>
        </w:rPr>
        <w:t xml:space="preserve"> та обласні ради, всупереч частині першій статті </w:t>
      </w:r>
      <w:r w:rsidR="00B95F80">
        <w:rPr>
          <w:sz w:val="28"/>
          <w:szCs w:val="28"/>
          <w:lang w:val="uk-UA" w:eastAsia="uk-UA" w:bidi="uk-UA"/>
        </w:rPr>
        <w:t xml:space="preserve">93 Конституції України, мали стати </w:t>
      </w:r>
      <w:r w:rsidR="009B1B37" w:rsidRPr="0047721C">
        <w:rPr>
          <w:sz w:val="28"/>
          <w:szCs w:val="28"/>
          <w:lang w:val="uk-UA" w:eastAsia="uk-UA" w:bidi="uk-UA"/>
        </w:rPr>
        <w:t xml:space="preserve">суб’єктами права законодавчої ініціативи щодо найменування сіл та </w:t>
      </w:r>
      <w:r w:rsidR="009B1B37" w:rsidRPr="00107A99">
        <w:rPr>
          <w:sz w:val="28"/>
          <w:szCs w:val="28"/>
          <w:lang w:val="uk-UA" w:eastAsia="uk-UA" w:bidi="uk-UA"/>
        </w:rPr>
        <w:t>селищ</w:t>
      </w:r>
      <w:r w:rsidR="00B95F80">
        <w:rPr>
          <w:sz w:val="28"/>
          <w:szCs w:val="28"/>
          <w:lang w:val="uk-UA" w:eastAsia="uk-UA" w:bidi="uk-UA"/>
        </w:rPr>
        <w:t xml:space="preserve">, що є прямим порушеням Конституції. </w:t>
      </w:r>
    </w:p>
    <w:p w:rsidR="009B1B37" w:rsidRDefault="00B95F80" w:rsidP="00740C79">
      <w:pPr>
        <w:widowControl w:val="0"/>
        <w:autoSpaceDE w:val="0"/>
        <w:autoSpaceDN w:val="0"/>
        <w:spacing w:after="0" w:line="360" w:lineRule="auto"/>
        <w:ind w:left="0" w:firstLine="709"/>
        <w:rPr>
          <w:sz w:val="28"/>
          <w:szCs w:val="28"/>
          <w:lang w:val="uk-UA" w:eastAsia="uk-UA" w:bidi="uk-UA"/>
        </w:rPr>
      </w:pPr>
      <w:r>
        <w:rPr>
          <w:sz w:val="28"/>
          <w:szCs w:val="28"/>
          <w:lang w:val="uk-UA" w:eastAsia="uk-UA" w:bidi="uk-UA"/>
        </w:rPr>
        <w:t xml:space="preserve"> Законопроект містив</w:t>
      </w:r>
      <w:r w:rsidR="009B1B37" w:rsidRPr="008D4236">
        <w:rPr>
          <w:sz w:val="28"/>
          <w:szCs w:val="28"/>
          <w:lang w:val="uk-UA" w:eastAsia="uk-UA" w:bidi="uk-UA"/>
        </w:rPr>
        <w:t xml:space="preserve"> норми, що розширюють повн</w:t>
      </w:r>
      <w:r>
        <w:rPr>
          <w:sz w:val="28"/>
          <w:szCs w:val="28"/>
          <w:lang w:val="uk-UA" w:eastAsia="uk-UA" w:bidi="uk-UA"/>
        </w:rPr>
        <w:t xml:space="preserve">оваження Верховної Ради України, а саме </w:t>
      </w:r>
      <w:r w:rsidR="009B1B37" w:rsidRPr="008D4236">
        <w:rPr>
          <w:sz w:val="28"/>
          <w:szCs w:val="28"/>
          <w:lang w:val="uk-UA" w:eastAsia="uk-UA" w:bidi="uk-UA"/>
        </w:rPr>
        <w:t xml:space="preserve"> прийняття законів </w:t>
      </w:r>
      <w:r w:rsidR="009B1B37" w:rsidRPr="008D4236">
        <w:rPr>
          <w:spacing w:val="-3"/>
          <w:sz w:val="28"/>
          <w:szCs w:val="28"/>
          <w:lang w:val="uk-UA" w:eastAsia="uk-UA" w:bidi="uk-UA"/>
        </w:rPr>
        <w:t xml:space="preserve">«про </w:t>
      </w:r>
      <w:r w:rsidR="009B1B37" w:rsidRPr="008D4236">
        <w:rPr>
          <w:sz w:val="28"/>
          <w:szCs w:val="28"/>
          <w:lang w:val="uk-UA" w:eastAsia="uk-UA" w:bidi="uk-UA"/>
        </w:rPr>
        <w:t xml:space="preserve">утворення, реорганізацію та ліквідацію громад» (частина перша – четверта, сьома статті 15) «про перенесення адміністративного центру громади» (частина п’ята – сьома статті 15) «про утворення, </w:t>
      </w:r>
      <w:r w:rsidR="009B1B37" w:rsidRPr="00B95F80">
        <w:rPr>
          <w:sz w:val="28"/>
          <w:szCs w:val="28"/>
          <w:lang w:val="uk-UA" w:eastAsia="uk-UA" w:bidi="uk-UA"/>
        </w:rPr>
        <w:t>реорганізацію</w:t>
      </w:r>
      <w:r w:rsidR="009B1B37" w:rsidRPr="008D4236">
        <w:rPr>
          <w:i/>
          <w:sz w:val="28"/>
          <w:szCs w:val="28"/>
          <w:lang w:val="uk-UA" w:eastAsia="uk-UA" w:bidi="uk-UA"/>
        </w:rPr>
        <w:t xml:space="preserve"> </w:t>
      </w:r>
      <w:r w:rsidR="009B1B37" w:rsidRPr="008D4236">
        <w:rPr>
          <w:sz w:val="28"/>
          <w:szCs w:val="28"/>
          <w:lang w:val="uk-UA" w:eastAsia="uk-UA" w:bidi="uk-UA"/>
        </w:rPr>
        <w:t xml:space="preserve">та ліквідацію районів» (частина перша – </w:t>
      </w:r>
      <w:r w:rsidR="009B1B37">
        <w:rPr>
          <w:sz w:val="28"/>
          <w:szCs w:val="28"/>
          <w:lang w:val="uk-UA" w:eastAsia="uk-UA" w:bidi="uk-UA"/>
        </w:rPr>
        <w:t>п</w:t>
      </w:r>
      <w:r>
        <w:rPr>
          <w:sz w:val="28"/>
          <w:szCs w:val="28"/>
          <w:lang w:val="uk-UA" w:eastAsia="uk-UA" w:bidi="uk-UA"/>
        </w:rPr>
        <w:t xml:space="preserve">’ята, сьома, восьма статті 16 ) , що прямо суперечить Конституції України. </w:t>
      </w:r>
    </w:p>
    <w:p w:rsidR="009B1B37" w:rsidRPr="00C54D4E" w:rsidRDefault="00484DF9" w:rsidP="00740C79">
      <w:pPr>
        <w:widowControl w:val="0"/>
        <w:autoSpaceDE w:val="0"/>
        <w:autoSpaceDN w:val="0"/>
        <w:spacing w:after="0" w:line="360" w:lineRule="auto"/>
        <w:ind w:left="0" w:firstLine="709"/>
        <w:rPr>
          <w:color w:val="auto"/>
          <w:sz w:val="28"/>
          <w:szCs w:val="28"/>
          <w:lang w:val="uk-UA" w:eastAsia="uk-UA" w:bidi="uk-UA"/>
        </w:rPr>
      </w:pPr>
      <w:r>
        <w:rPr>
          <w:sz w:val="28"/>
          <w:szCs w:val="28"/>
          <w:lang w:val="uk-UA" w:eastAsia="uk-UA" w:bidi="uk-UA"/>
        </w:rPr>
        <w:tab/>
      </w:r>
      <w:r w:rsidR="009B1B37">
        <w:rPr>
          <w:sz w:val="28"/>
          <w:szCs w:val="28"/>
          <w:lang w:val="uk-UA" w:eastAsia="uk-UA" w:bidi="uk-UA"/>
        </w:rPr>
        <w:t>Ч</w:t>
      </w:r>
      <w:r w:rsidR="00C32CA0">
        <w:rPr>
          <w:sz w:val="28"/>
          <w:szCs w:val="28"/>
          <w:lang w:val="uk-UA" w:eastAsia="uk-UA" w:bidi="uk-UA"/>
        </w:rPr>
        <w:t>. 3</w:t>
      </w:r>
      <w:r w:rsidR="009B1B37" w:rsidRPr="008D4236">
        <w:rPr>
          <w:sz w:val="28"/>
          <w:szCs w:val="28"/>
          <w:lang w:val="uk-UA" w:eastAsia="uk-UA" w:bidi="uk-UA"/>
        </w:rPr>
        <w:t xml:space="preserve"> статті 11 цього законопроекту передбач</w:t>
      </w:r>
      <w:r w:rsidR="00C32CA0">
        <w:rPr>
          <w:sz w:val="28"/>
          <w:szCs w:val="28"/>
          <w:lang w:val="uk-UA" w:eastAsia="uk-UA" w:bidi="uk-UA"/>
        </w:rPr>
        <w:t>ала</w:t>
      </w:r>
      <w:r w:rsidR="009B1B37" w:rsidRPr="008D4236">
        <w:rPr>
          <w:sz w:val="28"/>
          <w:szCs w:val="28"/>
          <w:lang w:val="uk-UA" w:eastAsia="uk-UA" w:bidi="uk-UA"/>
        </w:rPr>
        <w:t xml:space="preserve">, що окремими законами в межах частини однієї чи кількох адміністративно- територіальних одиниць </w:t>
      </w:r>
      <w:r w:rsidR="009B1B37" w:rsidRPr="002D7419">
        <w:rPr>
          <w:sz w:val="28"/>
          <w:szCs w:val="28"/>
          <w:lang w:val="uk-UA" w:eastAsia="uk-UA" w:bidi="uk-UA"/>
        </w:rPr>
        <w:t>визначаються території з особливим характером управління.</w:t>
      </w:r>
      <w:r w:rsidR="009B1B37" w:rsidRPr="008D4236">
        <w:rPr>
          <w:b/>
          <w:sz w:val="28"/>
          <w:szCs w:val="28"/>
          <w:lang w:val="uk-UA" w:eastAsia="uk-UA" w:bidi="uk-UA"/>
        </w:rPr>
        <w:t xml:space="preserve"> </w:t>
      </w:r>
      <w:r w:rsidR="009B1B37" w:rsidRPr="008D4236">
        <w:rPr>
          <w:sz w:val="28"/>
          <w:szCs w:val="28"/>
          <w:lang w:val="uk-UA" w:eastAsia="uk-UA" w:bidi="uk-UA"/>
        </w:rPr>
        <w:t>Зокрема території, що постраждали від військових дій та окупації – на період до встановлення конституційного ладу,</w:t>
      </w:r>
      <w:r w:rsidR="00C32CA0">
        <w:rPr>
          <w:sz w:val="28"/>
          <w:szCs w:val="28"/>
          <w:lang w:val="uk-UA" w:eastAsia="uk-UA" w:bidi="uk-UA"/>
        </w:rPr>
        <w:t xml:space="preserve"> а зазнаечні пропозиції порушують  ч. 3</w:t>
      </w:r>
      <w:r w:rsidR="009B1B37" w:rsidRPr="008D4236">
        <w:rPr>
          <w:sz w:val="28"/>
          <w:szCs w:val="28"/>
          <w:lang w:val="uk-UA" w:eastAsia="uk-UA" w:bidi="uk-UA"/>
        </w:rPr>
        <w:t xml:space="preserve"> статті 133 Конституції України </w:t>
      </w:r>
      <w:r w:rsidR="00C32CA0">
        <w:rPr>
          <w:sz w:val="28"/>
          <w:szCs w:val="28"/>
          <w:lang w:val="uk-UA" w:eastAsia="uk-UA" w:bidi="uk-UA"/>
        </w:rPr>
        <w:t>(«</w:t>
      </w:r>
      <w:r w:rsidR="009B1B37" w:rsidRPr="008D4236">
        <w:rPr>
          <w:sz w:val="28"/>
          <w:szCs w:val="28"/>
          <w:lang w:val="uk-UA" w:eastAsia="uk-UA" w:bidi="uk-UA"/>
        </w:rPr>
        <w:t>спеціальний статус міст Києва та Севастопол</w:t>
      </w:r>
      <w:r w:rsidR="00C32CA0">
        <w:rPr>
          <w:sz w:val="28"/>
          <w:szCs w:val="28"/>
          <w:lang w:val="uk-UA" w:eastAsia="uk-UA" w:bidi="uk-UA"/>
        </w:rPr>
        <w:t>я визначається законами Україн</w:t>
      </w:r>
      <w:r w:rsidR="00C32CA0" w:rsidRPr="00C54D4E">
        <w:rPr>
          <w:color w:val="auto"/>
          <w:sz w:val="28"/>
          <w:szCs w:val="28"/>
          <w:lang w:val="uk-UA" w:eastAsia="uk-UA" w:bidi="uk-UA"/>
        </w:rPr>
        <w:t xml:space="preserve">и») та </w:t>
      </w:r>
      <w:r w:rsidR="009B1B37" w:rsidRPr="00C54D4E">
        <w:rPr>
          <w:color w:val="auto"/>
          <w:sz w:val="28"/>
          <w:szCs w:val="28"/>
          <w:lang w:val="uk-UA" w:eastAsia="uk-UA" w:bidi="uk-UA"/>
        </w:rPr>
        <w:t>ч</w:t>
      </w:r>
      <w:r w:rsidR="00C32CA0" w:rsidRPr="00C54D4E">
        <w:rPr>
          <w:color w:val="auto"/>
          <w:sz w:val="28"/>
          <w:szCs w:val="28"/>
          <w:lang w:val="uk-UA" w:eastAsia="uk-UA" w:bidi="uk-UA"/>
        </w:rPr>
        <w:t xml:space="preserve">. 2 </w:t>
      </w:r>
      <w:r w:rsidR="009B1B37" w:rsidRPr="00C54D4E">
        <w:rPr>
          <w:color w:val="auto"/>
          <w:sz w:val="28"/>
          <w:szCs w:val="28"/>
          <w:lang w:val="uk-UA" w:eastAsia="uk-UA" w:bidi="uk-UA"/>
        </w:rPr>
        <w:t>статті 140 Кон</w:t>
      </w:r>
      <w:r w:rsidR="00C32CA0" w:rsidRPr="00C54D4E">
        <w:rPr>
          <w:color w:val="auto"/>
          <w:sz w:val="28"/>
          <w:szCs w:val="28"/>
          <w:lang w:val="uk-UA" w:eastAsia="uk-UA" w:bidi="uk-UA"/>
        </w:rPr>
        <w:t>ституції України («</w:t>
      </w:r>
      <w:r w:rsidR="009B1B37" w:rsidRPr="00C54D4E">
        <w:rPr>
          <w:color w:val="auto"/>
          <w:sz w:val="28"/>
          <w:szCs w:val="28"/>
          <w:lang w:val="uk-UA" w:eastAsia="uk-UA" w:bidi="uk-UA"/>
        </w:rPr>
        <w:t>особливості здійснення місцевого самоврядування в містах Києві та Севастополі визначаються окремими законами України</w:t>
      </w:r>
      <w:r w:rsidR="00C32CA0" w:rsidRPr="00C54D4E">
        <w:rPr>
          <w:color w:val="auto"/>
          <w:sz w:val="28"/>
          <w:szCs w:val="28"/>
          <w:lang w:val="uk-UA" w:eastAsia="uk-UA" w:bidi="uk-UA"/>
        </w:rPr>
        <w:t xml:space="preserve">»). </w:t>
      </w:r>
      <w:r w:rsidR="009B1B37" w:rsidRPr="00C54D4E">
        <w:rPr>
          <w:color w:val="auto"/>
          <w:sz w:val="28"/>
          <w:szCs w:val="28"/>
          <w:lang w:val="uk-UA" w:eastAsia="uk-UA" w:bidi="uk-UA"/>
        </w:rPr>
        <w:t xml:space="preserve"> [</w:t>
      </w:r>
      <w:r w:rsidR="00C32CA0" w:rsidRPr="00C54D4E">
        <w:rPr>
          <w:color w:val="auto"/>
          <w:sz w:val="28"/>
          <w:szCs w:val="28"/>
          <w:lang w:val="uk-UA" w:eastAsia="uk-UA" w:bidi="uk-UA"/>
        </w:rPr>
        <w:t>8</w:t>
      </w:r>
      <w:r w:rsidR="00DD7449">
        <w:rPr>
          <w:color w:val="auto"/>
          <w:sz w:val="28"/>
          <w:szCs w:val="28"/>
          <w:lang w:val="uk-UA" w:eastAsia="uk-UA" w:bidi="uk-UA"/>
        </w:rPr>
        <w:t>4</w:t>
      </w:r>
      <w:r w:rsidR="009B1B37" w:rsidRPr="00C54D4E">
        <w:rPr>
          <w:color w:val="auto"/>
          <w:sz w:val="28"/>
          <w:szCs w:val="28"/>
          <w:lang w:val="uk-UA" w:eastAsia="uk-UA" w:bidi="uk-UA"/>
        </w:rPr>
        <w:t xml:space="preserve">]. </w:t>
      </w:r>
    </w:p>
    <w:p w:rsidR="009B1B37" w:rsidRPr="00792555" w:rsidRDefault="00C648CD" w:rsidP="00740C79">
      <w:pPr>
        <w:pStyle w:val="ac"/>
        <w:widowControl w:val="0"/>
        <w:shd w:val="clear" w:color="auto" w:fill="FFFFFF"/>
        <w:spacing w:before="0" w:beforeAutospacing="0" w:after="0" w:afterAutospacing="0" w:line="360" w:lineRule="auto"/>
        <w:ind w:firstLine="709"/>
        <w:jc w:val="both"/>
        <w:textAlignment w:val="baseline"/>
        <w:rPr>
          <w:sz w:val="28"/>
          <w:szCs w:val="28"/>
          <w:lang w:val="uk-UA"/>
        </w:rPr>
      </w:pPr>
      <w:r w:rsidRPr="00C54D4E">
        <w:rPr>
          <w:sz w:val="28"/>
          <w:szCs w:val="28"/>
          <w:lang w:val="uk-UA"/>
        </w:rPr>
        <w:tab/>
      </w:r>
      <w:r w:rsidR="00160E53" w:rsidRPr="00C54D4E">
        <w:rPr>
          <w:sz w:val="28"/>
          <w:szCs w:val="28"/>
          <w:lang w:val="uk-UA"/>
        </w:rPr>
        <w:t xml:space="preserve">На початку 2020 </w:t>
      </w:r>
      <w:r w:rsidR="00160E53" w:rsidRPr="00D403CC">
        <w:rPr>
          <w:sz w:val="28"/>
          <w:szCs w:val="28"/>
          <w:lang w:val="uk-UA"/>
        </w:rPr>
        <w:t xml:space="preserve">року було відкликано </w:t>
      </w:r>
      <w:r w:rsidR="00AA6EAF" w:rsidRPr="00D403CC">
        <w:rPr>
          <w:sz w:val="28"/>
          <w:szCs w:val="28"/>
        </w:rPr>
        <w:t>законопроек</w:t>
      </w:r>
      <w:r w:rsidR="00AA6EAF" w:rsidRPr="00D403CC">
        <w:rPr>
          <w:sz w:val="28"/>
          <w:szCs w:val="28"/>
          <w:lang w:val="uk-UA"/>
        </w:rPr>
        <w:t xml:space="preserve">т </w:t>
      </w:r>
      <w:r w:rsidR="00D403CC">
        <w:rPr>
          <w:sz w:val="28"/>
          <w:szCs w:val="28"/>
          <w:shd w:val="clear" w:color="auto" w:fill="FFFFFF"/>
        </w:rPr>
        <w:t xml:space="preserve">№2598 </w:t>
      </w:r>
      <w:r w:rsidR="00D403CC">
        <w:rPr>
          <w:sz w:val="28"/>
          <w:szCs w:val="28"/>
          <w:shd w:val="clear" w:color="auto" w:fill="FFFFFF"/>
          <w:lang w:val="uk-UA"/>
        </w:rPr>
        <w:t>«</w:t>
      </w:r>
      <w:r w:rsidR="00D403CC" w:rsidRPr="00D403CC">
        <w:rPr>
          <w:sz w:val="28"/>
          <w:szCs w:val="28"/>
          <w:shd w:val="clear" w:color="auto" w:fill="FFFFFF"/>
        </w:rPr>
        <w:t xml:space="preserve">Про внесення змін до Конституції України </w:t>
      </w:r>
      <w:r w:rsidR="00D403CC" w:rsidRPr="00D403CC">
        <w:rPr>
          <w:b/>
          <w:sz w:val="28"/>
          <w:szCs w:val="28"/>
          <w:shd w:val="clear" w:color="auto" w:fill="FFFFFF"/>
        </w:rPr>
        <w:t>(</w:t>
      </w:r>
      <w:hyperlink r:id="rId28" w:history="1">
        <w:r w:rsidR="00D403CC" w:rsidRPr="00D403CC">
          <w:rPr>
            <w:rStyle w:val="af4"/>
            <w:rFonts w:eastAsia="Century Schoolbook"/>
            <w:b w:val="0"/>
            <w:sz w:val="28"/>
            <w:szCs w:val="28"/>
            <w:bdr w:val="none" w:sz="0" w:space="0" w:color="auto" w:frame="1"/>
            <w:shd w:val="clear" w:color="auto" w:fill="FFFFFF"/>
          </w:rPr>
          <w:t>щодо децентралізації влади</w:t>
        </w:r>
      </w:hyperlink>
      <w:r w:rsidR="00D403CC" w:rsidRPr="00D403CC">
        <w:rPr>
          <w:sz w:val="28"/>
          <w:szCs w:val="28"/>
          <w:shd w:val="clear" w:color="auto" w:fill="FFFFFF"/>
        </w:rPr>
        <w:t>)</w:t>
      </w:r>
      <w:r w:rsidR="00D403CC">
        <w:rPr>
          <w:sz w:val="28"/>
          <w:szCs w:val="28"/>
          <w:shd w:val="clear" w:color="auto" w:fill="FFFFFF"/>
          <w:lang w:val="uk-UA"/>
        </w:rPr>
        <w:t>»</w:t>
      </w:r>
      <w:r w:rsidR="00822E54">
        <w:rPr>
          <w:sz w:val="28"/>
          <w:szCs w:val="28"/>
          <w:shd w:val="clear" w:color="auto" w:fill="FFFFFF"/>
          <w:lang w:val="uk-UA"/>
        </w:rPr>
        <w:t xml:space="preserve">, який попередньо 13 грудня 2019 </w:t>
      </w:r>
      <w:r w:rsidR="00822E54" w:rsidRPr="00792555">
        <w:rPr>
          <w:sz w:val="28"/>
          <w:szCs w:val="28"/>
          <w:shd w:val="clear" w:color="auto" w:fill="FFFFFF"/>
          <w:lang w:val="uk-UA"/>
        </w:rPr>
        <w:t xml:space="preserve">року було визначено Президентом як невідкладний. </w:t>
      </w:r>
      <w:r w:rsidR="00D403CC" w:rsidRPr="00792555">
        <w:rPr>
          <w:sz w:val="28"/>
          <w:szCs w:val="28"/>
          <w:shd w:val="clear" w:color="auto" w:fill="FFFFFF"/>
          <w:lang w:val="uk-UA"/>
        </w:rPr>
        <w:t xml:space="preserve"> </w:t>
      </w:r>
    </w:p>
    <w:p w:rsidR="00792555" w:rsidRPr="00792555" w:rsidRDefault="009B1B37" w:rsidP="00740C79">
      <w:pPr>
        <w:pStyle w:val="ac"/>
        <w:widowControl w:val="0"/>
        <w:shd w:val="clear" w:color="auto" w:fill="FFFFFF"/>
        <w:spacing w:before="0" w:beforeAutospacing="0" w:after="0" w:afterAutospacing="0" w:line="360" w:lineRule="auto"/>
        <w:ind w:firstLine="709"/>
        <w:jc w:val="both"/>
        <w:textAlignment w:val="baseline"/>
        <w:rPr>
          <w:sz w:val="28"/>
          <w:szCs w:val="28"/>
          <w:lang w:val="uk-UA"/>
        </w:rPr>
      </w:pPr>
      <w:r w:rsidRPr="00792555">
        <w:rPr>
          <w:sz w:val="28"/>
          <w:szCs w:val="28"/>
          <w:lang w:val="uk-UA"/>
        </w:rPr>
        <w:lastRenderedPageBreak/>
        <w:tab/>
      </w:r>
      <w:r w:rsidR="00AA6EAF" w:rsidRPr="00792555">
        <w:rPr>
          <w:sz w:val="28"/>
          <w:szCs w:val="28"/>
          <w:lang w:val="uk-UA"/>
        </w:rPr>
        <w:t>Цим законопроектом</w:t>
      </w:r>
      <w:r w:rsidR="00AA6EAF" w:rsidRPr="00792555">
        <w:rPr>
          <w:sz w:val="28"/>
          <w:szCs w:val="28"/>
        </w:rPr>
        <w:t xml:space="preserve"> визначалась чітка процедура вирішення питань адміністративно-територіально</w:t>
      </w:r>
      <w:r w:rsidR="00822E54" w:rsidRPr="00792555">
        <w:rPr>
          <w:sz w:val="28"/>
          <w:szCs w:val="28"/>
        </w:rPr>
        <w:t>го устрою. Зокрема, пропонувалось</w:t>
      </w:r>
      <w:r w:rsidR="00AA6EAF" w:rsidRPr="00792555">
        <w:rPr>
          <w:sz w:val="28"/>
          <w:szCs w:val="28"/>
        </w:rPr>
        <w:t xml:space="preserve"> ввести такий перелік адміністративно-територіальних одиниць: громада, округ, область, Автономна республіка Крим. Громада є первинною одиницею в системі адміністративно-територіального устрою України.</w:t>
      </w:r>
      <w:r w:rsidR="00C54D4E" w:rsidRPr="00792555">
        <w:rPr>
          <w:sz w:val="28"/>
          <w:szCs w:val="28"/>
          <w:lang w:val="uk-UA"/>
        </w:rPr>
        <w:t xml:space="preserve"> </w:t>
      </w:r>
    </w:p>
    <w:p w:rsidR="00792555" w:rsidRPr="00792555" w:rsidRDefault="008843B1" w:rsidP="00740C79">
      <w:pPr>
        <w:widowControl w:val="0"/>
        <w:spacing w:after="0" w:line="360" w:lineRule="auto"/>
        <w:ind w:left="0" w:firstLine="709"/>
        <w:rPr>
          <w:sz w:val="28"/>
          <w:szCs w:val="28"/>
        </w:rPr>
      </w:pPr>
      <w:r>
        <w:rPr>
          <w:sz w:val="28"/>
          <w:szCs w:val="28"/>
        </w:rPr>
        <w:tab/>
      </w:r>
      <w:r w:rsidR="00792555" w:rsidRPr="00792555">
        <w:rPr>
          <w:sz w:val="28"/>
          <w:szCs w:val="28"/>
        </w:rPr>
        <w:t>Внести до Конституції України  такі зміни:</w:t>
      </w:r>
    </w:p>
    <w:p w:rsidR="00792555" w:rsidRPr="00792555" w:rsidRDefault="00792555" w:rsidP="00740C79">
      <w:pPr>
        <w:widowControl w:val="0"/>
        <w:spacing w:after="0" w:line="360" w:lineRule="auto"/>
        <w:ind w:left="0" w:firstLine="709"/>
        <w:rPr>
          <w:sz w:val="28"/>
          <w:szCs w:val="28"/>
        </w:rPr>
      </w:pPr>
      <w:r w:rsidRPr="00792555">
        <w:rPr>
          <w:sz w:val="28"/>
          <w:szCs w:val="28"/>
        </w:rPr>
        <w:t>1) статті 118 – 120, 132, 133, 140 – 144 викласти в такій редакції:</w:t>
      </w:r>
    </w:p>
    <w:p w:rsidR="00792555" w:rsidRPr="00792555" w:rsidRDefault="00792555" w:rsidP="00740C79">
      <w:pPr>
        <w:widowControl w:val="0"/>
        <w:spacing w:after="0" w:line="360" w:lineRule="auto"/>
        <w:ind w:left="0" w:firstLine="709"/>
        <w:rPr>
          <w:bCs/>
          <w:sz w:val="28"/>
          <w:szCs w:val="28"/>
        </w:rPr>
      </w:pPr>
      <w:r w:rsidRPr="00792555">
        <w:rPr>
          <w:sz w:val="28"/>
          <w:szCs w:val="28"/>
        </w:rPr>
        <w:t xml:space="preserve">"Стаття 118. Виконавчу владу в областях і </w:t>
      </w:r>
      <w:r w:rsidRPr="00792555">
        <w:rPr>
          <w:bCs/>
          <w:sz w:val="28"/>
          <w:szCs w:val="28"/>
        </w:rPr>
        <w:t>округах</w:t>
      </w:r>
      <w:r w:rsidRPr="00792555">
        <w:rPr>
          <w:sz w:val="28"/>
          <w:szCs w:val="28"/>
        </w:rPr>
        <w:t xml:space="preserve"> здійснюють </w:t>
      </w:r>
      <w:r w:rsidRPr="00792555">
        <w:rPr>
          <w:bCs/>
          <w:sz w:val="28"/>
          <w:szCs w:val="28"/>
        </w:rPr>
        <w:t>територіальні органи центральних органів виконавчої влади.</w:t>
      </w:r>
    </w:p>
    <w:p w:rsidR="00792555" w:rsidRPr="00792555" w:rsidRDefault="00792555" w:rsidP="00740C79">
      <w:pPr>
        <w:widowControl w:val="0"/>
        <w:spacing w:after="0" w:line="360" w:lineRule="auto"/>
        <w:ind w:left="0" w:firstLine="709"/>
        <w:rPr>
          <w:bCs/>
          <w:sz w:val="28"/>
          <w:szCs w:val="28"/>
        </w:rPr>
      </w:pPr>
      <w:r w:rsidRPr="00792555">
        <w:rPr>
          <w:sz w:val="28"/>
          <w:szCs w:val="28"/>
        </w:rPr>
        <w:t>Представниками держави в округах і областях, у міст</w:t>
      </w:r>
      <w:r w:rsidRPr="00792555">
        <w:rPr>
          <w:bCs/>
          <w:sz w:val="28"/>
          <w:szCs w:val="28"/>
        </w:rPr>
        <w:t>і</w:t>
      </w:r>
      <w:r w:rsidRPr="00792555">
        <w:rPr>
          <w:sz w:val="28"/>
          <w:szCs w:val="28"/>
        </w:rPr>
        <w:t xml:space="preserve"> Києві є</w:t>
      </w:r>
      <w:r w:rsidRPr="00792555">
        <w:rPr>
          <w:bCs/>
          <w:sz w:val="28"/>
          <w:szCs w:val="28"/>
        </w:rPr>
        <w:t xml:space="preserve"> префекти.</w:t>
      </w:r>
    </w:p>
    <w:p w:rsidR="00792555" w:rsidRPr="00792555" w:rsidRDefault="00792555" w:rsidP="00740C79">
      <w:pPr>
        <w:widowControl w:val="0"/>
        <w:spacing w:after="0" w:line="360" w:lineRule="auto"/>
        <w:ind w:left="0" w:firstLine="709"/>
        <w:rPr>
          <w:bCs/>
          <w:sz w:val="28"/>
          <w:szCs w:val="28"/>
        </w:rPr>
      </w:pPr>
      <w:r w:rsidRPr="00792555">
        <w:rPr>
          <w:sz w:val="28"/>
          <w:szCs w:val="28"/>
        </w:rPr>
        <w:t>Склад офісу префекта формує префект.</w:t>
      </w:r>
      <w:r w:rsidR="00484DF9">
        <w:rPr>
          <w:sz w:val="28"/>
          <w:szCs w:val="28"/>
          <w:lang w:val="uk-UA"/>
        </w:rPr>
        <w:t xml:space="preserve"> </w:t>
      </w:r>
      <w:r w:rsidRPr="00792555">
        <w:rPr>
          <w:sz w:val="28"/>
          <w:szCs w:val="28"/>
        </w:rPr>
        <w:t xml:space="preserve">Префект </w:t>
      </w:r>
      <w:r w:rsidRPr="00792555">
        <w:rPr>
          <w:bCs/>
          <w:sz w:val="28"/>
          <w:szCs w:val="28"/>
        </w:rPr>
        <w:t>призначається</w:t>
      </w:r>
      <w:r w:rsidRPr="00792555">
        <w:rPr>
          <w:sz w:val="28"/>
          <w:szCs w:val="28"/>
        </w:rPr>
        <w:t xml:space="preserve"> </w:t>
      </w:r>
      <w:r w:rsidRPr="00792555">
        <w:rPr>
          <w:bCs/>
          <w:sz w:val="28"/>
          <w:szCs w:val="28"/>
        </w:rPr>
        <w:t>на посаду та звільняється з посади Президентом України за поданням Кабінету Міністрів України.</w:t>
      </w:r>
      <w:r w:rsidR="00484DF9">
        <w:rPr>
          <w:bCs/>
          <w:sz w:val="28"/>
          <w:szCs w:val="28"/>
          <w:lang w:val="uk-UA"/>
        </w:rPr>
        <w:t xml:space="preserve"> </w:t>
      </w:r>
      <w:r w:rsidRPr="00792555">
        <w:rPr>
          <w:bCs/>
          <w:sz w:val="28"/>
          <w:szCs w:val="28"/>
        </w:rPr>
        <w:t>Строк перебування префекта на посаді в одному окрузі, області, місті Києві не може перевищувати трьох років.</w:t>
      </w:r>
    </w:p>
    <w:p w:rsidR="00484DF9" w:rsidRDefault="00792555" w:rsidP="00740C79">
      <w:pPr>
        <w:widowControl w:val="0"/>
        <w:spacing w:after="0" w:line="360" w:lineRule="auto"/>
        <w:ind w:left="0" w:firstLine="709"/>
        <w:rPr>
          <w:bCs/>
          <w:sz w:val="28"/>
          <w:szCs w:val="28"/>
          <w:lang w:val="uk-UA"/>
        </w:rPr>
      </w:pPr>
      <w:r w:rsidRPr="00792555">
        <w:rPr>
          <w:bCs/>
          <w:sz w:val="28"/>
          <w:szCs w:val="28"/>
        </w:rPr>
        <w:t>Префект є державним службовцем.</w:t>
      </w:r>
      <w:r w:rsidR="00484DF9">
        <w:rPr>
          <w:bCs/>
          <w:sz w:val="28"/>
          <w:szCs w:val="28"/>
          <w:lang w:val="uk-UA"/>
        </w:rPr>
        <w:t xml:space="preserve"> </w:t>
      </w:r>
      <w:r w:rsidRPr="00792555">
        <w:rPr>
          <w:bCs/>
          <w:sz w:val="28"/>
          <w:szCs w:val="28"/>
        </w:rPr>
        <w:t>Префект під час здійснення своїх повноважень підзвітний та підконтрольний Президентові України та Кабінетові Міністрів України.</w:t>
      </w:r>
      <w:r w:rsidR="00484DF9">
        <w:rPr>
          <w:bCs/>
          <w:sz w:val="28"/>
          <w:szCs w:val="28"/>
          <w:lang w:val="uk-UA"/>
        </w:rPr>
        <w:t xml:space="preserve"> </w:t>
      </w:r>
    </w:p>
    <w:p w:rsidR="00792555" w:rsidRPr="00792555" w:rsidRDefault="00792555" w:rsidP="00740C79">
      <w:pPr>
        <w:widowControl w:val="0"/>
        <w:spacing w:after="0" w:line="360" w:lineRule="auto"/>
        <w:ind w:left="0" w:firstLine="709"/>
        <w:rPr>
          <w:sz w:val="28"/>
          <w:szCs w:val="28"/>
          <w:shd w:val="clear" w:color="auto" w:fill="FFFFFF"/>
        </w:rPr>
      </w:pPr>
      <w:r w:rsidRPr="00792555">
        <w:rPr>
          <w:sz w:val="28"/>
          <w:szCs w:val="28"/>
        </w:rPr>
        <w:t xml:space="preserve">Стаття 119. </w:t>
      </w:r>
      <w:r w:rsidRPr="00792555">
        <w:rPr>
          <w:sz w:val="28"/>
          <w:szCs w:val="28"/>
          <w:shd w:val="clear" w:color="auto" w:fill="FFFFFF"/>
        </w:rPr>
        <w:t>Префект на відповідній території:</w:t>
      </w:r>
    </w:p>
    <w:p w:rsidR="00792555" w:rsidRPr="00792555" w:rsidRDefault="00792555" w:rsidP="00740C79">
      <w:pPr>
        <w:pStyle w:val="rvps2"/>
        <w:widowControl w:val="0"/>
        <w:shd w:val="clear" w:color="auto" w:fill="FFFFFF"/>
        <w:spacing w:before="0" w:beforeAutospacing="0" w:after="0" w:afterAutospacing="0" w:line="360" w:lineRule="auto"/>
        <w:ind w:firstLine="709"/>
        <w:jc w:val="both"/>
        <w:textAlignment w:val="baseline"/>
        <w:rPr>
          <w:sz w:val="28"/>
          <w:szCs w:val="28"/>
        </w:rPr>
      </w:pPr>
      <w:r w:rsidRPr="00792555">
        <w:rPr>
          <w:sz w:val="28"/>
          <w:szCs w:val="28"/>
        </w:rPr>
        <w:t>1) здійснює адміністративний нагляд за додержанням Конституції і законів України органами місцевого самоврядування;</w:t>
      </w:r>
    </w:p>
    <w:p w:rsidR="00792555" w:rsidRPr="00792555" w:rsidRDefault="00792555" w:rsidP="00740C79">
      <w:pPr>
        <w:widowControl w:val="0"/>
        <w:spacing w:after="0" w:line="360" w:lineRule="auto"/>
        <w:ind w:left="0" w:firstLine="709"/>
        <w:rPr>
          <w:bCs/>
          <w:sz w:val="28"/>
          <w:szCs w:val="28"/>
        </w:rPr>
      </w:pPr>
      <w:r w:rsidRPr="00792555">
        <w:rPr>
          <w:bCs/>
          <w:sz w:val="28"/>
          <w:szCs w:val="28"/>
        </w:rPr>
        <w:t>2) координує діяльність територіальних органів центральних органів виконавчої влади та здійснює адміністративний нагляд за додержанням ними Конституції та законів України, актів Президента України та Кабінету Міністрів України;</w:t>
      </w:r>
    </w:p>
    <w:p w:rsidR="00792555" w:rsidRPr="00792555" w:rsidRDefault="00792555" w:rsidP="00740C79">
      <w:pPr>
        <w:widowControl w:val="0"/>
        <w:spacing w:after="0" w:line="360" w:lineRule="auto"/>
        <w:ind w:left="0" w:firstLine="709"/>
        <w:rPr>
          <w:bCs/>
          <w:sz w:val="28"/>
          <w:szCs w:val="28"/>
        </w:rPr>
      </w:pPr>
      <w:r w:rsidRPr="00792555">
        <w:rPr>
          <w:bCs/>
          <w:sz w:val="28"/>
          <w:szCs w:val="28"/>
        </w:rPr>
        <w:t>3) спрямовує і координує діяльність територіальних органів центральних органів виконавчої влади, забезпечує їх взаємодію з органами місцевого самоврядування в умовах воєнного або надзвичайного стану, надзвичайної екологічної ситуації;</w:t>
      </w:r>
    </w:p>
    <w:p w:rsidR="00792555" w:rsidRPr="00792555" w:rsidRDefault="00792555" w:rsidP="00740C79">
      <w:pPr>
        <w:widowControl w:val="0"/>
        <w:spacing w:after="0" w:line="360" w:lineRule="auto"/>
        <w:ind w:left="0" w:firstLine="709"/>
        <w:rPr>
          <w:bCs/>
          <w:sz w:val="28"/>
          <w:szCs w:val="28"/>
        </w:rPr>
      </w:pPr>
      <w:r w:rsidRPr="00792555">
        <w:rPr>
          <w:bCs/>
          <w:sz w:val="28"/>
          <w:szCs w:val="28"/>
        </w:rPr>
        <w:t xml:space="preserve">4) вносить Президенту України подання про зупинення дії ухваленого радою, головою громади, окружною, обласною радою акта, що не відповідає </w:t>
      </w:r>
      <w:r w:rsidRPr="00792555">
        <w:rPr>
          <w:bCs/>
          <w:sz w:val="28"/>
          <w:szCs w:val="28"/>
        </w:rPr>
        <w:lastRenderedPageBreak/>
        <w:t>Конституції України та створює загрозу порушення державного суверенітету, територіальної цілісності чи загрозу національній безпеці;</w:t>
      </w:r>
    </w:p>
    <w:p w:rsidR="00792555" w:rsidRPr="00792555" w:rsidRDefault="00792555" w:rsidP="00740C79">
      <w:pPr>
        <w:widowControl w:val="0"/>
        <w:spacing w:after="0" w:line="360" w:lineRule="auto"/>
        <w:ind w:left="0" w:firstLine="709"/>
        <w:rPr>
          <w:bCs/>
          <w:sz w:val="28"/>
          <w:szCs w:val="28"/>
        </w:rPr>
      </w:pPr>
      <w:r w:rsidRPr="00792555">
        <w:rPr>
          <w:bCs/>
          <w:sz w:val="28"/>
          <w:szCs w:val="28"/>
        </w:rPr>
        <w:t>5) здійснює інші повноваження, визначені законами України.</w:t>
      </w:r>
    </w:p>
    <w:p w:rsidR="00792555" w:rsidRPr="00792555" w:rsidRDefault="00792555" w:rsidP="00740C79">
      <w:pPr>
        <w:widowControl w:val="0"/>
        <w:spacing w:after="0" w:line="360" w:lineRule="auto"/>
        <w:ind w:left="0" w:firstLine="709"/>
        <w:rPr>
          <w:sz w:val="28"/>
          <w:szCs w:val="28"/>
        </w:rPr>
      </w:pPr>
      <w:r w:rsidRPr="00792555">
        <w:rPr>
          <w:sz w:val="28"/>
          <w:szCs w:val="28"/>
        </w:rPr>
        <w:t>Префект на підставі і в порядку, що визначені законом, видає акти, які є обов'язковими на відповідній території.</w:t>
      </w:r>
    </w:p>
    <w:p w:rsidR="00792555" w:rsidRPr="00792555" w:rsidRDefault="00792555" w:rsidP="00740C79">
      <w:pPr>
        <w:widowControl w:val="0"/>
        <w:spacing w:after="0" w:line="360" w:lineRule="auto"/>
        <w:ind w:left="0" w:firstLine="709"/>
        <w:rPr>
          <w:sz w:val="28"/>
          <w:szCs w:val="28"/>
        </w:rPr>
      </w:pPr>
      <w:r w:rsidRPr="00792555">
        <w:rPr>
          <w:sz w:val="28"/>
          <w:szCs w:val="28"/>
        </w:rPr>
        <w:t>Акти префектів, видані на здійснення повноважень, визначених   пунктом 1 частини першої цієї статті, можуть бути скасовані Президентом України, а видані на здійснення повноважень, визначених пунктами 2, 3 частини першої цієї статті, – Кабінетом Міністрів України.</w:t>
      </w:r>
    </w:p>
    <w:p w:rsidR="00792555" w:rsidRPr="00792555" w:rsidRDefault="00792555" w:rsidP="00740C79">
      <w:pPr>
        <w:widowControl w:val="0"/>
        <w:spacing w:after="0" w:line="360" w:lineRule="auto"/>
        <w:ind w:left="0" w:firstLine="709"/>
        <w:rPr>
          <w:sz w:val="28"/>
          <w:szCs w:val="28"/>
        </w:rPr>
      </w:pPr>
      <w:r w:rsidRPr="00792555">
        <w:rPr>
          <w:sz w:val="28"/>
          <w:szCs w:val="28"/>
        </w:rPr>
        <w:t>Акти префектів, видані на здійснення повноважень, визначених   пунктом 5 частини першої цієї статті, скасовуються Президентом України,</w:t>
      </w:r>
      <w:r w:rsidR="00AF1051">
        <w:rPr>
          <w:sz w:val="28"/>
          <w:szCs w:val="28"/>
        </w:rPr>
        <w:t xml:space="preserve"> </w:t>
      </w:r>
      <w:r w:rsidRPr="00792555">
        <w:rPr>
          <w:sz w:val="28"/>
          <w:szCs w:val="28"/>
        </w:rPr>
        <w:t>а у визначених законом випадках – Кабінетом Міністрів України.</w:t>
      </w:r>
    </w:p>
    <w:p w:rsidR="00792555" w:rsidRPr="00792555" w:rsidRDefault="00792555" w:rsidP="00740C79">
      <w:pPr>
        <w:widowControl w:val="0"/>
        <w:spacing w:after="0" w:line="360" w:lineRule="auto"/>
        <w:ind w:left="0" w:firstLine="709"/>
        <w:rPr>
          <w:color w:val="000000"/>
          <w:sz w:val="28"/>
          <w:szCs w:val="28"/>
          <w:shd w:val="clear" w:color="auto" w:fill="FFFFFF"/>
        </w:rPr>
      </w:pPr>
      <w:r w:rsidRPr="00792555">
        <w:rPr>
          <w:sz w:val="28"/>
          <w:szCs w:val="28"/>
        </w:rPr>
        <w:t xml:space="preserve">Стаття 120. </w:t>
      </w:r>
      <w:r w:rsidRPr="00792555">
        <w:rPr>
          <w:color w:val="000000"/>
          <w:sz w:val="28"/>
          <w:szCs w:val="28"/>
          <w:shd w:val="clear" w:color="auto" w:fill="FFFFFF"/>
        </w:rPr>
        <w:t>Члени Кабінету Міністрів України, керівники центральних органів виконавчої влади та їх територіальних органів, префекти не можуть мати представницький мандат, не мають права суміщати свою службову діяльність з іншою роботою (крім викладацької, наукової та творчої роботи у позаробочий час), входити до складу керівного органу чи наглядової ради підприємства або організації, що має на меті одержання прибутку</w:t>
      </w:r>
      <w:r w:rsidRPr="00792555">
        <w:rPr>
          <w:sz w:val="28"/>
          <w:szCs w:val="28"/>
        </w:rPr>
        <w:t>"</w:t>
      </w:r>
      <w:r w:rsidRPr="00792555">
        <w:rPr>
          <w:color w:val="000000"/>
          <w:sz w:val="28"/>
          <w:szCs w:val="28"/>
          <w:shd w:val="clear" w:color="auto" w:fill="FFFFFF"/>
        </w:rPr>
        <w:t>;</w:t>
      </w:r>
    </w:p>
    <w:p w:rsidR="00792555" w:rsidRPr="00792555" w:rsidRDefault="00792555" w:rsidP="00740C79">
      <w:pPr>
        <w:pStyle w:val="rvps2"/>
        <w:widowControl w:val="0"/>
        <w:shd w:val="clear" w:color="auto" w:fill="FFFFFF"/>
        <w:spacing w:before="0" w:beforeAutospacing="0" w:after="0" w:afterAutospacing="0" w:line="360" w:lineRule="auto"/>
        <w:ind w:firstLine="709"/>
        <w:jc w:val="both"/>
        <w:textAlignment w:val="baseline"/>
        <w:rPr>
          <w:sz w:val="28"/>
          <w:szCs w:val="28"/>
        </w:rPr>
      </w:pPr>
      <w:bookmarkStart w:id="49" w:name="_Hlk24186690"/>
      <w:r w:rsidRPr="00792555">
        <w:rPr>
          <w:sz w:val="28"/>
          <w:szCs w:val="28"/>
        </w:rPr>
        <w:t>"</w:t>
      </w:r>
      <w:bookmarkEnd w:id="49"/>
      <w:r w:rsidRPr="00792555">
        <w:rPr>
          <w:sz w:val="28"/>
          <w:szCs w:val="28"/>
        </w:rPr>
        <w:t>Стаття 132. Т</w:t>
      </w:r>
      <w:r w:rsidRPr="00792555">
        <w:rPr>
          <w:bCs/>
          <w:sz w:val="28"/>
          <w:szCs w:val="28"/>
        </w:rPr>
        <w:t>ериторіальний</w:t>
      </w:r>
      <w:r w:rsidRPr="00792555">
        <w:rPr>
          <w:sz w:val="28"/>
          <w:szCs w:val="28"/>
        </w:rPr>
        <w:t xml:space="preserve"> устрій України ґрунтується на засадах унітарності, єдності та цілісності державної території, децентралізації влади, </w:t>
      </w:r>
      <w:r w:rsidRPr="00792555">
        <w:rPr>
          <w:bCs/>
          <w:sz w:val="28"/>
          <w:szCs w:val="28"/>
        </w:rPr>
        <w:t>субсидіарності</w:t>
      </w:r>
      <w:r w:rsidRPr="00792555">
        <w:rPr>
          <w:sz w:val="28"/>
          <w:szCs w:val="28"/>
        </w:rPr>
        <w:t xml:space="preserve"> </w:t>
      </w:r>
      <w:r w:rsidRPr="00792555">
        <w:rPr>
          <w:bCs/>
          <w:sz w:val="28"/>
          <w:szCs w:val="28"/>
        </w:rPr>
        <w:t xml:space="preserve">і повсюдності місцевого самоврядування, </w:t>
      </w:r>
      <w:r w:rsidRPr="00792555">
        <w:rPr>
          <w:sz w:val="28"/>
          <w:szCs w:val="28"/>
        </w:rPr>
        <w:t>збалансованості і</w:t>
      </w:r>
      <w:r w:rsidRPr="00792555">
        <w:rPr>
          <w:bCs/>
          <w:sz w:val="28"/>
          <w:szCs w:val="28"/>
        </w:rPr>
        <w:t xml:space="preserve"> стійкого соціально-економічного розвитку територій</w:t>
      </w:r>
      <w:r w:rsidRPr="00792555">
        <w:rPr>
          <w:sz w:val="28"/>
          <w:szCs w:val="28"/>
        </w:rPr>
        <w:t xml:space="preserve"> з урахуванням їх історичних, економічних, екологічних, географічних і демографічних особливостей, етнічних і культурних традицій.</w:t>
      </w:r>
    </w:p>
    <w:p w:rsidR="00792555" w:rsidRPr="00792555" w:rsidRDefault="002249CE"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sz w:val="28"/>
          <w:szCs w:val="28"/>
          <w:shd w:val="clear" w:color="auto" w:fill="FFFFFF"/>
        </w:rPr>
      </w:pPr>
      <w:r>
        <w:rPr>
          <w:sz w:val="28"/>
          <w:szCs w:val="28"/>
          <w:lang w:val="uk-UA" w:eastAsia="uk-UA"/>
        </w:rPr>
        <w:tab/>
      </w:r>
      <w:r w:rsidR="00484DF9">
        <w:rPr>
          <w:sz w:val="28"/>
          <w:szCs w:val="28"/>
          <w:lang w:val="uk-UA" w:eastAsia="uk-UA"/>
        </w:rPr>
        <w:t xml:space="preserve">Вважаємо дискусійним пропозицію щодо внесння змін до </w:t>
      </w:r>
      <w:r w:rsidR="00484DF9">
        <w:rPr>
          <w:sz w:val="28"/>
          <w:szCs w:val="28"/>
          <w:lang w:eastAsia="uk-UA"/>
        </w:rPr>
        <w:t xml:space="preserve">статті </w:t>
      </w:r>
      <w:r w:rsidR="00792555" w:rsidRPr="00792555">
        <w:rPr>
          <w:sz w:val="28"/>
          <w:szCs w:val="28"/>
          <w:lang w:eastAsia="uk-UA"/>
        </w:rPr>
        <w:t>133</w:t>
      </w:r>
      <w:r w:rsidR="00484DF9">
        <w:rPr>
          <w:sz w:val="28"/>
          <w:szCs w:val="28"/>
          <w:lang w:val="uk-UA" w:eastAsia="uk-UA"/>
        </w:rPr>
        <w:t xml:space="preserve"> Консттуції України</w:t>
      </w:r>
      <w:r w:rsidR="00792555" w:rsidRPr="00792555">
        <w:rPr>
          <w:sz w:val="28"/>
          <w:szCs w:val="28"/>
          <w:lang w:eastAsia="uk-UA"/>
        </w:rPr>
        <w:t xml:space="preserve">. </w:t>
      </w:r>
      <w:r w:rsidR="00484DF9">
        <w:rPr>
          <w:sz w:val="28"/>
          <w:szCs w:val="28"/>
          <w:lang w:val="uk-UA" w:eastAsia="uk-UA"/>
        </w:rPr>
        <w:t>«</w:t>
      </w:r>
      <w:r w:rsidR="00792555" w:rsidRPr="00792555">
        <w:rPr>
          <w:sz w:val="28"/>
          <w:szCs w:val="28"/>
        </w:rPr>
        <w:t xml:space="preserve">Систему адміністративно-територіального устрою </w:t>
      </w:r>
      <w:r w:rsidR="00792555" w:rsidRPr="00792555">
        <w:rPr>
          <w:sz w:val="28"/>
          <w:szCs w:val="28"/>
          <w:shd w:val="clear" w:color="auto" w:fill="FFFFFF"/>
        </w:rPr>
        <w:t xml:space="preserve">України складають адміністративно-територіальні одиниці: громади, </w:t>
      </w:r>
      <w:r w:rsidR="00792555" w:rsidRPr="00792555">
        <w:rPr>
          <w:bCs/>
          <w:sz w:val="28"/>
          <w:szCs w:val="28"/>
          <w:shd w:val="clear" w:color="auto" w:fill="FFFFFF"/>
        </w:rPr>
        <w:t>округи,</w:t>
      </w:r>
      <w:r w:rsidR="00792555" w:rsidRPr="00792555">
        <w:rPr>
          <w:sz w:val="28"/>
          <w:szCs w:val="28"/>
          <w:shd w:val="clear" w:color="auto" w:fill="FFFFFF"/>
        </w:rPr>
        <w:t xml:space="preserve"> області, Автономна Республіка Крим.</w:t>
      </w:r>
      <w:bookmarkStart w:id="50" w:name="_Hlk24049652"/>
      <w:r w:rsidR="00484DF9">
        <w:rPr>
          <w:sz w:val="28"/>
          <w:szCs w:val="28"/>
          <w:shd w:val="clear" w:color="auto" w:fill="FFFFFF"/>
          <w:lang w:val="uk-UA"/>
        </w:rPr>
        <w:t xml:space="preserve"> </w:t>
      </w:r>
      <w:r w:rsidR="00792555" w:rsidRPr="00792555">
        <w:rPr>
          <w:sz w:val="28"/>
          <w:szCs w:val="28"/>
          <w:shd w:val="clear" w:color="auto" w:fill="FFFFFF"/>
        </w:rPr>
        <w:t>Територію України складають громади. Громада є первинною  одиницею у системі адміністративно-територіального устрою України.</w:t>
      </w:r>
      <w:bookmarkEnd w:id="50"/>
      <w:r w:rsidR="00792555" w:rsidRPr="00792555">
        <w:rPr>
          <w:sz w:val="28"/>
          <w:szCs w:val="28"/>
          <w:shd w:val="clear" w:color="auto" w:fill="FFFFFF"/>
        </w:rPr>
        <w:t xml:space="preserve">          </w:t>
      </w:r>
    </w:p>
    <w:p w:rsidR="00792555" w:rsidRPr="00792555" w:rsidRDefault="00792555" w:rsidP="00740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sz w:val="28"/>
          <w:szCs w:val="28"/>
        </w:rPr>
      </w:pPr>
      <w:r w:rsidRPr="00792555">
        <w:rPr>
          <w:sz w:val="28"/>
          <w:szCs w:val="28"/>
          <w:shd w:val="clear" w:color="auto" w:fill="FFFFFF"/>
        </w:rPr>
        <w:lastRenderedPageBreak/>
        <w:t>Декілька суміжних громад становлять округ.</w:t>
      </w:r>
      <w:r w:rsidR="00484DF9">
        <w:rPr>
          <w:sz w:val="28"/>
          <w:szCs w:val="28"/>
          <w:shd w:val="clear" w:color="auto" w:fill="FFFFFF"/>
          <w:lang w:val="uk-UA"/>
        </w:rPr>
        <w:t xml:space="preserve"> </w:t>
      </w:r>
      <w:r>
        <w:rPr>
          <w:sz w:val="28"/>
          <w:szCs w:val="28"/>
          <w:lang w:val="uk-UA"/>
        </w:rPr>
        <w:t xml:space="preserve"> </w:t>
      </w:r>
      <w:r w:rsidRPr="00792555">
        <w:rPr>
          <w:sz w:val="28"/>
          <w:szCs w:val="28"/>
        </w:rPr>
        <w:t>Правовий статус міста Києва як столиці України визначається окремим законом.</w:t>
      </w:r>
    </w:p>
    <w:p w:rsidR="00792555" w:rsidRPr="00792555" w:rsidRDefault="00792555" w:rsidP="00740C79">
      <w:pPr>
        <w:pStyle w:val="rvps2"/>
        <w:widowControl w:val="0"/>
        <w:shd w:val="clear" w:color="auto" w:fill="FFFFFF"/>
        <w:spacing w:before="0" w:beforeAutospacing="0" w:after="0" w:afterAutospacing="0" w:line="360" w:lineRule="auto"/>
        <w:ind w:firstLine="709"/>
        <w:jc w:val="both"/>
        <w:textAlignment w:val="baseline"/>
        <w:rPr>
          <w:sz w:val="28"/>
          <w:szCs w:val="28"/>
        </w:rPr>
      </w:pPr>
      <w:bookmarkStart w:id="51" w:name="_Hlk24049683"/>
      <w:r w:rsidRPr="00792555">
        <w:rPr>
          <w:sz w:val="28"/>
          <w:szCs w:val="28"/>
        </w:rPr>
        <w:t>Порядок утворення, ліквідації, встановлення та зміни меж, найменування і перейменування громад, округів, областей, а також порядок утворення, найменування і перейменування та віднесення поселень до категорії сіл, селищ, міст визначаються законом.</w:t>
      </w:r>
      <w:bookmarkEnd w:id="51"/>
    </w:p>
    <w:p w:rsidR="00792555" w:rsidRDefault="00792555" w:rsidP="00740C79">
      <w:pPr>
        <w:pStyle w:val="rvps2"/>
        <w:widowControl w:val="0"/>
        <w:shd w:val="clear" w:color="auto" w:fill="FFFFFF"/>
        <w:spacing w:before="0" w:beforeAutospacing="0" w:after="0" w:afterAutospacing="0" w:line="360" w:lineRule="auto"/>
        <w:ind w:firstLine="709"/>
        <w:jc w:val="both"/>
        <w:textAlignment w:val="baseline"/>
        <w:rPr>
          <w:sz w:val="28"/>
          <w:szCs w:val="28"/>
          <w:lang w:val="uk-UA"/>
        </w:rPr>
      </w:pPr>
      <w:bookmarkStart w:id="52" w:name="_Hlk24049705"/>
      <w:r w:rsidRPr="00792555">
        <w:rPr>
          <w:sz w:val="28"/>
          <w:szCs w:val="28"/>
        </w:rPr>
        <w:t>Зміна меж, найменування і перейменування громад та поселень здійснюється з урахуванням думки їх мешканців у порядку, визначеному законом</w:t>
      </w:r>
      <w:bookmarkEnd w:id="52"/>
      <w:r w:rsidRPr="00792555">
        <w:rPr>
          <w:sz w:val="28"/>
          <w:szCs w:val="28"/>
        </w:rPr>
        <w:t>";</w:t>
      </w:r>
      <w:r w:rsidR="00484DF9">
        <w:rPr>
          <w:sz w:val="28"/>
          <w:szCs w:val="28"/>
          <w:lang w:val="uk-UA"/>
        </w:rPr>
        <w:t xml:space="preserve"> </w:t>
      </w:r>
    </w:p>
    <w:p w:rsidR="00484DF9" w:rsidRPr="00484DF9" w:rsidRDefault="00484DF9" w:rsidP="00740C79">
      <w:pPr>
        <w:pStyle w:val="rvps2"/>
        <w:widowControl w:val="0"/>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ab/>
        <w:t xml:space="preserve">В Законопроекті також було надано наступне визначення місцевого самоврядування: </w:t>
      </w:r>
    </w:p>
    <w:p w:rsidR="00792555" w:rsidRDefault="00792555" w:rsidP="00740C79">
      <w:pPr>
        <w:widowControl w:val="0"/>
        <w:spacing w:after="0" w:line="360" w:lineRule="auto"/>
        <w:ind w:left="0" w:firstLine="709"/>
        <w:rPr>
          <w:sz w:val="28"/>
          <w:szCs w:val="28"/>
          <w:lang w:val="uk-UA"/>
        </w:rPr>
      </w:pPr>
      <w:r w:rsidRPr="00FE4283">
        <w:rPr>
          <w:sz w:val="28"/>
          <w:szCs w:val="28"/>
          <w:lang w:val="uk-UA"/>
        </w:rPr>
        <w:t xml:space="preserve">"Стаття 140. </w:t>
      </w:r>
      <w:bookmarkStart w:id="53" w:name="_Hlk24049765"/>
      <w:r w:rsidRPr="00FE4283">
        <w:rPr>
          <w:sz w:val="28"/>
          <w:szCs w:val="28"/>
          <w:lang w:val="uk-UA"/>
        </w:rPr>
        <w:t xml:space="preserve">Місцеве самоврядування є правом та спроможністю громади безпосередньо </w:t>
      </w:r>
      <w:bookmarkStart w:id="54" w:name="_Hlk24398057"/>
      <w:r w:rsidRPr="00FE4283">
        <w:rPr>
          <w:sz w:val="28"/>
          <w:szCs w:val="28"/>
          <w:lang w:val="uk-UA"/>
        </w:rPr>
        <w:t xml:space="preserve">або через органи місцевого самоврядування </w:t>
      </w:r>
      <w:bookmarkEnd w:id="54"/>
      <w:r w:rsidRPr="00FE4283">
        <w:rPr>
          <w:bCs/>
          <w:sz w:val="28"/>
          <w:szCs w:val="28"/>
          <w:lang w:val="uk-UA"/>
        </w:rPr>
        <w:t>та</w:t>
      </w:r>
      <w:r w:rsidRPr="00FE4283">
        <w:rPr>
          <w:sz w:val="28"/>
          <w:szCs w:val="28"/>
          <w:lang w:val="uk-UA"/>
        </w:rPr>
        <w:t xml:space="preserve"> </w:t>
      </w:r>
      <w:r w:rsidRPr="00FE4283">
        <w:rPr>
          <w:bCs/>
          <w:sz w:val="28"/>
          <w:szCs w:val="28"/>
          <w:lang w:val="uk-UA"/>
        </w:rPr>
        <w:t xml:space="preserve">їх </w:t>
      </w:r>
      <w:r w:rsidRPr="00FE4283">
        <w:rPr>
          <w:sz w:val="28"/>
          <w:szCs w:val="28"/>
          <w:lang w:val="uk-UA"/>
        </w:rPr>
        <w:t>посадових осіб вирішувати питання місцевого значення в межах Конституції і законів України.</w:t>
      </w:r>
      <w:bookmarkStart w:id="55" w:name="_Hlk24049777"/>
      <w:bookmarkEnd w:id="53"/>
      <w:r w:rsidRPr="00FE4283">
        <w:rPr>
          <w:sz w:val="28"/>
          <w:szCs w:val="28"/>
          <w:lang w:val="uk-UA"/>
        </w:rPr>
        <w:t xml:space="preserve"> </w:t>
      </w:r>
      <w:r w:rsidR="00484DF9">
        <w:rPr>
          <w:sz w:val="28"/>
          <w:szCs w:val="28"/>
          <w:lang w:val="uk-UA"/>
        </w:rPr>
        <w:t xml:space="preserve"> </w:t>
      </w:r>
      <w:r w:rsidRPr="00792555">
        <w:rPr>
          <w:bCs/>
          <w:sz w:val="28"/>
          <w:szCs w:val="28"/>
        </w:rPr>
        <w:t xml:space="preserve">Громада є первинним суб’єктом місцевого самоврядування. </w:t>
      </w:r>
      <w:r w:rsidR="00484DF9">
        <w:rPr>
          <w:bCs/>
          <w:sz w:val="28"/>
          <w:szCs w:val="28"/>
          <w:lang w:val="uk-UA"/>
        </w:rPr>
        <w:t xml:space="preserve"> </w:t>
      </w:r>
      <w:bookmarkStart w:id="56" w:name="_Hlk24049787"/>
      <w:bookmarkEnd w:id="55"/>
      <w:r w:rsidRPr="00792555">
        <w:rPr>
          <w:bCs/>
          <w:sz w:val="28"/>
          <w:szCs w:val="28"/>
        </w:rPr>
        <w:t>Громада є юридичною особою.</w:t>
      </w:r>
      <w:bookmarkEnd w:id="56"/>
      <w:r w:rsidRPr="00792555">
        <w:rPr>
          <w:bCs/>
          <w:sz w:val="28"/>
          <w:szCs w:val="28"/>
        </w:rPr>
        <w:t xml:space="preserve"> </w:t>
      </w:r>
      <w:bookmarkStart w:id="57" w:name="_Hlk24049795"/>
      <w:r w:rsidRPr="00792555">
        <w:rPr>
          <w:sz w:val="28"/>
          <w:szCs w:val="28"/>
        </w:rPr>
        <w:t>Громада здійснює місцеве самоврядування безпосередньо шляхом виборів, місцевих референдумів, місцевих ініціатив та в інших формах, визначених законом.</w:t>
      </w:r>
      <w:r w:rsidR="00484DF9">
        <w:rPr>
          <w:sz w:val="28"/>
          <w:szCs w:val="28"/>
          <w:lang w:val="uk-UA"/>
        </w:rPr>
        <w:t>»</w:t>
      </w:r>
      <w:r w:rsidRPr="00792555">
        <w:rPr>
          <w:sz w:val="28"/>
          <w:szCs w:val="28"/>
        </w:rPr>
        <w:t xml:space="preserve"> </w:t>
      </w:r>
      <w:bookmarkEnd w:id="57"/>
      <w:r w:rsidR="00484DF9">
        <w:rPr>
          <w:sz w:val="28"/>
          <w:szCs w:val="28"/>
          <w:lang w:val="uk-UA"/>
        </w:rPr>
        <w:t xml:space="preserve"> </w:t>
      </w:r>
    </w:p>
    <w:p w:rsidR="00484DF9" w:rsidRDefault="00484DF9" w:rsidP="00740C79">
      <w:pPr>
        <w:widowControl w:val="0"/>
        <w:tabs>
          <w:tab w:val="left" w:pos="1134"/>
        </w:tabs>
        <w:autoSpaceDE w:val="0"/>
        <w:autoSpaceDN w:val="0"/>
        <w:spacing w:after="0" w:line="360" w:lineRule="auto"/>
        <w:ind w:left="0" w:firstLine="709"/>
        <w:rPr>
          <w:sz w:val="28"/>
          <w:szCs w:val="28"/>
          <w:lang w:val="uk-UA"/>
        </w:rPr>
      </w:pPr>
      <w:r>
        <w:rPr>
          <w:sz w:val="28"/>
          <w:szCs w:val="28"/>
          <w:lang w:val="uk-UA"/>
        </w:rPr>
        <w:t xml:space="preserve">На нашу думку для того, щоб запроваджувати зазначені норми потребують, треба спочатку: </w:t>
      </w:r>
    </w:p>
    <w:p w:rsidR="00484DF9" w:rsidRDefault="00484DF9" w:rsidP="00740C79">
      <w:pPr>
        <w:widowControl w:val="0"/>
        <w:tabs>
          <w:tab w:val="left" w:pos="1134"/>
        </w:tabs>
        <w:autoSpaceDE w:val="0"/>
        <w:autoSpaceDN w:val="0"/>
        <w:spacing w:after="0" w:line="360" w:lineRule="auto"/>
        <w:ind w:left="0" w:firstLine="709"/>
        <w:rPr>
          <w:sz w:val="28"/>
          <w:szCs w:val="28"/>
          <w:lang w:val="uk-UA" w:eastAsia="uk-UA" w:bidi="uk-UA"/>
        </w:rPr>
      </w:pPr>
      <w:r>
        <w:rPr>
          <w:rFonts w:eastAsia="Calibri"/>
          <w:sz w:val="28"/>
          <w:szCs w:val="28"/>
          <w:lang w:val="uk-UA" w:eastAsia="uk-UA" w:bidi="uk-UA"/>
        </w:rPr>
        <w:t xml:space="preserve">-  продовжити роботу над законопроектом </w:t>
      </w:r>
      <w:r>
        <w:rPr>
          <w:sz w:val="28"/>
          <w:szCs w:val="28"/>
          <w:lang w:val="uk-UA" w:eastAsia="uk-UA" w:bidi="uk-UA"/>
        </w:rPr>
        <w:t>«Про внесення змін до Конституції України (щодо децентралізації влади)» та після доопрацювання</w:t>
      </w:r>
      <w:r>
        <w:rPr>
          <w:rFonts w:eastAsia="Calibri"/>
          <w:sz w:val="28"/>
          <w:szCs w:val="28"/>
          <w:lang w:val="uk-UA" w:eastAsia="uk-UA" w:bidi="uk-UA"/>
        </w:rPr>
        <w:t xml:space="preserve"> </w:t>
      </w:r>
      <w:r>
        <w:rPr>
          <w:sz w:val="28"/>
          <w:szCs w:val="28"/>
          <w:lang w:val="uk-UA" w:eastAsia="uk-UA" w:bidi="uk-UA"/>
        </w:rPr>
        <w:t xml:space="preserve">винести текст законопроекту  на всеукраїнський референдум,  </w:t>
      </w:r>
    </w:p>
    <w:p w:rsidR="00484DF9" w:rsidRDefault="00484DF9" w:rsidP="00740C79">
      <w:pPr>
        <w:widowControl w:val="0"/>
        <w:tabs>
          <w:tab w:val="left" w:pos="1134"/>
        </w:tabs>
        <w:autoSpaceDE w:val="0"/>
        <w:autoSpaceDN w:val="0"/>
        <w:spacing w:after="0" w:line="360" w:lineRule="auto"/>
        <w:ind w:left="0" w:firstLine="709"/>
        <w:rPr>
          <w:rFonts w:eastAsia="Calibri"/>
          <w:sz w:val="28"/>
          <w:szCs w:val="28"/>
          <w:lang w:val="uk-UA"/>
        </w:rPr>
      </w:pPr>
      <w:r>
        <w:rPr>
          <w:sz w:val="28"/>
          <w:szCs w:val="28"/>
          <w:lang w:val="uk-UA" w:eastAsia="uk-UA" w:bidi="uk-UA"/>
        </w:rPr>
        <w:t xml:space="preserve">- розробити та прийняти </w:t>
      </w:r>
      <w:r>
        <w:rPr>
          <w:rFonts w:eastAsia="Calibri"/>
          <w:sz w:val="28"/>
          <w:szCs w:val="28"/>
          <w:lang w:val="uk-UA"/>
        </w:rPr>
        <w:t>нову редакцію закону про місцеве самоврядування, закон про місцеві державні представництва, зміни до бюджетного кодексу, зміни до низки законодавчих актів, які визначають розподіл повноважень між виконавчими органами влади і органами місцевого самоврядування, а також їх розподіл між органами місцевого самоврядування різного рівня;</w:t>
      </w:r>
    </w:p>
    <w:p w:rsidR="00484DF9" w:rsidRDefault="00484DF9" w:rsidP="00740C79">
      <w:pPr>
        <w:widowControl w:val="0"/>
        <w:tabs>
          <w:tab w:val="left" w:pos="1134"/>
        </w:tabs>
        <w:autoSpaceDE w:val="0"/>
        <w:autoSpaceDN w:val="0"/>
        <w:spacing w:after="0" w:line="360" w:lineRule="auto"/>
        <w:ind w:left="0" w:firstLine="709"/>
        <w:rPr>
          <w:rFonts w:eastAsia="Calibri"/>
          <w:sz w:val="28"/>
          <w:szCs w:val="28"/>
          <w:lang w:val="uk-UA" w:eastAsia="uk-UA" w:bidi="uk-UA"/>
        </w:rPr>
      </w:pPr>
      <w:r>
        <w:rPr>
          <w:rFonts w:eastAsia="Calibri"/>
          <w:sz w:val="28"/>
          <w:szCs w:val="28"/>
          <w:lang w:val="uk-UA"/>
        </w:rPr>
        <w:t xml:space="preserve">- доопрацювати та прийняти </w:t>
      </w:r>
      <w:r w:rsidRPr="0091278D">
        <w:rPr>
          <w:rFonts w:eastAsia="Calibri"/>
          <w:sz w:val="28"/>
          <w:szCs w:val="28"/>
          <w:lang w:val="uk-UA"/>
        </w:rPr>
        <w:t>Закон України «Про засади адміністративно-територіального устрою України»</w:t>
      </w:r>
      <w:r w:rsidR="00A97972">
        <w:rPr>
          <w:rFonts w:eastAsia="Calibri"/>
          <w:sz w:val="28"/>
          <w:szCs w:val="28"/>
          <w:lang w:val="uk-UA"/>
        </w:rPr>
        <w:t xml:space="preserve"> до внесння змін в Конституцію України </w:t>
      </w:r>
      <w:r w:rsidR="00A97972">
        <w:rPr>
          <w:rFonts w:eastAsia="Calibri"/>
          <w:sz w:val="28"/>
          <w:szCs w:val="28"/>
          <w:lang w:val="uk-UA"/>
        </w:rPr>
        <w:lastRenderedPageBreak/>
        <w:t>(щодо децентралізації)</w:t>
      </w:r>
      <w:r>
        <w:rPr>
          <w:rFonts w:eastAsia="Calibri"/>
          <w:sz w:val="28"/>
          <w:szCs w:val="28"/>
          <w:lang w:val="uk-UA"/>
        </w:rPr>
        <w:t xml:space="preserve">; </w:t>
      </w:r>
    </w:p>
    <w:p w:rsidR="00484DF9" w:rsidRPr="00484DF9" w:rsidRDefault="00484DF9" w:rsidP="00740C79">
      <w:pPr>
        <w:widowControl w:val="0"/>
        <w:spacing w:after="0" w:line="360" w:lineRule="auto"/>
        <w:ind w:left="0" w:firstLine="709"/>
        <w:rPr>
          <w:sz w:val="28"/>
          <w:szCs w:val="28"/>
          <w:lang w:val="uk-UA"/>
        </w:rPr>
      </w:pPr>
      <w:r>
        <w:rPr>
          <w:rFonts w:eastAsia="Calibri"/>
          <w:sz w:val="28"/>
          <w:szCs w:val="28"/>
          <w:lang w:val="uk-UA"/>
        </w:rPr>
        <w:t xml:space="preserve">- забезпечити </w:t>
      </w:r>
      <w:r>
        <w:rPr>
          <w:rFonts w:eastAsia="Calibri"/>
          <w:sz w:val="28"/>
          <w:szCs w:val="28"/>
          <w:lang w:val="uk-UA" w:eastAsia="uk-UA" w:bidi="uk-UA"/>
        </w:rPr>
        <w:t xml:space="preserve">оптимальний </w:t>
      </w:r>
      <w:r>
        <w:rPr>
          <w:sz w:val="28"/>
          <w:szCs w:val="28"/>
          <w:lang w:val="uk-UA"/>
        </w:rPr>
        <w:t>с</w:t>
      </w:r>
      <w:r w:rsidRPr="00484DF9">
        <w:rPr>
          <w:sz w:val="28"/>
          <w:szCs w:val="28"/>
          <w:lang w:val="uk-UA"/>
        </w:rPr>
        <w:t>татус голів громад, депутатів рад громад, окружних, обласних рад, порядок утворення, реорганізації та ліквідації виконавчих органів ради громади, виконавчих комітетів окружних, обласних рад, обсяг їх повноважень визначаються законом.</w:t>
      </w:r>
    </w:p>
    <w:p w:rsidR="00484DF9" w:rsidRDefault="00484DF9" w:rsidP="00740C79">
      <w:pPr>
        <w:widowControl w:val="0"/>
        <w:tabs>
          <w:tab w:val="left" w:pos="1134"/>
        </w:tabs>
        <w:autoSpaceDE w:val="0"/>
        <w:autoSpaceDN w:val="0"/>
        <w:spacing w:after="0" w:line="360" w:lineRule="auto"/>
        <w:ind w:left="0" w:firstLine="709"/>
        <w:rPr>
          <w:rFonts w:eastAsia="Calibri"/>
          <w:sz w:val="28"/>
          <w:szCs w:val="28"/>
          <w:lang w:val="uk-UA" w:eastAsia="uk-UA" w:bidi="uk-UA"/>
        </w:rPr>
      </w:pPr>
      <w:r>
        <w:rPr>
          <w:rFonts w:eastAsia="Calibri"/>
          <w:sz w:val="28"/>
          <w:szCs w:val="28"/>
          <w:lang w:val="uk-UA" w:eastAsia="uk-UA" w:bidi="uk-UA"/>
        </w:rPr>
        <w:t xml:space="preserve">- розробити та прийняти Муніципальний кодекс України як законодавчу основу вдосконалення організаційно-правових механізмів діяльності </w:t>
      </w:r>
      <w:r w:rsidR="006D6D60">
        <w:rPr>
          <w:rFonts w:eastAsia="Calibri"/>
          <w:sz w:val="28"/>
          <w:szCs w:val="28"/>
          <w:lang w:val="uk-UA" w:eastAsia="uk-UA" w:bidi="uk-UA"/>
        </w:rPr>
        <w:t xml:space="preserve">органів </w:t>
      </w:r>
      <w:r>
        <w:rPr>
          <w:rFonts w:eastAsia="Calibri"/>
          <w:sz w:val="28"/>
          <w:szCs w:val="28"/>
          <w:lang w:val="uk-UA" w:eastAsia="uk-UA" w:bidi="uk-UA"/>
        </w:rPr>
        <w:t xml:space="preserve">місцевого самоврядування; </w:t>
      </w:r>
    </w:p>
    <w:p w:rsidR="00484DF9" w:rsidRPr="00484DF9" w:rsidRDefault="00484DF9" w:rsidP="00740C79">
      <w:pPr>
        <w:widowControl w:val="0"/>
        <w:tabs>
          <w:tab w:val="left" w:pos="1134"/>
        </w:tabs>
        <w:autoSpaceDE w:val="0"/>
        <w:autoSpaceDN w:val="0"/>
        <w:spacing w:after="0" w:line="360" w:lineRule="auto"/>
        <w:ind w:left="0" w:firstLine="709"/>
        <w:rPr>
          <w:rFonts w:eastAsia="Calibri"/>
          <w:sz w:val="28"/>
          <w:szCs w:val="28"/>
          <w:lang w:val="uk-UA" w:eastAsia="uk-UA" w:bidi="uk-UA"/>
        </w:rPr>
      </w:pPr>
      <w:r w:rsidRPr="0091278D">
        <w:rPr>
          <w:rFonts w:eastAsia="Calibri"/>
          <w:sz w:val="28"/>
          <w:szCs w:val="28"/>
          <w:lang w:val="uk-UA" w:eastAsia="uk-UA" w:bidi="uk-UA"/>
        </w:rPr>
        <w:t>-</w:t>
      </w:r>
      <w:r>
        <w:rPr>
          <w:rFonts w:eastAsia="Calibri"/>
          <w:sz w:val="28"/>
          <w:szCs w:val="28"/>
          <w:lang w:val="uk-UA" w:eastAsia="uk-UA" w:bidi="uk-UA"/>
        </w:rPr>
        <w:t xml:space="preserve"> </w:t>
      </w:r>
      <w:r w:rsidRPr="0091278D">
        <w:rPr>
          <w:rFonts w:eastAsia="Calibri"/>
          <w:sz w:val="28"/>
          <w:szCs w:val="28"/>
          <w:lang w:val="uk-UA" w:eastAsia="uk-UA" w:bidi="uk-UA"/>
        </w:rPr>
        <w:t>внесенням змін</w:t>
      </w:r>
      <w:r>
        <w:rPr>
          <w:rFonts w:eastAsia="Calibri"/>
          <w:sz w:val="28"/>
          <w:szCs w:val="28"/>
          <w:lang w:val="uk-UA" w:eastAsia="uk-UA" w:bidi="uk-UA"/>
        </w:rPr>
        <w:t>и</w:t>
      </w:r>
      <w:r w:rsidRPr="0091278D">
        <w:rPr>
          <w:rFonts w:eastAsia="Calibri"/>
          <w:sz w:val="28"/>
          <w:szCs w:val="28"/>
          <w:lang w:val="uk-UA" w:eastAsia="uk-UA" w:bidi="uk-UA"/>
        </w:rPr>
        <w:t xml:space="preserve"> до </w:t>
      </w:r>
      <w:r>
        <w:rPr>
          <w:rFonts w:eastAsia="Calibri"/>
          <w:sz w:val="28"/>
          <w:szCs w:val="28"/>
          <w:lang w:val="uk-UA" w:eastAsia="uk-UA" w:bidi="uk-UA"/>
        </w:rPr>
        <w:t xml:space="preserve">Виборчого Кодексу України, </w:t>
      </w:r>
      <w:r w:rsidRPr="0091278D">
        <w:rPr>
          <w:rFonts w:eastAsia="Calibri"/>
          <w:sz w:val="28"/>
          <w:szCs w:val="28"/>
          <w:lang w:val="uk-UA" w:eastAsia="uk-UA" w:bidi="uk-UA"/>
        </w:rPr>
        <w:t>Законів «Про місцеве самоврядування в Україні», «Про місцеві вибори»</w:t>
      </w:r>
      <w:r w:rsidR="0030790C">
        <w:rPr>
          <w:rFonts w:eastAsia="Calibri"/>
          <w:sz w:val="28"/>
          <w:szCs w:val="28"/>
          <w:lang w:val="uk-UA" w:eastAsia="uk-UA" w:bidi="uk-UA"/>
        </w:rPr>
        <w:t xml:space="preserve"> та проп</w:t>
      </w:r>
      <w:r>
        <w:rPr>
          <w:rFonts w:eastAsia="Calibri"/>
          <w:sz w:val="28"/>
          <w:szCs w:val="28"/>
          <w:lang w:val="uk-UA" w:eastAsia="uk-UA" w:bidi="uk-UA"/>
        </w:rPr>
        <w:t>исати п</w:t>
      </w:r>
      <w:r w:rsidRPr="00484DF9">
        <w:rPr>
          <w:sz w:val="28"/>
          <w:szCs w:val="28"/>
          <w:lang w:val="uk-UA"/>
        </w:rPr>
        <w:t>орядок обрання депутатів окружних і обласних рад</w:t>
      </w:r>
      <w:r w:rsidR="0030790C">
        <w:rPr>
          <w:sz w:val="28"/>
          <w:szCs w:val="28"/>
          <w:lang w:val="uk-UA"/>
        </w:rPr>
        <w:t>, що</w:t>
      </w:r>
      <w:r w:rsidRPr="00484DF9">
        <w:rPr>
          <w:sz w:val="28"/>
          <w:szCs w:val="28"/>
          <w:lang w:val="uk-UA"/>
        </w:rPr>
        <w:t xml:space="preserve"> забезпечує представництво громад у межах відповідного</w:t>
      </w:r>
      <w:r>
        <w:rPr>
          <w:sz w:val="28"/>
          <w:szCs w:val="28"/>
          <w:lang w:val="uk-UA"/>
        </w:rPr>
        <w:t xml:space="preserve"> населенного пункту</w:t>
      </w:r>
      <w:r w:rsidR="0030790C">
        <w:rPr>
          <w:sz w:val="28"/>
          <w:szCs w:val="28"/>
          <w:lang w:val="uk-UA"/>
        </w:rPr>
        <w:t xml:space="preserve"> з урахуванням приниців субсидіа</w:t>
      </w:r>
      <w:r>
        <w:rPr>
          <w:sz w:val="28"/>
          <w:szCs w:val="28"/>
          <w:lang w:val="uk-UA"/>
        </w:rPr>
        <w:t xml:space="preserve">рності та пропорційності. </w:t>
      </w:r>
    </w:p>
    <w:p w:rsidR="00792555" w:rsidRPr="00792555" w:rsidRDefault="006D6D60" w:rsidP="00740C79">
      <w:pPr>
        <w:widowControl w:val="0"/>
        <w:spacing w:after="0" w:line="360" w:lineRule="auto"/>
        <w:ind w:left="0" w:firstLine="709"/>
        <w:rPr>
          <w:sz w:val="28"/>
          <w:szCs w:val="28"/>
        </w:rPr>
      </w:pPr>
      <w:r>
        <w:rPr>
          <w:sz w:val="28"/>
          <w:szCs w:val="28"/>
          <w:lang w:val="uk-UA"/>
        </w:rPr>
        <w:t>Дискусійними вважаютьяс також внесення змін</w:t>
      </w:r>
      <w:r w:rsidR="00792555">
        <w:rPr>
          <w:sz w:val="28"/>
          <w:szCs w:val="28"/>
          <w:lang w:val="uk-UA"/>
        </w:rPr>
        <w:t xml:space="preserve"> до </w:t>
      </w:r>
      <w:r w:rsidR="00792555" w:rsidRPr="00792555">
        <w:rPr>
          <w:sz w:val="28"/>
          <w:szCs w:val="28"/>
        </w:rPr>
        <w:t>розділ</w:t>
      </w:r>
      <w:r w:rsidR="00792555">
        <w:rPr>
          <w:sz w:val="28"/>
          <w:szCs w:val="28"/>
          <w:lang w:val="uk-UA"/>
        </w:rPr>
        <w:t>у</w:t>
      </w:r>
      <w:r w:rsidR="00792555" w:rsidRPr="00792555">
        <w:rPr>
          <w:sz w:val="28"/>
          <w:szCs w:val="28"/>
        </w:rPr>
        <w:t xml:space="preserve"> ХV "Перехідні положення" доповнити пунктом 16-2 такого змісту:</w:t>
      </w:r>
    </w:p>
    <w:p w:rsidR="00792555" w:rsidRPr="00792555" w:rsidRDefault="00792555" w:rsidP="00740C79">
      <w:pPr>
        <w:widowControl w:val="0"/>
        <w:spacing w:after="0" w:line="360" w:lineRule="auto"/>
        <w:ind w:left="0" w:firstLine="709"/>
        <w:rPr>
          <w:sz w:val="28"/>
          <w:szCs w:val="28"/>
        </w:rPr>
      </w:pPr>
      <w:r w:rsidRPr="00792555">
        <w:rPr>
          <w:sz w:val="28"/>
          <w:szCs w:val="28"/>
        </w:rPr>
        <w:t>"16-2. Після набрання чинності Законом України "Про внесення змін до Конституції України (щодо децентралізації влади)":</w:t>
      </w:r>
    </w:p>
    <w:p w:rsidR="00792555" w:rsidRPr="00792555" w:rsidRDefault="00792555" w:rsidP="00740C79">
      <w:pPr>
        <w:widowControl w:val="0"/>
        <w:spacing w:after="0" w:line="360" w:lineRule="auto"/>
        <w:ind w:left="0" w:firstLine="709"/>
        <w:rPr>
          <w:sz w:val="28"/>
          <w:szCs w:val="28"/>
        </w:rPr>
      </w:pPr>
      <w:r w:rsidRPr="00792555">
        <w:rPr>
          <w:sz w:val="28"/>
          <w:szCs w:val="28"/>
        </w:rPr>
        <w:t>1) одне або декілька поселень (сіл, селищ, міст) з прилеглими територіями набувають статусу громади на підставі та в порядку, визначеному законом;</w:t>
      </w:r>
    </w:p>
    <w:p w:rsidR="00792555" w:rsidRPr="00792555" w:rsidRDefault="00792555" w:rsidP="00740C79">
      <w:pPr>
        <w:widowControl w:val="0"/>
        <w:spacing w:after="0" w:line="360" w:lineRule="auto"/>
        <w:ind w:left="0" w:firstLine="709"/>
        <w:rPr>
          <w:sz w:val="28"/>
          <w:szCs w:val="28"/>
        </w:rPr>
      </w:pPr>
      <w:r w:rsidRPr="00792555">
        <w:rPr>
          <w:sz w:val="28"/>
          <w:szCs w:val="28"/>
        </w:rPr>
        <w:t xml:space="preserve">2) перші місцеві вибори </w:t>
      </w:r>
      <w:r w:rsidRPr="00792555">
        <w:rPr>
          <w:bCs/>
          <w:sz w:val="28"/>
          <w:szCs w:val="28"/>
        </w:rPr>
        <w:t xml:space="preserve">голів громад, </w:t>
      </w:r>
      <w:r w:rsidRPr="00792555">
        <w:rPr>
          <w:sz w:val="28"/>
          <w:szCs w:val="28"/>
        </w:rPr>
        <w:t xml:space="preserve">до рад громад, </w:t>
      </w:r>
      <w:r w:rsidRPr="00792555">
        <w:rPr>
          <w:bCs/>
          <w:sz w:val="28"/>
          <w:szCs w:val="28"/>
        </w:rPr>
        <w:t>окружних, обласних рад проводяться протягом 90 днів після набрання чинності законом, яким встановлюється адміністративно-територіальний устрій;</w:t>
      </w:r>
    </w:p>
    <w:p w:rsidR="00792555" w:rsidRPr="00792555" w:rsidRDefault="00792555" w:rsidP="00740C79">
      <w:pPr>
        <w:widowControl w:val="0"/>
        <w:spacing w:after="0" w:line="360" w:lineRule="auto"/>
        <w:ind w:left="0" w:firstLine="709"/>
        <w:rPr>
          <w:bCs/>
          <w:sz w:val="28"/>
          <w:szCs w:val="28"/>
        </w:rPr>
      </w:pPr>
      <w:r w:rsidRPr="00792555">
        <w:rPr>
          <w:bCs/>
          <w:sz w:val="28"/>
          <w:szCs w:val="28"/>
        </w:rPr>
        <w:t xml:space="preserve">3) повноваження сільських, селищних, міських голів та депутатів місцевих рад, обраних на перших, чергових виборах у жовтні 2015 року та місцевих виборах у період з жовтня 2015 року до набрання чинності </w:t>
      </w:r>
      <w:r w:rsidRPr="00792555">
        <w:rPr>
          <w:sz w:val="28"/>
          <w:szCs w:val="28"/>
        </w:rPr>
        <w:t>Законом України "Про внесення змін до Конституції України (щодо децентралізації влади)"</w:t>
      </w:r>
      <w:r w:rsidRPr="00792555">
        <w:rPr>
          <w:bCs/>
          <w:sz w:val="28"/>
          <w:szCs w:val="28"/>
        </w:rPr>
        <w:t xml:space="preserve">, припиняються з дня набуття повноважень головами громад, відповідними радами </w:t>
      </w:r>
      <w:r w:rsidRPr="00792555">
        <w:rPr>
          <w:sz w:val="28"/>
          <w:szCs w:val="28"/>
        </w:rPr>
        <w:t>громад</w:t>
      </w:r>
      <w:r w:rsidRPr="00792555">
        <w:rPr>
          <w:bCs/>
          <w:sz w:val="28"/>
          <w:szCs w:val="28"/>
        </w:rPr>
        <w:t xml:space="preserve">, окружними, обласними радами, обраними на перших місцевих </w:t>
      </w:r>
      <w:r w:rsidRPr="00792555">
        <w:rPr>
          <w:bCs/>
          <w:sz w:val="28"/>
          <w:szCs w:val="28"/>
        </w:rPr>
        <w:lastRenderedPageBreak/>
        <w:t>виборах після набрання чинності законом, яким встановлюється адміністративно-територіальний устрій;</w:t>
      </w:r>
    </w:p>
    <w:p w:rsidR="00792555" w:rsidRPr="00792555" w:rsidRDefault="00792555" w:rsidP="00740C79">
      <w:pPr>
        <w:widowControl w:val="0"/>
        <w:spacing w:after="0" w:line="360" w:lineRule="auto"/>
        <w:ind w:left="0" w:firstLine="709"/>
        <w:rPr>
          <w:bCs/>
          <w:sz w:val="28"/>
          <w:szCs w:val="28"/>
        </w:rPr>
      </w:pPr>
      <w:r w:rsidRPr="00792555">
        <w:rPr>
          <w:bCs/>
          <w:sz w:val="28"/>
          <w:szCs w:val="28"/>
        </w:rPr>
        <w:t xml:space="preserve">4) </w:t>
      </w:r>
      <w:r w:rsidRPr="00792555">
        <w:rPr>
          <w:sz w:val="28"/>
          <w:szCs w:val="28"/>
        </w:rPr>
        <w:t>Президент України за поданням Кабінету Міністрів України призначає на посади та звільняє з посад голів місцевих державних адміністрацій до призначення відповідних префектів;</w:t>
      </w:r>
    </w:p>
    <w:p w:rsidR="00792555" w:rsidRPr="00792555" w:rsidRDefault="00792555" w:rsidP="00740C79">
      <w:pPr>
        <w:widowControl w:val="0"/>
        <w:spacing w:after="0" w:line="360" w:lineRule="auto"/>
        <w:ind w:left="0" w:firstLine="709"/>
        <w:rPr>
          <w:bCs/>
          <w:sz w:val="28"/>
          <w:szCs w:val="28"/>
        </w:rPr>
      </w:pPr>
      <w:r w:rsidRPr="00792555">
        <w:rPr>
          <w:bCs/>
          <w:sz w:val="28"/>
          <w:szCs w:val="28"/>
        </w:rPr>
        <w:t>5) місцеві державні адміністрації продовжують здійснювати свої повноваження на відповідній території до створення окружними, обласними радами виконавчих комітетів на підставі закону про місцеве самоврядування, що визначає повноваження виконавчих комітетів окружних, обласних рад,  але не пізніше ніж до 1 березня 2021 року;</w:t>
      </w:r>
    </w:p>
    <w:p w:rsidR="00792555" w:rsidRPr="00792555" w:rsidRDefault="00792555" w:rsidP="00740C79">
      <w:pPr>
        <w:widowControl w:val="0"/>
        <w:spacing w:after="0" w:line="360" w:lineRule="auto"/>
        <w:ind w:left="0" w:firstLine="709"/>
        <w:rPr>
          <w:bCs/>
          <w:sz w:val="28"/>
          <w:szCs w:val="28"/>
        </w:rPr>
      </w:pPr>
      <w:r w:rsidRPr="00792555">
        <w:rPr>
          <w:sz w:val="28"/>
          <w:szCs w:val="28"/>
        </w:rPr>
        <w:t xml:space="preserve">6) </w:t>
      </w:r>
      <w:r w:rsidRPr="00792555">
        <w:rPr>
          <w:bCs/>
          <w:sz w:val="28"/>
          <w:szCs w:val="28"/>
        </w:rPr>
        <w:t>Президент України за поданням Кабінету Міністрів України вперше здійснює призначення префектів після створення відповідними окружними, обласними радами виконавчих комітетів, але не пізніше 1 березня 2021 року;</w:t>
      </w:r>
    </w:p>
    <w:p w:rsidR="00792555" w:rsidRPr="00792555" w:rsidRDefault="00792555" w:rsidP="00740C79">
      <w:pPr>
        <w:widowControl w:val="0"/>
        <w:spacing w:after="0" w:line="360" w:lineRule="auto"/>
        <w:ind w:left="0" w:firstLine="709"/>
        <w:rPr>
          <w:sz w:val="28"/>
          <w:szCs w:val="28"/>
        </w:rPr>
      </w:pPr>
      <w:r w:rsidRPr="00792555">
        <w:rPr>
          <w:bCs/>
          <w:sz w:val="28"/>
          <w:szCs w:val="28"/>
        </w:rPr>
        <w:t>7) акти голів місцевих державних адміністрацій діють до набрання чинності відповідними актами місцевого самоврядування, актами префектів, інших органів виконавчої влади, ухваленими відповідно до Конституції та законів України".</w:t>
      </w:r>
    </w:p>
    <w:p w:rsidR="00D403CC" w:rsidRDefault="00484DF9" w:rsidP="00740C79">
      <w:pPr>
        <w:pStyle w:val="ac"/>
        <w:widowControl w:val="0"/>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ab/>
      </w:r>
      <w:r w:rsidR="006A2ECC" w:rsidRPr="00C54D4E">
        <w:rPr>
          <w:sz w:val="28"/>
          <w:szCs w:val="28"/>
          <w:lang w:val="uk-UA"/>
        </w:rPr>
        <w:t>З</w:t>
      </w:r>
      <w:r w:rsidR="00160E53" w:rsidRPr="00C54D4E">
        <w:rPr>
          <w:sz w:val="28"/>
          <w:szCs w:val="28"/>
        </w:rPr>
        <w:t>ахідні посольства</w:t>
      </w:r>
      <w:r w:rsidR="00D403CC">
        <w:rPr>
          <w:sz w:val="28"/>
          <w:szCs w:val="28"/>
        </w:rPr>
        <w:t xml:space="preserve"> </w:t>
      </w:r>
      <w:hyperlink r:id="rId29" w:history="1">
        <w:r w:rsidR="00160E53" w:rsidRPr="00C54D4E">
          <w:rPr>
            <w:rStyle w:val="a7"/>
            <w:rFonts w:eastAsia="Century Schoolbook"/>
            <w:color w:val="auto"/>
            <w:sz w:val="28"/>
            <w:szCs w:val="28"/>
            <w:u w:val="none"/>
            <w:bdr w:val="none" w:sz="0" w:space="0" w:color="auto" w:frame="1"/>
          </w:rPr>
          <w:t>розкритикували законопроект про децентралізацію</w:t>
        </w:r>
      </w:hyperlink>
      <w:r w:rsidR="00160E53" w:rsidRPr="00C54D4E">
        <w:rPr>
          <w:sz w:val="28"/>
          <w:szCs w:val="28"/>
        </w:rPr>
        <w:t xml:space="preserve">. </w:t>
      </w:r>
      <w:r w:rsidR="00C648CD" w:rsidRPr="00C54D4E">
        <w:rPr>
          <w:sz w:val="28"/>
          <w:szCs w:val="28"/>
          <w:lang w:val="uk-UA"/>
        </w:rPr>
        <w:t xml:space="preserve">Як повідомило РБК-Україна, </w:t>
      </w:r>
      <w:r w:rsidR="00C648CD" w:rsidRPr="00C54D4E">
        <w:rPr>
          <w:sz w:val="28"/>
          <w:szCs w:val="28"/>
        </w:rPr>
        <w:t>німецьке посольство вважало</w:t>
      </w:r>
      <w:r w:rsidR="00160E53" w:rsidRPr="00C54D4E">
        <w:rPr>
          <w:sz w:val="28"/>
          <w:szCs w:val="28"/>
        </w:rPr>
        <w:t>, що ці зміни не зміцнюють права громад.</w:t>
      </w:r>
      <w:r w:rsidR="00C54D4E">
        <w:rPr>
          <w:sz w:val="28"/>
          <w:szCs w:val="28"/>
          <w:lang w:val="uk-UA"/>
        </w:rPr>
        <w:t xml:space="preserve"> </w:t>
      </w:r>
      <w:r w:rsidR="00792555">
        <w:rPr>
          <w:sz w:val="28"/>
          <w:szCs w:val="28"/>
          <w:lang w:val="uk-UA"/>
        </w:rPr>
        <w:t xml:space="preserve"> </w:t>
      </w:r>
    </w:p>
    <w:p w:rsidR="00D403CC" w:rsidRDefault="00D403CC" w:rsidP="00740C79">
      <w:pPr>
        <w:pStyle w:val="ac"/>
        <w:widowControl w:val="0"/>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eastAsia="uk-UA" w:bidi="uk-UA"/>
        </w:rPr>
        <w:tab/>
        <w:t>Прийняття Законів, що стосуютьяс питань адміністративно-правового устрію та децентралізації</w:t>
      </w:r>
      <w:r w:rsidR="00792555">
        <w:rPr>
          <w:sz w:val="28"/>
          <w:szCs w:val="28"/>
          <w:lang w:val="uk-UA" w:eastAsia="uk-UA" w:bidi="uk-UA"/>
        </w:rPr>
        <w:t xml:space="preserve"> свідчать про ступінь зрілості </w:t>
      </w:r>
      <w:r>
        <w:rPr>
          <w:sz w:val="28"/>
          <w:szCs w:val="28"/>
          <w:lang w:val="uk-UA" w:eastAsia="uk-UA" w:bidi="uk-UA"/>
        </w:rPr>
        <w:t>громадянського суспільства, адже це передбачено завданнями</w:t>
      </w:r>
      <w:r w:rsidRPr="008D4236">
        <w:rPr>
          <w:sz w:val="28"/>
          <w:szCs w:val="28"/>
          <w:lang w:val="uk-UA" w:eastAsia="uk-UA" w:bidi="uk-UA"/>
        </w:rPr>
        <w:t xml:space="preserve"> реформи децентралізації </w:t>
      </w:r>
      <w:r>
        <w:rPr>
          <w:sz w:val="28"/>
          <w:szCs w:val="28"/>
          <w:lang w:val="uk-UA" w:eastAsia="uk-UA" w:bidi="uk-UA"/>
        </w:rPr>
        <w:t xml:space="preserve">як свторення </w:t>
      </w:r>
      <w:r w:rsidRPr="008D4236">
        <w:rPr>
          <w:sz w:val="28"/>
          <w:szCs w:val="28"/>
          <w:lang w:val="uk-UA" w:eastAsia="uk-UA" w:bidi="uk-UA"/>
        </w:rPr>
        <w:t>територіальної основи для діяльності органів місцевого самоврядування та органів виконавчої влади з метою забезпечення доступності та належної якості публічних послу</w:t>
      </w:r>
      <w:r>
        <w:rPr>
          <w:sz w:val="28"/>
          <w:szCs w:val="28"/>
          <w:lang w:val="uk-UA" w:eastAsia="uk-UA" w:bidi="uk-UA"/>
        </w:rPr>
        <w:t>г, що надаються такими органами ( згідно з Планом</w:t>
      </w:r>
      <w:r w:rsidRPr="008D4236">
        <w:rPr>
          <w:sz w:val="28"/>
          <w:szCs w:val="28"/>
          <w:lang w:val="uk-UA" w:eastAsia="uk-UA" w:bidi="uk-UA"/>
        </w:rPr>
        <w:t xml:space="preserve"> заходів «Формування нової територіальної основи для діяльності органів влади на рівні громад і районів</w:t>
      </w:r>
      <w:r w:rsidR="00AB52E3">
        <w:rPr>
          <w:sz w:val="28"/>
          <w:szCs w:val="28"/>
          <w:lang w:val="uk-UA" w:eastAsia="uk-UA" w:bidi="uk-UA"/>
        </w:rPr>
        <w:t>)</w:t>
      </w:r>
      <w:r>
        <w:rPr>
          <w:sz w:val="28"/>
          <w:szCs w:val="28"/>
          <w:lang w:val="uk-UA" w:eastAsia="uk-UA" w:bidi="uk-UA"/>
        </w:rPr>
        <w:t xml:space="preserve">. В якості підсумку дослідження цієї теми, наголосимо, що </w:t>
      </w:r>
      <w:r w:rsidRPr="008D4236">
        <w:rPr>
          <w:sz w:val="28"/>
          <w:szCs w:val="28"/>
          <w:lang w:val="uk-UA" w:eastAsia="uk-UA" w:bidi="uk-UA"/>
        </w:rPr>
        <w:t>завдання</w:t>
      </w:r>
      <w:r>
        <w:rPr>
          <w:sz w:val="28"/>
          <w:szCs w:val="28"/>
          <w:lang w:val="uk-UA" w:eastAsia="uk-UA" w:bidi="uk-UA"/>
        </w:rPr>
        <w:t>ми Плану заходів</w:t>
      </w:r>
      <w:r w:rsidRPr="008D4236">
        <w:rPr>
          <w:sz w:val="28"/>
          <w:szCs w:val="28"/>
          <w:lang w:val="uk-UA" w:eastAsia="uk-UA" w:bidi="uk-UA"/>
        </w:rPr>
        <w:t xml:space="preserve"> </w:t>
      </w:r>
      <w:r>
        <w:rPr>
          <w:sz w:val="28"/>
          <w:szCs w:val="28"/>
          <w:lang w:val="uk-UA" w:eastAsia="uk-UA" w:bidi="uk-UA"/>
        </w:rPr>
        <w:t xml:space="preserve">було також передбачено </w:t>
      </w:r>
      <w:r w:rsidRPr="008D4236">
        <w:rPr>
          <w:sz w:val="28"/>
          <w:szCs w:val="28"/>
          <w:lang w:val="uk-UA" w:eastAsia="uk-UA" w:bidi="uk-UA"/>
        </w:rPr>
        <w:t xml:space="preserve"> розро</w:t>
      </w:r>
      <w:r>
        <w:rPr>
          <w:sz w:val="28"/>
          <w:szCs w:val="28"/>
          <w:lang w:val="uk-UA" w:eastAsia="uk-UA" w:bidi="uk-UA"/>
        </w:rPr>
        <w:t>бка</w:t>
      </w:r>
      <w:r w:rsidRPr="008D4236">
        <w:rPr>
          <w:sz w:val="28"/>
          <w:szCs w:val="28"/>
          <w:lang w:val="uk-UA" w:eastAsia="uk-UA" w:bidi="uk-UA"/>
        </w:rPr>
        <w:t xml:space="preserve"> та </w:t>
      </w:r>
      <w:r w:rsidRPr="008D4236">
        <w:rPr>
          <w:sz w:val="28"/>
          <w:szCs w:val="28"/>
          <w:lang w:val="uk-UA" w:eastAsia="uk-UA" w:bidi="uk-UA"/>
        </w:rPr>
        <w:lastRenderedPageBreak/>
        <w:t>подання в установленому порядку на розгляд К</w:t>
      </w:r>
      <w:r>
        <w:rPr>
          <w:sz w:val="28"/>
          <w:szCs w:val="28"/>
          <w:lang w:val="uk-UA" w:eastAsia="uk-UA" w:bidi="uk-UA"/>
        </w:rPr>
        <w:t>абінету Міністрів України проеків</w:t>
      </w:r>
      <w:r w:rsidRPr="008D4236">
        <w:rPr>
          <w:sz w:val="28"/>
          <w:szCs w:val="28"/>
          <w:lang w:val="uk-UA" w:eastAsia="uk-UA" w:bidi="uk-UA"/>
        </w:rPr>
        <w:t xml:space="preserve"> Закону України щодо врегулювання питання затвердження адміністративно-територіального устрою базового рівня, а також супроводження у Верховній Раді України проекту Закону України</w:t>
      </w:r>
      <w:r>
        <w:rPr>
          <w:sz w:val="28"/>
          <w:szCs w:val="28"/>
          <w:lang w:val="uk-UA" w:eastAsia="uk-UA" w:bidi="uk-UA"/>
        </w:rPr>
        <w:t xml:space="preserve">, і відпоівдно цим Законам бути. </w:t>
      </w:r>
    </w:p>
    <w:p w:rsidR="004C3529" w:rsidRPr="00C54D4E" w:rsidRDefault="00C54D4E" w:rsidP="00740C79">
      <w:pPr>
        <w:pStyle w:val="ac"/>
        <w:widowControl w:val="0"/>
        <w:shd w:val="clear" w:color="auto" w:fill="FFFFFF"/>
        <w:spacing w:before="0" w:beforeAutospacing="0" w:after="0" w:afterAutospacing="0" w:line="360" w:lineRule="auto"/>
        <w:ind w:firstLine="709"/>
        <w:jc w:val="both"/>
        <w:textAlignment w:val="baseline"/>
        <w:rPr>
          <w:sz w:val="28"/>
          <w:szCs w:val="28"/>
        </w:rPr>
      </w:pPr>
      <w:r>
        <w:rPr>
          <w:sz w:val="28"/>
          <w:szCs w:val="28"/>
          <w:lang w:val="uk-UA"/>
        </w:rPr>
        <w:tab/>
      </w:r>
      <w:r w:rsidR="004C3529" w:rsidRPr="00D403CC">
        <w:rPr>
          <w:sz w:val="28"/>
          <w:szCs w:val="28"/>
          <w:lang w:val="uk-UA"/>
        </w:rPr>
        <w:t>Також доречним буде посилання на дослідника Ю. А. Тихомірова, який вважає, що модернізація державн</w:t>
      </w:r>
      <w:r w:rsidR="00D403CC" w:rsidRPr="00D403CC">
        <w:rPr>
          <w:sz w:val="28"/>
          <w:szCs w:val="28"/>
          <w:lang w:val="uk-UA"/>
        </w:rPr>
        <w:t>ості – це багатопланове глобаль</w:t>
      </w:r>
      <w:r w:rsidR="004C3529" w:rsidRPr="00D403CC">
        <w:rPr>
          <w:sz w:val="28"/>
          <w:szCs w:val="28"/>
          <w:lang w:val="uk-UA"/>
        </w:rPr>
        <w:t xml:space="preserve">не явище, що містить як «позитивні» прояви (дозволи, заохочення, стимулювання соціально корисних тенденцій розвитку), так і «негативні» форми правового впливу на процеси оновлення (попереджувальн і, превентивні, заборонні), так само як і пошук нових прогресивних напрямків творчої активності суспільства та держави. </w:t>
      </w:r>
      <w:r w:rsidR="004C3529" w:rsidRPr="00C54D4E">
        <w:rPr>
          <w:sz w:val="28"/>
          <w:szCs w:val="28"/>
        </w:rPr>
        <w:t xml:space="preserve">При цьому вищою нормативною формою окреслення цих відносин є Конституція. </w:t>
      </w:r>
    </w:p>
    <w:p w:rsidR="004C3529" w:rsidRPr="00160E53" w:rsidRDefault="004C3529" w:rsidP="00740C79">
      <w:pPr>
        <w:widowControl w:val="0"/>
        <w:spacing w:after="0" w:line="360" w:lineRule="auto"/>
        <w:ind w:left="0" w:firstLine="709"/>
        <w:rPr>
          <w:sz w:val="28"/>
          <w:szCs w:val="28"/>
        </w:rPr>
      </w:pPr>
      <w:r w:rsidRPr="00160E53">
        <w:rPr>
          <w:sz w:val="28"/>
          <w:szCs w:val="28"/>
        </w:rPr>
        <w:tab/>
      </w:r>
      <w:r w:rsidR="00160E53" w:rsidRPr="00160E53">
        <w:rPr>
          <w:sz w:val="28"/>
          <w:szCs w:val="28"/>
        </w:rPr>
        <w:t>На думку Ю. А. Тихомірова, консти</w:t>
      </w:r>
      <w:r w:rsidRPr="00160E53">
        <w:rPr>
          <w:sz w:val="28"/>
          <w:szCs w:val="28"/>
        </w:rPr>
        <w:t>туціоналізм як основа сучасних процесів правової глобалізації проявляє себе в тому числі шляхом конституціон алізації правових систем, націо наль них галузей права та всієї системи правопорядку в міжнародному (глобальн ому) масштабі. В цьому знаходить своє підтвердження особлива природа конституції як основного закону су</w:t>
      </w:r>
      <w:r w:rsidR="002249CE">
        <w:rPr>
          <w:sz w:val="28"/>
          <w:szCs w:val="28"/>
        </w:rPr>
        <w:t>часних демократичних держав. [2</w:t>
      </w:r>
      <w:r w:rsidR="002249CE">
        <w:rPr>
          <w:sz w:val="28"/>
          <w:szCs w:val="28"/>
          <w:lang w:val="uk-UA"/>
        </w:rPr>
        <w:t>60</w:t>
      </w:r>
      <w:r w:rsidRPr="00160E53">
        <w:rPr>
          <w:sz w:val="28"/>
          <w:szCs w:val="28"/>
        </w:rPr>
        <w:t>]</w:t>
      </w:r>
    </w:p>
    <w:p w:rsidR="004C3529" w:rsidRPr="00160E53" w:rsidRDefault="004C3529" w:rsidP="00740C79">
      <w:pPr>
        <w:widowControl w:val="0"/>
        <w:spacing w:after="0" w:line="360" w:lineRule="auto"/>
        <w:ind w:left="0" w:firstLine="709"/>
        <w:rPr>
          <w:sz w:val="28"/>
          <w:szCs w:val="28"/>
        </w:rPr>
      </w:pPr>
      <w:r w:rsidRPr="00160E53">
        <w:rPr>
          <w:sz w:val="28"/>
          <w:szCs w:val="28"/>
        </w:rPr>
        <w:tab/>
        <w:t>Заслуговує на особливу увагу позиція екс-члена Конституційної Асамблеї України, доктора юридичних наук М. Оніщука [14</w:t>
      </w:r>
      <w:r w:rsidR="002249CE">
        <w:rPr>
          <w:sz w:val="28"/>
          <w:szCs w:val="28"/>
          <w:lang w:val="uk-UA"/>
        </w:rPr>
        <w:t>8</w:t>
      </w:r>
      <w:r w:rsidRPr="00160E53">
        <w:rPr>
          <w:sz w:val="28"/>
          <w:szCs w:val="28"/>
        </w:rPr>
        <w:t>] в тому, що основними тенденціями с</w:t>
      </w:r>
      <w:r w:rsidR="00493D21" w:rsidRPr="00160E53">
        <w:rPr>
          <w:sz w:val="28"/>
          <w:szCs w:val="28"/>
        </w:rPr>
        <w:t>учасного конституціо</w:t>
      </w:r>
      <w:r w:rsidRPr="00160E53">
        <w:rPr>
          <w:sz w:val="28"/>
          <w:szCs w:val="28"/>
        </w:rPr>
        <w:t>налізму є:</w:t>
      </w:r>
    </w:p>
    <w:p w:rsidR="004C3529" w:rsidRPr="00160E53" w:rsidRDefault="004C3529" w:rsidP="00740C79">
      <w:pPr>
        <w:widowControl w:val="0"/>
        <w:numPr>
          <w:ilvl w:val="0"/>
          <w:numId w:val="46"/>
        </w:numPr>
        <w:spacing w:after="0" w:line="360" w:lineRule="auto"/>
        <w:ind w:left="0" w:firstLine="709"/>
        <w:rPr>
          <w:sz w:val="28"/>
          <w:szCs w:val="28"/>
        </w:rPr>
      </w:pPr>
      <w:r w:rsidRPr="00160E53">
        <w:rPr>
          <w:sz w:val="28"/>
          <w:szCs w:val="28"/>
        </w:rPr>
        <w:t>визнання соціальних прав як набутих (</w:t>
      </w:r>
      <w:r w:rsidRPr="00160E53">
        <w:rPr>
          <w:i/>
          <w:sz w:val="28"/>
          <w:szCs w:val="28"/>
        </w:rPr>
        <w:t>entitlement</w:t>
      </w:r>
      <w:r w:rsidRPr="00160E53">
        <w:rPr>
          <w:sz w:val="28"/>
          <w:szCs w:val="28"/>
        </w:rPr>
        <w:t>), які гарантуються державою на основі поваги гідності людини як основоположної конституційної цінності, обґрунтованих очікувань і правової визначеності;</w:t>
      </w:r>
    </w:p>
    <w:p w:rsidR="004C3529" w:rsidRPr="00626CAC" w:rsidRDefault="004C3529" w:rsidP="00740C79">
      <w:pPr>
        <w:widowControl w:val="0"/>
        <w:numPr>
          <w:ilvl w:val="0"/>
          <w:numId w:val="46"/>
        </w:numPr>
        <w:spacing w:after="0" w:line="360" w:lineRule="auto"/>
        <w:ind w:left="0" w:firstLine="709"/>
        <w:rPr>
          <w:sz w:val="28"/>
          <w:szCs w:val="28"/>
        </w:rPr>
      </w:pPr>
      <w:r w:rsidRPr="00160E53">
        <w:rPr>
          <w:sz w:val="28"/>
          <w:szCs w:val="28"/>
        </w:rPr>
        <w:t>розширення кола економічних свобод, зокрема, свободи руху капіталів, товарів, послуг і робочої сили, реєстру й обліку операцій нерухомості</w:t>
      </w:r>
      <w:r w:rsidRPr="00626CAC">
        <w:rPr>
          <w:sz w:val="28"/>
          <w:szCs w:val="28"/>
        </w:rPr>
        <w:t xml:space="preserve"> як основи захисту права власності;</w:t>
      </w:r>
    </w:p>
    <w:p w:rsidR="004C3529" w:rsidRPr="00626CAC" w:rsidRDefault="004C3529" w:rsidP="00740C79">
      <w:pPr>
        <w:widowControl w:val="0"/>
        <w:numPr>
          <w:ilvl w:val="0"/>
          <w:numId w:val="46"/>
        </w:numPr>
        <w:spacing w:after="0" w:line="360" w:lineRule="auto"/>
        <w:ind w:left="0" w:firstLine="709"/>
        <w:rPr>
          <w:sz w:val="28"/>
          <w:szCs w:val="28"/>
        </w:rPr>
      </w:pPr>
      <w:r w:rsidRPr="00626CAC">
        <w:rPr>
          <w:sz w:val="28"/>
          <w:szCs w:val="28"/>
        </w:rPr>
        <w:t>посилення деконцентрації та децентралізації влади, підвищення ролі громад і регіонів як форм місцевого самоврядування;</w:t>
      </w:r>
    </w:p>
    <w:p w:rsidR="004C3529" w:rsidRPr="00626CAC" w:rsidRDefault="004C3529" w:rsidP="00740C79">
      <w:pPr>
        <w:widowControl w:val="0"/>
        <w:numPr>
          <w:ilvl w:val="0"/>
          <w:numId w:val="46"/>
        </w:numPr>
        <w:spacing w:after="0" w:line="360" w:lineRule="auto"/>
        <w:ind w:left="0" w:firstLine="709"/>
        <w:rPr>
          <w:sz w:val="28"/>
          <w:szCs w:val="28"/>
        </w:rPr>
      </w:pPr>
      <w:r w:rsidRPr="00626CAC">
        <w:rPr>
          <w:sz w:val="28"/>
          <w:szCs w:val="28"/>
        </w:rPr>
        <w:lastRenderedPageBreak/>
        <w:t>розширення відносин гетерархії поряд із відносинами ієрархії в організації публічної влади, що виражається в участі або істотному впливі інститутів громадянського суспільства на процес прийняття владних рішень;</w:t>
      </w:r>
    </w:p>
    <w:p w:rsidR="004C3529" w:rsidRPr="00626CAC" w:rsidRDefault="004C3529" w:rsidP="00740C79">
      <w:pPr>
        <w:widowControl w:val="0"/>
        <w:numPr>
          <w:ilvl w:val="0"/>
          <w:numId w:val="46"/>
        </w:numPr>
        <w:spacing w:after="0" w:line="360" w:lineRule="auto"/>
        <w:ind w:left="0" w:firstLine="709"/>
        <w:rPr>
          <w:sz w:val="28"/>
          <w:szCs w:val="28"/>
        </w:rPr>
      </w:pPr>
      <w:r w:rsidRPr="00626CAC">
        <w:rPr>
          <w:sz w:val="28"/>
          <w:szCs w:val="28"/>
        </w:rPr>
        <w:t>зміщення акцентів розуміння поділу влади не лише між законодавчою і виконавчою, а й зростання ролі судового конт ролю, як на н</w:t>
      </w:r>
      <w:r>
        <w:rPr>
          <w:sz w:val="28"/>
          <w:szCs w:val="28"/>
        </w:rPr>
        <w:t>аціональному, так і наднаціональ</w:t>
      </w:r>
      <w:r w:rsidRPr="00626CAC">
        <w:rPr>
          <w:sz w:val="28"/>
          <w:szCs w:val="28"/>
        </w:rPr>
        <w:t>н</w:t>
      </w:r>
      <w:r>
        <w:rPr>
          <w:sz w:val="28"/>
          <w:szCs w:val="28"/>
          <w:lang w:val="uk-UA"/>
        </w:rPr>
        <w:t>ом</w:t>
      </w:r>
      <w:r w:rsidRPr="00626CAC">
        <w:rPr>
          <w:sz w:val="28"/>
          <w:szCs w:val="28"/>
        </w:rPr>
        <w:t>у рівні, а також виникнення мережі незалежних органів або інститутів (за певних умов таким інститутом можна визнати і прокуратуру);</w:t>
      </w:r>
    </w:p>
    <w:p w:rsidR="004C3529" w:rsidRPr="00626CAC" w:rsidRDefault="004C3529" w:rsidP="00740C79">
      <w:pPr>
        <w:widowControl w:val="0"/>
        <w:numPr>
          <w:ilvl w:val="0"/>
          <w:numId w:val="46"/>
        </w:numPr>
        <w:spacing w:after="0" w:line="360" w:lineRule="auto"/>
        <w:ind w:left="0" w:firstLine="709"/>
        <w:rPr>
          <w:sz w:val="28"/>
          <w:szCs w:val="28"/>
        </w:rPr>
      </w:pPr>
      <w:r>
        <w:rPr>
          <w:sz w:val="28"/>
          <w:szCs w:val="28"/>
        </w:rPr>
        <w:t>зростання ролі міжнаціональ</w:t>
      </w:r>
      <w:r w:rsidRPr="00626CAC">
        <w:rPr>
          <w:sz w:val="28"/>
          <w:szCs w:val="28"/>
        </w:rPr>
        <w:t>них і наднаці</w:t>
      </w:r>
      <w:r>
        <w:rPr>
          <w:sz w:val="28"/>
          <w:szCs w:val="28"/>
        </w:rPr>
        <w:t>ональ</w:t>
      </w:r>
      <w:r w:rsidRPr="00626CAC">
        <w:rPr>
          <w:sz w:val="28"/>
          <w:szCs w:val="28"/>
        </w:rPr>
        <w:t>них інституцій, яким держава делегує частину своїх суверенних повноважень, що зміщує ак</w:t>
      </w:r>
      <w:r>
        <w:rPr>
          <w:sz w:val="28"/>
          <w:szCs w:val="28"/>
        </w:rPr>
        <w:t>центи у розумінні природи національ</w:t>
      </w:r>
      <w:r w:rsidRPr="00626CAC">
        <w:rPr>
          <w:sz w:val="28"/>
          <w:szCs w:val="28"/>
        </w:rPr>
        <w:t>ного суверенітету; – формування засад екологічного суспільства, що зумовлено міркуванням управління природними ресурсами, які є обмеженими і мають відповідально використовуватись перед прийдешніми поколіннями людства.</w:t>
      </w:r>
    </w:p>
    <w:p w:rsidR="004C3529" w:rsidRPr="00C641B3" w:rsidRDefault="004C3529" w:rsidP="00740C79">
      <w:pPr>
        <w:widowControl w:val="0"/>
        <w:spacing w:after="0" w:line="360" w:lineRule="auto"/>
        <w:ind w:left="0" w:firstLine="709"/>
        <w:rPr>
          <w:sz w:val="28"/>
          <w:szCs w:val="28"/>
          <w:lang w:val="uk-UA"/>
        </w:rPr>
      </w:pPr>
      <w:r w:rsidRPr="00626CAC">
        <w:rPr>
          <w:sz w:val="28"/>
          <w:szCs w:val="28"/>
        </w:rPr>
        <w:tab/>
        <w:t>Процеси європейської інтеграції України та формування консти</w:t>
      </w:r>
      <w:r>
        <w:rPr>
          <w:sz w:val="28"/>
          <w:szCs w:val="28"/>
        </w:rPr>
        <w:t>туційно-правової політики Украї</w:t>
      </w:r>
      <w:r w:rsidRPr="00626CAC">
        <w:rPr>
          <w:sz w:val="28"/>
          <w:szCs w:val="28"/>
        </w:rPr>
        <w:t xml:space="preserve">ни співпали з процесами будування міжнародно-правової політики в контексті правової глобалізації. </w:t>
      </w:r>
      <w:r w:rsidR="00C641B3">
        <w:rPr>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sidRPr="00626CAC">
        <w:rPr>
          <w:sz w:val="28"/>
          <w:szCs w:val="28"/>
        </w:rPr>
        <w:tab/>
        <w:t>Зрозуміло, що в с</w:t>
      </w:r>
      <w:r w:rsidR="00493D21">
        <w:rPr>
          <w:sz w:val="28"/>
          <w:szCs w:val="28"/>
        </w:rPr>
        <w:t>воїй основі глобальний конституціо</w:t>
      </w:r>
      <w:r w:rsidRPr="00626CAC">
        <w:rPr>
          <w:sz w:val="28"/>
          <w:szCs w:val="28"/>
        </w:rPr>
        <w:t>налізм передбач</w:t>
      </w:r>
      <w:r w:rsidR="00493D21">
        <w:rPr>
          <w:sz w:val="28"/>
          <w:szCs w:val="28"/>
        </w:rPr>
        <w:t>ає вплив глобалізації на національ</w:t>
      </w:r>
      <w:r w:rsidRPr="00626CAC">
        <w:rPr>
          <w:sz w:val="28"/>
          <w:szCs w:val="28"/>
        </w:rPr>
        <w:t xml:space="preserve">ну та міжнародну політику. </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Так, Гарвардський вчений Стенлі Хофман у своїй статті виокремив три важливих фактори впливу глобалізації на міжнародну політику. Інституціональний фактор обумовлений небажанням держав послабляти власний суверенітет під ударами глобалізації та «гуманітарної інтервенції». </w:t>
      </w:r>
      <w:r w:rsidRPr="00626CAC">
        <w:rPr>
          <w:sz w:val="28"/>
          <w:szCs w:val="28"/>
        </w:rPr>
        <w:tab/>
        <w:t>Національн</w:t>
      </w:r>
      <w:r>
        <w:rPr>
          <w:sz w:val="28"/>
          <w:szCs w:val="28"/>
        </w:rPr>
        <w:t>ий фактор обумовлений національ</w:t>
      </w:r>
      <w:r w:rsidRPr="00626CAC">
        <w:rPr>
          <w:sz w:val="28"/>
          <w:szCs w:val="28"/>
        </w:rPr>
        <w:t xml:space="preserve">ною природою громадянства, локалізованою на відміну від економічного життя в глобальн ому масштабі. На думку С. Хофмана, глобалізований світ поки що не має колективної свідомості та солідарності. Третій (насильницький) фактор пов’язаний зі зниженням ролі політичних, економічних та інших бар’єрів, що сприяє розповсюдженню конфліктів і тероризму. </w:t>
      </w:r>
      <w:r w:rsidR="002249CE">
        <w:rPr>
          <w:sz w:val="28"/>
          <w:szCs w:val="28"/>
        </w:rPr>
        <w:t>[361</w:t>
      </w:r>
      <w:r w:rsidRPr="00340A91">
        <w:rPr>
          <w:sz w:val="28"/>
          <w:szCs w:val="28"/>
        </w:rPr>
        <w:t>]</w:t>
      </w:r>
    </w:p>
    <w:p w:rsidR="004C3529" w:rsidRPr="00340A91" w:rsidRDefault="004C3529" w:rsidP="00740C79">
      <w:pPr>
        <w:widowControl w:val="0"/>
        <w:spacing w:after="0" w:line="360" w:lineRule="auto"/>
        <w:ind w:left="0" w:firstLine="709"/>
        <w:rPr>
          <w:sz w:val="28"/>
          <w:szCs w:val="28"/>
        </w:rPr>
      </w:pPr>
      <w:r w:rsidRPr="00626CAC">
        <w:rPr>
          <w:sz w:val="28"/>
          <w:szCs w:val="28"/>
        </w:rPr>
        <w:lastRenderedPageBreak/>
        <w:tab/>
        <w:t>Проте, на наш погляд, вже у 2014 році існування другого та третього факторів є спірними, оскільки навіть на пострадянському прост</w:t>
      </w:r>
      <w:r>
        <w:rPr>
          <w:sz w:val="28"/>
          <w:szCs w:val="28"/>
        </w:rPr>
        <w:t>орі є прихильники ідей «глобаль</w:t>
      </w:r>
      <w:r w:rsidRPr="00626CAC">
        <w:rPr>
          <w:sz w:val="28"/>
          <w:szCs w:val="28"/>
        </w:rPr>
        <w:t>ного громадянства» та «глобальної конституційної правосвідомості».</w:t>
      </w:r>
      <w:r w:rsidRPr="00340A91">
        <w:rPr>
          <w:sz w:val="28"/>
          <w:szCs w:val="28"/>
        </w:rPr>
        <w:t xml:space="preserve"> [74]</w:t>
      </w:r>
    </w:p>
    <w:p w:rsidR="004C3529" w:rsidRPr="00626CAC" w:rsidRDefault="004C3529" w:rsidP="00740C79">
      <w:pPr>
        <w:widowControl w:val="0"/>
        <w:spacing w:after="0" w:line="360" w:lineRule="auto"/>
        <w:ind w:left="0" w:firstLine="709"/>
        <w:rPr>
          <w:sz w:val="28"/>
          <w:szCs w:val="28"/>
        </w:rPr>
      </w:pPr>
      <w:r w:rsidRPr="00626CAC">
        <w:rPr>
          <w:sz w:val="28"/>
          <w:szCs w:val="28"/>
        </w:rPr>
        <w:tab/>
        <w:t>На нашу думку, сучасні критичні моменти Української державності надали можливість на практиці спостерігати один</w:t>
      </w:r>
      <w:r w:rsidR="00C641B3">
        <w:rPr>
          <w:sz w:val="28"/>
          <w:szCs w:val="28"/>
        </w:rPr>
        <w:t xml:space="preserve"> з факторів формування глобального консти</w:t>
      </w:r>
      <w:r w:rsidRPr="00626CAC">
        <w:rPr>
          <w:sz w:val="28"/>
          <w:szCs w:val="28"/>
        </w:rPr>
        <w:t>туці</w:t>
      </w:r>
      <w:r w:rsidR="00C641B3">
        <w:rPr>
          <w:sz w:val="28"/>
          <w:szCs w:val="28"/>
        </w:rPr>
        <w:t>оналізму – становлення глобаль</w:t>
      </w:r>
      <w:r w:rsidRPr="00626CAC">
        <w:rPr>
          <w:sz w:val="28"/>
          <w:szCs w:val="28"/>
        </w:rPr>
        <w:t>ної конституційної правосві</w:t>
      </w:r>
      <w:r>
        <w:rPr>
          <w:sz w:val="28"/>
          <w:szCs w:val="28"/>
        </w:rPr>
        <w:t>домості (піднесення з національ</w:t>
      </w:r>
      <w:r w:rsidRPr="00626CAC">
        <w:rPr>
          <w:sz w:val="28"/>
          <w:szCs w:val="28"/>
        </w:rPr>
        <w:t xml:space="preserve">ного до світового рівня). </w:t>
      </w:r>
    </w:p>
    <w:p w:rsidR="004C3529" w:rsidRPr="00626CAC" w:rsidRDefault="004C3529" w:rsidP="00740C79">
      <w:pPr>
        <w:widowControl w:val="0"/>
        <w:spacing w:after="0" w:line="360" w:lineRule="auto"/>
        <w:ind w:left="0" w:firstLine="709"/>
        <w:rPr>
          <w:sz w:val="28"/>
          <w:szCs w:val="28"/>
        </w:rPr>
      </w:pPr>
      <w:r w:rsidRPr="00626CAC">
        <w:rPr>
          <w:sz w:val="28"/>
          <w:szCs w:val="28"/>
        </w:rPr>
        <w:tab/>
        <w:t>На думку російського дослідника М. С. Бондаря, правова глобалізація відображає, перш за все, якісні характеристики інтернаціоналізації, інтервенції (у тому числі взаємної) провідних правових систем сучасності, і на цій основі – наростання загальн ого в нормативно-правовому житті сучасної цивілізації. Погодимось, що правова глобалізація є відображенням тенденцій юридизації, посиленням правового нормування основних сфер соціальної дійсності в умовах переходу сучасної цивілізації до плюралістичної демо</w:t>
      </w:r>
      <w:r>
        <w:rPr>
          <w:sz w:val="28"/>
          <w:szCs w:val="28"/>
        </w:rPr>
        <w:t>кратії, затвердженої в глобальн</w:t>
      </w:r>
      <w:r w:rsidRPr="00626CAC">
        <w:rPr>
          <w:sz w:val="28"/>
          <w:szCs w:val="28"/>
        </w:rPr>
        <w:t>ому масштабі цінностей індустріального суспільства,</w:t>
      </w:r>
      <w:r>
        <w:rPr>
          <w:sz w:val="28"/>
          <w:szCs w:val="28"/>
        </w:rPr>
        <w:t xml:space="preserve"> поступового «пророщення» національних соціальн</w:t>
      </w:r>
      <w:r w:rsidRPr="00626CAC">
        <w:rPr>
          <w:sz w:val="28"/>
          <w:szCs w:val="28"/>
        </w:rPr>
        <w:t>о</w:t>
      </w:r>
      <w:r>
        <w:rPr>
          <w:sz w:val="28"/>
          <w:szCs w:val="28"/>
          <w:lang w:val="uk-UA"/>
        </w:rPr>
        <w:t>-</w:t>
      </w:r>
      <w:r w:rsidRPr="00626CAC">
        <w:rPr>
          <w:sz w:val="28"/>
          <w:szCs w:val="28"/>
        </w:rPr>
        <w:t>політичних систем у єдину всесвітню інформаційну систему, з одного бо</w:t>
      </w:r>
      <w:r>
        <w:rPr>
          <w:sz w:val="28"/>
          <w:szCs w:val="28"/>
        </w:rPr>
        <w:t>ку, та виникнення нових глобаль</w:t>
      </w:r>
      <w:r w:rsidRPr="00626CAC">
        <w:rPr>
          <w:sz w:val="28"/>
          <w:szCs w:val="28"/>
        </w:rPr>
        <w:t xml:space="preserve">них загроз людству у вигляді міжнародного тероризму. </w:t>
      </w:r>
    </w:p>
    <w:p w:rsidR="004C3529" w:rsidRPr="007F1951" w:rsidRDefault="004C3529" w:rsidP="00740C79">
      <w:pPr>
        <w:widowControl w:val="0"/>
        <w:spacing w:after="0" w:line="360" w:lineRule="auto"/>
        <w:ind w:left="0" w:firstLine="709"/>
        <w:rPr>
          <w:sz w:val="28"/>
          <w:szCs w:val="28"/>
        </w:rPr>
      </w:pPr>
      <w:r w:rsidRPr="00626CAC">
        <w:rPr>
          <w:sz w:val="28"/>
          <w:szCs w:val="28"/>
        </w:rPr>
        <w:tab/>
        <w:t>Методологічно виваженою є думка М. С. Бондаря відносно того, що процеси правової глобалізації, які виходя</w:t>
      </w:r>
      <w:r>
        <w:rPr>
          <w:sz w:val="28"/>
          <w:szCs w:val="28"/>
        </w:rPr>
        <w:t>ть за межі національ</w:t>
      </w:r>
      <w:r w:rsidRPr="00626CAC">
        <w:rPr>
          <w:sz w:val="28"/>
          <w:szCs w:val="28"/>
        </w:rPr>
        <w:t xml:space="preserve">них конституційно-правових систем, об’єктивно потребують конституційних оцінок. Своєю чергою основу </w:t>
      </w:r>
      <w:r>
        <w:rPr>
          <w:sz w:val="28"/>
          <w:szCs w:val="28"/>
        </w:rPr>
        <w:t>глобаль</w:t>
      </w:r>
      <w:r w:rsidRPr="00626CAC">
        <w:rPr>
          <w:sz w:val="28"/>
          <w:szCs w:val="28"/>
        </w:rPr>
        <w:t>ної юридизації суспільних відносин у сучасних демократичних державах складають процеси правової модернізації, що може бути представлена в насту</w:t>
      </w:r>
      <w:r>
        <w:rPr>
          <w:sz w:val="28"/>
          <w:szCs w:val="28"/>
        </w:rPr>
        <w:t>пних аспектах: 1) інституціонал</w:t>
      </w:r>
      <w:r w:rsidRPr="00626CAC">
        <w:rPr>
          <w:sz w:val="28"/>
          <w:szCs w:val="28"/>
        </w:rPr>
        <w:t xml:space="preserve">ному та правотворчому, що виражається у зближенні правових систем сучасності, б) правореалізаційному, де особливу увагу викликає формування наднаціональ них юрисдикційних органів, в) в аспекті затвердження нової правової ідеології, нового типу правосвідомості та правової культури, що виражається в тому числі в уніфікації правових цінностей і зближенні фундаментальн их характеристик </w:t>
      </w:r>
      <w:r w:rsidRPr="00626CAC">
        <w:rPr>
          <w:sz w:val="28"/>
          <w:szCs w:val="28"/>
        </w:rPr>
        <w:lastRenderedPageBreak/>
        <w:t xml:space="preserve">націо наль них правових культур та ін. </w:t>
      </w:r>
      <w:r w:rsidRPr="007F1951">
        <w:rPr>
          <w:sz w:val="28"/>
          <w:szCs w:val="28"/>
        </w:rPr>
        <w:t>[17]</w:t>
      </w:r>
    </w:p>
    <w:p w:rsidR="004C3529" w:rsidRPr="00626CAC" w:rsidRDefault="004C3529" w:rsidP="00740C79">
      <w:pPr>
        <w:widowControl w:val="0"/>
        <w:spacing w:after="0" w:line="360" w:lineRule="auto"/>
        <w:ind w:left="0" w:firstLine="709"/>
        <w:rPr>
          <w:sz w:val="28"/>
          <w:szCs w:val="28"/>
        </w:rPr>
      </w:pPr>
      <w:r w:rsidRPr="00626CAC">
        <w:rPr>
          <w:sz w:val="28"/>
          <w:szCs w:val="28"/>
        </w:rPr>
        <w:tab/>
        <w:t xml:space="preserve">Зазначені фактори модернізації отримують свій прояв у тенденції зближення та конвергенції англосаксонської та європейськоконтиненталь ної систем. До класичних розбіжностей між романогерманською та англосаксонською правовими сім’ями належить застосування в них процесуаль них систем – слідчої або конкурентної. Звісно, що жодна з цих систем не існує в чистому вигляді, проте вони не є до кінця наближеними одна до одної. Прикладом конвергенції цих двох систем є прецедентне значення рішень Європейського суду з прав людини, а також юридична природа рішень органів конституційного конт ролю держав континентальної Європи. </w:t>
      </w:r>
    </w:p>
    <w:p w:rsidR="004C3529" w:rsidRPr="00626CAC" w:rsidRDefault="004C3529" w:rsidP="00740C79">
      <w:pPr>
        <w:widowControl w:val="0"/>
        <w:spacing w:after="0" w:line="360" w:lineRule="auto"/>
        <w:ind w:left="0" w:firstLine="709"/>
        <w:rPr>
          <w:sz w:val="28"/>
          <w:szCs w:val="28"/>
        </w:rPr>
      </w:pPr>
      <w:r w:rsidRPr="00626CAC">
        <w:rPr>
          <w:sz w:val="28"/>
          <w:szCs w:val="28"/>
        </w:rPr>
        <w:tab/>
        <w:t>Враховуючи все</w:t>
      </w:r>
      <w:r>
        <w:rPr>
          <w:sz w:val="28"/>
          <w:szCs w:val="28"/>
        </w:rPr>
        <w:t xml:space="preserve"> вище зазначене досить актуальн</w:t>
      </w:r>
      <w:r w:rsidRPr="00626CAC">
        <w:rPr>
          <w:sz w:val="28"/>
          <w:szCs w:val="28"/>
        </w:rPr>
        <w:t>ою є нова революційна конц</w:t>
      </w:r>
      <w:r>
        <w:rPr>
          <w:sz w:val="28"/>
          <w:szCs w:val="28"/>
        </w:rPr>
        <w:t>епція, що носить назву «глобальний консти</w:t>
      </w:r>
      <w:r w:rsidRPr="00626CAC">
        <w:rPr>
          <w:sz w:val="28"/>
          <w:szCs w:val="28"/>
        </w:rPr>
        <w:t>туціоналізм». Зазначена концепція містить ідеї розподілу влади між незалежними державами, створення форм конституціон алізації міжнародного та світового порядку.</w:t>
      </w:r>
    </w:p>
    <w:p w:rsidR="004C3529" w:rsidRPr="00626CAC" w:rsidRDefault="004C3529" w:rsidP="00740C79">
      <w:pPr>
        <w:widowControl w:val="0"/>
        <w:spacing w:after="0" w:line="360" w:lineRule="auto"/>
        <w:ind w:left="0" w:firstLine="709"/>
        <w:rPr>
          <w:sz w:val="28"/>
          <w:szCs w:val="28"/>
        </w:rPr>
      </w:pPr>
      <w:r w:rsidRPr="00626CAC">
        <w:rPr>
          <w:sz w:val="28"/>
          <w:szCs w:val="28"/>
        </w:rPr>
        <w:tab/>
      </w:r>
      <w:r>
        <w:rPr>
          <w:sz w:val="28"/>
          <w:szCs w:val="28"/>
        </w:rPr>
        <w:t>На нашу думку, глобальний консти</w:t>
      </w:r>
      <w:r w:rsidRPr="00626CAC">
        <w:rPr>
          <w:sz w:val="28"/>
          <w:szCs w:val="28"/>
        </w:rPr>
        <w:t>туціоналізм – це новий оберт сталої конституційної методології за сучасних умов. Перевагою глобаль</w:t>
      </w:r>
      <w:r>
        <w:rPr>
          <w:sz w:val="28"/>
          <w:szCs w:val="28"/>
        </w:rPr>
        <w:t>ного конституціон</w:t>
      </w:r>
      <w:r w:rsidRPr="00626CAC">
        <w:rPr>
          <w:sz w:val="28"/>
          <w:szCs w:val="28"/>
        </w:rPr>
        <w:t xml:space="preserve">алізму є новий гнучкий підхід, що дуже добре відповідає сучасному розумінню прав людини та найкраще підходить в умовах порушення ієрархії міжнародного права. </w:t>
      </w:r>
    </w:p>
    <w:p w:rsidR="004C3529" w:rsidRPr="00AD1C5F" w:rsidRDefault="004C3529" w:rsidP="00740C79">
      <w:pPr>
        <w:widowControl w:val="0"/>
        <w:spacing w:after="0" w:line="360" w:lineRule="auto"/>
        <w:ind w:left="0" w:firstLine="709"/>
        <w:rPr>
          <w:sz w:val="28"/>
          <w:szCs w:val="28"/>
        </w:rPr>
      </w:pPr>
      <w:r w:rsidRPr="00626CAC">
        <w:rPr>
          <w:sz w:val="28"/>
          <w:szCs w:val="28"/>
        </w:rPr>
        <w:tab/>
        <w:t>Прагматично вірним є висловлення вітчизняного дослідника Д. Бєлова щ</w:t>
      </w:r>
      <w:r w:rsidR="002249CE">
        <w:rPr>
          <w:sz w:val="28"/>
          <w:szCs w:val="28"/>
        </w:rPr>
        <w:t>одо розвитку Конституції та конституціо</w:t>
      </w:r>
      <w:r w:rsidRPr="00626CAC">
        <w:rPr>
          <w:sz w:val="28"/>
          <w:szCs w:val="28"/>
        </w:rPr>
        <w:t xml:space="preserve">налізму в сучасних умовах. На </w:t>
      </w:r>
      <w:r w:rsidR="002249CE">
        <w:rPr>
          <w:sz w:val="28"/>
          <w:szCs w:val="28"/>
        </w:rPr>
        <w:t>його думку, враховуючи формальн</w:t>
      </w:r>
      <w:r w:rsidRPr="00626CAC">
        <w:rPr>
          <w:sz w:val="28"/>
          <w:szCs w:val="28"/>
        </w:rPr>
        <w:t>о-юридичні недоліки Конституції України і зміни суспільно-політичної ситуації в країні з часу її прийняття, видається, що найбільш правильним і спо</w:t>
      </w:r>
      <w:r w:rsidR="002249CE">
        <w:rPr>
          <w:sz w:val="28"/>
          <w:szCs w:val="28"/>
        </w:rPr>
        <w:t>кійним варіантом є не радикальн</w:t>
      </w:r>
      <w:r w:rsidRPr="00626CAC">
        <w:rPr>
          <w:sz w:val="28"/>
          <w:szCs w:val="28"/>
        </w:rPr>
        <w:t xml:space="preserve">е або часткове реформування нашої Конституції, а її поступова й обережна адаптація до суспільних змін. </w:t>
      </w:r>
      <w:r w:rsidRPr="00AD1C5F">
        <w:rPr>
          <w:sz w:val="28"/>
          <w:szCs w:val="28"/>
        </w:rPr>
        <w:t>[15]</w:t>
      </w:r>
    </w:p>
    <w:p w:rsidR="004C3529" w:rsidRPr="00626CAC" w:rsidRDefault="004C3529" w:rsidP="00740C79">
      <w:pPr>
        <w:widowControl w:val="0"/>
        <w:spacing w:after="0" w:line="360" w:lineRule="auto"/>
        <w:ind w:left="0" w:firstLine="709"/>
        <w:rPr>
          <w:sz w:val="28"/>
          <w:szCs w:val="28"/>
        </w:rPr>
      </w:pPr>
      <w:r w:rsidRPr="00626CAC">
        <w:rPr>
          <w:sz w:val="28"/>
          <w:szCs w:val="28"/>
        </w:rPr>
        <w:tab/>
        <w:t>Сьог</w:t>
      </w:r>
      <w:r>
        <w:rPr>
          <w:sz w:val="28"/>
          <w:szCs w:val="28"/>
        </w:rPr>
        <w:t>одні можна сміливо стверджувати</w:t>
      </w:r>
      <w:r>
        <w:rPr>
          <w:sz w:val="28"/>
          <w:szCs w:val="28"/>
          <w:lang w:val="uk-UA"/>
        </w:rPr>
        <w:t>, що починаючи з 2014 року</w:t>
      </w:r>
      <w:r w:rsidRPr="00626CAC">
        <w:rPr>
          <w:sz w:val="28"/>
          <w:szCs w:val="28"/>
        </w:rPr>
        <w:t xml:space="preserve"> надзвичайні под</w:t>
      </w:r>
      <w:r>
        <w:rPr>
          <w:sz w:val="28"/>
          <w:szCs w:val="28"/>
        </w:rPr>
        <w:t>ії в Україні</w:t>
      </w:r>
      <w:r w:rsidRPr="00626CAC">
        <w:rPr>
          <w:sz w:val="28"/>
          <w:szCs w:val="28"/>
        </w:rPr>
        <w:t xml:space="preserve"> підтвердили, що природні права охопили не тільки найважливіші соціальні цінності, а й міжнародні політичні явища, та актуалізували необхідність скоординованих дій держав світу задля захисту прав </w:t>
      </w:r>
      <w:r w:rsidRPr="00626CAC">
        <w:rPr>
          <w:sz w:val="28"/>
          <w:szCs w:val="28"/>
        </w:rPr>
        <w:lastRenderedPageBreak/>
        <w:t xml:space="preserve">людини і громадянина. Україна стоїть на порозі нової конституційної реформи та знаходиться в стані демократичних змін. Своєю чергою, в умовах євроінтеграції та правової глобалізації Україні необхідне наближення правової системи держави до міжнародних і європейських стандартів, що відображено в Конституції України. </w:t>
      </w:r>
    </w:p>
    <w:p w:rsidR="004C3529" w:rsidRDefault="004C3529" w:rsidP="00740C79">
      <w:pPr>
        <w:widowControl w:val="0"/>
        <w:spacing w:after="0" w:line="360" w:lineRule="auto"/>
        <w:ind w:left="0" w:firstLine="709"/>
        <w:rPr>
          <w:sz w:val="28"/>
          <w:szCs w:val="28"/>
        </w:rPr>
      </w:pPr>
      <w:r w:rsidRPr="00626CAC">
        <w:rPr>
          <w:sz w:val="28"/>
          <w:szCs w:val="28"/>
        </w:rPr>
        <w:tab/>
        <w:t xml:space="preserve">З цією метою необхідна реалізація правової політики України як скоординованої та планомірної діяльності органів державної влади у сфері правового регулювання соціальних відносин з розробкою відповідної концепції. </w:t>
      </w:r>
    </w:p>
    <w:p w:rsidR="004C3529" w:rsidRPr="00626CAC" w:rsidRDefault="004C3529" w:rsidP="00740C79">
      <w:pPr>
        <w:widowControl w:val="0"/>
        <w:spacing w:after="0" w:line="360" w:lineRule="auto"/>
        <w:ind w:left="0" w:firstLine="709"/>
        <w:rPr>
          <w:sz w:val="28"/>
          <w:szCs w:val="28"/>
        </w:rPr>
      </w:pPr>
    </w:p>
    <w:p w:rsidR="004C3529" w:rsidRPr="00626CAC" w:rsidRDefault="004C3529" w:rsidP="00740C79">
      <w:pPr>
        <w:pStyle w:val="2"/>
        <w:keepNext w:val="0"/>
        <w:keepLines w:val="0"/>
        <w:widowControl w:val="0"/>
        <w:spacing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ab/>
        <w:t xml:space="preserve">Висновки до </w:t>
      </w:r>
      <w:r>
        <w:rPr>
          <w:rFonts w:ascii="Times New Roman" w:hAnsi="Times New Roman" w:cs="Times New Roman"/>
          <w:sz w:val="28"/>
          <w:szCs w:val="28"/>
          <w:lang w:val="uk-UA"/>
        </w:rPr>
        <w:t>Р</w:t>
      </w:r>
      <w:r>
        <w:rPr>
          <w:rFonts w:ascii="Times New Roman" w:hAnsi="Times New Roman" w:cs="Times New Roman"/>
          <w:sz w:val="28"/>
          <w:szCs w:val="28"/>
        </w:rPr>
        <w:t>озділу 6</w:t>
      </w:r>
    </w:p>
    <w:p w:rsidR="004C3529" w:rsidRPr="00E02C91" w:rsidRDefault="004C3529" w:rsidP="00740C79">
      <w:pPr>
        <w:widowControl w:val="0"/>
        <w:spacing w:after="0" w:line="360" w:lineRule="auto"/>
        <w:ind w:left="0" w:firstLine="709"/>
        <w:rPr>
          <w:sz w:val="28"/>
          <w:szCs w:val="28"/>
        </w:rPr>
      </w:pPr>
      <w:r w:rsidRPr="00626CAC">
        <w:rPr>
          <w:sz w:val="28"/>
          <w:szCs w:val="28"/>
        </w:rPr>
        <w:tab/>
        <w:t xml:space="preserve">Варто зазначити, що глобалізація та міждержавні інтеграційні процеси спричинили не тільки підвищення значення </w:t>
      </w:r>
      <w:r w:rsidRPr="00626CAC">
        <w:rPr>
          <w:i/>
          <w:sz w:val="28"/>
          <w:szCs w:val="28"/>
        </w:rPr>
        <w:t xml:space="preserve">jus cogens </w:t>
      </w:r>
      <w:r>
        <w:rPr>
          <w:sz w:val="28"/>
          <w:szCs w:val="28"/>
        </w:rPr>
        <w:t>для національ</w:t>
      </w:r>
      <w:r w:rsidRPr="00626CAC">
        <w:rPr>
          <w:sz w:val="28"/>
          <w:szCs w:val="28"/>
        </w:rPr>
        <w:t xml:space="preserve">них правопорядків, але й підкреслили необхідність комплексної нормативної фіксації правил поведінки для учасників міжнародних відносин. </w:t>
      </w:r>
      <w:r w:rsidR="00FC073F">
        <w:rPr>
          <w:sz w:val="28"/>
          <w:szCs w:val="28"/>
        </w:rPr>
        <w:t>[121</w:t>
      </w:r>
      <w:r w:rsidRPr="00E02C91">
        <w:rPr>
          <w:sz w:val="28"/>
          <w:szCs w:val="28"/>
        </w:rPr>
        <w:t xml:space="preserve">, </w:t>
      </w:r>
      <w:r>
        <w:rPr>
          <w:sz w:val="28"/>
          <w:szCs w:val="28"/>
          <w:lang w:val="en-US"/>
        </w:rPr>
        <w:t>C</w:t>
      </w:r>
      <w:r w:rsidRPr="00E02C91">
        <w:rPr>
          <w:sz w:val="28"/>
          <w:szCs w:val="28"/>
        </w:rPr>
        <w:t>.111]</w:t>
      </w:r>
    </w:p>
    <w:p w:rsidR="004C3529" w:rsidRDefault="004C3529" w:rsidP="00740C79">
      <w:pPr>
        <w:widowControl w:val="0"/>
        <w:spacing w:after="0" w:line="360" w:lineRule="auto"/>
        <w:ind w:left="0" w:firstLine="709"/>
        <w:rPr>
          <w:sz w:val="28"/>
          <w:szCs w:val="28"/>
        </w:rPr>
      </w:pPr>
      <w:r w:rsidRPr="00626CAC">
        <w:rPr>
          <w:sz w:val="28"/>
          <w:szCs w:val="28"/>
        </w:rPr>
        <w:tab/>
        <w:t>Проблематика дослідження глобальн</w:t>
      </w:r>
      <w:r>
        <w:rPr>
          <w:sz w:val="28"/>
          <w:szCs w:val="28"/>
        </w:rPr>
        <w:t>ого конституціо</w:t>
      </w:r>
      <w:r w:rsidRPr="00626CAC">
        <w:rPr>
          <w:sz w:val="28"/>
          <w:szCs w:val="28"/>
        </w:rPr>
        <w:t xml:space="preserve">налізму актуалізується ще й тим фактом, що у зв’язку з посиленням значення глобалізації як фактору розвитку міжнародного права все більшої уваги у правовій доктрині приділяється питанню правосуб’єктності та трансформації суб’єктно-об’єктного складу міжнародного права та необхідності внесення коректувань і нововведень у його систему. </w:t>
      </w:r>
    </w:p>
    <w:p w:rsidR="004C3529"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Підведемо підсумки, що до цих пір сучасна міжнародна система, започаткована ще на початку ХХ століття сьогодні «хворіє на глобальні захворювання», які негативно впливають на «здоров</w:t>
      </w:r>
      <w:r w:rsidRPr="00351310">
        <w:rPr>
          <w:sz w:val="28"/>
          <w:szCs w:val="28"/>
        </w:rPr>
        <w:t>’</w:t>
      </w:r>
      <w:r>
        <w:rPr>
          <w:sz w:val="28"/>
          <w:szCs w:val="28"/>
          <w:lang w:val="uk-UA"/>
        </w:rPr>
        <w:t>я»</w:t>
      </w:r>
      <w:r w:rsidRPr="00351310">
        <w:rPr>
          <w:sz w:val="28"/>
          <w:szCs w:val="28"/>
        </w:rPr>
        <w:t xml:space="preserve"> </w:t>
      </w:r>
      <w:r>
        <w:rPr>
          <w:sz w:val="28"/>
          <w:szCs w:val="28"/>
          <w:lang w:val="uk-UA"/>
        </w:rPr>
        <w:t>конституційних порядків держав - фінансово-економічні, екологічні проблеми, погроза миру та безпеці з боку терористів тощо. У звязку із розширенням кола суспільних відносин, що підлягають міжнародно-правовому регулюванню, світова спільнота сьогодні потребує нової ідеології, якаб захищала її інтереси та передбачала наявність збалансованих зусиль усього цивілізованого світу та актуалізувала роль глобального управління провідними процесами.</w:t>
      </w:r>
    </w:p>
    <w:p w:rsidR="004C3529" w:rsidRPr="00C00854" w:rsidRDefault="004C3529" w:rsidP="00740C79">
      <w:pPr>
        <w:widowControl w:val="0"/>
        <w:spacing w:after="0" w:line="360" w:lineRule="auto"/>
        <w:ind w:left="0" w:firstLine="709"/>
        <w:rPr>
          <w:sz w:val="28"/>
          <w:szCs w:val="28"/>
        </w:rPr>
      </w:pPr>
      <w:r>
        <w:rPr>
          <w:sz w:val="28"/>
          <w:szCs w:val="28"/>
          <w:lang w:val="uk-UA"/>
        </w:rPr>
        <w:lastRenderedPageBreak/>
        <w:tab/>
        <w:t xml:space="preserve">Повстання та збройні конфлікти, тероризм та сепаратизм в Україні окреслили недостатню можливість національного конституційного права регулювати складні громадські відносини. А суспільні питання окреслили, обєктивували та рефлексували проблеми внутрішньої та зовнішньої політики держави, та стали наочним приводом для порушення взаємозалежних загальнолюдських прав та свобод. </w:t>
      </w:r>
      <w:r w:rsidR="00FC073F">
        <w:rPr>
          <w:sz w:val="28"/>
          <w:szCs w:val="28"/>
        </w:rPr>
        <w:t>[1</w:t>
      </w:r>
      <w:r w:rsidR="00FC073F">
        <w:rPr>
          <w:sz w:val="28"/>
          <w:szCs w:val="28"/>
          <w:lang w:val="uk-UA"/>
        </w:rPr>
        <w:t>10</w:t>
      </w:r>
      <w:r w:rsidRPr="00C00854">
        <w:rPr>
          <w:sz w:val="28"/>
          <w:szCs w:val="28"/>
        </w:rPr>
        <w:t xml:space="preserve">, </w:t>
      </w:r>
      <w:r>
        <w:rPr>
          <w:sz w:val="28"/>
          <w:szCs w:val="28"/>
          <w:lang w:val="en-US"/>
        </w:rPr>
        <w:t>C</w:t>
      </w:r>
      <w:r w:rsidRPr="00C00854">
        <w:rPr>
          <w:sz w:val="28"/>
          <w:szCs w:val="28"/>
        </w:rPr>
        <w:t>.235]</w:t>
      </w:r>
    </w:p>
    <w:p w:rsidR="004C3529" w:rsidRDefault="004C3529" w:rsidP="00740C79">
      <w:pPr>
        <w:widowControl w:val="0"/>
        <w:spacing w:after="0" w:line="360" w:lineRule="auto"/>
        <w:ind w:left="0" w:firstLine="709"/>
        <w:rPr>
          <w:sz w:val="28"/>
          <w:szCs w:val="28"/>
        </w:rPr>
      </w:pPr>
      <w:r w:rsidRPr="00351310">
        <w:rPr>
          <w:sz w:val="28"/>
          <w:szCs w:val="28"/>
          <w:lang w:val="uk-UA"/>
        </w:rPr>
        <w:tab/>
      </w:r>
      <w:r w:rsidRPr="00626CAC">
        <w:rPr>
          <w:sz w:val="28"/>
          <w:szCs w:val="28"/>
        </w:rPr>
        <w:t>Становлення глобального конституціоналізму має схожі риси з</w:t>
      </w:r>
      <w:r>
        <w:rPr>
          <w:sz w:val="28"/>
          <w:szCs w:val="28"/>
        </w:rPr>
        <w:t xml:space="preserve"> становленням українського конституціо</w:t>
      </w:r>
      <w:r w:rsidRPr="00626CAC">
        <w:rPr>
          <w:sz w:val="28"/>
          <w:szCs w:val="28"/>
        </w:rPr>
        <w:t xml:space="preserve">налізму. По-перше, їх історія та традиція нараховують декілька століть, проте основний процес розбудови почався наприкінці XX століття. </w:t>
      </w:r>
    </w:p>
    <w:p w:rsidR="004C3529" w:rsidRPr="002F23BD" w:rsidRDefault="004C3529" w:rsidP="00740C79">
      <w:pPr>
        <w:widowControl w:val="0"/>
        <w:spacing w:after="0" w:line="360" w:lineRule="auto"/>
        <w:ind w:left="0" w:firstLine="709"/>
        <w:rPr>
          <w:sz w:val="28"/>
          <w:szCs w:val="28"/>
        </w:rPr>
      </w:pPr>
      <w:r>
        <w:rPr>
          <w:sz w:val="28"/>
          <w:szCs w:val="28"/>
        </w:rPr>
        <w:tab/>
      </w:r>
      <w:r w:rsidRPr="00626CAC">
        <w:rPr>
          <w:sz w:val="28"/>
          <w:szCs w:val="28"/>
        </w:rPr>
        <w:t xml:space="preserve">По-друге, обидва вони базуються на пошуку нової парадигми. </w:t>
      </w:r>
      <w:r w:rsidR="00FC073F">
        <w:rPr>
          <w:sz w:val="28"/>
          <w:szCs w:val="28"/>
        </w:rPr>
        <w:t>[131</w:t>
      </w:r>
      <w:r w:rsidRPr="002F23BD">
        <w:rPr>
          <w:sz w:val="28"/>
          <w:szCs w:val="28"/>
        </w:rPr>
        <w:t xml:space="preserve">, </w:t>
      </w:r>
      <w:r>
        <w:rPr>
          <w:sz w:val="28"/>
          <w:szCs w:val="28"/>
          <w:lang w:val="en-US"/>
        </w:rPr>
        <w:t>C</w:t>
      </w:r>
      <w:r w:rsidRPr="002F23BD">
        <w:rPr>
          <w:sz w:val="28"/>
          <w:szCs w:val="28"/>
        </w:rPr>
        <w:t xml:space="preserve">. 105] </w:t>
      </w:r>
    </w:p>
    <w:p w:rsidR="004C3529" w:rsidRDefault="004C3529" w:rsidP="00740C79">
      <w:pPr>
        <w:widowControl w:val="0"/>
        <w:spacing w:after="0" w:line="360" w:lineRule="auto"/>
        <w:ind w:left="0" w:firstLine="709"/>
        <w:rPr>
          <w:sz w:val="28"/>
          <w:szCs w:val="28"/>
        </w:rPr>
      </w:pPr>
      <w:r w:rsidRPr="002F23BD">
        <w:rPr>
          <w:sz w:val="28"/>
          <w:szCs w:val="28"/>
        </w:rPr>
        <w:tab/>
      </w:r>
      <w:r w:rsidRPr="00626CAC">
        <w:rPr>
          <w:sz w:val="28"/>
          <w:szCs w:val="28"/>
        </w:rPr>
        <w:t>По-третє, вони базуються на конституційному експерименті (за</w:t>
      </w:r>
      <w:r>
        <w:rPr>
          <w:sz w:val="28"/>
          <w:szCs w:val="28"/>
        </w:rPr>
        <w:t xml:space="preserve"> 27 років незалежності в Україн</w:t>
      </w:r>
      <w:r w:rsidRPr="00626CAC">
        <w:rPr>
          <w:sz w:val="28"/>
          <w:szCs w:val="28"/>
        </w:rPr>
        <w:t>і було проведено шість експериментів над українським консти туціо налізмом). По</w:t>
      </w:r>
      <w:r>
        <w:rPr>
          <w:sz w:val="28"/>
          <w:szCs w:val="28"/>
        </w:rPr>
        <w:t>-четверте, на розвиток глобального й українського конс</w:t>
      </w:r>
      <w:r w:rsidRPr="00626CAC">
        <w:rPr>
          <w:sz w:val="28"/>
          <w:szCs w:val="28"/>
        </w:rPr>
        <w:t>ти</w:t>
      </w:r>
      <w:r>
        <w:rPr>
          <w:sz w:val="28"/>
          <w:szCs w:val="28"/>
        </w:rPr>
        <w:t>туціо</w:t>
      </w:r>
      <w:r w:rsidRPr="00626CAC">
        <w:rPr>
          <w:sz w:val="28"/>
          <w:szCs w:val="28"/>
        </w:rPr>
        <w:t xml:space="preserve">налізму впливає поведінка держав-членів міжнародного співтовариства та міжнародних організацій. </w:t>
      </w:r>
    </w:p>
    <w:p w:rsidR="004C3529" w:rsidRDefault="004C3529" w:rsidP="00740C79">
      <w:pPr>
        <w:widowControl w:val="0"/>
        <w:spacing w:after="0" w:line="360" w:lineRule="auto"/>
        <w:ind w:left="0" w:firstLine="709"/>
        <w:rPr>
          <w:sz w:val="28"/>
          <w:szCs w:val="28"/>
          <w:lang w:val="uk-UA"/>
        </w:rPr>
      </w:pPr>
      <w:r>
        <w:rPr>
          <w:sz w:val="28"/>
          <w:szCs w:val="28"/>
          <w:lang w:val="uk-UA"/>
        </w:rPr>
        <w:t xml:space="preserve"> </w:t>
      </w:r>
    </w:p>
    <w:p w:rsidR="004C3529" w:rsidRPr="001C4905" w:rsidRDefault="004C3529" w:rsidP="00740C79">
      <w:pPr>
        <w:widowControl w:val="0"/>
        <w:spacing w:after="0" w:line="360" w:lineRule="auto"/>
        <w:ind w:left="0" w:firstLine="709"/>
        <w:rPr>
          <w:sz w:val="28"/>
          <w:szCs w:val="28"/>
        </w:rPr>
      </w:pPr>
      <w:r>
        <w:rPr>
          <w:sz w:val="28"/>
          <w:szCs w:val="28"/>
          <w:lang w:val="uk-UA"/>
        </w:rPr>
        <w:tab/>
        <w:t xml:space="preserve">Основні положення цього Розділу викладені у публікаціях автора </w:t>
      </w:r>
      <w:r>
        <w:rPr>
          <w:sz w:val="28"/>
          <w:szCs w:val="28"/>
        </w:rPr>
        <w:t>[</w:t>
      </w:r>
      <w:r w:rsidR="00EB05E6">
        <w:rPr>
          <w:sz w:val="28"/>
          <w:szCs w:val="28"/>
          <w:lang w:val="uk-UA"/>
        </w:rPr>
        <w:t>99</w:t>
      </w:r>
      <w:r>
        <w:rPr>
          <w:sz w:val="28"/>
          <w:szCs w:val="28"/>
        </w:rPr>
        <w:t xml:space="preserve">; </w:t>
      </w:r>
      <w:r w:rsidR="00EB05E6">
        <w:rPr>
          <w:sz w:val="28"/>
          <w:szCs w:val="28"/>
          <w:lang w:val="uk-UA"/>
        </w:rPr>
        <w:t>110</w:t>
      </w:r>
      <w:r>
        <w:rPr>
          <w:sz w:val="28"/>
          <w:szCs w:val="28"/>
        </w:rPr>
        <w:t>;</w:t>
      </w:r>
      <w:r>
        <w:rPr>
          <w:sz w:val="28"/>
          <w:szCs w:val="28"/>
          <w:lang w:val="uk-UA"/>
        </w:rPr>
        <w:t>11</w:t>
      </w:r>
      <w:r w:rsidR="00EB05E6">
        <w:rPr>
          <w:sz w:val="28"/>
          <w:szCs w:val="28"/>
          <w:lang w:val="uk-UA"/>
        </w:rPr>
        <w:t>6;131</w:t>
      </w:r>
      <w:r>
        <w:rPr>
          <w:sz w:val="28"/>
          <w:szCs w:val="28"/>
        </w:rPr>
        <w:t>;</w:t>
      </w:r>
      <w:r w:rsidR="00EB05E6">
        <w:rPr>
          <w:sz w:val="28"/>
          <w:szCs w:val="28"/>
        </w:rPr>
        <w:t xml:space="preserve"> 38</w:t>
      </w:r>
      <w:r w:rsidRPr="00027677">
        <w:rPr>
          <w:sz w:val="28"/>
          <w:szCs w:val="28"/>
        </w:rPr>
        <w:t>8</w:t>
      </w:r>
      <w:r>
        <w:rPr>
          <w:sz w:val="28"/>
          <w:szCs w:val="28"/>
        </w:rPr>
        <w:t>]</w:t>
      </w:r>
    </w:p>
    <w:p w:rsidR="004C3529" w:rsidRPr="001C4905" w:rsidRDefault="004C3529"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8A0BDF" w:rsidRDefault="008A0BDF" w:rsidP="00740C79">
      <w:pPr>
        <w:widowControl w:val="0"/>
        <w:spacing w:after="0" w:line="360" w:lineRule="auto"/>
        <w:ind w:left="0" w:firstLine="709"/>
        <w:rPr>
          <w:sz w:val="28"/>
          <w:szCs w:val="28"/>
        </w:rPr>
      </w:pPr>
    </w:p>
    <w:p w:rsidR="004C3529" w:rsidRPr="00626CAC" w:rsidRDefault="004C3529" w:rsidP="00740C79">
      <w:pPr>
        <w:pStyle w:val="3"/>
        <w:keepNext w:val="0"/>
        <w:keepLines w:val="0"/>
        <w:widowControl w:val="0"/>
        <w:spacing w:after="0" w:line="360" w:lineRule="auto"/>
        <w:ind w:left="0" w:right="0" w:firstLine="709"/>
        <w:rPr>
          <w:rFonts w:ascii="Times New Roman" w:hAnsi="Times New Roman" w:cs="Times New Roman"/>
          <w:sz w:val="28"/>
          <w:szCs w:val="28"/>
        </w:rPr>
      </w:pPr>
      <w:r w:rsidRPr="00626CAC">
        <w:rPr>
          <w:rFonts w:ascii="Times New Roman" w:hAnsi="Times New Roman" w:cs="Times New Roman"/>
          <w:sz w:val="28"/>
          <w:szCs w:val="28"/>
        </w:rPr>
        <w:lastRenderedPageBreak/>
        <w:t>ВИСНОВКИ</w:t>
      </w:r>
    </w:p>
    <w:p w:rsidR="004C3529" w:rsidRDefault="004C3529" w:rsidP="00740C79">
      <w:pPr>
        <w:widowControl w:val="0"/>
        <w:spacing w:after="0" w:line="360" w:lineRule="auto"/>
        <w:ind w:left="0" w:firstLine="709"/>
      </w:pPr>
    </w:p>
    <w:p w:rsidR="004C3529" w:rsidRPr="00626CAC" w:rsidRDefault="004C3529" w:rsidP="00740C79">
      <w:pPr>
        <w:widowControl w:val="0"/>
        <w:spacing w:after="0" w:line="360" w:lineRule="auto"/>
        <w:ind w:left="0" w:firstLine="709"/>
      </w:pPr>
    </w:p>
    <w:p w:rsidR="004C3529" w:rsidRPr="00626CAC" w:rsidRDefault="004C3529" w:rsidP="00740C79">
      <w:pPr>
        <w:widowControl w:val="0"/>
        <w:spacing w:after="0" w:line="360" w:lineRule="auto"/>
        <w:ind w:left="0" w:firstLine="709"/>
        <w:rPr>
          <w:sz w:val="28"/>
          <w:szCs w:val="28"/>
        </w:rPr>
      </w:pPr>
      <w:r w:rsidRPr="00626CAC">
        <w:rPr>
          <w:sz w:val="28"/>
          <w:szCs w:val="28"/>
        </w:rPr>
        <w:tab/>
        <w:t>Резюмуючи положення дослідження, що проводилось, можна дійти наступних висновків:</w:t>
      </w:r>
    </w:p>
    <w:p w:rsidR="004C3529" w:rsidRDefault="004C3529" w:rsidP="00740C79">
      <w:pPr>
        <w:widowControl w:val="0"/>
        <w:spacing w:after="0" w:line="360" w:lineRule="auto"/>
        <w:ind w:left="0" w:firstLine="709"/>
        <w:rPr>
          <w:sz w:val="28"/>
          <w:szCs w:val="28"/>
        </w:rPr>
      </w:pPr>
      <w:r>
        <w:rPr>
          <w:sz w:val="28"/>
          <w:szCs w:val="28"/>
        </w:rPr>
        <w:tab/>
      </w:r>
      <w:r>
        <w:rPr>
          <w:sz w:val="28"/>
          <w:szCs w:val="28"/>
          <w:lang w:val="uk-UA"/>
        </w:rPr>
        <w:t>Г</w:t>
      </w:r>
      <w:r>
        <w:rPr>
          <w:sz w:val="28"/>
          <w:szCs w:val="28"/>
        </w:rPr>
        <w:t>лобаль</w:t>
      </w:r>
      <w:r w:rsidRPr="00626CAC">
        <w:rPr>
          <w:sz w:val="28"/>
          <w:szCs w:val="28"/>
        </w:rPr>
        <w:t>ний конституціоналізм як феноменологія загальних ціннос</w:t>
      </w:r>
      <w:r>
        <w:rPr>
          <w:sz w:val="28"/>
          <w:szCs w:val="28"/>
        </w:rPr>
        <w:t>тей національ</w:t>
      </w:r>
      <w:r w:rsidRPr="00626CAC">
        <w:rPr>
          <w:sz w:val="28"/>
          <w:szCs w:val="28"/>
        </w:rPr>
        <w:t xml:space="preserve">ного конституційного права держав-членів міжнародного співтовариства, </w:t>
      </w:r>
      <w:r>
        <w:rPr>
          <w:sz w:val="28"/>
          <w:szCs w:val="28"/>
        </w:rPr>
        <w:t>яка трансформувалась у глобальн</w:t>
      </w:r>
      <w:r w:rsidRPr="00626CAC">
        <w:rPr>
          <w:sz w:val="28"/>
          <w:szCs w:val="28"/>
        </w:rPr>
        <w:t>ий порядок де</w:t>
      </w:r>
      <w:r>
        <w:rPr>
          <w:sz w:val="28"/>
          <w:szCs w:val="28"/>
        </w:rPr>
        <w:t>нний міжнародного права, формує</w:t>
      </w:r>
      <w:r w:rsidRPr="00626CAC">
        <w:rPr>
          <w:sz w:val="28"/>
          <w:szCs w:val="28"/>
        </w:rPr>
        <w:t xml:space="preserve">ться у двох напрямках: теоретичному та практичному. </w:t>
      </w:r>
      <w:r>
        <w:rPr>
          <w:sz w:val="28"/>
          <w:szCs w:val="28"/>
        </w:rPr>
        <w:tab/>
      </w:r>
      <w:r w:rsidR="00FC073F">
        <w:rPr>
          <w:sz w:val="28"/>
          <w:szCs w:val="28"/>
        </w:rPr>
        <w:tab/>
      </w:r>
      <w:r w:rsidR="00FC073F">
        <w:rPr>
          <w:sz w:val="28"/>
          <w:szCs w:val="28"/>
        </w:rPr>
        <w:tab/>
      </w:r>
      <w:r w:rsidRPr="00626CAC">
        <w:rPr>
          <w:sz w:val="28"/>
          <w:szCs w:val="28"/>
        </w:rPr>
        <w:t>Отже, в першому – теоретичному (доктринальному) нап</w:t>
      </w:r>
      <w:r>
        <w:rPr>
          <w:sz w:val="28"/>
          <w:szCs w:val="28"/>
        </w:rPr>
        <w:t>рямку, глобальний кон</w:t>
      </w:r>
      <w:r w:rsidRPr="00626CAC">
        <w:rPr>
          <w:sz w:val="28"/>
          <w:szCs w:val="28"/>
        </w:rPr>
        <w:t>ституціоналізм розуміється як сучасне прогресивне мислення, що вносить демократичну легітимність і повагу до міжнародних принципів у соціальнополітичну ідею та пропонує мирне вирішення міжнародних суперечок. У другому – практичному (праксеологічному) напрямку – це повсякденна діяльність держав-членів міжнародного співтовариства та інших суб’єктів міжнародного публічного права, а в широкому розумінні – всіх акторів міжнародних відносин, щодо практичного втілення зазначених телеологічн</w:t>
      </w:r>
      <w:r>
        <w:rPr>
          <w:sz w:val="28"/>
          <w:szCs w:val="28"/>
        </w:rPr>
        <w:t xml:space="preserve">их домінант у міжнародне життя. </w:t>
      </w:r>
    </w:p>
    <w:p w:rsidR="004C3529" w:rsidRPr="005350A0" w:rsidRDefault="004C3529" w:rsidP="00740C79">
      <w:pPr>
        <w:widowControl w:val="0"/>
        <w:spacing w:after="0" w:line="360" w:lineRule="auto"/>
        <w:ind w:left="0" w:firstLine="709"/>
        <w:rPr>
          <w:sz w:val="28"/>
          <w:szCs w:val="28"/>
          <w:lang w:val="uk-UA"/>
        </w:rPr>
      </w:pPr>
      <w:r>
        <w:rPr>
          <w:sz w:val="28"/>
          <w:szCs w:val="28"/>
          <w:lang w:val="uk-UA"/>
        </w:rPr>
        <w:tab/>
        <w:t>К</w:t>
      </w:r>
      <w:r w:rsidRPr="003362F9">
        <w:rPr>
          <w:sz w:val="28"/>
          <w:szCs w:val="28"/>
          <w:lang w:val="uk-UA"/>
        </w:rPr>
        <w:t>онцепція глобального конституціо налізму, що має витоки з ідей І. Канта (</w:t>
      </w:r>
      <w:r w:rsidRPr="00626CAC">
        <w:rPr>
          <w:sz w:val="28"/>
          <w:szCs w:val="28"/>
        </w:rPr>
        <w:t>XVIII</w:t>
      </w:r>
      <w:r>
        <w:rPr>
          <w:sz w:val="28"/>
          <w:szCs w:val="28"/>
          <w:lang w:val="uk-UA"/>
        </w:rPr>
        <w:t xml:space="preserve"> ст.) та К.</w:t>
      </w:r>
      <w:r w:rsidRPr="003362F9">
        <w:rPr>
          <w:sz w:val="28"/>
          <w:szCs w:val="28"/>
          <w:lang w:val="uk-UA"/>
        </w:rPr>
        <w:t>Тамушата</w:t>
      </w:r>
      <w:r w:rsidRPr="005350A0">
        <w:rPr>
          <w:sz w:val="28"/>
          <w:szCs w:val="28"/>
          <w:lang w:val="uk-UA"/>
        </w:rPr>
        <w:t>,  Р. Фалька, Р. Йохансена, С. Кіма (</w:t>
      </w:r>
      <w:r w:rsidRPr="005350A0">
        <w:rPr>
          <w:sz w:val="28"/>
          <w:szCs w:val="28"/>
        </w:rPr>
        <w:t>XX</w:t>
      </w:r>
      <w:r w:rsidRPr="005350A0">
        <w:rPr>
          <w:sz w:val="28"/>
          <w:szCs w:val="28"/>
          <w:lang w:val="uk-UA"/>
        </w:rPr>
        <w:t xml:space="preserve"> ст.),  об’єднує ідеї внутрішньо національного та міжнародного конституціоналізму, виводить їх на новий глобальний рівень. </w:t>
      </w:r>
    </w:p>
    <w:p w:rsidR="004C3529" w:rsidRPr="005350A0" w:rsidRDefault="004C3529" w:rsidP="00740C79">
      <w:pPr>
        <w:widowControl w:val="0"/>
        <w:spacing w:after="0" w:line="360" w:lineRule="auto"/>
        <w:ind w:left="0" w:firstLine="709"/>
        <w:rPr>
          <w:sz w:val="28"/>
          <w:szCs w:val="28"/>
        </w:rPr>
      </w:pPr>
      <w:r w:rsidRPr="004D46D7">
        <w:rPr>
          <w:sz w:val="28"/>
          <w:szCs w:val="28"/>
          <w:lang w:val="uk-UA"/>
        </w:rPr>
        <w:tab/>
      </w:r>
      <w:r w:rsidRPr="005350A0">
        <w:rPr>
          <w:sz w:val="28"/>
          <w:szCs w:val="28"/>
          <w:lang w:val="uk-UA"/>
        </w:rPr>
        <w:t>У</w:t>
      </w:r>
      <w:r w:rsidRPr="005350A0">
        <w:rPr>
          <w:sz w:val="28"/>
          <w:szCs w:val="28"/>
        </w:rPr>
        <w:t xml:space="preserve"> сучасній міжнародній науковій інтерпретації Глобальний Конституціоналізм сприймається: </w:t>
      </w:r>
    </w:p>
    <w:p w:rsidR="004C3529" w:rsidRPr="005350A0" w:rsidRDefault="004C3529" w:rsidP="00740C79">
      <w:pPr>
        <w:widowControl w:val="0"/>
        <w:spacing w:after="0" w:line="360" w:lineRule="auto"/>
        <w:ind w:left="0" w:firstLine="709"/>
        <w:rPr>
          <w:sz w:val="28"/>
          <w:szCs w:val="28"/>
        </w:rPr>
      </w:pPr>
      <w:r w:rsidRPr="005350A0">
        <w:rPr>
          <w:sz w:val="28"/>
          <w:szCs w:val="28"/>
        </w:rPr>
        <w:tab/>
      </w:r>
      <w:r w:rsidRPr="005350A0">
        <w:rPr>
          <w:sz w:val="28"/>
          <w:szCs w:val="28"/>
          <w:lang w:val="uk-UA"/>
        </w:rPr>
        <w:t xml:space="preserve">- </w:t>
      </w:r>
      <w:r w:rsidRPr="005350A0">
        <w:rPr>
          <w:sz w:val="28"/>
          <w:szCs w:val="28"/>
        </w:rPr>
        <w:t xml:space="preserve">як ідеологія, академічний та політичний порядок денний, конституційне мислення та герменевтичний прийом </w:t>
      </w:r>
      <w:r w:rsidRPr="005350A0">
        <w:rPr>
          <w:sz w:val="28"/>
          <w:szCs w:val="28"/>
          <w:lang w:val="uk-UA"/>
        </w:rPr>
        <w:t>(А</w:t>
      </w:r>
      <w:r>
        <w:rPr>
          <w:sz w:val="28"/>
          <w:szCs w:val="28"/>
        </w:rPr>
        <w:t>.</w:t>
      </w:r>
      <w:r w:rsidRPr="005350A0">
        <w:rPr>
          <w:sz w:val="28"/>
          <w:szCs w:val="28"/>
        </w:rPr>
        <w:t xml:space="preserve"> Петерс</w:t>
      </w:r>
      <w:r w:rsidRPr="005350A0">
        <w:rPr>
          <w:sz w:val="28"/>
          <w:szCs w:val="28"/>
          <w:lang w:val="uk-UA"/>
        </w:rPr>
        <w:t>);</w:t>
      </w:r>
    </w:p>
    <w:p w:rsidR="004C3529" w:rsidRPr="005350A0" w:rsidRDefault="004C3529" w:rsidP="00740C79">
      <w:pPr>
        <w:widowControl w:val="0"/>
        <w:spacing w:after="0" w:line="360" w:lineRule="auto"/>
        <w:ind w:left="0" w:firstLine="709"/>
        <w:rPr>
          <w:sz w:val="28"/>
          <w:szCs w:val="28"/>
        </w:rPr>
      </w:pPr>
      <w:r w:rsidRPr="005350A0">
        <w:rPr>
          <w:sz w:val="28"/>
          <w:szCs w:val="28"/>
        </w:rPr>
        <w:tab/>
      </w:r>
      <w:r w:rsidRPr="005350A0">
        <w:rPr>
          <w:sz w:val="28"/>
          <w:szCs w:val="28"/>
          <w:lang w:val="uk-UA"/>
        </w:rPr>
        <w:t xml:space="preserve">- </w:t>
      </w:r>
      <w:r w:rsidRPr="005350A0">
        <w:rPr>
          <w:sz w:val="28"/>
          <w:szCs w:val="28"/>
        </w:rPr>
        <w:t xml:space="preserve">як міждисциплінарний підхід, що об’єднує світи правової та політичної наук </w:t>
      </w:r>
      <w:r w:rsidRPr="005350A0">
        <w:rPr>
          <w:sz w:val="28"/>
          <w:szCs w:val="28"/>
          <w:lang w:val="uk-UA"/>
        </w:rPr>
        <w:t>(</w:t>
      </w:r>
      <w:r>
        <w:rPr>
          <w:sz w:val="28"/>
          <w:szCs w:val="28"/>
        </w:rPr>
        <w:t>К.</w:t>
      </w:r>
      <w:r w:rsidRPr="005350A0">
        <w:rPr>
          <w:sz w:val="28"/>
          <w:szCs w:val="28"/>
        </w:rPr>
        <w:t>Тому</w:t>
      </w:r>
      <w:r>
        <w:rPr>
          <w:sz w:val="28"/>
          <w:szCs w:val="28"/>
        </w:rPr>
        <w:t>шата, Й.</w:t>
      </w:r>
      <w:r w:rsidRPr="005350A0">
        <w:rPr>
          <w:sz w:val="28"/>
          <w:szCs w:val="28"/>
        </w:rPr>
        <w:t xml:space="preserve"> Фрова</w:t>
      </w:r>
      <w:r>
        <w:rPr>
          <w:sz w:val="28"/>
          <w:szCs w:val="28"/>
        </w:rPr>
        <w:t xml:space="preserve">йна, А. </w:t>
      </w:r>
      <w:r w:rsidRPr="005350A0">
        <w:rPr>
          <w:sz w:val="28"/>
          <w:szCs w:val="28"/>
        </w:rPr>
        <w:t>фон Богданді</w:t>
      </w:r>
      <w:r w:rsidRPr="005350A0">
        <w:rPr>
          <w:sz w:val="28"/>
          <w:szCs w:val="28"/>
          <w:lang w:val="uk-UA"/>
        </w:rPr>
        <w:t>);</w:t>
      </w:r>
    </w:p>
    <w:p w:rsidR="004C3529" w:rsidRPr="005350A0" w:rsidRDefault="004C3529" w:rsidP="00740C79">
      <w:pPr>
        <w:widowControl w:val="0"/>
        <w:spacing w:after="0" w:line="360" w:lineRule="auto"/>
        <w:ind w:left="0" w:firstLine="709"/>
        <w:rPr>
          <w:sz w:val="28"/>
          <w:szCs w:val="28"/>
          <w:lang w:val="uk-UA"/>
        </w:rPr>
      </w:pPr>
      <w:r w:rsidRPr="005350A0">
        <w:rPr>
          <w:sz w:val="28"/>
          <w:szCs w:val="28"/>
        </w:rPr>
        <w:tab/>
      </w:r>
      <w:r w:rsidRPr="005350A0">
        <w:rPr>
          <w:sz w:val="28"/>
          <w:szCs w:val="28"/>
          <w:lang w:val="uk-UA"/>
        </w:rPr>
        <w:t xml:space="preserve">- </w:t>
      </w:r>
      <w:r w:rsidRPr="005350A0">
        <w:rPr>
          <w:sz w:val="28"/>
          <w:szCs w:val="28"/>
        </w:rPr>
        <w:t xml:space="preserve">як підхід, у центрі якого лежить «переосмислення конституційного права з урахуванням перспективи появи глобальн их громадян». </w:t>
      </w:r>
      <w:r w:rsidRPr="005350A0">
        <w:rPr>
          <w:sz w:val="28"/>
          <w:szCs w:val="28"/>
          <w:lang w:val="uk-UA"/>
        </w:rPr>
        <w:t>(</w:t>
      </w:r>
      <w:r>
        <w:rPr>
          <w:sz w:val="28"/>
          <w:szCs w:val="28"/>
        </w:rPr>
        <w:t>І.</w:t>
      </w:r>
      <w:r w:rsidRPr="005350A0">
        <w:rPr>
          <w:sz w:val="28"/>
          <w:szCs w:val="28"/>
        </w:rPr>
        <w:t xml:space="preserve"> </w:t>
      </w:r>
      <w:r>
        <w:rPr>
          <w:sz w:val="28"/>
          <w:szCs w:val="28"/>
        </w:rPr>
        <w:lastRenderedPageBreak/>
        <w:t>Перніце</w:t>
      </w:r>
      <w:r w:rsidRPr="005350A0">
        <w:rPr>
          <w:sz w:val="28"/>
          <w:szCs w:val="28"/>
          <w:lang w:val="uk-UA"/>
        </w:rPr>
        <w:t>);</w:t>
      </w:r>
    </w:p>
    <w:p w:rsidR="004C3529" w:rsidRPr="005350A0" w:rsidRDefault="004C3529" w:rsidP="00740C79">
      <w:pPr>
        <w:widowControl w:val="0"/>
        <w:spacing w:after="0" w:line="360" w:lineRule="auto"/>
        <w:ind w:left="0" w:firstLine="709"/>
        <w:rPr>
          <w:sz w:val="28"/>
          <w:szCs w:val="28"/>
        </w:rPr>
      </w:pPr>
      <w:r w:rsidRPr="005350A0">
        <w:rPr>
          <w:sz w:val="28"/>
          <w:szCs w:val="28"/>
        </w:rPr>
        <w:tab/>
        <w:t>-</w:t>
      </w:r>
      <w:r w:rsidRPr="005350A0">
        <w:rPr>
          <w:sz w:val="28"/>
          <w:szCs w:val="28"/>
          <w:lang w:val="uk-UA"/>
        </w:rPr>
        <w:t xml:space="preserve"> </w:t>
      </w:r>
      <w:r w:rsidRPr="005350A0">
        <w:rPr>
          <w:sz w:val="28"/>
          <w:szCs w:val="28"/>
        </w:rPr>
        <w:t>як юриспруденційна позиція, що має на меті описати глибоку структуру пост-національного права у своїх проявах (</w:t>
      </w:r>
      <w:r>
        <w:rPr>
          <w:sz w:val="28"/>
          <w:szCs w:val="28"/>
          <w:lang w:val="uk-UA"/>
        </w:rPr>
        <w:t xml:space="preserve">Н. </w:t>
      </w:r>
      <w:r w:rsidRPr="005350A0">
        <w:rPr>
          <w:sz w:val="28"/>
          <w:szCs w:val="28"/>
          <w:lang w:val="uk-UA"/>
        </w:rPr>
        <w:t>Кріш</w:t>
      </w:r>
      <w:r w:rsidRPr="005350A0">
        <w:rPr>
          <w:sz w:val="28"/>
          <w:szCs w:val="28"/>
        </w:rPr>
        <w:t xml:space="preserve">); </w:t>
      </w:r>
    </w:p>
    <w:p w:rsidR="004C3529" w:rsidRPr="005350A0" w:rsidRDefault="004C3529" w:rsidP="00740C79">
      <w:pPr>
        <w:widowControl w:val="0"/>
        <w:spacing w:after="0" w:line="360" w:lineRule="auto"/>
        <w:ind w:left="0" w:firstLine="709"/>
        <w:rPr>
          <w:sz w:val="28"/>
          <w:szCs w:val="28"/>
        </w:rPr>
      </w:pPr>
      <w:r w:rsidRPr="005350A0">
        <w:rPr>
          <w:sz w:val="28"/>
          <w:szCs w:val="28"/>
        </w:rPr>
        <w:tab/>
      </w:r>
      <w:r w:rsidRPr="005350A0">
        <w:rPr>
          <w:sz w:val="28"/>
          <w:szCs w:val="28"/>
          <w:lang w:val="uk-UA"/>
        </w:rPr>
        <w:t xml:space="preserve">- </w:t>
      </w:r>
      <w:r w:rsidRPr="005350A0">
        <w:rPr>
          <w:sz w:val="28"/>
          <w:szCs w:val="28"/>
        </w:rPr>
        <w:t xml:space="preserve">як парасолькова концепція. </w:t>
      </w:r>
      <w:r w:rsidRPr="005350A0">
        <w:rPr>
          <w:sz w:val="28"/>
          <w:szCs w:val="28"/>
          <w:lang w:val="uk-UA"/>
        </w:rPr>
        <w:t>(</w:t>
      </w:r>
      <w:r>
        <w:rPr>
          <w:sz w:val="28"/>
          <w:szCs w:val="28"/>
        </w:rPr>
        <w:t>К.</w:t>
      </w:r>
      <w:r w:rsidRPr="005350A0">
        <w:rPr>
          <w:sz w:val="28"/>
          <w:szCs w:val="28"/>
        </w:rPr>
        <w:t>Фольк</w:t>
      </w:r>
      <w:r w:rsidRPr="005350A0">
        <w:rPr>
          <w:sz w:val="28"/>
          <w:szCs w:val="28"/>
          <w:lang w:val="uk-UA"/>
        </w:rPr>
        <w:t>);</w:t>
      </w:r>
    </w:p>
    <w:p w:rsidR="004C3529" w:rsidRPr="005350A0" w:rsidRDefault="004C3529" w:rsidP="00740C79">
      <w:pPr>
        <w:widowControl w:val="0"/>
        <w:spacing w:after="0" w:line="360" w:lineRule="auto"/>
        <w:ind w:left="0" w:firstLine="709"/>
        <w:rPr>
          <w:sz w:val="28"/>
          <w:szCs w:val="28"/>
        </w:rPr>
      </w:pPr>
      <w:r w:rsidRPr="005350A0">
        <w:rPr>
          <w:sz w:val="28"/>
          <w:szCs w:val="28"/>
        </w:rPr>
        <w:tab/>
      </w:r>
      <w:r w:rsidRPr="005350A0">
        <w:rPr>
          <w:sz w:val="28"/>
          <w:szCs w:val="28"/>
          <w:lang w:val="uk-UA"/>
        </w:rPr>
        <w:t xml:space="preserve">- </w:t>
      </w:r>
      <w:r w:rsidRPr="005350A0">
        <w:rPr>
          <w:sz w:val="28"/>
          <w:szCs w:val="28"/>
        </w:rPr>
        <w:t xml:space="preserve">як сучасний політико-правовий проект. </w:t>
      </w:r>
      <w:r w:rsidRPr="005350A0">
        <w:rPr>
          <w:sz w:val="28"/>
          <w:szCs w:val="28"/>
          <w:lang w:val="uk-UA"/>
        </w:rPr>
        <w:t>(</w:t>
      </w:r>
      <w:r>
        <w:rPr>
          <w:sz w:val="28"/>
          <w:szCs w:val="28"/>
        </w:rPr>
        <w:t>М.</w:t>
      </w:r>
      <w:r w:rsidRPr="005350A0">
        <w:rPr>
          <w:sz w:val="28"/>
          <w:szCs w:val="28"/>
        </w:rPr>
        <w:t xml:space="preserve"> Кум</w:t>
      </w:r>
      <w:r w:rsidRPr="005350A0">
        <w:rPr>
          <w:sz w:val="28"/>
          <w:szCs w:val="28"/>
          <w:lang w:val="uk-UA"/>
        </w:rPr>
        <w:t>);</w:t>
      </w:r>
    </w:p>
    <w:p w:rsidR="004C3529" w:rsidRPr="00631569" w:rsidRDefault="004C3529" w:rsidP="00740C79">
      <w:pPr>
        <w:widowControl w:val="0"/>
        <w:spacing w:after="0" w:line="360" w:lineRule="auto"/>
        <w:ind w:left="0" w:firstLine="709"/>
        <w:rPr>
          <w:sz w:val="28"/>
          <w:szCs w:val="28"/>
        </w:rPr>
      </w:pPr>
      <w:r w:rsidRPr="005350A0">
        <w:rPr>
          <w:sz w:val="28"/>
          <w:szCs w:val="28"/>
        </w:rPr>
        <w:tab/>
      </w:r>
      <w:r w:rsidRPr="005350A0">
        <w:rPr>
          <w:sz w:val="28"/>
          <w:szCs w:val="28"/>
          <w:lang w:val="uk-UA"/>
        </w:rPr>
        <w:t xml:space="preserve">- </w:t>
      </w:r>
      <w:r w:rsidRPr="005350A0">
        <w:rPr>
          <w:sz w:val="28"/>
          <w:szCs w:val="28"/>
        </w:rPr>
        <w:t xml:space="preserve">як галузь соціальних наук та права. </w:t>
      </w:r>
      <w:r w:rsidRPr="005350A0">
        <w:rPr>
          <w:sz w:val="28"/>
          <w:szCs w:val="28"/>
          <w:lang w:val="uk-UA"/>
        </w:rPr>
        <w:t>(</w:t>
      </w:r>
      <w:r w:rsidRPr="005350A0">
        <w:rPr>
          <w:sz w:val="28"/>
          <w:szCs w:val="28"/>
        </w:rPr>
        <w:t>А. Вінер</w:t>
      </w:r>
      <w:r w:rsidRPr="005350A0">
        <w:rPr>
          <w:sz w:val="28"/>
          <w:szCs w:val="28"/>
          <w:lang w:val="uk-UA"/>
        </w:rPr>
        <w:t xml:space="preserve">). </w:t>
      </w:r>
      <w:r w:rsidRPr="00631569">
        <w:rPr>
          <w:sz w:val="28"/>
          <w:szCs w:val="28"/>
        </w:rPr>
        <w:t xml:space="preserve"> </w:t>
      </w:r>
    </w:p>
    <w:p w:rsidR="004C3529" w:rsidRDefault="004C3529" w:rsidP="00740C79">
      <w:pPr>
        <w:widowControl w:val="0"/>
        <w:spacing w:after="0" w:line="360" w:lineRule="auto"/>
        <w:ind w:left="0" w:firstLine="709"/>
        <w:rPr>
          <w:sz w:val="28"/>
          <w:szCs w:val="28"/>
          <w:lang w:val="uk-UA"/>
        </w:rPr>
      </w:pPr>
      <w:r w:rsidRPr="005350A0">
        <w:rPr>
          <w:sz w:val="28"/>
          <w:szCs w:val="28"/>
          <w:lang w:val="uk-UA"/>
        </w:rPr>
        <w:tab/>
        <w:t>Проведене дослідження є підтвердженням того, що науковці-фахівці</w:t>
      </w:r>
      <w:r>
        <w:rPr>
          <w:sz w:val="28"/>
          <w:szCs w:val="28"/>
          <w:lang w:val="uk-UA"/>
        </w:rPr>
        <w:t xml:space="preserve"> у галузі правових (конституціо</w:t>
      </w:r>
      <w:r w:rsidRPr="005350A0">
        <w:rPr>
          <w:sz w:val="28"/>
          <w:szCs w:val="28"/>
          <w:lang w:val="uk-UA"/>
        </w:rPr>
        <w:t>налісти, міжнародники, теоретики права тощо) та політичних наук (політологія, міжнародні відносини тощо) з великим</w:t>
      </w:r>
      <w:r w:rsidRPr="003362F9">
        <w:rPr>
          <w:sz w:val="28"/>
          <w:szCs w:val="28"/>
          <w:lang w:val="uk-UA"/>
        </w:rPr>
        <w:t xml:space="preserve"> ентузіазмом працюють над тим</w:t>
      </w:r>
      <w:r>
        <w:rPr>
          <w:sz w:val="28"/>
          <w:szCs w:val="28"/>
          <w:lang w:val="uk-UA"/>
        </w:rPr>
        <w:t>, щоб сутність глобаль</w:t>
      </w:r>
      <w:r w:rsidRPr="003362F9">
        <w:rPr>
          <w:sz w:val="28"/>
          <w:szCs w:val="28"/>
          <w:lang w:val="uk-UA"/>
        </w:rPr>
        <w:t>ного конституціоналізму стала більш визначеною саме через реінтерпретацію міжнародного публічного права за сучасних умов у контексті запозичення останнім загальн их конституційних цінностей національ</w:t>
      </w:r>
      <w:r>
        <w:rPr>
          <w:sz w:val="28"/>
          <w:szCs w:val="28"/>
          <w:lang w:val="uk-UA"/>
        </w:rPr>
        <w:t xml:space="preserve">них держав. </w:t>
      </w:r>
    </w:p>
    <w:p w:rsidR="004C3529" w:rsidRDefault="004C3529" w:rsidP="00740C79">
      <w:pPr>
        <w:widowControl w:val="0"/>
        <w:spacing w:after="0" w:line="360" w:lineRule="auto"/>
        <w:ind w:left="0" w:firstLine="709"/>
        <w:rPr>
          <w:sz w:val="28"/>
          <w:szCs w:val="28"/>
          <w:lang w:val="uk-UA"/>
        </w:rPr>
      </w:pPr>
      <w:r>
        <w:rPr>
          <w:sz w:val="28"/>
          <w:szCs w:val="28"/>
          <w:lang w:val="uk-UA"/>
        </w:rPr>
        <w:tab/>
        <w:t>На нашу думку, глобальний конституціоналізм можна визначити як ідеологію та виключний міждисциплінарний експерементальний підхід, що базується на правовій рнеальності,</w:t>
      </w:r>
      <w:r w:rsidR="00AF1051">
        <w:rPr>
          <w:sz w:val="28"/>
          <w:szCs w:val="28"/>
          <w:lang w:val="uk-UA"/>
        </w:rPr>
        <w:t xml:space="preserve"> </w:t>
      </w:r>
      <w:r>
        <w:rPr>
          <w:sz w:val="28"/>
          <w:szCs w:val="28"/>
          <w:lang w:val="uk-UA"/>
        </w:rPr>
        <w:t>та складається з двох блоків: 1) містить загальне визначення констиуціоналізму, 2) містить найважливішу прив</w:t>
      </w:r>
      <w:r w:rsidRPr="001130E5">
        <w:rPr>
          <w:sz w:val="28"/>
          <w:szCs w:val="28"/>
          <w:lang w:val="uk-UA"/>
        </w:rPr>
        <w:t>’</w:t>
      </w:r>
      <w:r>
        <w:rPr>
          <w:sz w:val="28"/>
          <w:szCs w:val="28"/>
          <w:lang w:val="uk-UA"/>
        </w:rPr>
        <w:t xml:space="preserve">язкау до глобальності світу та процесів глобалізації. </w:t>
      </w:r>
    </w:p>
    <w:p w:rsidR="004C3529" w:rsidRPr="00D203E1" w:rsidRDefault="004C3529" w:rsidP="00740C79">
      <w:pPr>
        <w:widowControl w:val="0"/>
        <w:spacing w:after="0" w:line="360" w:lineRule="auto"/>
        <w:ind w:left="0" w:firstLine="709"/>
        <w:rPr>
          <w:sz w:val="28"/>
          <w:szCs w:val="28"/>
          <w:lang w:val="uk-UA"/>
        </w:rPr>
      </w:pPr>
      <w:r>
        <w:rPr>
          <w:sz w:val="28"/>
          <w:szCs w:val="28"/>
          <w:lang w:val="uk-UA"/>
        </w:rPr>
        <w:tab/>
        <w:t>О</w:t>
      </w:r>
      <w:r w:rsidRPr="00D203E1">
        <w:rPr>
          <w:sz w:val="28"/>
          <w:szCs w:val="28"/>
          <w:lang w:val="uk-UA"/>
        </w:rPr>
        <w:t>днією з найголовніших функцій конституціо налізму за сучасн</w:t>
      </w:r>
      <w:r w:rsidR="00C455FC">
        <w:rPr>
          <w:sz w:val="28"/>
          <w:szCs w:val="28"/>
          <w:lang w:val="uk-UA"/>
        </w:rPr>
        <w:t>их умов є забезпечення оптималь</w:t>
      </w:r>
      <w:r w:rsidRPr="00D203E1">
        <w:rPr>
          <w:sz w:val="28"/>
          <w:szCs w:val="28"/>
          <w:lang w:val="uk-UA"/>
        </w:rPr>
        <w:t>ного співвідношення законних міжнародних і національних інте</w:t>
      </w:r>
      <w:r w:rsidR="00C455FC" w:rsidRPr="00C455FC">
        <w:rPr>
          <w:sz w:val="28"/>
          <w:szCs w:val="28"/>
          <w:lang w:val="uk-UA"/>
        </w:rPr>
        <w:t>р</w:t>
      </w:r>
      <w:r w:rsidRPr="00D203E1">
        <w:rPr>
          <w:sz w:val="28"/>
          <w:szCs w:val="28"/>
          <w:lang w:val="uk-UA"/>
        </w:rPr>
        <w:t>есів держав світу.</w:t>
      </w:r>
    </w:p>
    <w:p w:rsidR="004C3529" w:rsidRPr="00901F63" w:rsidRDefault="004C3529" w:rsidP="00740C79">
      <w:pPr>
        <w:widowControl w:val="0"/>
        <w:spacing w:after="0" w:line="360" w:lineRule="auto"/>
        <w:ind w:left="0" w:firstLine="709"/>
        <w:rPr>
          <w:sz w:val="28"/>
          <w:szCs w:val="28"/>
          <w:lang w:val="uk-UA"/>
        </w:rPr>
      </w:pPr>
      <w:r>
        <w:rPr>
          <w:sz w:val="28"/>
          <w:szCs w:val="28"/>
          <w:lang w:val="uk-UA"/>
        </w:rPr>
        <w:tab/>
        <w:t>Глобальний Конституціоналізм має об</w:t>
      </w:r>
      <w:r w:rsidRPr="00901F63">
        <w:rPr>
          <w:sz w:val="28"/>
          <w:szCs w:val="28"/>
          <w:lang w:val="uk-UA"/>
        </w:rPr>
        <w:t>’</w:t>
      </w:r>
      <w:r>
        <w:rPr>
          <w:sz w:val="28"/>
          <w:szCs w:val="28"/>
          <w:lang w:val="uk-UA"/>
        </w:rPr>
        <w:t>єктну</w:t>
      </w:r>
      <w:r w:rsidRPr="00901F63">
        <w:rPr>
          <w:sz w:val="28"/>
          <w:szCs w:val="28"/>
          <w:lang w:val="uk-UA"/>
        </w:rPr>
        <w:t xml:space="preserve"> (</w:t>
      </w:r>
      <w:r>
        <w:rPr>
          <w:sz w:val="28"/>
          <w:szCs w:val="28"/>
          <w:lang w:val="uk-UA"/>
        </w:rPr>
        <w:t>глобалізаційні процеси та глобальне управління</w:t>
      </w:r>
      <w:r w:rsidRPr="00901F63">
        <w:rPr>
          <w:sz w:val="28"/>
          <w:szCs w:val="28"/>
          <w:lang w:val="uk-UA"/>
        </w:rPr>
        <w:t>)</w:t>
      </w:r>
      <w:r>
        <w:rPr>
          <w:sz w:val="28"/>
          <w:szCs w:val="28"/>
          <w:lang w:val="uk-UA"/>
        </w:rPr>
        <w:t xml:space="preserve">, норматвину (легалізація міжнародного права) та організаційну (демократичний спосіб устрою та розподілу влади) складові. </w:t>
      </w:r>
    </w:p>
    <w:p w:rsidR="004C3529" w:rsidRPr="005350A0" w:rsidRDefault="004C3529" w:rsidP="00740C79">
      <w:pPr>
        <w:widowControl w:val="0"/>
        <w:spacing w:after="0" w:line="360" w:lineRule="auto"/>
        <w:ind w:left="0" w:firstLine="709"/>
        <w:rPr>
          <w:sz w:val="28"/>
          <w:szCs w:val="28"/>
        </w:rPr>
      </w:pPr>
      <w:r>
        <w:rPr>
          <w:sz w:val="28"/>
          <w:szCs w:val="28"/>
          <w:lang w:val="uk-UA"/>
        </w:rPr>
        <w:tab/>
        <w:t xml:space="preserve">Можна виділити наступні </w:t>
      </w:r>
      <w:r w:rsidRPr="00626CAC">
        <w:rPr>
          <w:sz w:val="28"/>
          <w:szCs w:val="28"/>
        </w:rPr>
        <w:t xml:space="preserve">елементи </w:t>
      </w:r>
      <w:r w:rsidRPr="005350A0">
        <w:rPr>
          <w:sz w:val="28"/>
          <w:szCs w:val="28"/>
        </w:rPr>
        <w:t>глобального конституціоналізму:</w:t>
      </w:r>
    </w:p>
    <w:p w:rsidR="004C3529" w:rsidRPr="005350A0" w:rsidRDefault="004C3529" w:rsidP="00740C79">
      <w:pPr>
        <w:widowControl w:val="0"/>
        <w:spacing w:after="0" w:line="360" w:lineRule="auto"/>
        <w:ind w:left="0" w:firstLine="709"/>
        <w:rPr>
          <w:sz w:val="28"/>
          <w:szCs w:val="28"/>
        </w:rPr>
      </w:pPr>
      <w:r w:rsidRPr="005350A0">
        <w:rPr>
          <w:sz w:val="28"/>
          <w:szCs w:val="28"/>
          <w:lang w:val="uk-UA"/>
        </w:rPr>
        <w:t xml:space="preserve">- </w:t>
      </w:r>
      <w:r w:rsidRPr="005350A0">
        <w:rPr>
          <w:sz w:val="28"/>
          <w:szCs w:val="28"/>
        </w:rPr>
        <w:t>глобальна конституційна правосвідомість</w:t>
      </w:r>
      <w:r w:rsidRPr="005350A0">
        <w:rPr>
          <w:sz w:val="28"/>
          <w:szCs w:val="28"/>
          <w:lang w:val="uk-UA"/>
        </w:rPr>
        <w:t>;</w:t>
      </w:r>
    </w:p>
    <w:p w:rsidR="004C3529" w:rsidRPr="005350A0" w:rsidRDefault="004C3529" w:rsidP="00740C79">
      <w:pPr>
        <w:widowControl w:val="0"/>
        <w:spacing w:after="0" w:line="360" w:lineRule="auto"/>
        <w:ind w:left="0" w:firstLine="709"/>
        <w:rPr>
          <w:sz w:val="28"/>
          <w:szCs w:val="28"/>
        </w:rPr>
      </w:pPr>
      <w:r w:rsidRPr="005350A0">
        <w:rPr>
          <w:sz w:val="28"/>
          <w:szCs w:val="28"/>
          <w:lang w:val="uk-UA"/>
        </w:rPr>
        <w:t xml:space="preserve">- </w:t>
      </w:r>
      <w:r w:rsidRPr="005350A0">
        <w:rPr>
          <w:sz w:val="28"/>
          <w:szCs w:val="28"/>
        </w:rPr>
        <w:t>конституці</w:t>
      </w:r>
      <w:r>
        <w:rPr>
          <w:sz w:val="28"/>
          <w:szCs w:val="28"/>
        </w:rPr>
        <w:t>йно-правове регулювання глобаль</w:t>
      </w:r>
      <w:r w:rsidRPr="005350A0">
        <w:rPr>
          <w:sz w:val="28"/>
          <w:szCs w:val="28"/>
        </w:rPr>
        <w:t>ного управління</w:t>
      </w:r>
      <w:r w:rsidRPr="005350A0">
        <w:rPr>
          <w:sz w:val="28"/>
          <w:szCs w:val="28"/>
          <w:lang w:val="uk-UA"/>
        </w:rPr>
        <w:t>;</w:t>
      </w:r>
      <w:r w:rsidRPr="005350A0">
        <w:rPr>
          <w:sz w:val="28"/>
          <w:szCs w:val="28"/>
        </w:rPr>
        <w:t xml:space="preserve"> </w:t>
      </w:r>
    </w:p>
    <w:p w:rsidR="004C3529" w:rsidRPr="005350A0" w:rsidRDefault="004C3529" w:rsidP="00740C79">
      <w:pPr>
        <w:widowControl w:val="0"/>
        <w:spacing w:after="0" w:line="360" w:lineRule="auto"/>
        <w:ind w:left="0" w:firstLine="709"/>
        <w:rPr>
          <w:sz w:val="28"/>
          <w:szCs w:val="28"/>
          <w:lang w:val="uk-UA"/>
        </w:rPr>
      </w:pPr>
      <w:r w:rsidRPr="005350A0">
        <w:rPr>
          <w:sz w:val="28"/>
          <w:szCs w:val="28"/>
          <w:lang w:val="uk-UA"/>
        </w:rPr>
        <w:t xml:space="preserve">- </w:t>
      </w:r>
      <w:r w:rsidRPr="005350A0">
        <w:rPr>
          <w:sz w:val="28"/>
          <w:szCs w:val="28"/>
        </w:rPr>
        <w:t>глобальні конституційні правовідносини</w:t>
      </w:r>
      <w:r w:rsidRPr="005350A0">
        <w:rPr>
          <w:sz w:val="28"/>
          <w:szCs w:val="28"/>
          <w:lang w:val="uk-UA"/>
        </w:rPr>
        <w:t>;</w:t>
      </w:r>
    </w:p>
    <w:p w:rsidR="004C3529" w:rsidRPr="005350A0" w:rsidRDefault="004C3529" w:rsidP="00740C79">
      <w:pPr>
        <w:widowControl w:val="0"/>
        <w:spacing w:after="0" w:line="360" w:lineRule="auto"/>
        <w:ind w:left="0" w:firstLine="709"/>
        <w:rPr>
          <w:sz w:val="28"/>
          <w:szCs w:val="28"/>
          <w:lang w:val="uk-UA"/>
        </w:rPr>
      </w:pPr>
      <w:r w:rsidRPr="005350A0">
        <w:rPr>
          <w:sz w:val="28"/>
          <w:szCs w:val="28"/>
          <w:lang w:val="uk-UA"/>
        </w:rPr>
        <w:t>- глобальна конституційна законність;</w:t>
      </w:r>
    </w:p>
    <w:p w:rsidR="004C3529" w:rsidRPr="005350A0" w:rsidRDefault="004C3529" w:rsidP="00740C79">
      <w:pPr>
        <w:widowControl w:val="0"/>
        <w:spacing w:after="0" w:line="360" w:lineRule="auto"/>
        <w:ind w:left="0" w:firstLine="709"/>
        <w:rPr>
          <w:sz w:val="28"/>
          <w:szCs w:val="28"/>
          <w:lang w:val="uk-UA"/>
        </w:rPr>
      </w:pPr>
      <w:r w:rsidRPr="005350A0">
        <w:rPr>
          <w:sz w:val="28"/>
          <w:szCs w:val="28"/>
          <w:lang w:val="uk-UA"/>
        </w:rPr>
        <w:lastRenderedPageBreak/>
        <w:t>- глобальні та європейські конституційно-нормативні постулати.</w:t>
      </w:r>
    </w:p>
    <w:p w:rsidR="004C3529" w:rsidRPr="00626CAC" w:rsidRDefault="004C3529" w:rsidP="00740C79">
      <w:pPr>
        <w:widowControl w:val="0"/>
        <w:spacing w:after="0" w:line="360" w:lineRule="auto"/>
        <w:ind w:left="0" w:firstLine="709"/>
        <w:rPr>
          <w:sz w:val="28"/>
          <w:szCs w:val="28"/>
        </w:rPr>
      </w:pPr>
      <w:r>
        <w:rPr>
          <w:sz w:val="28"/>
          <w:szCs w:val="28"/>
          <w:lang w:val="uk-UA"/>
        </w:rPr>
        <w:tab/>
        <w:t>В</w:t>
      </w:r>
      <w:r w:rsidRPr="00626CAC">
        <w:rPr>
          <w:sz w:val="28"/>
          <w:szCs w:val="28"/>
        </w:rPr>
        <w:t xml:space="preserve"> історичній р</w:t>
      </w:r>
      <w:r>
        <w:rPr>
          <w:sz w:val="28"/>
          <w:szCs w:val="28"/>
        </w:rPr>
        <w:t xml:space="preserve">етроспективі ідеологія </w:t>
      </w:r>
      <w:r>
        <w:rPr>
          <w:sz w:val="28"/>
          <w:szCs w:val="28"/>
          <w:lang w:val="uk-UA"/>
        </w:rPr>
        <w:t>Г</w:t>
      </w:r>
      <w:r>
        <w:rPr>
          <w:sz w:val="28"/>
          <w:szCs w:val="28"/>
        </w:rPr>
        <w:t xml:space="preserve">лобального </w:t>
      </w:r>
      <w:r>
        <w:rPr>
          <w:sz w:val="28"/>
          <w:szCs w:val="28"/>
          <w:lang w:val="uk-UA"/>
        </w:rPr>
        <w:t>К</w:t>
      </w:r>
      <w:r>
        <w:rPr>
          <w:sz w:val="28"/>
          <w:szCs w:val="28"/>
        </w:rPr>
        <w:t>онсти</w:t>
      </w:r>
      <w:r w:rsidRPr="00626CAC">
        <w:rPr>
          <w:sz w:val="28"/>
          <w:szCs w:val="28"/>
        </w:rPr>
        <w:t>туціо</w:t>
      </w:r>
      <w:r>
        <w:rPr>
          <w:sz w:val="28"/>
          <w:szCs w:val="28"/>
        </w:rPr>
        <w:t>налізму формує</w:t>
      </w:r>
      <w:r w:rsidRPr="00626CAC">
        <w:rPr>
          <w:sz w:val="28"/>
          <w:szCs w:val="28"/>
        </w:rPr>
        <w:t xml:space="preserve">ться впродовж наступних хронологічних етапів: </w:t>
      </w:r>
    </w:p>
    <w:p w:rsidR="004C3529" w:rsidRPr="00626CAC" w:rsidRDefault="004C3529" w:rsidP="00740C79">
      <w:pPr>
        <w:widowControl w:val="0"/>
        <w:numPr>
          <w:ilvl w:val="0"/>
          <w:numId w:val="47"/>
        </w:numPr>
        <w:spacing w:after="0" w:line="360" w:lineRule="auto"/>
        <w:ind w:left="0" w:firstLine="709"/>
        <w:rPr>
          <w:sz w:val="28"/>
          <w:szCs w:val="28"/>
        </w:rPr>
      </w:pPr>
      <w:r w:rsidRPr="00626CAC">
        <w:rPr>
          <w:sz w:val="28"/>
          <w:szCs w:val="28"/>
        </w:rPr>
        <w:t xml:space="preserve">перша декада – 1990–1999 роки; </w:t>
      </w:r>
    </w:p>
    <w:p w:rsidR="004C3529" w:rsidRPr="00626CAC" w:rsidRDefault="004C3529" w:rsidP="00740C79">
      <w:pPr>
        <w:widowControl w:val="0"/>
        <w:numPr>
          <w:ilvl w:val="0"/>
          <w:numId w:val="47"/>
        </w:numPr>
        <w:spacing w:after="0" w:line="360" w:lineRule="auto"/>
        <w:ind w:left="0" w:firstLine="709"/>
        <w:rPr>
          <w:sz w:val="28"/>
          <w:szCs w:val="28"/>
        </w:rPr>
      </w:pPr>
      <w:r w:rsidRPr="00626CAC">
        <w:rPr>
          <w:sz w:val="28"/>
          <w:szCs w:val="28"/>
        </w:rPr>
        <w:t>друга декада – 2000–2009 роки;</w:t>
      </w:r>
    </w:p>
    <w:p w:rsidR="004C3529" w:rsidRDefault="004C3529" w:rsidP="00740C79">
      <w:pPr>
        <w:widowControl w:val="0"/>
        <w:numPr>
          <w:ilvl w:val="0"/>
          <w:numId w:val="47"/>
        </w:numPr>
        <w:spacing w:after="0" w:line="360" w:lineRule="auto"/>
        <w:ind w:left="0" w:firstLine="709"/>
        <w:rPr>
          <w:sz w:val="28"/>
          <w:szCs w:val="28"/>
        </w:rPr>
      </w:pPr>
      <w:r w:rsidRPr="00626CAC">
        <w:rPr>
          <w:sz w:val="28"/>
          <w:szCs w:val="28"/>
        </w:rPr>
        <w:t>третя дек</w:t>
      </w:r>
      <w:r>
        <w:rPr>
          <w:sz w:val="28"/>
          <w:szCs w:val="28"/>
        </w:rPr>
        <w:t>ада – 2010 – по теперішній час.</w:t>
      </w:r>
    </w:p>
    <w:p w:rsidR="004C3529" w:rsidRPr="00C27212" w:rsidRDefault="004C3529" w:rsidP="00740C79">
      <w:pPr>
        <w:widowControl w:val="0"/>
        <w:spacing w:after="0" w:line="360" w:lineRule="auto"/>
        <w:ind w:left="0" w:firstLine="709"/>
        <w:rPr>
          <w:sz w:val="28"/>
          <w:szCs w:val="28"/>
        </w:rPr>
      </w:pPr>
      <w:r>
        <w:rPr>
          <w:sz w:val="28"/>
          <w:szCs w:val="28"/>
        </w:rPr>
        <w:tab/>
      </w:r>
      <w:r>
        <w:rPr>
          <w:sz w:val="28"/>
          <w:szCs w:val="28"/>
          <w:lang w:val="uk-UA"/>
        </w:rPr>
        <w:t>Р</w:t>
      </w:r>
      <w:r>
        <w:rPr>
          <w:sz w:val="28"/>
          <w:szCs w:val="28"/>
        </w:rPr>
        <w:t>озвиток концепції глобального контитуціо</w:t>
      </w:r>
      <w:r w:rsidRPr="00626CAC">
        <w:rPr>
          <w:sz w:val="28"/>
          <w:szCs w:val="28"/>
        </w:rPr>
        <w:t>налізму тісно пов’язаний із проблемою конституційної модернізації та появою не тільки глобального конституційного права, але й глобального адміністративного права. На думку дослідників П. Добне</w:t>
      </w:r>
      <w:r>
        <w:rPr>
          <w:sz w:val="28"/>
          <w:szCs w:val="28"/>
        </w:rPr>
        <w:t>ра та М. Лугліна («Сутінки консти</w:t>
      </w:r>
      <w:r w:rsidRPr="00626CAC">
        <w:rPr>
          <w:sz w:val="28"/>
          <w:szCs w:val="28"/>
        </w:rPr>
        <w:t>туціо</w:t>
      </w:r>
      <w:r>
        <w:rPr>
          <w:sz w:val="28"/>
          <w:szCs w:val="28"/>
        </w:rPr>
        <w:t xml:space="preserve"> налізму»), різниця між глобальним конституціо налізмом і глобальн</w:t>
      </w:r>
      <w:r w:rsidRPr="00626CAC">
        <w:rPr>
          <w:sz w:val="28"/>
          <w:szCs w:val="28"/>
        </w:rPr>
        <w:t>им адміністративним правом міститься в обсягах правового регулювання: позиція конституціо налістів полягає в тому, щоб описати та ро</w:t>
      </w:r>
      <w:r>
        <w:rPr>
          <w:sz w:val="28"/>
          <w:szCs w:val="28"/>
        </w:rPr>
        <w:t>звинути цілком законний глобаль</w:t>
      </w:r>
      <w:r w:rsidRPr="00626CAC">
        <w:rPr>
          <w:sz w:val="28"/>
          <w:szCs w:val="28"/>
        </w:rPr>
        <w:t>ний порядок, у той час як методологія глобальн ого адміністративного права є більш обмеженою в можливостях, зосереджуючись лише на окремих елементах глобального управління й обмежуючись аналізом і реалізацією більш вузьких політичних ідеалів, зокрема, відповідальн ості. На думку зазначених фахівців, такий обмежений підхід глобальн ого адміністративного права викликає серйозні проблеми, причому як на практичному, так і на норм</w:t>
      </w:r>
      <w:r>
        <w:rPr>
          <w:sz w:val="28"/>
          <w:szCs w:val="28"/>
        </w:rPr>
        <w:t xml:space="preserve">ативному рівнях. </w:t>
      </w:r>
    </w:p>
    <w:p w:rsidR="004C3529" w:rsidRDefault="004C3529" w:rsidP="00740C79">
      <w:pPr>
        <w:widowControl w:val="0"/>
        <w:spacing w:after="0" w:line="360" w:lineRule="auto"/>
        <w:ind w:left="0" w:firstLine="709"/>
        <w:rPr>
          <w:sz w:val="28"/>
          <w:szCs w:val="28"/>
        </w:rPr>
      </w:pPr>
      <w:r>
        <w:rPr>
          <w:sz w:val="28"/>
          <w:szCs w:val="28"/>
        </w:rPr>
        <w:tab/>
      </w:r>
      <w:r>
        <w:rPr>
          <w:sz w:val="28"/>
          <w:szCs w:val="28"/>
          <w:lang w:val="uk-UA"/>
        </w:rPr>
        <w:t>З</w:t>
      </w:r>
      <w:r w:rsidRPr="00626CAC">
        <w:rPr>
          <w:sz w:val="28"/>
          <w:szCs w:val="28"/>
        </w:rPr>
        <w:t>вертаючись до концептуал</w:t>
      </w:r>
      <w:r>
        <w:rPr>
          <w:sz w:val="28"/>
          <w:szCs w:val="28"/>
        </w:rPr>
        <w:t>ьн</w:t>
      </w:r>
      <w:r w:rsidRPr="00626CAC">
        <w:rPr>
          <w:sz w:val="28"/>
          <w:szCs w:val="28"/>
        </w:rPr>
        <w:t xml:space="preserve">их ідей німецького дослідника К. Томушата, треба зазначити, що до цих пір ані </w:t>
      </w:r>
      <w:r>
        <w:rPr>
          <w:sz w:val="28"/>
          <w:szCs w:val="28"/>
        </w:rPr>
        <w:t>в теорії, ані в практиці національ</w:t>
      </w:r>
      <w:r w:rsidRPr="00626CAC">
        <w:rPr>
          <w:sz w:val="28"/>
          <w:szCs w:val="28"/>
        </w:rPr>
        <w:t>ного конституційного права та міжнародного публічного права</w:t>
      </w:r>
      <w:r>
        <w:rPr>
          <w:sz w:val="28"/>
          <w:szCs w:val="28"/>
          <w:lang w:val="uk-UA"/>
        </w:rPr>
        <w:t xml:space="preserve"> (міжнародного конституційного права)</w:t>
      </w:r>
      <w:r w:rsidRPr="00626CAC">
        <w:rPr>
          <w:sz w:val="28"/>
          <w:szCs w:val="28"/>
        </w:rPr>
        <w:t xml:space="preserve"> немає чіткої відповіді на запитання, яка ж з основних засадничих норм (принцип суверенної рівності держав чи захист міжнародним співтовариством базових цінностей) стане чи повинна стати переважною у випадку конфлікту. На нашу думку, міжнародна система все одно залишається багаторівневою системою, в якій держава повинна змиритись з базовими цінностями міжнародного співтовариства, дотримуватись їх і </w:t>
      </w:r>
      <w:r w:rsidRPr="00626CAC">
        <w:rPr>
          <w:sz w:val="28"/>
          <w:szCs w:val="28"/>
        </w:rPr>
        <w:lastRenderedPageBreak/>
        <w:t>підтримувати взаємовигідні відносини з інститута</w:t>
      </w:r>
      <w:r>
        <w:rPr>
          <w:sz w:val="28"/>
          <w:szCs w:val="28"/>
        </w:rPr>
        <w:t>ми міжнародного співтовариства.</w:t>
      </w:r>
    </w:p>
    <w:p w:rsidR="004C3529" w:rsidRPr="007D280F" w:rsidRDefault="004C3529" w:rsidP="00740C79">
      <w:pPr>
        <w:widowControl w:val="0"/>
        <w:spacing w:after="0" w:line="360" w:lineRule="auto"/>
        <w:ind w:left="0" w:firstLine="709"/>
        <w:rPr>
          <w:sz w:val="28"/>
          <w:szCs w:val="28"/>
          <w:lang w:val="uk-UA"/>
        </w:rPr>
      </w:pPr>
      <w:r>
        <w:rPr>
          <w:sz w:val="28"/>
          <w:szCs w:val="28"/>
        </w:rPr>
        <w:tab/>
      </w:r>
      <w:r>
        <w:rPr>
          <w:sz w:val="28"/>
          <w:szCs w:val="28"/>
          <w:lang w:val="uk-UA"/>
        </w:rPr>
        <w:t>З</w:t>
      </w:r>
      <w:r w:rsidRPr="00340834">
        <w:rPr>
          <w:sz w:val="28"/>
          <w:szCs w:val="28"/>
          <w:lang w:val="uk-UA"/>
        </w:rPr>
        <w:t>авдяки глобальній конституціоналізації всіх сфер міжнародних відносин усе більше підвищується роль конституційних принципів</w:t>
      </w:r>
      <w:r>
        <w:rPr>
          <w:sz w:val="28"/>
          <w:szCs w:val="28"/>
          <w:lang w:val="uk-UA"/>
        </w:rPr>
        <w:t xml:space="preserve"> (прозорості, суверенітету)</w:t>
      </w:r>
      <w:r w:rsidRPr="00340834">
        <w:rPr>
          <w:sz w:val="28"/>
          <w:szCs w:val="28"/>
          <w:lang w:val="uk-UA"/>
        </w:rPr>
        <w:t xml:space="preserve"> як у внутрішньодержавному, так і в міжнародному правопорядках. </w:t>
      </w:r>
      <w:r>
        <w:rPr>
          <w:sz w:val="28"/>
          <w:szCs w:val="28"/>
          <w:lang w:val="uk-UA"/>
        </w:rPr>
        <w:t xml:space="preserve">Є </w:t>
      </w:r>
      <w:r w:rsidR="00AF1051">
        <w:rPr>
          <w:sz w:val="28"/>
          <w:szCs w:val="28"/>
        </w:rPr>
        <w:t>очевидним, що ідея глобального конституціо</w:t>
      </w:r>
      <w:r w:rsidRPr="00626CAC">
        <w:rPr>
          <w:sz w:val="28"/>
          <w:szCs w:val="28"/>
        </w:rPr>
        <w:t>налізму піддається критиці, – незважаючи на те, що вона може спиратися на солідні доктриналь ні та правові джерела, вона все ж залишається про</w:t>
      </w:r>
      <w:r>
        <w:rPr>
          <w:sz w:val="28"/>
          <w:szCs w:val="28"/>
        </w:rPr>
        <w:t>блематичною. В світлі оригіналь</w:t>
      </w:r>
      <w:r w:rsidRPr="00626CAC">
        <w:rPr>
          <w:sz w:val="28"/>
          <w:szCs w:val="28"/>
        </w:rPr>
        <w:t>ного наукового б</w:t>
      </w:r>
      <w:r w:rsidR="00AE0F4F">
        <w:rPr>
          <w:sz w:val="28"/>
          <w:szCs w:val="28"/>
        </w:rPr>
        <w:t>ачення глобального констит</w:t>
      </w:r>
      <w:r>
        <w:rPr>
          <w:sz w:val="28"/>
          <w:szCs w:val="28"/>
        </w:rPr>
        <w:t>уці</w:t>
      </w:r>
      <w:r w:rsidR="00AE0F4F">
        <w:rPr>
          <w:sz w:val="28"/>
          <w:szCs w:val="28"/>
        </w:rPr>
        <w:t>о</w:t>
      </w:r>
      <w:r w:rsidRPr="00626CAC">
        <w:rPr>
          <w:sz w:val="28"/>
          <w:szCs w:val="28"/>
        </w:rPr>
        <w:t>налізму, що ґрунтується на давності дос</w:t>
      </w:r>
      <w:r>
        <w:rPr>
          <w:sz w:val="28"/>
          <w:szCs w:val="28"/>
        </w:rPr>
        <w:t>лідження, ми розуміємо глобальний констиуціоналізм як експериментальн</w:t>
      </w:r>
      <w:r w:rsidRPr="00626CAC">
        <w:rPr>
          <w:sz w:val="28"/>
          <w:szCs w:val="28"/>
        </w:rPr>
        <w:t>у керівну ідеологію (з притаманними «-ізмам» рисами) д</w:t>
      </w:r>
      <w:r>
        <w:rPr>
          <w:sz w:val="28"/>
          <w:szCs w:val="28"/>
        </w:rPr>
        <w:t>ля формування та розвитку національ</w:t>
      </w:r>
      <w:r w:rsidRPr="00626CAC">
        <w:rPr>
          <w:sz w:val="28"/>
          <w:szCs w:val="28"/>
        </w:rPr>
        <w:t>них демокр</w:t>
      </w:r>
      <w:r>
        <w:rPr>
          <w:sz w:val="28"/>
          <w:szCs w:val="28"/>
        </w:rPr>
        <w:t>атій</w:t>
      </w:r>
      <w:r>
        <w:rPr>
          <w:sz w:val="28"/>
          <w:szCs w:val="28"/>
          <w:lang w:val="uk-UA"/>
        </w:rPr>
        <w:t>.</w:t>
      </w:r>
    </w:p>
    <w:p w:rsidR="004C3529" w:rsidRPr="007D280F" w:rsidRDefault="004C3529" w:rsidP="00740C79">
      <w:pPr>
        <w:widowControl w:val="0"/>
        <w:spacing w:after="0" w:line="360" w:lineRule="auto"/>
        <w:ind w:left="0" w:firstLine="709"/>
        <w:rPr>
          <w:sz w:val="28"/>
          <w:szCs w:val="28"/>
          <w:lang w:val="uk-UA"/>
        </w:rPr>
      </w:pPr>
      <w:r>
        <w:rPr>
          <w:sz w:val="28"/>
          <w:szCs w:val="28"/>
          <w:lang w:val="uk-UA"/>
        </w:rPr>
        <w:tab/>
        <w:t>К</w:t>
      </w:r>
      <w:r w:rsidRPr="003362F9">
        <w:rPr>
          <w:sz w:val="28"/>
          <w:szCs w:val="28"/>
          <w:lang w:val="uk-UA"/>
        </w:rPr>
        <w:t xml:space="preserve">онцепт «глобальний конституціоналізм» виступає провідною </w:t>
      </w:r>
      <w:r>
        <w:rPr>
          <w:sz w:val="28"/>
          <w:szCs w:val="28"/>
          <w:lang w:val="uk-UA"/>
        </w:rPr>
        <w:t>проблемою сучасної конституціон</w:t>
      </w:r>
      <w:r w:rsidRPr="003362F9">
        <w:rPr>
          <w:sz w:val="28"/>
          <w:szCs w:val="28"/>
          <w:lang w:val="uk-UA"/>
        </w:rPr>
        <w:t>алістики, має міждисциплінарний характер і зачіпає проблематику міжнародного права, оскільки стосує ться перегляду питання конституційно-правового регулювання суспільних відносин у середині т</w:t>
      </w:r>
      <w:r>
        <w:rPr>
          <w:sz w:val="28"/>
          <w:szCs w:val="28"/>
          <w:lang w:val="uk-UA"/>
        </w:rPr>
        <w:t>а за межами держав світу. Та</w:t>
      </w:r>
      <w:r w:rsidRPr="003362F9">
        <w:rPr>
          <w:sz w:val="28"/>
          <w:szCs w:val="28"/>
          <w:lang w:val="uk-UA"/>
        </w:rPr>
        <w:t>кий новітній підхід дуже стрімко розвивається як концепт великого значення для всіх держав світу в умовах глобальн их викл</w:t>
      </w:r>
      <w:r>
        <w:rPr>
          <w:sz w:val="28"/>
          <w:szCs w:val="28"/>
          <w:lang w:val="uk-UA"/>
        </w:rPr>
        <w:t>иків, виступає виміром глобальн</w:t>
      </w:r>
      <w:r w:rsidRPr="003362F9">
        <w:rPr>
          <w:sz w:val="28"/>
          <w:szCs w:val="28"/>
          <w:lang w:val="uk-UA"/>
        </w:rPr>
        <w:t xml:space="preserve">их процесів, що підпадають під конституційно-правове регулювання та потребують подальшого розвитку. </w:t>
      </w:r>
      <w:r w:rsidRPr="002E6C60">
        <w:rPr>
          <w:sz w:val="28"/>
          <w:szCs w:val="28"/>
          <w:lang w:val="uk-UA"/>
        </w:rPr>
        <w:t>При цьому глобальний кон</w:t>
      </w:r>
      <w:r>
        <w:rPr>
          <w:sz w:val="28"/>
          <w:szCs w:val="28"/>
          <w:lang w:val="uk-UA"/>
        </w:rPr>
        <w:t>ституціо</w:t>
      </w:r>
      <w:r w:rsidRPr="002E6C60">
        <w:rPr>
          <w:sz w:val="28"/>
          <w:szCs w:val="28"/>
          <w:lang w:val="uk-UA"/>
        </w:rPr>
        <w:t>налізм не повинен уявлятись як «готовий до вжитку продукт», він виступає як ідео</w:t>
      </w:r>
      <w:r>
        <w:rPr>
          <w:sz w:val="28"/>
          <w:szCs w:val="28"/>
          <w:lang w:val="uk-UA"/>
        </w:rPr>
        <w:t>логія, що також постійно формує</w:t>
      </w:r>
      <w:r w:rsidRPr="002E6C60">
        <w:rPr>
          <w:sz w:val="28"/>
          <w:szCs w:val="28"/>
          <w:lang w:val="uk-UA"/>
        </w:rPr>
        <w:t xml:space="preserve">ться, зростає та квітне, у відповідності до існуючих міжнародних відносин. </w:t>
      </w:r>
      <w:r w:rsidRPr="00626CAC">
        <w:rPr>
          <w:sz w:val="28"/>
          <w:szCs w:val="28"/>
        </w:rPr>
        <w:t xml:space="preserve">Справа в тому, що запроваджений на початку ХХI століття експеримент з формування глобального </w:t>
      </w:r>
      <w:r>
        <w:rPr>
          <w:sz w:val="28"/>
          <w:szCs w:val="28"/>
        </w:rPr>
        <w:t>конституціо налізму ще триває</w:t>
      </w:r>
      <w:r>
        <w:rPr>
          <w:sz w:val="28"/>
          <w:szCs w:val="28"/>
          <w:lang w:val="uk-UA"/>
        </w:rPr>
        <w:t xml:space="preserve">. </w:t>
      </w:r>
    </w:p>
    <w:p w:rsidR="004C3529" w:rsidRPr="00626CAC" w:rsidRDefault="004C3529" w:rsidP="00740C79">
      <w:pPr>
        <w:widowControl w:val="0"/>
        <w:spacing w:after="0" w:line="360" w:lineRule="auto"/>
        <w:ind w:left="0" w:firstLine="709"/>
        <w:rPr>
          <w:sz w:val="28"/>
          <w:szCs w:val="28"/>
        </w:rPr>
      </w:pPr>
      <w:r>
        <w:rPr>
          <w:sz w:val="28"/>
          <w:szCs w:val="28"/>
          <w:lang w:val="uk-UA"/>
        </w:rPr>
        <w:tab/>
        <w:t>З</w:t>
      </w:r>
      <w:r w:rsidRPr="003362F9">
        <w:rPr>
          <w:sz w:val="28"/>
          <w:szCs w:val="28"/>
          <w:lang w:val="uk-UA"/>
        </w:rPr>
        <w:t xml:space="preserve">авдяки феноменології </w:t>
      </w:r>
      <w:r>
        <w:rPr>
          <w:sz w:val="28"/>
          <w:szCs w:val="28"/>
          <w:lang w:val="uk-UA"/>
        </w:rPr>
        <w:t>Г</w:t>
      </w:r>
      <w:r w:rsidRPr="003362F9">
        <w:rPr>
          <w:sz w:val="28"/>
          <w:szCs w:val="28"/>
          <w:lang w:val="uk-UA"/>
        </w:rPr>
        <w:t>лобальн</w:t>
      </w:r>
      <w:r>
        <w:rPr>
          <w:sz w:val="28"/>
          <w:szCs w:val="28"/>
          <w:lang w:val="uk-UA"/>
        </w:rPr>
        <w:t>ого кон</w:t>
      </w:r>
      <w:r w:rsidRPr="003362F9">
        <w:rPr>
          <w:sz w:val="28"/>
          <w:szCs w:val="28"/>
          <w:lang w:val="uk-UA"/>
        </w:rPr>
        <w:t>сти</w:t>
      </w:r>
      <w:r>
        <w:rPr>
          <w:sz w:val="28"/>
          <w:szCs w:val="28"/>
          <w:lang w:val="uk-UA"/>
        </w:rPr>
        <w:t>туціо</w:t>
      </w:r>
      <w:r w:rsidRPr="003362F9">
        <w:rPr>
          <w:sz w:val="28"/>
          <w:szCs w:val="28"/>
          <w:lang w:val="uk-UA"/>
        </w:rPr>
        <w:t>налізму, в ХХІ столітті наука міжнародного публічного права отримує якісно нові глобал</w:t>
      </w:r>
      <w:r>
        <w:rPr>
          <w:sz w:val="28"/>
          <w:szCs w:val="28"/>
          <w:lang w:val="uk-UA"/>
        </w:rPr>
        <w:t>ь</w:t>
      </w:r>
      <w:r w:rsidRPr="003362F9">
        <w:rPr>
          <w:sz w:val="28"/>
          <w:szCs w:val="28"/>
          <w:lang w:val="uk-UA"/>
        </w:rPr>
        <w:t>ні ознаки, що в тому числі є пов’язаним з новітніми глобальними ідеями міждержавної інтеграції, транскордонного співробітництва, сталого розвитку дер</w:t>
      </w:r>
      <w:r w:rsidRPr="003362F9">
        <w:rPr>
          <w:sz w:val="28"/>
          <w:szCs w:val="28"/>
          <w:lang w:val="uk-UA"/>
        </w:rPr>
        <w:lastRenderedPageBreak/>
        <w:t xml:space="preserve">жав, державного суверенітету тощо. </w:t>
      </w:r>
      <w:r w:rsidRPr="00626CAC">
        <w:rPr>
          <w:sz w:val="28"/>
          <w:szCs w:val="28"/>
        </w:rPr>
        <w:t xml:space="preserve">Проте, інтеграція та співробітництво держав, у тому числі й підписання ними міжнародно-правових актів глобаль ного характеру, не означає однозначного позбавлення суверенітету та вилучення деяких питань зі сфери їх власної компетенції; </w:t>
      </w:r>
    </w:p>
    <w:p w:rsidR="004C3529" w:rsidRPr="00626CAC" w:rsidRDefault="004C3529" w:rsidP="00740C79">
      <w:pPr>
        <w:widowControl w:val="0"/>
        <w:spacing w:after="0" w:line="360" w:lineRule="auto"/>
        <w:ind w:left="0" w:firstLine="709"/>
        <w:rPr>
          <w:sz w:val="28"/>
          <w:szCs w:val="28"/>
        </w:rPr>
      </w:pPr>
      <w:r>
        <w:rPr>
          <w:sz w:val="28"/>
          <w:szCs w:val="28"/>
          <w:lang w:val="uk-UA"/>
        </w:rPr>
        <w:tab/>
        <w:t>Х</w:t>
      </w:r>
      <w:r w:rsidRPr="00626CAC">
        <w:rPr>
          <w:sz w:val="28"/>
          <w:szCs w:val="28"/>
        </w:rPr>
        <w:t>оча ідея глобальн</w:t>
      </w:r>
      <w:r>
        <w:rPr>
          <w:sz w:val="28"/>
          <w:szCs w:val="28"/>
        </w:rPr>
        <w:t>ого конституціо</w:t>
      </w:r>
      <w:r w:rsidRPr="00626CAC">
        <w:rPr>
          <w:sz w:val="28"/>
          <w:szCs w:val="28"/>
        </w:rPr>
        <w:t>налізму ще не отримала свого закріплення в рамках якогось одного нормативного-правового</w:t>
      </w:r>
      <w:r>
        <w:rPr>
          <w:sz w:val="28"/>
          <w:szCs w:val="28"/>
        </w:rPr>
        <w:t xml:space="preserve"> акту міжнародного (універсального або регіональ</w:t>
      </w:r>
      <w:r w:rsidRPr="00626CAC">
        <w:rPr>
          <w:sz w:val="28"/>
          <w:szCs w:val="28"/>
        </w:rPr>
        <w:t>ного) характеру, проте цей фе</w:t>
      </w:r>
      <w:r w:rsidR="001A367B">
        <w:rPr>
          <w:sz w:val="28"/>
          <w:szCs w:val="28"/>
        </w:rPr>
        <w:t>номен уже викликав великий інте</w:t>
      </w:r>
      <w:r w:rsidRPr="00626CAC">
        <w:rPr>
          <w:sz w:val="28"/>
          <w:szCs w:val="28"/>
        </w:rPr>
        <w:t>рес серед юристів-міжнародників, які зазначають про появу нового глобал</w:t>
      </w:r>
      <w:r>
        <w:rPr>
          <w:sz w:val="28"/>
          <w:szCs w:val="28"/>
        </w:rPr>
        <w:t>ьного конституційного, глобаль</w:t>
      </w:r>
      <w:r w:rsidRPr="00626CAC">
        <w:rPr>
          <w:sz w:val="28"/>
          <w:szCs w:val="28"/>
        </w:rPr>
        <w:t>ного адміністративного та глобальн ого міжнародного права. Подальші дослідження вчених-науковців у зазначеному напрямку дадуть змогу знайти нові форми й методи реалізації конституційних принципів у рамках н</w:t>
      </w:r>
      <w:r>
        <w:rPr>
          <w:sz w:val="28"/>
          <w:szCs w:val="28"/>
        </w:rPr>
        <w:t>ового міжнародного правопорядку.</w:t>
      </w:r>
    </w:p>
    <w:p w:rsidR="004C3529" w:rsidRPr="00626CAC" w:rsidRDefault="004C3529" w:rsidP="00740C79">
      <w:pPr>
        <w:widowControl w:val="0"/>
        <w:spacing w:after="0" w:line="360" w:lineRule="auto"/>
        <w:ind w:left="0" w:firstLine="709"/>
        <w:rPr>
          <w:sz w:val="28"/>
          <w:szCs w:val="28"/>
        </w:rPr>
      </w:pPr>
      <w:r>
        <w:rPr>
          <w:sz w:val="28"/>
          <w:szCs w:val="28"/>
          <w:lang w:val="uk-UA"/>
        </w:rPr>
        <w:tab/>
        <w:t>Г</w:t>
      </w:r>
      <w:r w:rsidRPr="00626CAC">
        <w:rPr>
          <w:sz w:val="28"/>
          <w:szCs w:val="28"/>
        </w:rPr>
        <w:t xml:space="preserve">лобалізація загострила питання гармонізації правових систем, порядок діяльн ості держав щодо забезпечення спільних гарантій прав і свобод людини. Феномен глобалізації є актуальним для нашої держави, особливо в умовах її інтеграції до все більш глобалізованого політичного, економічного, культурного та правового простору. </w:t>
      </w:r>
      <w:r>
        <w:rPr>
          <w:sz w:val="28"/>
          <w:szCs w:val="28"/>
        </w:rPr>
        <w:t>В сучасних умовах участі Україн</w:t>
      </w:r>
      <w:r w:rsidRPr="00626CAC">
        <w:rPr>
          <w:sz w:val="28"/>
          <w:szCs w:val="28"/>
        </w:rPr>
        <w:t xml:space="preserve">и в європейській міждержавній інтеграції, контекстуального та характерологічного значення набуває забезпечення найвищих цінностей людини і громадянина. </w:t>
      </w:r>
      <w:r>
        <w:rPr>
          <w:sz w:val="28"/>
          <w:szCs w:val="28"/>
        </w:rPr>
        <w:tab/>
      </w:r>
      <w:r w:rsidR="00AF1051">
        <w:rPr>
          <w:sz w:val="28"/>
          <w:szCs w:val="28"/>
        </w:rPr>
        <w:tab/>
      </w:r>
      <w:r w:rsidR="00AF1051">
        <w:rPr>
          <w:sz w:val="28"/>
          <w:szCs w:val="28"/>
        </w:rPr>
        <w:tab/>
      </w:r>
      <w:r w:rsidRPr="00626CAC">
        <w:rPr>
          <w:sz w:val="28"/>
          <w:szCs w:val="28"/>
        </w:rPr>
        <w:t>Правова глобалізація та становлення глобального консти</w:t>
      </w:r>
      <w:r>
        <w:rPr>
          <w:sz w:val="28"/>
          <w:szCs w:val="28"/>
        </w:rPr>
        <w:t>туціо</w:t>
      </w:r>
      <w:r w:rsidRPr="00626CAC">
        <w:rPr>
          <w:sz w:val="28"/>
          <w:szCs w:val="28"/>
        </w:rPr>
        <w:t>налізму безсумнівно позитивно впливають на націо</w:t>
      </w:r>
      <w:r>
        <w:rPr>
          <w:sz w:val="28"/>
          <w:szCs w:val="28"/>
        </w:rPr>
        <w:t>наль</w:t>
      </w:r>
      <w:r w:rsidRPr="00626CAC">
        <w:rPr>
          <w:sz w:val="28"/>
          <w:szCs w:val="28"/>
        </w:rPr>
        <w:t xml:space="preserve">ну правову систему України, детермінуючи її зусилля інтегруватись до правових систем міждержавних об’єднань; </w:t>
      </w:r>
    </w:p>
    <w:p w:rsidR="004C3529" w:rsidRPr="00626CAC" w:rsidRDefault="004C3529" w:rsidP="00740C79">
      <w:pPr>
        <w:widowControl w:val="0"/>
        <w:numPr>
          <w:ilvl w:val="0"/>
          <w:numId w:val="48"/>
        </w:numPr>
        <w:spacing w:after="0" w:line="360" w:lineRule="auto"/>
        <w:ind w:left="0" w:firstLine="709"/>
        <w:rPr>
          <w:sz w:val="28"/>
          <w:szCs w:val="28"/>
        </w:rPr>
      </w:pPr>
      <w:r>
        <w:rPr>
          <w:sz w:val="28"/>
          <w:szCs w:val="28"/>
          <w:lang w:val="uk-UA"/>
        </w:rPr>
        <w:t>У</w:t>
      </w:r>
      <w:r w:rsidRPr="00626CAC">
        <w:rPr>
          <w:sz w:val="28"/>
          <w:szCs w:val="28"/>
        </w:rPr>
        <w:t xml:space="preserve"> контексті сучасного політико-правового дискурсу, що розгортається в сучасному міжнародному співтоваристві, в тому числі й завдяки активному доктринальн му обговоренню, можна констатувати наявність чіткої поз</w:t>
      </w:r>
      <w:r>
        <w:rPr>
          <w:sz w:val="28"/>
          <w:szCs w:val="28"/>
        </w:rPr>
        <w:t>иції відносно того, що глобальний консти</w:t>
      </w:r>
      <w:r w:rsidRPr="00626CAC">
        <w:rPr>
          <w:sz w:val="28"/>
          <w:szCs w:val="28"/>
        </w:rPr>
        <w:t>туціоналізм є новим кроком у цивілізаційному процесі, – адже незважаючи на різні наукові підходи щодо його тлумачення, наука міжнародного публічного права торкається, сприймає та за</w:t>
      </w:r>
      <w:r w:rsidRPr="00626CAC">
        <w:rPr>
          <w:sz w:val="28"/>
          <w:szCs w:val="28"/>
        </w:rPr>
        <w:lastRenderedPageBreak/>
        <w:t>стосовує новітні теорії,</w:t>
      </w:r>
      <w:r>
        <w:rPr>
          <w:sz w:val="28"/>
          <w:szCs w:val="28"/>
        </w:rPr>
        <w:t xml:space="preserve"> що сприяють формуванню глобаль</w:t>
      </w:r>
      <w:r w:rsidRPr="00626CAC">
        <w:rPr>
          <w:sz w:val="28"/>
          <w:szCs w:val="28"/>
        </w:rPr>
        <w:t>ного права, яке базує ться на конституційних цінностях, а саме: існування глобального громадянського суспільств</w:t>
      </w:r>
      <w:r w:rsidR="00AF1051">
        <w:rPr>
          <w:sz w:val="28"/>
          <w:szCs w:val="28"/>
        </w:rPr>
        <w:t>а, глобальн</w:t>
      </w:r>
      <w:r w:rsidRPr="00626CAC">
        <w:rPr>
          <w:sz w:val="28"/>
          <w:szCs w:val="28"/>
        </w:rPr>
        <w:t>ого громадянства, або навіть створення єдиного</w:t>
      </w:r>
      <w:r w:rsidR="001A367B">
        <w:rPr>
          <w:sz w:val="28"/>
          <w:szCs w:val="28"/>
        </w:rPr>
        <w:t xml:space="preserve"> кодифікованого акту – Глобальн</w:t>
      </w:r>
      <w:r w:rsidRPr="00626CAC">
        <w:rPr>
          <w:sz w:val="28"/>
          <w:szCs w:val="28"/>
        </w:rPr>
        <w:t>ої (Всесвітньої) Конституції;</w:t>
      </w:r>
    </w:p>
    <w:p w:rsidR="004C3529" w:rsidRPr="00A75C41" w:rsidRDefault="004C3529" w:rsidP="00740C79">
      <w:pPr>
        <w:widowControl w:val="0"/>
        <w:spacing w:after="0" w:line="360" w:lineRule="auto"/>
        <w:ind w:left="0" w:firstLine="709"/>
        <w:rPr>
          <w:sz w:val="28"/>
          <w:szCs w:val="28"/>
          <w:lang w:val="uk-UA"/>
        </w:rPr>
      </w:pPr>
      <w:r>
        <w:rPr>
          <w:sz w:val="28"/>
          <w:szCs w:val="28"/>
          <w:lang w:val="uk-UA"/>
        </w:rPr>
        <w:tab/>
        <w:t>Г</w:t>
      </w:r>
      <w:r w:rsidRPr="00A75C41">
        <w:rPr>
          <w:sz w:val="28"/>
          <w:szCs w:val="28"/>
          <w:lang w:val="uk-UA"/>
        </w:rPr>
        <w:t xml:space="preserve">лобалізація та міждержавні інтеграційні процеси спричинили не тільки підвищення значення принципів </w:t>
      </w:r>
      <w:r w:rsidRPr="00626CAC">
        <w:rPr>
          <w:i/>
          <w:sz w:val="28"/>
          <w:szCs w:val="28"/>
        </w:rPr>
        <w:t>jus</w:t>
      </w:r>
      <w:r w:rsidRPr="00A75C41">
        <w:rPr>
          <w:i/>
          <w:sz w:val="28"/>
          <w:szCs w:val="28"/>
          <w:lang w:val="uk-UA"/>
        </w:rPr>
        <w:t xml:space="preserve"> </w:t>
      </w:r>
      <w:r w:rsidRPr="00626CAC">
        <w:rPr>
          <w:i/>
          <w:sz w:val="28"/>
          <w:szCs w:val="28"/>
        </w:rPr>
        <w:t>cogens</w:t>
      </w:r>
      <w:r>
        <w:rPr>
          <w:sz w:val="28"/>
          <w:szCs w:val="28"/>
          <w:lang w:val="uk-UA"/>
        </w:rPr>
        <w:t xml:space="preserve"> для національ</w:t>
      </w:r>
      <w:r w:rsidRPr="00A75C41">
        <w:rPr>
          <w:sz w:val="28"/>
          <w:szCs w:val="28"/>
          <w:lang w:val="uk-UA"/>
        </w:rPr>
        <w:t>них правопорядків, але й підкреслили необхідність комплексної нормативної фіксації правил поведінки для учасників міжнародних відносин;</w:t>
      </w:r>
    </w:p>
    <w:p w:rsidR="004C3529" w:rsidRDefault="004C3529" w:rsidP="00740C79">
      <w:pPr>
        <w:widowControl w:val="0"/>
        <w:spacing w:after="0" w:line="360" w:lineRule="auto"/>
        <w:ind w:left="0" w:firstLine="709"/>
        <w:rPr>
          <w:sz w:val="28"/>
          <w:szCs w:val="28"/>
          <w:lang w:val="uk-UA"/>
        </w:rPr>
      </w:pPr>
      <w:r w:rsidRPr="00A75C41">
        <w:rPr>
          <w:sz w:val="28"/>
          <w:szCs w:val="28"/>
          <w:lang w:val="uk-UA"/>
        </w:rPr>
        <w:tab/>
      </w:r>
      <w:r>
        <w:rPr>
          <w:sz w:val="28"/>
          <w:szCs w:val="28"/>
          <w:lang w:val="uk-UA"/>
        </w:rPr>
        <w:t>П</w:t>
      </w:r>
      <w:r w:rsidRPr="005D6149">
        <w:rPr>
          <w:sz w:val="28"/>
          <w:szCs w:val="28"/>
          <w:lang w:val="uk-UA"/>
        </w:rPr>
        <w:t>р</w:t>
      </w:r>
      <w:r>
        <w:rPr>
          <w:sz w:val="28"/>
          <w:szCs w:val="28"/>
          <w:lang w:val="uk-UA"/>
        </w:rPr>
        <w:t>облемат</w:t>
      </w:r>
      <w:r w:rsidR="00CC45EE">
        <w:rPr>
          <w:sz w:val="28"/>
          <w:szCs w:val="28"/>
          <w:lang w:val="uk-UA"/>
        </w:rPr>
        <w:t>ика дослідження глобального кон</w:t>
      </w:r>
      <w:r>
        <w:rPr>
          <w:sz w:val="28"/>
          <w:szCs w:val="28"/>
          <w:lang w:val="uk-UA"/>
        </w:rPr>
        <w:t>ституціоналізму актуалізу</w:t>
      </w:r>
      <w:r w:rsidRPr="005D6149">
        <w:rPr>
          <w:sz w:val="28"/>
          <w:szCs w:val="28"/>
          <w:lang w:val="uk-UA"/>
        </w:rPr>
        <w:t>ється ще й тим фактом, що у зв’язку з посиленням значення глобалізації як фактору розвитку міжнародного права все більшої уваги у правовій доктрині приділяється питанню правосуб’єктності та трансформації суб’єктно-об’єктного складу міжнародного права та необхідності внесення коректувань і нововведень у його систему.</w:t>
      </w:r>
    </w:p>
    <w:p w:rsidR="004C3529" w:rsidRPr="00917CF3" w:rsidRDefault="006E4C90"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C3529" w:rsidRPr="00917CF3">
        <w:rPr>
          <w:rFonts w:ascii="Times New Roman" w:hAnsi="Times New Roman" w:cs="Times New Roman"/>
          <w:sz w:val="28"/>
          <w:szCs w:val="28"/>
          <w:lang w:val="uk-UA"/>
        </w:rPr>
        <w:t>С</w:t>
      </w:r>
      <w:r w:rsidR="004C3529">
        <w:rPr>
          <w:rFonts w:ascii="Times New Roman" w:hAnsi="Times New Roman" w:cs="Times New Roman"/>
          <w:sz w:val="28"/>
          <w:szCs w:val="28"/>
          <w:lang w:val="uk-UA"/>
        </w:rPr>
        <w:t>уча</w:t>
      </w:r>
      <w:r w:rsidR="004C3529" w:rsidRPr="00917CF3">
        <w:rPr>
          <w:rFonts w:ascii="Times New Roman" w:hAnsi="Times New Roman" w:cs="Times New Roman"/>
          <w:sz w:val="28"/>
          <w:szCs w:val="28"/>
          <w:lang w:val="uk-UA"/>
        </w:rPr>
        <w:t>сні</w:t>
      </w:r>
      <w:r w:rsidR="004C3529">
        <w:rPr>
          <w:rFonts w:ascii="Times New Roman" w:hAnsi="Times New Roman" w:cs="Times New Roman"/>
          <w:sz w:val="28"/>
          <w:szCs w:val="28"/>
          <w:lang w:val="uk-UA"/>
        </w:rPr>
        <w:t xml:space="preserve"> </w:t>
      </w:r>
      <w:r w:rsidR="004C3529" w:rsidRPr="00917CF3">
        <w:rPr>
          <w:rFonts w:ascii="Times New Roman" w:hAnsi="Times New Roman" w:cs="Times New Roman"/>
          <w:sz w:val="28"/>
          <w:szCs w:val="28"/>
          <w:lang w:val="uk-UA"/>
        </w:rPr>
        <w:t>міграційні процеси</w:t>
      </w:r>
      <w:r>
        <w:rPr>
          <w:rFonts w:ascii="Times New Roman" w:hAnsi="Times New Roman" w:cs="Times New Roman"/>
          <w:sz w:val="28"/>
          <w:szCs w:val="28"/>
          <w:lang w:val="uk-UA"/>
        </w:rPr>
        <w:t xml:space="preserve"> показали</w:t>
      </w:r>
      <w:r w:rsidR="004C3529" w:rsidRPr="00917CF3">
        <w:rPr>
          <w:rFonts w:ascii="Times New Roman" w:hAnsi="Times New Roman" w:cs="Times New Roman"/>
          <w:sz w:val="28"/>
          <w:szCs w:val="28"/>
          <w:lang w:val="uk-UA"/>
        </w:rPr>
        <w:t xml:space="preserve">, що світ потребує не тільки демократичного і республіканського конституціоналізму, а також </w:t>
      </w:r>
      <w:r w:rsidR="00A84F8D">
        <w:rPr>
          <w:rFonts w:ascii="Times New Roman" w:hAnsi="Times New Roman" w:cs="Times New Roman"/>
          <w:sz w:val="28"/>
          <w:szCs w:val="28"/>
          <w:lang w:val="uk-UA"/>
        </w:rPr>
        <w:t xml:space="preserve">те, що </w:t>
      </w:r>
      <w:r w:rsidR="004C3529" w:rsidRPr="00917CF3">
        <w:rPr>
          <w:rFonts w:ascii="Times New Roman" w:hAnsi="Times New Roman" w:cs="Times New Roman"/>
          <w:sz w:val="28"/>
          <w:szCs w:val="28"/>
          <w:lang w:val="uk-UA"/>
        </w:rPr>
        <w:t xml:space="preserve">вже окреслена необхідність формування космополітичних і універсальних ідей захисту прав людини </w:t>
      </w:r>
      <w:r w:rsidR="004C3529">
        <w:rPr>
          <w:rFonts w:ascii="Times New Roman" w:hAnsi="Times New Roman" w:cs="Times New Roman"/>
          <w:sz w:val="28"/>
          <w:szCs w:val="28"/>
          <w:lang w:val="uk-UA"/>
        </w:rPr>
        <w:t>(роль індивіда у міжнародному праві)</w:t>
      </w:r>
      <w:r w:rsidR="004C3529" w:rsidRPr="00917CF3">
        <w:rPr>
          <w:rFonts w:ascii="Times New Roman" w:hAnsi="Times New Roman" w:cs="Times New Roman"/>
          <w:sz w:val="28"/>
          <w:szCs w:val="28"/>
          <w:lang w:val="uk-UA"/>
        </w:rPr>
        <w:t xml:space="preserve">– перехід від глобального конституціоналізму до всесвітнього права. </w:t>
      </w:r>
      <w:r w:rsidR="004C3529">
        <w:rPr>
          <w:rFonts w:ascii="Times New Roman" w:hAnsi="Times New Roman" w:cs="Times New Roman"/>
          <w:sz w:val="28"/>
          <w:szCs w:val="28"/>
          <w:lang w:val="uk-UA"/>
        </w:rPr>
        <w:t xml:space="preserve">(глобального громадянства). </w:t>
      </w:r>
    </w:p>
    <w:p w:rsidR="004C3529" w:rsidRPr="00917CF3" w:rsidRDefault="004C3529"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917CF3">
        <w:rPr>
          <w:rFonts w:ascii="Times New Roman" w:hAnsi="Times New Roman" w:cs="Times New Roman"/>
          <w:sz w:val="28"/>
          <w:szCs w:val="28"/>
          <w:lang w:val="uk-UA"/>
        </w:rPr>
        <w:t xml:space="preserve">На національному рівні органи державної влади беруть на себе відповідальність за мігрантів, біженців та внутрішньопереміщених осіб. З цією метою заходи соцієтальної та соціальної безпеки на рівні міжнародного та публічного управління, особливо за надзвичайних обставин, повинно грунтуватись на верховенстві права та повазі до прав осіб, що потребують державної допомоги. </w:t>
      </w:r>
    </w:p>
    <w:p w:rsidR="004C3529" w:rsidRPr="00626CAC" w:rsidRDefault="004C3529" w:rsidP="00740C79">
      <w:pPr>
        <w:widowControl w:val="0"/>
        <w:spacing w:after="0" w:line="360" w:lineRule="auto"/>
        <w:ind w:left="0" w:firstLine="709"/>
        <w:rPr>
          <w:sz w:val="28"/>
          <w:szCs w:val="28"/>
        </w:rPr>
      </w:pPr>
      <w:r w:rsidRPr="005D6149">
        <w:rPr>
          <w:sz w:val="28"/>
          <w:szCs w:val="28"/>
          <w:lang w:val="uk-UA"/>
        </w:rPr>
        <w:tab/>
      </w:r>
      <w:r>
        <w:rPr>
          <w:sz w:val="28"/>
          <w:szCs w:val="28"/>
          <w:lang w:val="uk-UA"/>
        </w:rPr>
        <w:t>С</w:t>
      </w:r>
      <w:r>
        <w:rPr>
          <w:sz w:val="28"/>
          <w:szCs w:val="28"/>
        </w:rPr>
        <w:t xml:space="preserve">тановлення </w:t>
      </w:r>
      <w:r w:rsidRPr="00626CAC">
        <w:rPr>
          <w:sz w:val="28"/>
          <w:szCs w:val="28"/>
        </w:rPr>
        <w:t xml:space="preserve">глобального </w:t>
      </w:r>
      <w:r>
        <w:rPr>
          <w:sz w:val="28"/>
          <w:szCs w:val="28"/>
          <w:lang w:val="uk-UA"/>
        </w:rPr>
        <w:t>к</w:t>
      </w:r>
      <w:r w:rsidRPr="00626CAC">
        <w:rPr>
          <w:sz w:val="28"/>
          <w:szCs w:val="28"/>
        </w:rPr>
        <w:t>онституціоналізму має схожі риси з ст</w:t>
      </w:r>
      <w:r>
        <w:rPr>
          <w:sz w:val="28"/>
          <w:szCs w:val="28"/>
        </w:rPr>
        <w:t>ановленням українського консти</w:t>
      </w:r>
      <w:r w:rsidR="00AC73B0">
        <w:rPr>
          <w:sz w:val="28"/>
          <w:szCs w:val="28"/>
        </w:rPr>
        <w:t>туціо</w:t>
      </w:r>
      <w:r w:rsidRPr="00626CAC">
        <w:rPr>
          <w:sz w:val="28"/>
          <w:szCs w:val="28"/>
        </w:rPr>
        <w:t>налізму. По-перше, їх історія та традиція нараховують декілька століть, проте основний процес розбудови обох почався на</w:t>
      </w:r>
      <w:r>
        <w:rPr>
          <w:sz w:val="28"/>
          <w:szCs w:val="28"/>
        </w:rPr>
        <w:t>прикінці XX століття. По-друге,</w:t>
      </w:r>
      <w:r>
        <w:rPr>
          <w:sz w:val="28"/>
          <w:szCs w:val="28"/>
          <w:lang w:val="uk-UA"/>
        </w:rPr>
        <w:t xml:space="preserve"> </w:t>
      </w:r>
      <w:r w:rsidRPr="00626CAC">
        <w:rPr>
          <w:sz w:val="28"/>
          <w:szCs w:val="28"/>
        </w:rPr>
        <w:t>обидва феномени базуються на по</w:t>
      </w:r>
      <w:r w:rsidRPr="00626CAC">
        <w:rPr>
          <w:sz w:val="28"/>
          <w:szCs w:val="28"/>
        </w:rPr>
        <w:lastRenderedPageBreak/>
        <w:t>шуку нової парадигми. По-третє, вони базуються на конституційному експерименті (за 27 років своєї незалежності в Україні було проведено шість експерим</w:t>
      </w:r>
      <w:r>
        <w:rPr>
          <w:sz w:val="28"/>
          <w:szCs w:val="28"/>
        </w:rPr>
        <w:t>ентів відносно українського конституціо</w:t>
      </w:r>
      <w:r w:rsidRPr="00626CAC">
        <w:rPr>
          <w:sz w:val="28"/>
          <w:szCs w:val="28"/>
        </w:rPr>
        <w:t>налізму)</w:t>
      </w:r>
      <w:r>
        <w:rPr>
          <w:rStyle w:val="af0"/>
          <w:sz w:val="28"/>
          <w:szCs w:val="28"/>
        </w:rPr>
        <w:footnoteReference w:id="13"/>
      </w:r>
      <w:r w:rsidRPr="00626CAC">
        <w:rPr>
          <w:sz w:val="28"/>
          <w:szCs w:val="28"/>
        </w:rPr>
        <w:t>. П</w:t>
      </w:r>
      <w:r>
        <w:rPr>
          <w:sz w:val="28"/>
          <w:szCs w:val="28"/>
        </w:rPr>
        <w:t>о-четверте, на розвиток глобаль</w:t>
      </w:r>
      <w:r w:rsidRPr="00626CAC">
        <w:rPr>
          <w:sz w:val="28"/>
          <w:szCs w:val="28"/>
        </w:rPr>
        <w:t>ного й країнського к</w:t>
      </w:r>
      <w:r>
        <w:rPr>
          <w:sz w:val="28"/>
          <w:szCs w:val="28"/>
        </w:rPr>
        <w:t>онституціо</w:t>
      </w:r>
      <w:r w:rsidRPr="00626CAC">
        <w:rPr>
          <w:sz w:val="28"/>
          <w:szCs w:val="28"/>
        </w:rPr>
        <w:t>налізму впливає поведінка держав-членів міжнародного співтовари</w:t>
      </w:r>
      <w:r>
        <w:rPr>
          <w:sz w:val="28"/>
          <w:szCs w:val="28"/>
        </w:rPr>
        <w:t>ства та міжнародних організацій.</w:t>
      </w:r>
    </w:p>
    <w:p w:rsidR="004C3529" w:rsidRPr="00626CAC" w:rsidRDefault="004C3529" w:rsidP="00740C79">
      <w:pPr>
        <w:widowControl w:val="0"/>
        <w:spacing w:after="0" w:line="360" w:lineRule="auto"/>
        <w:ind w:left="0" w:firstLine="709"/>
        <w:rPr>
          <w:sz w:val="28"/>
          <w:szCs w:val="28"/>
        </w:rPr>
      </w:pPr>
      <w:r>
        <w:rPr>
          <w:sz w:val="28"/>
          <w:szCs w:val="28"/>
        </w:rPr>
        <w:tab/>
      </w:r>
      <w:r>
        <w:rPr>
          <w:sz w:val="28"/>
          <w:szCs w:val="28"/>
          <w:lang w:val="uk-UA"/>
        </w:rPr>
        <w:t>А</w:t>
      </w:r>
      <w:r w:rsidRPr="00626CAC">
        <w:rPr>
          <w:sz w:val="28"/>
          <w:szCs w:val="28"/>
        </w:rPr>
        <w:t>ктивний процес глобалізації продовжує стрімко впливати і позначатись на розвитку правових систем, а міжнародне право, на жаль, не завжди слугувало ефективним інструментом для адекватного управління цими змінами. Своєю чергою, глобальний конституціоналізм надав старт трансформації міжнародного права у новітню правову систему, що відповідає реаліям ХХІ ст., оскільки саме легітимація міжнародного права є головною серед функцій гл</w:t>
      </w:r>
      <w:r>
        <w:rPr>
          <w:sz w:val="28"/>
          <w:szCs w:val="28"/>
        </w:rPr>
        <w:t>обального конст</w:t>
      </w:r>
      <w:r>
        <w:rPr>
          <w:sz w:val="28"/>
          <w:szCs w:val="28"/>
          <w:lang w:val="uk-UA"/>
        </w:rPr>
        <w:t>и</w:t>
      </w:r>
      <w:r>
        <w:rPr>
          <w:sz w:val="28"/>
          <w:szCs w:val="28"/>
        </w:rPr>
        <w:t>туціоналізму.</w:t>
      </w:r>
    </w:p>
    <w:p w:rsidR="004C3529" w:rsidRPr="00626CAC" w:rsidRDefault="004C3529" w:rsidP="00740C79">
      <w:pPr>
        <w:widowControl w:val="0"/>
        <w:spacing w:after="0" w:line="360" w:lineRule="auto"/>
        <w:ind w:left="0" w:firstLine="709"/>
        <w:rPr>
          <w:sz w:val="28"/>
          <w:szCs w:val="28"/>
        </w:rPr>
      </w:pPr>
      <w:r>
        <w:rPr>
          <w:sz w:val="28"/>
          <w:szCs w:val="28"/>
        </w:rPr>
        <w:tab/>
      </w:r>
      <w:r>
        <w:rPr>
          <w:sz w:val="28"/>
          <w:szCs w:val="28"/>
          <w:lang w:val="uk-UA"/>
        </w:rPr>
        <w:t>І</w:t>
      </w:r>
      <w:r w:rsidRPr="00626CAC">
        <w:rPr>
          <w:sz w:val="28"/>
          <w:szCs w:val="28"/>
        </w:rPr>
        <w:t>дея глобального</w:t>
      </w:r>
      <w:r w:rsidRPr="00626CAC">
        <w:rPr>
          <w:sz w:val="28"/>
          <w:szCs w:val="28"/>
          <w:lang w:val="uk-UA"/>
        </w:rPr>
        <w:t xml:space="preserve"> </w:t>
      </w:r>
      <w:r w:rsidRPr="00626CAC">
        <w:rPr>
          <w:sz w:val="28"/>
          <w:szCs w:val="28"/>
        </w:rPr>
        <w:t>конституціо</w:t>
      </w:r>
      <w:r>
        <w:rPr>
          <w:sz w:val="28"/>
          <w:szCs w:val="28"/>
        </w:rPr>
        <w:t>налізму стала одним зі зна</w:t>
      </w:r>
      <w:r w:rsidRPr="00626CAC">
        <w:rPr>
          <w:sz w:val="28"/>
          <w:szCs w:val="28"/>
        </w:rPr>
        <w:t>чимих і позитивних здобутків глобалізації права, і хоча ця концепція ще не отримала свого закріплення в рамках якогось одного нормативного-правового акту міжнародного (універсал</w:t>
      </w:r>
      <w:r w:rsidR="00AF1051">
        <w:rPr>
          <w:sz w:val="28"/>
          <w:szCs w:val="28"/>
        </w:rPr>
        <w:t>ьного або регіональ</w:t>
      </w:r>
      <w:r w:rsidRPr="00626CAC">
        <w:rPr>
          <w:sz w:val="28"/>
          <w:szCs w:val="28"/>
        </w:rPr>
        <w:t xml:space="preserve">ного) характеру, проте цей феномен уже знайшов суттєву доктринальну реакцію серед юристів-міжнародників, які </w:t>
      </w:r>
      <w:r>
        <w:rPr>
          <w:sz w:val="28"/>
          <w:szCs w:val="28"/>
        </w:rPr>
        <w:t>визнають важливість конституціо</w:t>
      </w:r>
      <w:r w:rsidRPr="00626CAC">
        <w:rPr>
          <w:sz w:val="28"/>
          <w:szCs w:val="28"/>
        </w:rPr>
        <w:t>налізації міжнародного правопорядку та становлення нового гло</w:t>
      </w:r>
      <w:r w:rsidR="00AF1051">
        <w:rPr>
          <w:sz w:val="28"/>
          <w:szCs w:val="28"/>
        </w:rPr>
        <w:t>баль</w:t>
      </w:r>
      <w:r>
        <w:rPr>
          <w:sz w:val="28"/>
          <w:szCs w:val="28"/>
        </w:rPr>
        <w:t>ного конституційного права.</w:t>
      </w:r>
    </w:p>
    <w:p w:rsidR="004C3529" w:rsidRPr="00626CAC" w:rsidRDefault="004C3529" w:rsidP="00740C79">
      <w:pPr>
        <w:widowControl w:val="0"/>
        <w:spacing w:after="0" w:line="360" w:lineRule="auto"/>
        <w:ind w:left="0" w:firstLine="709"/>
        <w:rPr>
          <w:sz w:val="28"/>
          <w:szCs w:val="28"/>
        </w:rPr>
      </w:pPr>
      <w:r>
        <w:rPr>
          <w:sz w:val="28"/>
          <w:szCs w:val="28"/>
        </w:rPr>
        <w:tab/>
      </w:r>
      <w:r>
        <w:rPr>
          <w:sz w:val="28"/>
          <w:szCs w:val="28"/>
          <w:lang w:val="uk-UA"/>
        </w:rPr>
        <w:t>Д</w:t>
      </w:r>
      <w:r w:rsidRPr="00626CAC">
        <w:rPr>
          <w:sz w:val="28"/>
          <w:szCs w:val="28"/>
        </w:rPr>
        <w:t>ля правових систем країн колишнього</w:t>
      </w:r>
      <w:r>
        <w:rPr>
          <w:sz w:val="28"/>
          <w:szCs w:val="28"/>
        </w:rPr>
        <w:t xml:space="preserve"> Союзу РСР, особливо для Україн</w:t>
      </w:r>
      <w:r w:rsidRPr="00626CAC">
        <w:rPr>
          <w:sz w:val="28"/>
          <w:szCs w:val="28"/>
        </w:rPr>
        <w:t>и, яка визначила для себе курс на євро</w:t>
      </w:r>
      <w:r w:rsidR="0073758D">
        <w:rPr>
          <w:sz w:val="28"/>
          <w:szCs w:val="28"/>
        </w:rPr>
        <w:t>атлантичну інтеграцію, глобальн</w:t>
      </w:r>
      <w:r w:rsidRPr="00626CAC">
        <w:rPr>
          <w:sz w:val="28"/>
          <w:szCs w:val="28"/>
        </w:rPr>
        <w:t>ий кон</w:t>
      </w:r>
      <w:r w:rsidR="0073758D">
        <w:rPr>
          <w:sz w:val="28"/>
          <w:szCs w:val="28"/>
        </w:rPr>
        <w:t>ституціоналізм може стати визначаль</w:t>
      </w:r>
      <w:r w:rsidRPr="00626CAC">
        <w:rPr>
          <w:sz w:val="28"/>
          <w:szCs w:val="28"/>
        </w:rPr>
        <w:t>ною парадигмою нау</w:t>
      </w:r>
      <w:r w:rsidR="0073758D">
        <w:rPr>
          <w:sz w:val="28"/>
          <w:szCs w:val="28"/>
        </w:rPr>
        <w:t>кового знання в умовах глобальн</w:t>
      </w:r>
      <w:r w:rsidRPr="00626CAC">
        <w:rPr>
          <w:sz w:val="28"/>
          <w:szCs w:val="28"/>
        </w:rPr>
        <w:t>их загроз, оскільки надає можливість для визначення та нівелювання якісно нових конституційно-безпекових умо</w:t>
      </w:r>
      <w:r>
        <w:rPr>
          <w:sz w:val="28"/>
          <w:szCs w:val="28"/>
        </w:rPr>
        <w:t>в міждержавного співробітництва.</w:t>
      </w:r>
    </w:p>
    <w:p w:rsidR="004C3529" w:rsidRDefault="004C3529" w:rsidP="00740C79">
      <w:pPr>
        <w:widowControl w:val="0"/>
        <w:spacing w:after="0" w:line="360" w:lineRule="auto"/>
        <w:ind w:left="0" w:firstLine="709"/>
        <w:rPr>
          <w:sz w:val="28"/>
          <w:szCs w:val="28"/>
        </w:rPr>
      </w:pPr>
      <w:r>
        <w:rPr>
          <w:sz w:val="28"/>
          <w:szCs w:val="28"/>
        </w:rPr>
        <w:tab/>
      </w:r>
      <w:r w:rsidRPr="00626CAC">
        <w:rPr>
          <w:sz w:val="28"/>
          <w:szCs w:val="28"/>
          <w:lang w:val="uk-UA"/>
        </w:rPr>
        <w:t xml:space="preserve">Теоретична модель глобального конституціоналізму вміщує прогесивне мислення та намагається представити експерементальне ставлення до </w:t>
      </w:r>
      <w:r w:rsidRPr="00626CAC">
        <w:rPr>
          <w:sz w:val="28"/>
          <w:szCs w:val="28"/>
          <w:lang w:val="uk-UA"/>
        </w:rPr>
        <w:lastRenderedPageBreak/>
        <w:t>міжнародного конституційного права, розширюючи демократичну законність та пропонуючи мирний діалог.</w:t>
      </w:r>
    </w:p>
    <w:p w:rsidR="004C3529" w:rsidRDefault="004C3529" w:rsidP="00740C79">
      <w:pPr>
        <w:widowControl w:val="0"/>
        <w:spacing w:after="0" w:line="360" w:lineRule="auto"/>
        <w:ind w:left="0" w:firstLine="709"/>
        <w:rPr>
          <w:sz w:val="28"/>
          <w:szCs w:val="28"/>
        </w:rPr>
      </w:pPr>
      <w:r>
        <w:rPr>
          <w:sz w:val="28"/>
          <w:szCs w:val="28"/>
        </w:rPr>
        <w:tab/>
      </w:r>
      <w:r>
        <w:rPr>
          <w:sz w:val="28"/>
          <w:szCs w:val="28"/>
          <w:lang w:val="uk-UA"/>
        </w:rPr>
        <w:t>Ф</w:t>
      </w:r>
      <w:r>
        <w:rPr>
          <w:sz w:val="28"/>
          <w:szCs w:val="28"/>
        </w:rPr>
        <w:t>еноменологія глобального конституціо</w:t>
      </w:r>
      <w:r w:rsidRPr="00626CAC">
        <w:rPr>
          <w:sz w:val="28"/>
          <w:szCs w:val="28"/>
        </w:rPr>
        <w:t xml:space="preserve">налізму, безумовно, є гідною уваги вчених-юристів і практиків, адже за таку недовгу історію свого розвитку він став відомий як революційна ідеологія, що скерована на захист міжнародного права та міжнародного правопорядку через призму конституційних цінностей, – що сприяє вирішенню глобальних проблем і ефективно забезпечує дотримання універсальних принципів права, які містить Статут ООН. </w:t>
      </w:r>
    </w:p>
    <w:p w:rsidR="004C3529" w:rsidRPr="0045085F" w:rsidRDefault="004C3529" w:rsidP="00740C79">
      <w:pPr>
        <w:widowControl w:val="0"/>
        <w:spacing w:after="0" w:line="360" w:lineRule="auto"/>
        <w:ind w:left="0" w:firstLine="709"/>
        <w:rPr>
          <w:sz w:val="28"/>
          <w:szCs w:val="28"/>
        </w:rPr>
      </w:pPr>
      <w:r>
        <w:rPr>
          <w:sz w:val="28"/>
          <w:szCs w:val="28"/>
        </w:rPr>
        <w:tab/>
        <w:t>Глобальний конституціоналізм варто розглядати як концепцію, що має на меті встановити правила гри для держав світу в умовах глобалізації, що базуються на конституційних принципах і принципах міжнародного права, встановлюючи обмеження для світового порядку. Все це ще раз підтверджує роль глобального конституціоналізму як інструменту регулювання міжнародної спільноти через право.</w:t>
      </w:r>
      <w:r w:rsidRPr="0045085F">
        <w:rPr>
          <w:sz w:val="28"/>
          <w:szCs w:val="28"/>
        </w:rPr>
        <w:t xml:space="preserve"> </w:t>
      </w:r>
    </w:p>
    <w:p w:rsidR="004C3529" w:rsidRDefault="004C3529"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756A63" w:rsidRDefault="00756A63" w:rsidP="00740C79">
      <w:pPr>
        <w:widowControl w:val="0"/>
        <w:spacing w:after="0" w:line="360" w:lineRule="auto"/>
        <w:ind w:left="0" w:firstLine="709"/>
        <w:rPr>
          <w:sz w:val="28"/>
          <w:szCs w:val="28"/>
        </w:rPr>
      </w:pPr>
    </w:p>
    <w:p w:rsidR="006D5AC3" w:rsidRDefault="006D5AC3" w:rsidP="00740C79">
      <w:pPr>
        <w:widowControl w:val="0"/>
        <w:spacing w:after="0" w:line="360" w:lineRule="auto"/>
        <w:ind w:left="0" w:firstLine="709"/>
        <w:rPr>
          <w:sz w:val="28"/>
          <w:szCs w:val="28"/>
        </w:rPr>
      </w:pPr>
    </w:p>
    <w:p w:rsidR="006D5AC3" w:rsidRDefault="006D5AC3" w:rsidP="00740C79">
      <w:pPr>
        <w:widowControl w:val="0"/>
        <w:spacing w:after="0" w:line="360" w:lineRule="auto"/>
        <w:ind w:left="0" w:firstLine="709"/>
        <w:rPr>
          <w:sz w:val="28"/>
          <w:szCs w:val="28"/>
        </w:rPr>
      </w:pPr>
    </w:p>
    <w:p w:rsidR="004C3529" w:rsidRDefault="004C3529" w:rsidP="00740C79">
      <w:pPr>
        <w:widowControl w:val="0"/>
        <w:spacing w:after="0" w:line="360" w:lineRule="auto"/>
        <w:ind w:left="0" w:firstLine="709"/>
        <w:jc w:val="center"/>
        <w:rPr>
          <w:b/>
          <w:sz w:val="28"/>
          <w:szCs w:val="28"/>
          <w:lang w:val="uk-UA"/>
        </w:rPr>
      </w:pPr>
      <w:r>
        <w:rPr>
          <w:b/>
          <w:sz w:val="28"/>
          <w:szCs w:val="28"/>
          <w:lang w:val="uk-UA"/>
        </w:rPr>
        <w:lastRenderedPageBreak/>
        <w:t>СПИСОК ВИКОРИСТАНИХ ДЖЕРЕЛ</w:t>
      </w:r>
    </w:p>
    <w:p w:rsidR="007F7132" w:rsidRDefault="009E510D" w:rsidP="00740C79">
      <w:pPr>
        <w:widowControl w:val="0"/>
        <w:spacing w:after="0" w:line="360" w:lineRule="auto"/>
        <w:ind w:left="0" w:firstLine="709"/>
        <w:jc w:val="center"/>
        <w:rPr>
          <w:b/>
          <w:sz w:val="28"/>
          <w:szCs w:val="28"/>
          <w:lang w:val="uk-UA"/>
        </w:rPr>
      </w:pPr>
      <w:r>
        <w:rPr>
          <w:b/>
          <w:sz w:val="28"/>
          <w:szCs w:val="28"/>
          <w:lang w:val="uk-UA"/>
        </w:rPr>
        <w:t xml:space="preserve"> </w:t>
      </w:r>
    </w:p>
    <w:p w:rsidR="004C3529" w:rsidRDefault="004C3529" w:rsidP="007E16CE">
      <w:pPr>
        <w:widowControl w:val="0"/>
        <w:spacing w:after="0" w:line="360" w:lineRule="auto"/>
        <w:ind w:left="0" w:firstLine="709"/>
        <w:rPr>
          <w:b/>
          <w:sz w:val="28"/>
          <w:szCs w:val="28"/>
          <w:lang w:val="uk-UA"/>
        </w:rPr>
      </w:pPr>
    </w:p>
    <w:p w:rsidR="007F7132" w:rsidRDefault="007F7132" w:rsidP="007E16CE">
      <w:pPr>
        <w:widowControl w:val="0"/>
        <w:numPr>
          <w:ilvl w:val="0"/>
          <w:numId w:val="53"/>
        </w:numPr>
        <w:spacing w:after="0" w:line="360" w:lineRule="auto"/>
        <w:ind w:firstLine="709"/>
        <w:rPr>
          <w:sz w:val="28"/>
          <w:szCs w:val="28"/>
        </w:rPr>
      </w:pPr>
      <w:r>
        <w:rPr>
          <w:sz w:val="28"/>
          <w:szCs w:val="28"/>
        </w:rPr>
        <w:t>Акт проголошення незалежності України: Постанова Верховної Ради УРСР № 1427-XII від 24 серпня 1991 p.</w:t>
      </w:r>
      <w:r>
        <w:rPr>
          <w:i/>
          <w:sz w:val="28"/>
          <w:szCs w:val="28"/>
        </w:rPr>
        <w:t xml:space="preserve"> Відомості Верховної Ради (ВВР)</w:t>
      </w:r>
      <w:r>
        <w:rPr>
          <w:sz w:val="28"/>
          <w:szCs w:val="28"/>
        </w:rPr>
        <w:t>.</w:t>
      </w:r>
      <w:r>
        <w:rPr>
          <w:i/>
          <w:sz w:val="28"/>
          <w:szCs w:val="28"/>
        </w:rPr>
        <w:t xml:space="preserve"> </w:t>
      </w:r>
      <w:r>
        <w:rPr>
          <w:sz w:val="28"/>
          <w:szCs w:val="28"/>
        </w:rPr>
        <w:t>1991. № 38. Ст. 502.</w:t>
      </w:r>
      <w:r>
        <w:rPr>
          <w:b/>
          <w:sz w:val="28"/>
          <w:szCs w:val="28"/>
        </w:rPr>
        <w:t xml:space="preserve">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Алма-Атинська декларація від 21.12.1991. URL:http://zakon5.rada.gov.ua/laws/show/997_189 </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 xml:space="preserve">Арутюнян Г. Г. Конституционализм как фундаментальный принцип права в правовом государстве. </w:t>
      </w:r>
      <w:r>
        <w:rPr>
          <w:sz w:val="28"/>
          <w:szCs w:val="28"/>
          <w:lang w:val="en-US"/>
        </w:rPr>
        <w:t>URL: http://www.concourt.am/ armenian/structure/president/articles/article-2012.pdf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Арутюнян Г. Г. Слагаемые конституционализма: верховенство права, стабильное развитие. </w:t>
      </w:r>
      <w:r>
        <w:rPr>
          <w:i/>
          <w:sz w:val="28"/>
          <w:szCs w:val="28"/>
        </w:rPr>
        <w:t>Конституционное правосудие</w:t>
      </w:r>
      <w:r>
        <w:rPr>
          <w:sz w:val="28"/>
          <w:szCs w:val="28"/>
        </w:rPr>
        <w:t>. 2011. № 2. С. 5-23.</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Баймуратов М. А. Международное публичное право: учебник. Киев: Истина, 2004. 552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Баймуратов М. А. Международный правопорядок: концептуальные аспекты становления, понятийная, элементная и функциональная характеристики. </w:t>
      </w:r>
      <w:r>
        <w:rPr>
          <w:i/>
          <w:sz w:val="28"/>
          <w:szCs w:val="28"/>
        </w:rPr>
        <w:t>Михайло Баймуратов: право як буття вченого</w:t>
      </w:r>
      <w:r>
        <w:rPr>
          <w:sz w:val="28"/>
          <w:szCs w:val="28"/>
        </w:rPr>
        <w:t>.</w:t>
      </w:r>
      <w:r>
        <w:rPr>
          <w:i/>
          <w:sz w:val="28"/>
          <w:szCs w:val="28"/>
        </w:rPr>
        <w:t xml:space="preserve"> Збірник наукових праць до </w:t>
      </w:r>
      <w:r>
        <w:rPr>
          <w:sz w:val="28"/>
          <w:szCs w:val="28"/>
        </w:rPr>
        <w:t>55</w:t>
      </w:r>
      <w:r>
        <w:rPr>
          <w:i/>
          <w:sz w:val="28"/>
          <w:szCs w:val="28"/>
        </w:rPr>
        <w:t>-річчя професора М</w:t>
      </w:r>
      <w:r>
        <w:rPr>
          <w:sz w:val="28"/>
          <w:szCs w:val="28"/>
        </w:rPr>
        <w:t>.</w:t>
      </w:r>
      <w:r>
        <w:rPr>
          <w:i/>
          <w:sz w:val="28"/>
          <w:szCs w:val="28"/>
        </w:rPr>
        <w:t xml:space="preserve"> О</w:t>
      </w:r>
      <w:r>
        <w:rPr>
          <w:sz w:val="28"/>
          <w:szCs w:val="28"/>
        </w:rPr>
        <w:t>.</w:t>
      </w:r>
      <w:r>
        <w:rPr>
          <w:i/>
          <w:sz w:val="28"/>
          <w:szCs w:val="28"/>
        </w:rPr>
        <w:t xml:space="preserve"> Баймуратова</w:t>
      </w:r>
      <w:r>
        <w:rPr>
          <w:sz w:val="28"/>
          <w:szCs w:val="28"/>
        </w:rPr>
        <w:t>. Киев: Логос, 2009. 840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Баймуратов М. О (ред.), Львова Є. О., Бабін Б. В. Міжнародний економічний правопорядок: актуальні питання правового регулювання: монографія. Суми: Університетська книга, 2011. 260 с. </w:t>
      </w:r>
    </w:p>
    <w:p w:rsidR="007F7132" w:rsidRDefault="007F7132" w:rsidP="007E16CE">
      <w:pPr>
        <w:widowControl w:val="0"/>
        <w:numPr>
          <w:ilvl w:val="0"/>
          <w:numId w:val="53"/>
        </w:numPr>
        <w:spacing w:after="0" w:line="360" w:lineRule="auto"/>
        <w:ind w:firstLine="709"/>
        <w:rPr>
          <w:sz w:val="28"/>
          <w:szCs w:val="28"/>
        </w:rPr>
      </w:pPr>
      <w:r>
        <w:rPr>
          <w:sz w:val="28"/>
          <w:szCs w:val="28"/>
        </w:rPr>
        <w:t>Баймуратов М. О. (ред.). Міжнародні виборчі стандарти: правова природа, змістовна та системна характеристика, актуальні питання імплементації в законодавство України: монографія. Суми: Університетська книга, 2012. 230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Баймуратов М. О. Феноменологія місцевого самоврядування: синергізм національного та міжнародного правопорядків. </w:t>
      </w:r>
      <w:r>
        <w:rPr>
          <w:i/>
          <w:sz w:val="28"/>
          <w:szCs w:val="28"/>
        </w:rPr>
        <w:t>Михайло Баймуратов: право як буття вченого</w:t>
      </w:r>
      <w:r>
        <w:rPr>
          <w:sz w:val="28"/>
          <w:szCs w:val="28"/>
        </w:rPr>
        <w:t xml:space="preserve">. </w:t>
      </w:r>
      <w:r>
        <w:rPr>
          <w:i/>
          <w:sz w:val="28"/>
          <w:szCs w:val="28"/>
        </w:rPr>
        <w:t xml:space="preserve">Збірник наукових праць до </w:t>
      </w:r>
      <w:r>
        <w:rPr>
          <w:sz w:val="28"/>
          <w:szCs w:val="28"/>
        </w:rPr>
        <w:t>55</w:t>
      </w:r>
      <w:r>
        <w:rPr>
          <w:i/>
          <w:sz w:val="28"/>
          <w:szCs w:val="28"/>
        </w:rPr>
        <w:t>-річчя професора М</w:t>
      </w:r>
      <w:r>
        <w:rPr>
          <w:sz w:val="28"/>
          <w:szCs w:val="28"/>
        </w:rPr>
        <w:t>.</w:t>
      </w:r>
      <w:r>
        <w:rPr>
          <w:i/>
          <w:sz w:val="28"/>
          <w:szCs w:val="28"/>
        </w:rPr>
        <w:t xml:space="preserve"> О</w:t>
      </w:r>
      <w:r>
        <w:rPr>
          <w:sz w:val="28"/>
          <w:szCs w:val="28"/>
        </w:rPr>
        <w:t>.</w:t>
      </w:r>
      <w:r>
        <w:rPr>
          <w:i/>
          <w:sz w:val="28"/>
          <w:szCs w:val="28"/>
        </w:rPr>
        <w:t xml:space="preserve"> Баймуратова </w:t>
      </w:r>
      <w:r>
        <w:rPr>
          <w:sz w:val="28"/>
          <w:szCs w:val="28"/>
        </w:rPr>
        <w:t xml:space="preserve">/ Упорядник та відп. ред. Ю.О. Волошин. Київ: Логос, 2009. 840 </w:t>
      </w:r>
      <w:r w:rsidR="006D5AC3">
        <w:rPr>
          <w:sz w:val="28"/>
          <w:szCs w:val="28"/>
        </w:rPr>
        <w:lastRenderedPageBreak/>
        <w:t>с.</w:t>
      </w:r>
      <w:r>
        <w:rPr>
          <w:sz w:val="28"/>
          <w:szCs w:val="28"/>
        </w:rPr>
        <w:t xml:space="preserve">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Барабанов О. Н. Глобальное управление и глобальное сотрудничество. </w:t>
      </w:r>
      <w:r>
        <w:rPr>
          <w:i/>
          <w:sz w:val="28"/>
          <w:szCs w:val="28"/>
        </w:rPr>
        <w:t>Глобализация: человеческое измерение</w:t>
      </w:r>
      <w:r>
        <w:rPr>
          <w:sz w:val="28"/>
          <w:szCs w:val="28"/>
        </w:rPr>
        <w:t>. Москва: РОССПЭН, 2002. С. 31-53.</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Барабанов О. Н. Право и сила в разрешении конфликтов: новые подходы к проблеме гуманитарной интервенции. </w:t>
      </w:r>
      <w:r>
        <w:rPr>
          <w:i/>
          <w:sz w:val="28"/>
          <w:szCs w:val="28"/>
        </w:rPr>
        <w:t>Конфликты в современном мире</w:t>
      </w:r>
      <w:r>
        <w:rPr>
          <w:sz w:val="28"/>
          <w:szCs w:val="28"/>
        </w:rPr>
        <w:t>. Москва: Моск. обществ. науч. фонд, 2001. 468 с.</w:t>
      </w:r>
    </w:p>
    <w:p w:rsidR="007F7132" w:rsidRDefault="007F7132" w:rsidP="007E16CE">
      <w:pPr>
        <w:widowControl w:val="0"/>
        <w:numPr>
          <w:ilvl w:val="0"/>
          <w:numId w:val="53"/>
        </w:numPr>
        <w:spacing w:after="0" w:line="360" w:lineRule="auto"/>
        <w:ind w:firstLine="709"/>
        <w:rPr>
          <w:sz w:val="28"/>
          <w:szCs w:val="28"/>
        </w:rPr>
      </w:pPr>
      <w:r>
        <w:rPr>
          <w:sz w:val="28"/>
          <w:szCs w:val="28"/>
        </w:rPr>
        <w:t>Барабанов О. Н.</w:t>
      </w:r>
      <w:r>
        <w:rPr>
          <w:i/>
          <w:sz w:val="28"/>
          <w:szCs w:val="28"/>
        </w:rPr>
        <w:t xml:space="preserve">, </w:t>
      </w:r>
      <w:r>
        <w:rPr>
          <w:sz w:val="28"/>
          <w:szCs w:val="28"/>
        </w:rPr>
        <w:t>Голицын В. А., В. В. Терещенко. Глобальное управление: монография. Москва: Изд-во МГИМО-Университет, 2006. 256 с.</w:t>
      </w:r>
    </w:p>
    <w:p w:rsidR="007F7132" w:rsidRDefault="007F7132" w:rsidP="007E16CE">
      <w:pPr>
        <w:widowControl w:val="0"/>
        <w:numPr>
          <w:ilvl w:val="0"/>
          <w:numId w:val="53"/>
        </w:numPr>
        <w:spacing w:after="0" w:line="360" w:lineRule="auto"/>
        <w:ind w:firstLine="709"/>
        <w:rPr>
          <w:sz w:val="28"/>
          <w:szCs w:val="28"/>
        </w:rPr>
      </w:pPr>
      <w:r>
        <w:rPr>
          <w:sz w:val="28"/>
          <w:szCs w:val="28"/>
        </w:rPr>
        <w:t>Бек У. Политическая динамика в глобальном обществе риска.</w:t>
      </w:r>
      <w:r>
        <w:rPr>
          <w:i/>
          <w:sz w:val="28"/>
          <w:szCs w:val="28"/>
        </w:rPr>
        <w:t xml:space="preserve"> Мировая экономика и международные отношения</w:t>
      </w:r>
      <w:r>
        <w:rPr>
          <w:sz w:val="28"/>
          <w:szCs w:val="28"/>
        </w:rPr>
        <w:t xml:space="preserve">. 2002. № </w:t>
      </w:r>
      <w:smartTag w:uri="urn:schemas-microsoft-com:office:smarttags" w:element="metricconverter">
        <w:smartTagPr>
          <w:attr w:name="ProductID" w:val="5. C"/>
        </w:smartTagPr>
        <w:r>
          <w:rPr>
            <w:sz w:val="28"/>
            <w:szCs w:val="28"/>
          </w:rPr>
          <w:t>5. C</w:t>
        </w:r>
      </w:smartTag>
      <w:r>
        <w:rPr>
          <w:sz w:val="28"/>
          <w:szCs w:val="28"/>
        </w:rPr>
        <w:t>. 10-19.</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Бек У. Что такое глобализация? Ошибки глобализма – ответы на глобализацию / пер. с нем. Москва: Прогресс. Традиция, 2001. 304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Бєлов Д. М. Внесення змін до Конституції України: еволюція сучасного конституціоналізму. </w:t>
      </w:r>
      <w:r>
        <w:rPr>
          <w:i/>
          <w:sz w:val="28"/>
          <w:szCs w:val="28"/>
        </w:rPr>
        <w:t>Порівняльно-аналітичне право</w:t>
      </w:r>
      <w:r>
        <w:rPr>
          <w:sz w:val="28"/>
          <w:szCs w:val="28"/>
        </w:rPr>
        <w:t>. № 2. URL: http://pap.in.ua/2_2013/Bielov.pdf</w:t>
      </w:r>
    </w:p>
    <w:p w:rsidR="007F7132" w:rsidRDefault="007F7132" w:rsidP="007E16CE">
      <w:pPr>
        <w:widowControl w:val="0"/>
        <w:numPr>
          <w:ilvl w:val="0"/>
          <w:numId w:val="53"/>
        </w:numPr>
        <w:spacing w:after="0" w:line="360" w:lineRule="auto"/>
        <w:ind w:firstLine="709"/>
        <w:rPr>
          <w:sz w:val="28"/>
          <w:szCs w:val="28"/>
        </w:rPr>
      </w:pPr>
      <w:r>
        <w:rPr>
          <w:sz w:val="28"/>
          <w:szCs w:val="28"/>
        </w:rPr>
        <w:t>Богатырев В. В. Глобализация права: автореф. дис. д-ра юрид. наук. Владимир, 2012. 25 c.</w:t>
      </w:r>
    </w:p>
    <w:p w:rsidR="007F7132" w:rsidRPr="00FD7E05" w:rsidRDefault="007F7132" w:rsidP="007E16CE">
      <w:pPr>
        <w:widowControl w:val="0"/>
        <w:numPr>
          <w:ilvl w:val="0"/>
          <w:numId w:val="53"/>
        </w:numPr>
        <w:spacing w:after="0" w:line="360" w:lineRule="auto"/>
        <w:ind w:firstLine="709"/>
        <w:rPr>
          <w:sz w:val="28"/>
          <w:szCs w:val="28"/>
          <w:lang w:val="en-US"/>
        </w:rPr>
      </w:pPr>
      <w:r>
        <w:rPr>
          <w:sz w:val="28"/>
          <w:szCs w:val="28"/>
        </w:rPr>
        <w:t xml:space="preserve">Бондарь Н. С. Конституционное правосудие как фактор модернизации российской государственности. </w:t>
      </w:r>
      <w:r>
        <w:rPr>
          <w:sz w:val="28"/>
          <w:szCs w:val="28"/>
          <w:lang w:val="en-US"/>
        </w:rPr>
        <w:t>URL</w:t>
      </w:r>
      <w:r w:rsidRPr="00FD7E05">
        <w:rPr>
          <w:sz w:val="28"/>
          <w:szCs w:val="28"/>
          <w:lang w:val="en-US"/>
        </w:rPr>
        <w:t xml:space="preserve">: </w:t>
      </w:r>
      <w:r>
        <w:rPr>
          <w:sz w:val="28"/>
          <w:szCs w:val="28"/>
          <w:lang w:val="en-US"/>
        </w:rPr>
        <w:t>https</w:t>
      </w:r>
      <w:r w:rsidRPr="00FD7E05">
        <w:rPr>
          <w:sz w:val="28"/>
          <w:szCs w:val="28"/>
          <w:lang w:val="en-US"/>
        </w:rPr>
        <w:t>://</w:t>
      </w:r>
      <w:r>
        <w:rPr>
          <w:sz w:val="28"/>
          <w:szCs w:val="28"/>
          <w:lang w:val="en-US"/>
        </w:rPr>
        <w:t>cyberleninka</w:t>
      </w:r>
      <w:r w:rsidRPr="00FD7E05">
        <w:rPr>
          <w:sz w:val="28"/>
          <w:szCs w:val="28"/>
          <w:lang w:val="en-US"/>
        </w:rPr>
        <w:t xml:space="preserve">. </w:t>
      </w:r>
      <w:r>
        <w:rPr>
          <w:sz w:val="28"/>
          <w:szCs w:val="28"/>
          <w:lang w:val="en-US"/>
        </w:rPr>
        <w:t>ru</w:t>
      </w:r>
      <w:r w:rsidRPr="00FD7E05">
        <w:rPr>
          <w:sz w:val="28"/>
          <w:szCs w:val="28"/>
          <w:lang w:val="en-US"/>
        </w:rPr>
        <w:t>/</w:t>
      </w:r>
      <w:r>
        <w:rPr>
          <w:sz w:val="28"/>
          <w:szCs w:val="28"/>
          <w:lang w:val="en-US"/>
        </w:rPr>
        <w:t>article</w:t>
      </w:r>
      <w:r w:rsidRPr="00FD7E05">
        <w:rPr>
          <w:sz w:val="28"/>
          <w:szCs w:val="28"/>
          <w:lang w:val="en-US"/>
        </w:rPr>
        <w:t>/</w:t>
      </w:r>
      <w:r>
        <w:rPr>
          <w:sz w:val="28"/>
          <w:szCs w:val="28"/>
          <w:lang w:val="en-US"/>
        </w:rPr>
        <w:t>n</w:t>
      </w:r>
      <w:r w:rsidRPr="00FD7E05">
        <w:rPr>
          <w:sz w:val="28"/>
          <w:szCs w:val="28"/>
          <w:lang w:val="en-US"/>
        </w:rPr>
        <w:t>/</w:t>
      </w:r>
      <w:r>
        <w:rPr>
          <w:sz w:val="28"/>
          <w:szCs w:val="28"/>
          <w:lang w:val="en-US"/>
        </w:rPr>
        <w:t>konstitutsionnoe</w:t>
      </w:r>
      <w:r w:rsidRPr="00FD7E05">
        <w:rPr>
          <w:sz w:val="28"/>
          <w:szCs w:val="28"/>
          <w:lang w:val="en-US"/>
        </w:rPr>
        <w:t>-</w:t>
      </w:r>
      <w:r>
        <w:rPr>
          <w:sz w:val="28"/>
          <w:szCs w:val="28"/>
          <w:lang w:val="en-US"/>
        </w:rPr>
        <w:t>pravosudie</w:t>
      </w:r>
      <w:r w:rsidRPr="00FD7E05">
        <w:rPr>
          <w:sz w:val="28"/>
          <w:szCs w:val="28"/>
          <w:lang w:val="en-US"/>
        </w:rPr>
        <w:t>-</w:t>
      </w:r>
      <w:r>
        <w:rPr>
          <w:sz w:val="28"/>
          <w:szCs w:val="28"/>
          <w:lang w:val="en-US"/>
        </w:rPr>
        <w:t>kak</w:t>
      </w:r>
      <w:r w:rsidRPr="00FD7E05">
        <w:rPr>
          <w:sz w:val="28"/>
          <w:szCs w:val="28"/>
          <w:lang w:val="en-US"/>
        </w:rPr>
        <w:t>-</w:t>
      </w:r>
      <w:r>
        <w:rPr>
          <w:sz w:val="28"/>
          <w:szCs w:val="28"/>
          <w:lang w:val="en-US"/>
        </w:rPr>
        <w:t>faktor</w:t>
      </w:r>
      <w:r w:rsidRPr="00FD7E05">
        <w:rPr>
          <w:sz w:val="28"/>
          <w:szCs w:val="28"/>
          <w:lang w:val="en-US"/>
        </w:rPr>
        <w:t>-</w:t>
      </w:r>
      <w:r>
        <w:rPr>
          <w:sz w:val="28"/>
          <w:szCs w:val="28"/>
          <w:lang w:val="en-US"/>
        </w:rPr>
        <w:t>modernizatsiirossiyskoy</w:t>
      </w:r>
      <w:r w:rsidRPr="00FD7E05">
        <w:rPr>
          <w:sz w:val="28"/>
          <w:szCs w:val="28"/>
          <w:lang w:val="en-US"/>
        </w:rPr>
        <w:t>-</w:t>
      </w:r>
      <w:r>
        <w:rPr>
          <w:sz w:val="28"/>
          <w:szCs w:val="28"/>
          <w:lang w:val="en-US"/>
        </w:rPr>
        <w:t>gosudarstvennosti</w:t>
      </w:r>
      <w:r w:rsidRPr="00FD7E05">
        <w:rPr>
          <w:sz w:val="28"/>
          <w:szCs w:val="28"/>
          <w:lang w:val="en-US"/>
        </w:rPr>
        <w:t xml:space="preserve">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Бондарь Н. С. Права человека в теории и практике российского конституционализма. </w:t>
      </w:r>
      <w:r>
        <w:rPr>
          <w:i/>
          <w:sz w:val="28"/>
          <w:szCs w:val="28"/>
        </w:rPr>
        <w:t>Российский конституционализм: проблемы и решения</w:t>
      </w:r>
      <w:r>
        <w:rPr>
          <w:sz w:val="28"/>
          <w:szCs w:val="28"/>
        </w:rPr>
        <w:t xml:space="preserve">. Москва, 1999. 248 с. </w:t>
      </w:r>
    </w:p>
    <w:p w:rsidR="007F7132" w:rsidRDefault="007F7132" w:rsidP="007E16CE">
      <w:pPr>
        <w:widowControl w:val="0"/>
        <w:numPr>
          <w:ilvl w:val="0"/>
          <w:numId w:val="53"/>
        </w:numPr>
        <w:spacing w:after="0" w:line="360" w:lineRule="auto"/>
        <w:ind w:firstLine="709"/>
        <w:rPr>
          <w:sz w:val="28"/>
          <w:szCs w:val="28"/>
        </w:rPr>
      </w:pPr>
      <w:r>
        <w:rPr>
          <w:sz w:val="28"/>
          <w:szCs w:val="28"/>
        </w:rPr>
        <w:t>Босхомджиева Г. Г. Конституционно-правовой механизм обеспечения личных прав и свобод человека и гражданина в субъектах Российской Федерации : автореф. дис… канд. юр. наук. Саратов, 2007. 24 с.</w:t>
      </w:r>
    </w:p>
    <w:p w:rsidR="007F7132" w:rsidRDefault="007F7132" w:rsidP="007E16CE">
      <w:pPr>
        <w:widowControl w:val="0"/>
        <w:numPr>
          <w:ilvl w:val="0"/>
          <w:numId w:val="53"/>
        </w:numPr>
        <w:spacing w:after="0" w:line="360" w:lineRule="auto"/>
        <w:ind w:firstLine="709"/>
        <w:rPr>
          <w:sz w:val="28"/>
          <w:szCs w:val="28"/>
        </w:rPr>
      </w:pPr>
      <w:r>
        <w:rPr>
          <w:sz w:val="28"/>
          <w:szCs w:val="28"/>
        </w:rPr>
        <w:t>Ботон Дж. M., Брэдфорд мл.</w:t>
      </w:r>
      <w:r>
        <w:rPr>
          <w:i/>
          <w:sz w:val="28"/>
          <w:szCs w:val="28"/>
        </w:rPr>
        <w:t xml:space="preserve"> </w:t>
      </w:r>
      <w:r>
        <w:rPr>
          <w:sz w:val="28"/>
          <w:szCs w:val="28"/>
        </w:rPr>
        <w:t xml:space="preserve">К. И. Глобальное управление: новые </w:t>
      </w:r>
      <w:r>
        <w:rPr>
          <w:sz w:val="28"/>
          <w:szCs w:val="28"/>
        </w:rPr>
        <w:lastRenderedPageBreak/>
        <w:t>участники, новые правила. Почему модель ХХ века нуждается в модернизации. URL: http://www.imf.org/external/pubs/ft/fandd/ rus/2007/12/pdf/boughton_RUS.pdf</w:t>
      </w:r>
    </w:p>
    <w:p w:rsidR="007F7132" w:rsidRDefault="007F7132" w:rsidP="007E16CE">
      <w:pPr>
        <w:widowControl w:val="0"/>
        <w:numPr>
          <w:ilvl w:val="0"/>
          <w:numId w:val="53"/>
        </w:numPr>
        <w:spacing w:after="0" w:line="360" w:lineRule="auto"/>
        <w:ind w:firstLine="709"/>
        <w:rPr>
          <w:sz w:val="28"/>
          <w:szCs w:val="28"/>
        </w:rPr>
      </w:pPr>
      <w:r>
        <w:rPr>
          <w:sz w:val="28"/>
          <w:szCs w:val="28"/>
        </w:rPr>
        <w:t>Бранский В. Глобализация и формирование нового российского идеала. URL: http://philosophy.spbu.ru/library/7682/7692</w:t>
      </w:r>
    </w:p>
    <w:p w:rsidR="007F7132" w:rsidRDefault="007F7132" w:rsidP="007E16CE">
      <w:pPr>
        <w:widowControl w:val="0"/>
        <w:numPr>
          <w:ilvl w:val="0"/>
          <w:numId w:val="53"/>
        </w:numPr>
        <w:spacing w:after="0" w:line="360" w:lineRule="auto"/>
        <w:ind w:firstLine="709"/>
        <w:rPr>
          <w:sz w:val="28"/>
          <w:szCs w:val="28"/>
        </w:rPr>
      </w:pPr>
      <w:r>
        <w:rPr>
          <w:sz w:val="28"/>
          <w:szCs w:val="28"/>
        </w:rPr>
        <w:t>Буткевич В. Г., Мицик В. В., Задорожній О. В. Міжнародне право / за заг. ред. В. Г. Буткевича. Київ : Либідь, 2002. 608 с.</w:t>
      </w:r>
    </w:p>
    <w:p w:rsidR="007F7132" w:rsidRPr="00EA40B2" w:rsidRDefault="007F7132" w:rsidP="007E16CE">
      <w:pPr>
        <w:widowControl w:val="0"/>
        <w:numPr>
          <w:ilvl w:val="0"/>
          <w:numId w:val="53"/>
        </w:numPr>
        <w:spacing w:after="0" w:line="360" w:lineRule="auto"/>
        <w:ind w:firstLine="709"/>
        <w:rPr>
          <w:sz w:val="28"/>
          <w:szCs w:val="28"/>
        </w:rPr>
      </w:pPr>
      <w:r>
        <w:rPr>
          <w:sz w:val="28"/>
          <w:szCs w:val="28"/>
        </w:rPr>
        <w:t>Ваш справочник по Лиссабонскому договору.</w:t>
      </w:r>
      <w:r>
        <w:rPr>
          <w:i/>
          <w:sz w:val="28"/>
          <w:szCs w:val="28"/>
        </w:rPr>
        <w:t xml:space="preserve"> Европейский</w:t>
      </w:r>
      <w:r w:rsidRPr="00EA40B2">
        <w:rPr>
          <w:i/>
          <w:sz w:val="28"/>
          <w:szCs w:val="28"/>
        </w:rPr>
        <w:t xml:space="preserve"> </w:t>
      </w:r>
      <w:r>
        <w:rPr>
          <w:i/>
          <w:sz w:val="28"/>
          <w:szCs w:val="28"/>
        </w:rPr>
        <w:t>Союз</w:t>
      </w:r>
      <w:r w:rsidRPr="00EA40B2">
        <w:rPr>
          <w:i/>
          <w:sz w:val="28"/>
          <w:szCs w:val="28"/>
        </w:rPr>
        <w:t>,</w:t>
      </w:r>
      <w:r w:rsidRPr="00EA40B2">
        <w:rPr>
          <w:sz w:val="28"/>
          <w:szCs w:val="28"/>
        </w:rPr>
        <w:t xml:space="preserve"> 2010. </w:t>
      </w:r>
      <w:r>
        <w:rPr>
          <w:sz w:val="28"/>
          <w:szCs w:val="28"/>
          <w:lang w:val="en-US"/>
        </w:rPr>
        <w:t>URL</w:t>
      </w:r>
      <w:r w:rsidRPr="00EA40B2">
        <w:rPr>
          <w:sz w:val="28"/>
          <w:szCs w:val="28"/>
        </w:rPr>
        <w:t xml:space="preserve">: </w:t>
      </w:r>
      <w:r>
        <w:rPr>
          <w:sz w:val="28"/>
          <w:szCs w:val="28"/>
          <w:lang w:val="en-US"/>
        </w:rPr>
        <w:t>http</w:t>
      </w:r>
      <w:r w:rsidRPr="00EA40B2">
        <w:rPr>
          <w:sz w:val="28"/>
          <w:szCs w:val="28"/>
        </w:rPr>
        <w:t>://</w:t>
      </w:r>
      <w:r>
        <w:rPr>
          <w:sz w:val="28"/>
          <w:szCs w:val="28"/>
          <w:lang w:val="en-US"/>
        </w:rPr>
        <w:t>www</w:t>
      </w:r>
      <w:r w:rsidRPr="00EA40B2">
        <w:rPr>
          <w:sz w:val="28"/>
          <w:szCs w:val="28"/>
        </w:rPr>
        <w:t>.</w:t>
      </w:r>
      <w:r>
        <w:rPr>
          <w:sz w:val="28"/>
          <w:szCs w:val="28"/>
          <w:lang w:val="en-US"/>
        </w:rPr>
        <w:t>eeas</w:t>
      </w:r>
      <w:r w:rsidRPr="00EA40B2">
        <w:rPr>
          <w:sz w:val="28"/>
          <w:szCs w:val="28"/>
        </w:rPr>
        <w:t>.</w:t>
      </w:r>
      <w:r>
        <w:rPr>
          <w:sz w:val="28"/>
          <w:szCs w:val="28"/>
          <w:lang w:val="en-US"/>
        </w:rPr>
        <w:t>europa</w:t>
      </w:r>
      <w:r w:rsidRPr="00EA40B2">
        <w:rPr>
          <w:sz w:val="28"/>
          <w:szCs w:val="28"/>
        </w:rPr>
        <w:t>.</w:t>
      </w:r>
      <w:r>
        <w:rPr>
          <w:sz w:val="28"/>
          <w:szCs w:val="28"/>
          <w:lang w:val="en-US"/>
        </w:rPr>
        <w:t>eu</w:t>
      </w:r>
      <w:r w:rsidRPr="00EA40B2">
        <w:rPr>
          <w:sz w:val="28"/>
          <w:szCs w:val="28"/>
        </w:rPr>
        <w:t>/</w:t>
      </w:r>
      <w:r>
        <w:rPr>
          <w:sz w:val="28"/>
          <w:szCs w:val="28"/>
          <w:lang w:val="en-US"/>
        </w:rPr>
        <w:t>archives</w:t>
      </w:r>
      <w:r w:rsidRPr="00EA40B2">
        <w:rPr>
          <w:sz w:val="28"/>
          <w:szCs w:val="28"/>
        </w:rPr>
        <w:t>/</w:t>
      </w:r>
      <w:r>
        <w:rPr>
          <w:sz w:val="28"/>
          <w:szCs w:val="28"/>
          <w:lang w:val="en-US"/>
        </w:rPr>
        <w:t>delegations</w:t>
      </w:r>
      <w:r w:rsidRPr="00EA40B2">
        <w:rPr>
          <w:sz w:val="28"/>
          <w:szCs w:val="28"/>
        </w:rPr>
        <w:t>/</w:t>
      </w:r>
      <w:r>
        <w:rPr>
          <w:sz w:val="28"/>
          <w:szCs w:val="28"/>
          <w:lang w:val="en-US"/>
        </w:rPr>
        <w:t>belarus</w:t>
      </w:r>
      <w:r w:rsidRPr="00EA40B2">
        <w:rPr>
          <w:sz w:val="28"/>
          <w:szCs w:val="28"/>
        </w:rPr>
        <w:t>/</w:t>
      </w:r>
      <w:r>
        <w:rPr>
          <w:sz w:val="28"/>
          <w:szCs w:val="28"/>
          <w:lang w:val="en-US"/>
        </w:rPr>
        <w:t>documents</w:t>
      </w:r>
      <w:r w:rsidRPr="00EA40B2">
        <w:rPr>
          <w:sz w:val="28"/>
          <w:szCs w:val="28"/>
        </w:rPr>
        <w:t>/</w:t>
      </w:r>
      <w:r>
        <w:rPr>
          <w:sz w:val="28"/>
          <w:szCs w:val="28"/>
          <w:lang w:val="en-US"/>
        </w:rPr>
        <w:t>more</w:t>
      </w:r>
      <w:r w:rsidRPr="00EA40B2">
        <w:rPr>
          <w:sz w:val="28"/>
          <w:szCs w:val="28"/>
        </w:rPr>
        <w:t>_</w:t>
      </w:r>
      <w:r>
        <w:rPr>
          <w:sz w:val="28"/>
          <w:szCs w:val="28"/>
          <w:lang w:val="en-US"/>
        </w:rPr>
        <w:t>info</w:t>
      </w:r>
      <w:r w:rsidRPr="00EA40B2">
        <w:rPr>
          <w:sz w:val="28"/>
          <w:szCs w:val="28"/>
        </w:rPr>
        <w:t>/</w:t>
      </w:r>
      <w:r>
        <w:rPr>
          <w:sz w:val="28"/>
          <w:szCs w:val="28"/>
          <w:lang w:val="en-US"/>
        </w:rPr>
        <w:t>your</w:t>
      </w:r>
      <w:r w:rsidRPr="00EA40B2">
        <w:rPr>
          <w:sz w:val="28"/>
          <w:szCs w:val="28"/>
        </w:rPr>
        <w:t>_</w:t>
      </w:r>
      <w:r>
        <w:rPr>
          <w:sz w:val="28"/>
          <w:szCs w:val="28"/>
          <w:lang w:val="en-US"/>
        </w:rPr>
        <w:t>guide</w:t>
      </w:r>
      <w:r w:rsidRPr="00EA40B2">
        <w:rPr>
          <w:sz w:val="28"/>
          <w:szCs w:val="28"/>
        </w:rPr>
        <w:t>_</w:t>
      </w:r>
      <w:r>
        <w:rPr>
          <w:sz w:val="28"/>
          <w:szCs w:val="28"/>
          <w:lang w:val="en-US"/>
        </w:rPr>
        <w:t>to</w:t>
      </w:r>
      <w:r w:rsidRPr="00EA40B2">
        <w:rPr>
          <w:sz w:val="28"/>
          <w:szCs w:val="28"/>
        </w:rPr>
        <w:t>_</w:t>
      </w:r>
      <w:r>
        <w:rPr>
          <w:sz w:val="28"/>
          <w:szCs w:val="28"/>
          <w:lang w:val="en-US"/>
        </w:rPr>
        <w:t>the</w:t>
      </w:r>
      <w:r w:rsidRPr="00EA40B2">
        <w:rPr>
          <w:sz w:val="28"/>
          <w:szCs w:val="28"/>
        </w:rPr>
        <w:t>_</w:t>
      </w:r>
      <w:r>
        <w:rPr>
          <w:sz w:val="28"/>
          <w:szCs w:val="28"/>
          <w:lang w:val="en-US"/>
        </w:rPr>
        <w:t>lisbon</w:t>
      </w:r>
      <w:r w:rsidRPr="00EA40B2">
        <w:rPr>
          <w:sz w:val="28"/>
          <w:szCs w:val="28"/>
        </w:rPr>
        <w:t>_</w:t>
      </w:r>
      <w:r>
        <w:rPr>
          <w:sz w:val="28"/>
          <w:szCs w:val="28"/>
          <w:lang w:val="en-US"/>
        </w:rPr>
        <w:t>treaty</w:t>
      </w:r>
      <w:r w:rsidRPr="00EA40B2">
        <w:rPr>
          <w:sz w:val="28"/>
          <w:szCs w:val="28"/>
        </w:rPr>
        <w:t>_</w:t>
      </w:r>
      <w:r>
        <w:rPr>
          <w:sz w:val="28"/>
          <w:szCs w:val="28"/>
          <w:lang w:val="en-US"/>
        </w:rPr>
        <w:t>ru</w:t>
      </w:r>
      <w:r w:rsidRPr="00EA40B2">
        <w:rPr>
          <w:sz w:val="28"/>
          <w:szCs w:val="28"/>
        </w:rPr>
        <w:t>.</w:t>
      </w:r>
      <w:r>
        <w:rPr>
          <w:sz w:val="28"/>
          <w:szCs w:val="28"/>
          <w:lang w:val="en-US"/>
        </w:rPr>
        <w:t>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Вебер А. Быть или не быть... Глобальное управление как мировая проблема. </w:t>
      </w:r>
      <w:r>
        <w:rPr>
          <w:i/>
          <w:sz w:val="28"/>
          <w:szCs w:val="28"/>
        </w:rPr>
        <w:t>Мировая экономика и международные отношения</w:t>
      </w:r>
      <w:r>
        <w:rPr>
          <w:sz w:val="28"/>
          <w:szCs w:val="28"/>
        </w:rPr>
        <w:t>. 1993. № 4. С. 16-29.</w:t>
      </w:r>
    </w:p>
    <w:p w:rsidR="007F7132" w:rsidRDefault="007F7132" w:rsidP="007E16CE">
      <w:pPr>
        <w:widowControl w:val="0"/>
        <w:numPr>
          <w:ilvl w:val="0"/>
          <w:numId w:val="53"/>
        </w:numPr>
        <w:spacing w:after="0" w:line="360" w:lineRule="auto"/>
        <w:ind w:firstLine="709"/>
        <w:rPr>
          <w:sz w:val="28"/>
          <w:szCs w:val="28"/>
        </w:rPr>
      </w:pPr>
      <w:r>
        <w:rPr>
          <w:sz w:val="28"/>
          <w:szCs w:val="28"/>
        </w:rPr>
        <w:t>Великий енциклопедичний юридичний словник / за ред. Ю. С. Шемшученка. Київ : ТОВ «Видавництво “Юридична думка”», 2007. 992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Вензілос Є. Стабільність конституційного феномену в постновітній час. </w:t>
      </w:r>
      <w:r>
        <w:rPr>
          <w:i/>
          <w:sz w:val="28"/>
          <w:szCs w:val="28"/>
        </w:rPr>
        <w:t>Порівняльно-правові дослідження</w:t>
      </w:r>
      <w:r>
        <w:rPr>
          <w:sz w:val="28"/>
          <w:szCs w:val="28"/>
        </w:rPr>
        <w:t>. 2005. № 1. С. 45-56.</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Висновок Конституційного Суду України у справі за зверненням Верховної Ради України про надання висновку щодо відповідності законопроекту про внесення змін до Конституції України щодо децентралізації влади вимогам статей 157 і 158 Конституції України від 30.07.2015. </w:t>
      </w:r>
      <w:r>
        <w:rPr>
          <w:i/>
          <w:sz w:val="28"/>
          <w:szCs w:val="28"/>
        </w:rPr>
        <w:t>Офіційний веб-сайт Верховної Ради України</w:t>
      </w:r>
      <w:r>
        <w:rPr>
          <w:sz w:val="28"/>
          <w:szCs w:val="28"/>
        </w:rPr>
        <w:t>.URL:http://zakon0.rada.gov.ua/laws/show/v002v710-15/ page</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Вишняков В. Г. Право и межгосударственные объединения. Санкт-Петербург : Юрид. центр Пресс, 2003. 575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Віденьска конвенція про право міжнародних договорів від 23.05.1969. </w:t>
      </w:r>
      <w:r>
        <w:rPr>
          <w:i/>
          <w:sz w:val="28"/>
          <w:szCs w:val="28"/>
        </w:rPr>
        <w:t>Офіційний веб-сайт Верховної Ради України</w:t>
      </w:r>
      <w:r>
        <w:rPr>
          <w:sz w:val="28"/>
          <w:szCs w:val="28"/>
        </w:rPr>
        <w:t>. URL: http://zakon4.rada.gov.ua/rada/show/995_118</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Войтович Р. В. Глобальна інтеграція як нова форма суспільного </w:t>
      </w:r>
      <w:r>
        <w:rPr>
          <w:sz w:val="28"/>
          <w:szCs w:val="28"/>
        </w:rPr>
        <w:lastRenderedPageBreak/>
        <w:t xml:space="preserve">розвитку. </w:t>
      </w:r>
      <w:r>
        <w:rPr>
          <w:i/>
          <w:sz w:val="28"/>
          <w:szCs w:val="28"/>
        </w:rPr>
        <w:t>Збірник наукових праць Національної академії державного управління при Президентові України</w:t>
      </w:r>
      <w:r>
        <w:rPr>
          <w:sz w:val="28"/>
          <w:szCs w:val="28"/>
        </w:rPr>
        <w:t xml:space="preserve">. 2010. № 2. С. 1-12.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Волошин Ю. О. Доктрина глобального конституціоналізму в механізмі забезпечення європейської міждержавної інтеграції: теоретико-методологічний аналіз. </w:t>
      </w:r>
      <w:r>
        <w:rPr>
          <w:i/>
          <w:sz w:val="28"/>
          <w:szCs w:val="28"/>
        </w:rPr>
        <w:t>Часопис Київського університету права</w:t>
      </w:r>
      <w:r>
        <w:rPr>
          <w:sz w:val="28"/>
          <w:szCs w:val="28"/>
        </w:rPr>
        <w:t>. 2008. № 3. С. 95-101.</w:t>
      </w:r>
    </w:p>
    <w:p w:rsidR="007F7132" w:rsidRDefault="007F7132" w:rsidP="007E16CE">
      <w:pPr>
        <w:widowControl w:val="0"/>
        <w:numPr>
          <w:ilvl w:val="0"/>
          <w:numId w:val="53"/>
        </w:numPr>
        <w:spacing w:after="0" w:line="360" w:lineRule="auto"/>
        <w:ind w:firstLine="709"/>
        <w:rPr>
          <w:sz w:val="28"/>
          <w:szCs w:val="28"/>
        </w:rPr>
      </w:pPr>
      <w:r w:rsidRPr="00AD7D38">
        <w:rPr>
          <w:sz w:val="28"/>
          <w:szCs w:val="28"/>
        </w:rPr>
        <w:t>Волошин Ю. О. Конституційно-правове забезпечення європейської міждержавної інтеграції: теоретико-методологічні аспекти: монографія / за ред. М. О. Баймуратова. Київ: Логос, 2010. 426 с.</w:t>
      </w:r>
    </w:p>
    <w:p w:rsidR="007F7132" w:rsidRPr="00AD7D38" w:rsidRDefault="007F7132" w:rsidP="007E16CE">
      <w:pPr>
        <w:widowControl w:val="0"/>
        <w:numPr>
          <w:ilvl w:val="0"/>
          <w:numId w:val="53"/>
        </w:numPr>
        <w:spacing w:after="0" w:line="360" w:lineRule="auto"/>
        <w:ind w:firstLine="709"/>
        <w:rPr>
          <w:sz w:val="28"/>
          <w:szCs w:val="28"/>
        </w:rPr>
      </w:pPr>
      <w:r w:rsidRPr="00AD7D38">
        <w:rPr>
          <w:sz w:val="28"/>
          <w:szCs w:val="28"/>
        </w:rPr>
        <w:t>Волошин Ю. О. Феномен конституціоналізації міжнародного правопорядку на сучасному етапі міждержавної інтеграції.</w:t>
      </w:r>
      <w:r w:rsidRPr="00AD7D38">
        <w:rPr>
          <w:i/>
          <w:sz w:val="28"/>
          <w:szCs w:val="28"/>
        </w:rPr>
        <w:t xml:space="preserve"> Вісник Маріупольського державного університету</w:t>
      </w:r>
      <w:r w:rsidRPr="00AD7D38">
        <w:rPr>
          <w:sz w:val="28"/>
          <w:szCs w:val="28"/>
        </w:rPr>
        <w:t>.</w:t>
      </w:r>
      <w:r w:rsidRPr="00AD7D38">
        <w:rPr>
          <w:i/>
          <w:sz w:val="28"/>
          <w:szCs w:val="28"/>
        </w:rPr>
        <w:t xml:space="preserve"> </w:t>
      </w:r>
      <w:r w:rsidRPr="00AD7D38">
        <w:rPr>
          <w:sz w:val="28"/>
          <w:szCs w:val="28"/>
        </w:rPr>
        <w:t>Серія «Право». 2011. № 1. С. 20-30.</w:t>
      </w:r>
    </w:p>
    <w:p w:rsidR="007F7132" w:rsidRDefault="007F7132" w:rsidP="007E16CE">
      <w:pPr>
        <w:widowControl w:val="0"/>
        <w:numPr>
          <w:ilvl w:val="0"/>
          <w:numId w:val="53"/>
        </w:numPr>
        <w:spacing w:after="0" w:line="360" w:lineRule="auto"/>
        <w:ind w:firstLine="709"/>
        <w:rPr>
          <w:sz w:val="28"/>
          <w:szCs w:val="28"/>
        </w:rPr>
      </w:pPr>
      <w:r>
        <w:rPr>
          <w:sz w:val="28"/>
          <w:szCs w:val="28"/>
        </w:rPr>
        <w:t>Вопленко Н. Н. Источники и формы права: учеб. пос. Волгоград : Изд-во ВолГУ, 2004. 102 с.</w:t>
      </w:r>
    </w:p>
    <w:p w:rsidR="007F7132" w:rsidRDefault="007F7132" w:rsidP="007E16CE">
      <w:pPr>
        <w:widowControl w:val="0"/>
        <w:numPr>
          <w:ilvl w:val="0"/>
          <w:numId w:val="53"/>
        </w:numPr>
        <w:spacing w:after="0" w:line="360" w:lineRule="auto"/>
        <w:ind w:firstLine="709"/>
        <w:rPr>
          <w:sz w:val="28"/>
          <w:szCs w:val="28"/>
        </w:rPr>
      </w:pPr>
      <w:r>
        <w:rPr>
          <w:sz w:val="28"/>
          <w:szCs w:val="28"/>
        </w:rPr>
        <w:t>Горелов A. A. Глобализация как объективная тенденция мирового развития.</w:t>
      </w:r>
      <w:r>
        <w:rPr>
          <w:i/>
          <w:sz w:val="28"/>
          <w:szCs w:val="28"/>
        </w:rPr>
        <w:t xml:space="preserve"> Век глобализации</w:t>
      </w:r>
      <w:r>
        <w:rPr>
          <w:sz w:val="28"/>
          <w:szCs w:val="28"/>
        </w:rPr>
        <w:t>. 2009. № 1. С. 79-90.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Горняк О. В. Інституціоналізація процесів глобалізації та її вплив на трансформаційні економіки. </w:t>
      </w:r>
      <w:r>
        <w:rPr>
          <w:i/>
          <w:sz w:val="28"/>
          <w:szCs w:val="28"/>
        </w:rPr>
        <w:t>Постсоціалістичні країни в умовах світової фінансово-економічної кризи: з</w:t>
      </w:r>
      <w:r>
        <w:rPr>
          <w:sz w:val="28"/>
          <w:szCs w:val="28"/>
        </w:rPr>
        <w:t xml:space="preserve">бірник наукових праць конференції: частина І. Одеський національний університет імені І. І. Мечникова. 2009. 86 с. </w:t>
      </w:r>
    </w:p>
    <w:p w:rsidR="007F7132" w:rsidRDefault="007F7132" w:rsidP="007E16CE">
      <w:pPr>
        <w:widowControl w:val="0"/>
        <w:numPr>
          <w:ilvl w:val="0"/>
          <w:numId w:val="53"/>
        </w:numPr>
        <w:spacing w:after="0" w:line="360" w:lineRule="auto"/>
        <w:ind w:firstLine="709"/>
        <w:rPr>
          <w:sz w:val="28"/>
          <w:szCs w:val="28"/>
        </w:rPr>
      </w:pPr>
      <w:r>
        <w:rPr>
          <w:sz w:val="28"/>
          <w:szCs w:val="28"/>
        </w:rPr>
        <w:t>Горюнова</w:t>
      </w:r>
      <w:r>
        <w:rPr>
          <w:i/>
          <w:sz w:val="28"/>
          <w:szCs w:val="28"/>
        </w:rPr>
        <w:t xml:space="preserve"> </w:t>
      </w:r>
      <w:r>
        <w:rPr>
          <w:sz w:val="28"/>
          <w:szCs w:val="28"/>
        </w:rPr>
        <w:t>Є. О.</w:t>
      </w:r>
      <w:r>
        <w:rPr>
          <w:i/>
          <w:sz w:val="28"/>
          <w:szCs w:val="28"/>
        </w:rPr>
        <w:t xml:space="preserve"> </w:t>
      </w:r>
      <w:r>
        <w:rPr>
          <w:sz w:val="28"/>
          <w:szCs w:val="28"/>
        </w:rPr>
        <w:t>Євроінтеграція</w:t>
      </w:r>
      <w:r>
        <w:rPr>
          <w:i/>
          <w:sz w:val="28"/>
          <w:szCs w:val="28"/>
        </w:rPr>
        <w:t xml:space="preserve"> </w:t>
      </w:r>
      <w:r>
        <w:rPr>
          <w:sz w:val="28"/>
          <w:szCs w:val="28"/>
        </w:rPr>
        <w:t>: навчальний посібник. Київ : Академвидав, 2013. 220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Господарський процесуальний кодекс України : Закон, Кодекс. № 1798-XII від 6 жовтня 1991. </w:t>
      </w:r>
      <w:r>
        <w:rPr>
          <w:i/>
          <w:sz w:val="28"/>
          <w:szCs w:val="28"/>
        </w:rPr>
        <w:t>Відомості Верховної Ради Україн</w:t>
      </w:r>
      <w:r>
        <w:rPr>
          <w:sz w:val="28"/>
          <w:szCs w:val="28"/>
        </w:rPr>
        <w:t xml:space="preserve">. 1992. № 6. Ст. 56. </w:t>
      </w:r>
    </w:p>
    <w:p w:rsidR="007F7132" w:rsidRDefault="007F7132" w:rsidP="007E16CE">
      <w:pPr>
        <w:widowControl w:val="0"/>
        <w:numPr>
          <w:ilvl w:val="0"/>
          <w:numId w:val="53"/>
        </w:numPr>
        <w:spacing w:after="0" w:line="360" w:lineRule="auto"/>
        <w:ind w:firstLine="709"/>
        <w:rPr>
          <w:sz w:val="28"/>
          <w:szCs w:val="28"/>
        </w:rPr>
      </w:pPr>
      <w:r>
        <w:rPr>
          <w:sz w:val="28"/>
          <w:szCs w:val="28"/>
        </w:rPr>
        <w:t>Грицяк І. А. Правова та інституційна основа Європейського Союзу :</w:t>
      </w:r>
      <w:r>
        <w:rPr>
          <w:i/>
          <w:sz w:val="28"/>
          <w:szCs w:val="28"/>
        </w:rPr>
        <w:t xml:space="preserve"> </w:t>
      </w:r>
      <w:r>
        <w:rPr>
          <w:sz w:val="28"/>
          <w:szCs w:val="28"/>
        </w:rPr>
        <w:t>підручник. Харків : Вид-во ХарРІ НАДУ «Магістр», 2009. 620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Дарендорф Р. Дорога к свободе: демократизация и ее проблемы в Восточной Европе. </w:t>
      </w:r>
      <w:r>
        <w:rPr>
          <w:i/>
          <w:sz w:val="28"/>
          <w:szCs w:val="28"/>
        </w:rPr>
        <w:t>Вопросы философии</w:t>
      </w:r>
      <w:r>
        <w:rPr>
          <w:sz w:val="28"/>
          <w:szCs w:val="28"/>
        </w:rPr>
        <w:t>. 1999. № 9. С. 69-75.</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 Шарден, Тейяр П. Феномен человека : сб. очерков и эссе / пер. </w:t>
      </w:r>
      <w:r>
        <w:rPr>
          <w:sz w:val="28"/>
          <w:szCs w:val="28"/>
        </w:rPr>
        <w:lastRenderedPageBreak/>
        <w:t xml:space="preserve">с фр.; сост. и </w:t>
      </w:r>
      <w:r w:rsidR="008A0BDF">
        <w:rPr>
          <w:sz w:val="28"/>
          <w:szCs w:val="28"/>
        </w:rPr>
        <w:t>предисл. В. Ю. Кузнецов. Москва</w:t>
      </w:r>
      <w:r>
        <w:rPr>
          <w:sz w:val="28"/>
          <w:szCs w:val="28"/>
        </w:rPr>
        <w:t xml:space="preserve">: ООО «Издательство ACT», 2002. 553 с. </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 xml:space="preserve">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от 24 октября </w:t>
      </w:r>
      <w:smartTag w:uri="urn:schemas-microsoft-com:office:smarttags" w:element="metricconverter">
        <w:smartTagPr>
          <w:attr w:name="ProductID" w:val="1970 г"/>
        </w:smartTagPr>
        <w:r>
          <w:rPr>
            <w:sz w:val="28"/>
            <w:szCs w:val="28"/>
          </w:rPr>
          <w:t>1970 г</w:t>
        </w:r>
      </w:smartTag>
      <w:r>
        <w:rPr>
          <w:sz w:val="28"/>
          <w:szCs w:val="28"/>
        </w:rPr>
        <w:t xml:space="preserve">. </w:t>
      </w:r>
      <w:r>
        <w:rPr>
          <w:i/>
          <w:sz w:val="28"/>
          <w:szCs w:val="28"/>
        </w:rPr>
        <w:t>Офіційний сайт ООН</w:t>
      </w:r>
      <w:r>
        <w:rPr>
          <w:sz w:val="28"/>
          <w:szCs w:val="28"/>
        </w:rPr>
        <w:t xml:space="preserve">. </w:t>
      </w:r>
      <w:r>
        <w:rPr>
          <w:sz w:val="28"/>
          <w:szCs w:val="28"/>
          <w:lang w:val="en-US"/>
        </w:rPr>
        <w:t>URL: http:// www.un.org/ru/documents/decl_conv/declarations/intlaw_principles. shtml</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Декларация прав человека и гражданина. </w:t>
      </w:r>
      <w:r>
        <w:rPr>
          <w:i/>
          <w:sz w:val="28"/>
          <w:szCs w:val="28"/>
        </w:rPr>
        <w:t>Информационно-правовой блог</w:t>
      </w:r>
      <w:r>
        <w:rPr>
          <w:sz w:val="28"/>
          <w:szCs w:val="28"/>
        </w:rPr>
        <w:t xml:space="preserve"> </w:t>
      </w:r>
      <w:r>
        <w:rPr>
          <w:i/>
          <w:sz w:val="28"/>
          <w:szCs w:val="28"/>
        </w:rPr>
        <w:t>Uris</w:t>
      </w:r>
      <w:r>
        <w:rPr>
          <w:sz w:val="28"/>
          <w:szCs w:val="28"/>
        </w:rPr>
        <w:t>.</w:t>
      </w:r>
      <w:r>
        <w:rPr>
          <w:i/>
          <w:sz w:val="28"/>
          <w:szCs w:val="28"/>
        </w:rPr>
        <w:t>org</w:t>
      </w:r>
      <w:r>
        <w:rPr>
          <w:sz w:val="28"/>
          <w:szCs w:val="28"/>
        </w:rPr>
        <w:t>.</w:t>
      </w:r>
      <w:r>
        <w:rPr>
          <w:i/>
          <w:sz w:val="28"/>
          <w:szCs w:val="28"/>
        </w:rPr>
        <w:t>ua</w:t>
      </w:r>
      <w:r>
        <w:rPr>
          <w:sz w:val="28"/>
          <w:szCs w:val="28"/>
        </w:rPr>
        <w:t>. URL: http://uris.org.ua/vseobschaya-istoriya-gosudarstva-i-prava/deklaratsiya-prav-cheloveka-i-grazhdanina1789-g</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Декларація прав людини і громадянина, що була прийнята 26 серпня 1789. URL: </w:t>
      </w:r>
      <w:hyperlink r:id="rId30" w:history="1">
        <w:r>
          <w:rPr>
            <w:rStyle w:val="a7"/>
            <w:rFonts w:eastAsia="Century Schoolbook"/>
            <w:sz w:val="28"/>
            <w:szCs w:val="28"/>
          </w:rPr>
          <w:t>https://constituanta.blogspot.om/2011/02/1789.html</w:t>
        </w:r>
      </w:hyperlink>
    </w:p>
    <w:p w:rsidR="007F7132" w:rsidRDefault="007F7132" w:rsidP="007E16CE">
      <w:pPr>
        <w:widowControl w:val="0"/>
        <w:numPr>
          <w:ilvl w:val="0"/>
          <w:numId w:val="53"/>
        </w:numPr>
        <w:spacing w:after="0" w:line="360" w:lineRule="auto"/>
        <w:ind w:firstLine="709"/>
        <w:rPr>
          <w:sz w:val="28"/>
          <w:szCs w:val="28"/>
        </w:rPr>
      </w:pPr>
      <w:r>
        <w:rPr>
          <w:sz w:val="28"/>
          <w:szCs w:val="28"/>
        </w:rPr>
        <w:t>Декларація прав людини 1948</w:t>
      </w:r>
      <w:r>
        <w:rPr>
          <w:sz w:val="28"/>
          <w:szCs w:val="28"/>
          <w:lang w:val="uk-UA"/>
        </w:rPr>
        <w:t xml:space="preserve"> (Загальна)  </w:t>
      </w:r>
      <w:r>
        <w:rPr>
          <w:sz w:val="28"/>
          <w:szCs w:val="28"/>
        </w:rPr>
        <w:t>Док. ООН/</w:t>
      </w:r>
      <w:r>
        <w:rPr>
          <w:sz w:val="28"/>
          <w:szCs w:val="28"/>
          <w:lang w:val="en-US"/>
        </w:rPr>
        <w:t>PES</w:t>
      </w:r>
      <w:r>
        <w:rPr>
          <w:sz w:val="28"/>
          <w:szCs w:val="28"/>
        </w:rPr>
        <w:t xml:space="preserve">/217 А). </w:t>
      </w:r>
      <w:r>
        <w:rPr>
          <w:sz w:val="28"/>
          <w:szCs w:val="28"/>
          <w:lang w:val="pl-PL"/>
        </w:rPr>
        <w:t>URL</w:t>
      </w:r>
      <w:r>
        <w:rPr>
          <w:sz w:val="28"/>
          <w:szCs w:val="28"/>
        </w:rPr>
        <w:t xml:space="preserve">: </w:t>
      </w:r>
      <w:r>
        <w:rPr>
          <w:sz w:val="28"/>
          <w:szCs w:val="28"/>
          <w:lang w:val="pl-PL"/>
        </w:rPr>
        <w:t>https</w:t>
      </w:r>
      <w:r>
        <w:rPr>
          <w:sz w:val="28"/>
          <w:szCs w:val="28"/>
        </w:rPr>
        <w:t>://</w:t>
      </w:r>
      <w:r>
        <w:rPr>
          <w:sz w:val="28"/>
          <w:szCs w:val="28"/>
          <w:lang w:val="pl-PL"/>
        </w:rPr>
        <w:t>www</w:t>
      </w:r>
      <w:r>
        <w:rPr>
          <w:sz w:val="28"/>
          <w:szCs w:val="28"/>
        </w:rPr>
        <w:t>.</w:t>
      </w:r>
      <w:r>
        <w:rPr>
          <w:sz w:val="28"/>
          <w:szCs w:val="28"/>
          <w:lang w:val="pl-PL"/>
        </w:rPr>
        <w:t>ohchr</w:t>
      </w:r>
      <w:r>
        <w:rPr>
          <w:sz w:val="28"/>
          <w:szCs w:val="28"/>
        </w:rPr>
        <w:t>.</w:t>
      </w:r>
      <w:r>
        <w:rPr>
          <w:sz w:val="28"/>
          <w:szCs w:val="28"/>
          <w:lang w:val="pl-PL"/>
        </w:rPr>
        <w:t>org</w:t>
      </w:r>
      <w:r>
        <w:rPr>
          <w:sz w:val="28"/>
          <w:szCs w:val="28"/>
        </w:rPr>
        <w:t>/</w:t>
      </w:r>
      <w:r>
        <w:rPr>
          <w:sz w:val="28"/>
          <w:szCs w:val="28"/>
          <w:lang w:val="pl-PL"/>
        </w:rPr>
        <w:t>EN</w:t>
      </w:r>
      <w:r>
        <w:rPr>
          <w:sz w:val="28"/>
          <w:szCs w:val="28"/>
        </w:rPr>
        <w:t>/</w:t>
      </w:r>
      <w:r>
        <w:rPr>
          <w:sz w:val="28"/>
          <w:szCs w:val="28"/>
          <w:lang w:val="pl-PL"/>
        </w:rPr>
        <w:t>UDHR</w:t>
      </w:r>
      <w:r>
        <w:rPr>
          <w:sz w:val="28"/>
          <w:szCs w:val="28"/>
        </w:rPr>
        <w:t>/</w:t>
      </w:r>
      <w:r>
        <w:rPr>
          <w:sz w:val="28"/>
          <w:szCs w:val="28"/>
          <w:lang w:val="pl-PL"/>
        </w:rPr>
        <w:t>Documents</w:t>
      </w:r>
      <w:r>
        <w:rPr>
          <w:sz w:val="28"/>
          <w:szCs w:val="28"/>
        </w:rPr>
        <w:t>/</w:t>
      </w:r>
      <w:r>
        <w:rPr>
          <w:sz w:val="28"/>
          <w:szCs w:val="28"/>
          <w:lang w:val="pl-PL"/>
        </w:rPr>
        <w:t>UDHR</w:t>
      </w:r>
      <w:r>
        <w:rPr>
          <w:sz w:val="28"/>
          <w:szCs w:val="28"/>
        </w:rPr>
        <w:t>_</w:t>
      </w:r>
      <w:r>
        <w:rPr>
          <w:sz w:val="28"/>
          <w:szCs w:val="28"/>
          <w:lang w:val="pl-PL"/>
        </w:rPr>
        <w:t>Transltions</w:t>
      </w:r>
      <w:r>
        <w:rPr>
          <w:sz w:val="28"/>
          <w:szCs w:val="28"/>
        </w:rPr>
        <w:t>/</w:t>
      </w:r>
      <w:r>
        <w:rPr>
          <w:sz w:val="28"/>
          <w:szCs w:val="28"/>
          <w:lang w:val="pl-PL"/>
        </w:rPr>
        <w:t>eng</w:t>
      </w:r>
      <w:r>
        <w:rPr>
          <w:sz w:val="28"/>
          <w:szCs w:val="28"/>
        </w:rPr>
        <w:t>.</w:t>
      </w:r>
      <w:r>
        <w:rPr>
          <w:sz w:val="28"/>
          <w:szCs w:val="28"/>
          <w:lang w:val="pl-PL"/>
        </w:rPr>
        <w:t>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Декларація прав національностей України від 1 листопада 1991 p. </w:t>
      </w:r>
      <w:r>
        <w:rPr>
          <w:i/>
          <w:sz w:val="28"/>
          <w:szCs w:val="28"/>
        </w:rPr>
        <w:t xml:space="preserve">Відомості Верховної Ради </w:t>
      </w:r>
      <w:r>
        <w:rPr>
          <w:sz w:val="28"/>
          <w:szCs w:val="28"/>
        </w:rPr>
        <w:t>України. 1991. № 53. Ст. 799.</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Декларація про державний суверенітет України від 16.07.1990 № 55-12. </w:t>
      </w:r>
      <w:r>
        <w:rPr>
          <w:i/>
          <w:sz w:val="28"/>
          <w:szCs w:val="28"/>
        </w:rPr>
        <w:t>Відомості Верховної Ради України</w:t>
      </w:r>
      <w:r>
        <w:rPr>
          <w:sz w:val="28"/>
          <w:szCs w:val="28"/>
        </w:rPr>
        <w:t>. 1990. № 30. Ст. 429.</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Декларація Ріо-де-Жанейро щодо навколишнього середовища та розвитку від 14.06.1992. </w:t>
      </w:r>
      <w:r>
        <w:rPr>
          <w:i/>
          <w:sz w:val="28"/>
          <w:szCs w:val="28"/>
        </w:rPr>
        <w:t>Офіційний веб-сайт Верховної Ради України</w:t>
      </w:r>
      <w:r>
        <w:rPr>
          <w:sz w:val="28"/>
          <w:szCs w:val="28"/>
        </w:rPr>
        <w:t>.URL:https://zakon.rada.gov.ua/laws/card/995_455</w:t>
      </w:r>
    </w:p>
    <w:p w:rsidR="007F7132" w:rsidRDefault="007F7132" w:rsidP="007E16CE">
      <w:pPr>
        <w:widowControl w:val="0"/>
        <w:numPr>
          <w:ilvl w:val="0"/>
          <w:numId w:val="53"/>
        </w:numPr>
        <w:spacing w:after="0" w:line="360" w:lineRule="auto"/>
        <w:ind w:firstLine="709"/>
        <w:rPr>
          <w:sz w:val="28"/>
          <w:szCs w:val="28"/>
        </w:rPr>
      </w:pPr>
      <w:r>
        <w:rPr>
          <w:sz w:val="28"/>
          <w:szCs w:val="28"/>
        </w:rPr>
        <w:t>Делінський О. А. Міжнародна правосуб</w:t>
      </w:r>
      <w:r>
        <w:rPr>
          <w:i/>
          <w:sz w:val="28"/>
          <w:szCs w:val="28"/>
        </w:rPr>
        <w:t>’</w:t>
      </w:r>
      <w:r>
        <w:rPr>
          <w:sz w:val="28"/>
          <w:szCs w:val="28"/>
        </w:rPr>
        <w:t>єктність</w:t>
      </w:r>
      <w:r>
        <w:rPr>
          <w:i/>
          <w:sz w:val="28"/>
          <w:szCs w:val="28"/>
        </w:rPr>
        <w:t xml:space="preserve">: </w:t>
      </w:r>
      <w:r>
        <w:rPr>
          <w:sz w:val="28"/>
          <w:szCs w:val="28"/>
        </w:rPr>
        <w:t>концептуальні підходи до визначення</w:t>
      </w:r>
      <w:r>
        <w:rPr>
          <w:i/>
          <w:sz w:val="28"/>
          <w:szCs w:val="28"/>
        </w:rPr>
        <w:t xml:space="preserve"> </w:t>
      </w:r>
      <w:r>
        <w:rPr>
          <w:sz w:val="28"/>
          <w:szCs w:val="28"/>
        </w:rPr>
        <w:t xml:space="preserve">та розуміння. </w:t>
      </w:r>
      <w:r>
        <w:rPr>
          <w:i/>
          <w:sz w:val="28"/>
          <w:szCs w:val="28"/>
        </w:rPr>
        <w:t>Актуальні проблеми держави і права</w:t>
      </w:r>
      <w:r>
        <w:rPr>
          <w:sz w:val="28"/>
          <w:szCs w:val="28"/>
        </w:rPr>
        <w:t>. 2011. Вип. 62. С. 496-504. URL: http://www.apdp.in.ua/ v62/68.pdf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Денисов В. Н., Євінтов В. І. Міжнародна система захисту прав людини – новий етап розвитку. </w:t>
      </w:r>
      <w:r>
        <w:rPr>
          <w:i/>
          <w:sz w:val="28"/>
          <w:szCs w:val="28"/>
        </w:rPr>
        <w:t>Права людини в Україні</w:t>
      </w:r>
      <w:r>
        <w:rPr>
          <w:sz w:val="28"/>
          <w:szCs w:val="28"/>
        </w:rPr>
        <w:t>. Щорічник 1994. Київ, 1996. С. 16-21.</w:t>
      </w:r>
    </w:p>
    <w:p w:rsidR="007F7132" w:rsidRDefault="007F7132" w:rsidP="007E16CE">
      <w:pPr>
        <w:widowControl w:val="0"/>
        <w:numPr>
          <w:ilvl w:val="0"/>
          <w:numId w:val="53"/>
        </w:numPr>
        <w:spacing w:after="0" w:line="360" w:lineRule="auto"/>
        <w:ind w:firstLine="709"/>
        <w:rPr>
          <w:sz w:val="28"/>
          <w:szCs w:val="28"/>
        </w:rPr>
      </w:pPr>
      <w:r>
        <w:rPr>
          <w:sz w:val="28"/>
          <w:szCs w:val="28"/>
        </w:rPr>
        <w:t>Дергачев В. А. Глобалистика. Москва : ЮНИТИ-ДАНА, 2005. 303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Дергачова К. О. Проблеми сталого розвитку в умовах глобалізації. </w:t>
      </w:r>
      <w:r>
        <w:rPr>
          <w:i/>
          <w:sz w:val="28"/>
          <w:szCs w:val="28"/>
        </w:rPr>
        <w:lastRenderedPageBreak/>
        <w:t xml:space="preserve">Дослідження світової політики </w:t>
      </w:r>
      <w:r>
        <w:rPr>
          <w:sz w:val="28"/>
          <w:szCs w:val="28"/>
        </w:rPr>
        <w:t>/ ІСЕМВ НАН України, 2004. Вип. 29. С. 119-129.</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Деятельность Конституционного суда негативно отражается на легитимности Основного Закона, </w:t>
      </w:r>
      <w:r>
        <w:rPr>
          <w:i/>
          <w:sz w:val="28"/>
          <w:szCs w:val="28"/>
        </w:rPr>
        <w:t>–</w:t>
      </w:r>
      <w:r>
        <w:rPr>
          <w:sz w:val="28"/>
          <w:szCs w:val="28"/>
        </w:rPr>
        <w:t xml:space="preserve"> экс-судья КС Шаповал. </w:t>
      </w:r>
      <w:r>
        <w:rPr>
          <w:i/>
          <w:sz w:val="28"/>
          <w:szCs w:val="28"/>
        </w:rPr>
        <w:t>Цензор</w:t>
      </w:r>
      <w:r>
        <w:rPr>
          <w:sz w:val="28"/>
          <w:szCs w:val="28"/>
        </w:rPr>
        <w:t>.</w:t>
      </w:r>
      <w:r>
        <w:rPr>
          <w:i/>
          <w:sz w:val="28"/>
          <w:szCs w:val="28"/>
        </w:rPr>
        <w:t>net</w:t>
      </w:r>
      <w:r>
        <w:rPr>
          <w:sz w:val="28"/>
          <w:szCs w:val="28"/>
        </w:rPr>
        <w:t>. URL: https://censor.net.ua/news/394902/deyatelnost_ konstitutsionnogo_suda_negativno_otrajaetsya_na_legitimnosti_ osnovnogo_zakona_ekssudya_ks</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Дмітрієв А. І., Муравйов В. І. </w:t>
      </w:r>
      <w:r w:rsidR="008A0BDF">
        <w:rPr>
          <w:sz w:val="28"/>
          <w:szCs w:val="28"/>
        </w:rPr>
        <w:t>Міжнародне публічне право. Київ</w:t>
      </w:r>
      <w:r>
        <w:rPr>
          <w:sz w:val="28"/>
          <w:szCs w:val="28"/>
        </w:rPr>
        <w:t>: Юрінком Інтер, 2000. 640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Договір між Україною і Республікою Польщею про добросусідство, дружні відносини і співробітництво від 18 травня 1992 року № 616_172. </w:t>
      </w:r>
      <w:r>
        <w:rPr>
          <w:i/>
          <w:sz w:val="28"/>
          <w:szCs w:val="28"/>
        </w:rPr>
        <w:t>Офіційний Вісник України</w:t>
      </w:r>
      <w:r>
        <w:rPr>
          <w:sz w:val="28"/>
          <w:szCs w:val="28"/>
        </w:rPr>
        <w:t>. 2005. № 13. Ст. 696.</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Договір між Українською Радянською Соціалістичною Республікою і Російською Радянською Федеративною Соціалістичною Республікою від 16.11.1990 № 643_011. </w:t>
      </w:r>
      <w:r>
        <w:rPr>
          <w:i/>
          <w:sz w:val="28"/>
          <w:szCs w:val="28"/>
        </w:rPr>
        <w:t>Відомості Верховної Ради України</w:t>
      </w:r>
      <w:r>
        <w:rPr>
          <w:sz w:val="28"/>
          <w:szCs w:val="28"/>
        </w:rPr>
        <w:t>. 1990. № 49. Ст. 637.</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Договір про дружбу, співробітництво і партнерство між Україною і Російською Федерацією № 643_06 (ратифіковано Законом № 13/98-ВР від 14.01.98, дію договору припинено). </w:t>
      </w:r>
      <w:r>
        <w:rPr>
          <w:i/>
          <w:sz w:val="28"/>
          <w:szCs w:val="28"/>
        </w:rPr>
        <w:t>Офіційний веб-сайт Верховної Ради України</w:t>
      </w:r>
      <w:r>
        <w:rPr>
          <w:sz w:val="28"/>
          <w:szCs w:val="28"/>
        </w:rPr>
        <w:t>. URL: http://zakon3.rada.gov.ua/ laws/show/643_006</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Документ Копенгагенської наради Конференції з людського виміру Наради з безпеки та співробітництва в Європі від 29 травня 1990 р. </w:t>
      </w:r>
      <w:r>
        <w:rPr>
          <w:i/>
          <w:sz w:val="28"/>
          <w:szCs w:val="28"/>
        </w:rPr>
        <w:t>Офіційний веб-сайт Верховної Ради України</w:t>
      </w:r>
      <w:r>
        <w:rPr>
          <w:sz w:val="28"/>
          <w:szCs w:val="28"/>
        </w:rPr>
        <w:t xml:space="preserve">. URL: http:// zakon1.rada.gov.ua </w:t>
      </w:r>
    </w:p>
    <w:p w:rsidR="007F7132" w:rsidRPr="009E510D" w:rsidRDefault="007F7132" w:rsidP="007E16CE">
      <w:pPr>
        <w:widowControl w:val="0"/>
        <w:numPr>
          <w:ilvl w:val="0"/>
          <w:numId w:val="53"/>
        </w:numPr>
        <w:spacing w:after="0" w:line="360" w:lineRule="auto"/>
        <w:ind w:firstLine="709"/>
        <w:rPr>
          <w:sz w:val="28"/>
          <w:szCs w:val="28"/>
        </w:rPr>
      </w:pPr>
      <w:r>
        <w:rPr>
          <w:sz w:val="28"/>
          <w:szCs w:val="28"/>
        </w:rPr>
        <w:t xml:space="preserve">Дорожня карта законодавчого забезпечення виконання Угоди про </w:t>
      </w:r>
    </w:p>
    <w:p w:rsidR="007F7132" w:rsidRDefault="007F7132" w:rsidP="007E16CE">
      <w:pPr>
        <w:widowControl w:val="0"/>
        <w:spacing w:after="0" w:line="360" w:lineRule="auto"/>
        <w:ind w:left="0" w:firstLine="709"/>
        <w:rPr>
          <w:sz w:val="28"/>
          <w:szCs w:val="28"/>
        </w:rPr>
      </w:pPr>
      <w:r>
        <w:rPr>
          <w:sz w:val="28"/>
          <w:szCs w:val="28"/>
        </w:rPr>
        <w:t xml:space="preserve">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на 2018–2019 роки. </w:t>
      </w:r>
      <w:r>
        <w:rPr>
          <w:i/>
          <w:sz w:val="28"/>
          <w:szCs w:val="28"/>
        </w:rPr>
        <w:t>Офіційний веб-сайт Кабінету Міністрів України</w:t>
      </w:r>
      <w:r>
        <w:rPr>
          <w:sz w:val="28"/>
          <w:szCs w:val="28"/>
        </w:rPr>
        <w:t>. URL: https://www. kmu.gov.ua/storage/app/media/uploaded-files/karta-prioritetnikh-zakonoproektiv-u-sferi-evropeyskoi-integratsii.pdf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Енциклопедичний словник з державного управління / за ред. Ю. В. </w:t>
      </w:r>
      <w:r>
        <w:rPr>
          <w:sz w:val="28"/>
          <w:szCs w:val="28"/>
        </w:rPr>
        <w:lastRenderedPageBreak/>
        <w:t>Ковбасюка, В. П. Трощинського, Ю. П. Сурміна. Київ: НАДУ, 2010. 820 с.</w:t>
      </w:r>
    </w:p>
    <w:p w:rsidR="007F7132" w:rsidRDefault="007F7132" w:rsidP="007E16CE">
      <w:pPr>
        <w:widowControl w:val="0"/>
        <w:numPr>
          <w:ilvl w:val="0"/>
          <w:numId w:val="53"/>
        </w:numPr>
        <w:spacing w:after="0" w:line="360" w:lineRule="auto"/>
        <w:ind w:firstLine="709"/>
        <w:rPr>
          <w:sz w:val="28"/>
          <w:szCs w:val="28"/>
        </w:rPr>
      </w:pPr>
      <w:r>
        <w:rPr>
          <w:sz w:val="28"/>
          <w:szCs w:val="28"/>
        </w:rPr>
        <w:t>Європейська конвенція про</w:t>
      </w:r>
      <w:r>
        <w:rPr>
          <w:sz w:val="28"/>
          <w:szCs w:val="28"/>
          <w:lang w:val="uk-UA"/>
        </w:rPr>
        <w:t xml:space="preserve"> громадянство</w:t>
      </w:r>
      <w:r w:rsidR="008A0BDF">
        <w:rPr>
          <w:sz w:val="28"/>
          <w:szCs w:val="28"/>
        </w:rPr>
        <w:t xml:space="preserve"> </w:t>
      </w:r>
      <w:r>
        <w:rPr>
          <w:sz w:val="28"/>
          <w:szCs w:val="28"/>
        </w:rPr>
        <w:t xml:space="preserve">від 6 листопада 1997 року; Закон України «Про ратифікацію Європейської конвенції про громадянство» № 163-16 від 20.09.2006. </w:t>
      </w:r>
      <w:r>
        <w:rPr>
          <w:i/>
          <w:sz w:val="28"/>
          <w:szCs w:val="28"/>
        </w:rPr>
        <w:t>Відомості Верховної Ради України</w:t>
      </w:r>
      <w:r>
        <w:rPr>
          <w:sz w:val="28"/>
          <w:szCs w:val="28"/>
        </w:rPr>
        <w:t>. 2006. № 45. Ст. 437.</w:t>
      </w:r>
    </w:p>
    <w:p w:rsidR="007F7132" w:rsidRDefault="007F7132" w:rsidP="007E16CE">
      <w:pPr>
        <w:widowControl w:val="0"/>
        <w:numPr>
          <w:ilvl w:val="0"/>
          <w:numId w:val="53"/>
        </w:numPr>
        <w:spacing w:after="0" w:line="360" w:lineRule="auto"/>
        <w:ind w:firstLine="709"/>
        <w:rPr>
          <w:sz w:val="28"/>
          <w:szCs w:val="28"/>
        </w:rPr>
      </w:pPr>
      <w:r>
        <w:rPr>
          <w:sz w:val="28"/>
          <w:szCs w:val="28"/>
        </w:rPr>
        <w:t>За матеріалами Інформаційного центру Європейського Союзу. URL: //http://imv.nau.edu.ua/uk/euinews/296-eunewssummit</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За матеріалами офіційного сайту управління Верховного комісару з прав людини ООН. URL: http://www.ohchr.org/EN/ NewsEvents/Pages/Media.aspx </w:t>
      </w:r>
    </w:p>
    <w:p w:rsidR="007F7132" w:rsidRPr="009E510D" w:rsidRDefault="007F7132" w:rsidP="007E16CE">
      <w:pPr>
        <w:widowControl w:val="0"/>
        <w:numPr>
          <w:ilvl w:val="0"/>
          <w:numId w:val="53"/>
        </w:numPr>
        <w:spacing w:after="0" w:line="360" w:lineRule="auto"/>
        <w:ind w:firstLine="709"/>
        <w:rPr>
          <w:rStyle w:val="a7"/>
          <w:color w:val="181717"/>
          <w:sz w:val="28"/>
          <w:szCs w:val="28"/>
          <w:u w:val="none"/>
          <w:lang w:val="pl-PL"/>
        </w:rPr>
      </w:pPr>
      <w:r>
        <w:rPr>
          <w:sz w:val="28"/>
          <w:szCs w:val="28"/>
        </w:rPr>
        <w:t xml:space="preserve">За матеріалами, розміщеними на офіційній сторінці Міністерства закордонних справ України. </w:t>
      </w:r>
      <w:r>
        <w:rPr>
          <w:sz w:val="28"/>
          <w:szCs w:val="28"/>
          <w:lang w:val="pl-PL"/>
        </w:rPr>
        <w:t xml:space="preserve">URL: </w:t>
      </w:r>
      <w:hyperlink r:id="rId31" w:history="1">
        <w:r>
          <w:rPr>
            <w:rStyle w:val="a7"/>
            <w:rFonts w:eastAsia="Century Schoolbook"/>
            <w:sz w:val="28"/>
            <w:szCs w:val="28"/>
            <w:lang w:val="pl-PL"/>
          </w:rPr>
          <w:t>http://mfa.gov.ua/ua/aboutukraine/international-organizations/european-union</w:t>
        </w:r>
      </w:hyperlink>
    </w:p>
    <w:p w:rsidR="007F7132" w:rsidRDefault="007F7132" w:rsidP="007E16CE">
      <w:pPr>
        <w:widowControl w:val="0"/>
        <w:numPr>
          <w:ilvl w:val="0"/>
          <w:numId w:val="53"/>
        </w:numPr>
        <w:spacing w:after="0" w:line="360" w:lineRule="auto"/>
        <w:ind w:firstLine="709"/>
        <w:rPr>
          <w:sz w:val="28"/>
          <w:szCs w:val="28"/>
          <w:lang w:val="pl-PL"/>
        </w:rPr>
      </w:pPr>
      <w:r>
        <w:rPr>
          <w:sz w:val="28"/>
          <w:szCs w:val="28"/>
          <w:lang w:val="uk-UA"/>
        </w:rPr>
        <w:t xml:space="preserve">За матеріалами веб-порталу </w:t>
      </w:r>
      <w:r>
        <w:rPr>
          <w:sz w:val="28"/>
          <w:szCs w:val="28"/>
          <w:lang w:val="en-US"/>
        </w:rPr>
        <w:t>CBSNEWS</w:t>
      </w:r>
      <w:r>
        <w:rPr>
          <w:sz w:val="28"/>
          <w:szCs w:val="28"/>
          <w:lang w:val="uk-UA"/>
        </w:rPr>
        <w:t xml:space="preserve">: </w:t>
      </w:r>
      <w:r>
        <w:rPr>
          <w:sz w:val="28"/>
          <w:szCs w:val="28"/>
          <w:lang w:val="en-US"/>
        </w:rPr>
        <w:t>Obama</w:t>
      </w:r>
      <w:r>
        <w:rPr>
          <w:sz w:val="28"/>
          <w:szCs w:val="28"/>
          <w:lang w:val="uk-UA"/>
        </w:rPr>
        <w:t xml:space="preserve"> </w:t>
      </w:r>
      <w:r>
        <w:rPr>
          <w:sz w:val="28"/>
          <w:szCs w:val="28"/>
          <w:lang w:val="en-US"/>
        </w:rPr>
        <w:t>Promises</w:t>
      </w:r>
      <w:r>
        <w:rPr>
          <w:sz w:val="28"/>
          <w:szCs w:val="28"/>
          <w:lang w:val="uk-UA"/>
        </w:rPr>
        <w:t xml:space="preserve"> </w:t>
      </w:r>
      <w:r>
        <w:rPr>
          <w:sz w:val="28"/>
          <w:szCs w:val="28"/>
          <w:lang w:val="en-US"/>
        </w:rPr>
        <w:t>to</w:t>
      </w:r>
      <w:r>
        <w:rPr>
          <w:sz w:val="28"/>
          <w:szCs w:val="28"/>
          <w:lang w:val="uk-UA"/>
        </w:rPr>
        <w:t xml:space="preserve"> “</w:t>
      </w:r>
      <w:r>
        <w:rPr>
          <w:sz w:val="28"/>
          <w:szCs w:val="28"/>
          <w:lang w:val="en-US"/>
        </w:rPr>
        <w:t>remake</w:t>
      </w:r>
      <w:r>
        <w:rPr>
          <w:sz w:val="28"/>
          <w:szCs w:val="28"/>
          <w:lang w:val="uk-UA"/>
        </w:rPr>
        <w:t xml:space="preserve"> </w:t>
      </w:r>
      <w:r>
        <w:rPr>
          <w:sz w:val="28"/>
          <w:szCs w:val="28"/>
          <w:lang w:val="en-US"/>
        </w:rPr>
        <w:t>the</w:t>
      </w:r>
      <w:r>
        <w:rPr>
          <w:sz w:val="28"/>
          <w:szCs w:val="28"/>
          <w:lang w:val="uk-UA"/>
        </w:rPr>
        <w:t xml:space="preserve"> </w:t>
      </w:r>
      <w:r>
        <w:rPr>
          <w:sz w:val="28"/>
          <w:szCs w:val="28"/>
          <w:lang w:val="en-US"/>
        </w:rPr>
        <w:t>world</w:t>
      </w:r>
      <w:r>
        <w:rPr>
          <w:sz w:val="28"/>
          <w:szCs w:val="28"/>
          <w:lang w:val="uk-UA"/>
        </w:rPr>
        <w:t xml:space="preserve">”. </w:t>
      </w:r>
      <w:r>
        <w:rPr>
          <w:sz w:val="28"/>
          <w:szCs w:val="28"/>
          <w:lang w:val="pl-PL"/>
        </w:rPr>
        <w:t xml:space="preserve">URL: </w:t>
      </w:r>
      <w:hyperlink r:id="rId32" w:history="1">
        <w:r>
          <w:rPr>
            <w:rStyle w:val="a7"/>
            <w:rFonts w:eastAsia="Century Schoolbook"/>
            <w:color w:val="auto"/>
            <w:sz w:val="28"/>
            <w:szCs w:val="28"/>
            <w:lang w:val="pl-PL"/>
          </w:rPr>
          <w:t>http</w:t>
        </w:r>
        <w:r>
          <w:rPr>
            <w:rStyle w:val="a7"/>
            <w:rFonts w:eastAsia="Century Schoolbook"/>
            <w:color w:val="auto"/>
            <w:sz w:val="28"/>
            <w:szCs w:val="28"/>
            <w:lang w:val="uk-UA"/>
          </w:rPr>
          <w:t>://</w:t>
        </w:r>
        <w:r>
          <w:rPr>
            <w:rStyle w:val="a7"/>
            <w:rFonts w:eastAsia="Century Schoolbook"/>
            <w:color w:val="auto"/>
            <w:sz w:val="28"/>
            <w:szCs w:val="28"/>
            <w:lang w:val="pl-PL"/>
          </w:rPr>
          <w:t>www</w:t>
        </w:r>
        <w:r>
          <w:rPr>
            <w:rStyle w:val="a7"/>
            <w:rFonts w:eastAsia="Century Schoolbook"/>
            <w:color w:val="auto"/>
            <w:sz w:val="28"/>
            <w:szCs w:val="28"/>
            <w:lang w:val="uk-UA"/>
          </w:rPr>
          <w:t>.</w:t>
        </w:r>
        <w:r>
          <w:rPr>
            <w:rStyle w:val="a7"/>
            <w:rFonts w:eastAsia="Century Schoolbook"/>
            <w:color w:val="auto"/>
            <w:sz w:val="28"/>
            <w:szCs w:val="28"/>
            <w:lang w:val="pl-PL"/>
          </w:rPr>
          <w:t>cbsnews</w:t>
        </w:r>
        <w:r>
          <w:rPr>
            <w:rStyle w:val="a7"/>
            <w:rFonts w:eastAsia="Century Schoolbook"/>
            <w:color w:val="auto"/>
            <w:sz w:val="28"/>
            <w:szCs w:val="28"/>
            <w:lang w:val="uk-UA"/>
          </w:rPr>
          <w:t>.</w:t>
        </w:r>
        <w:r>
          <w:rPr>
            <w:rStyle w:val="a7"/>
            <w:rFonts w:eastAsia="Century Schoolbook"/>
            <w:color w:val="auto"/>
            <w:sz w:val="28"/>
            <w:szCs w:val="28"/>
            <w:lang w:val="pl-PL"/>
          </w:rPr>
          <w:t>com</w:t>
        </w:r>
        <w:r>
          <w:rPr>
            <w:rStyle w:val="a7"/>
            <w:rFonts w:eastAsia="Century Schoolbook"/>
            <w:color w:val="auto"/>
            <w:sz w:val="28"/>
            <w:szCs w:val="28"/>
            <w:lang w:val="uk-UA"/>
          </w:rPr>
          <w:t>/</w:t>
        </w:r>
        <w:r>
          <w:rPr>
            <w:rStyle w:val="a7"/>
            <w:rFonts w:eastAsia="Century Schoolbook"/>
            <w:color w:val="auto"/>
            <w:sz w:val="28"/>
            <w:szCs w:val="28"/>
            <w:lang w:val="pl-PL"/>
          </w:rPr>
          <w:t>stories</w:t>
        </w:r>
        <w:r>
          <w:rPr>
            <w:rStyle w:val="a7"/>
            <w:rFonts w:eastAsia="Century Schoolbook"/>
            <w:color w:val="auto"/>
            <w:sz w:val="28"/>
            <w:szCs w:val="28"/>
            <w:lang w:val="uk-UA"/>
          </w:rPr>
          <w:t>/2008/07/24/</w:t>
        </w:r>
        <w:r>
          <w:rPr>
            <w:rStyle w:val="a7"/>
            <w:rFonts w:eastAsia="Century Schoolbook"/>
            <w:color w:val="auto"/>
            <w:sz w:val="28"/>
            <w:szCs w:val="28"/>
            <w:lang w:val="pl-PL"/>
          </w:rPr>
          <w:t>politics</w:t>
        </w:r>
        <w:r>
          <w:rPr>
            <w:rStyle w:val="a7"/>
            <w:rFonts w:eastAsia="Century Schoolbook"/>
            <w:color w:val="auto"/>
            <w:sz w:val="28"/>
            <w:szCs w:val="28"/>
            <w:lang w:val="uk-UA"/>
          </w:rPr>
          <w:t>/</w:t>
        </w:r>
        <w:r>
          <w:rPr>
            <w:rStyle w:val="a7"/>
            <w:rFonts w:eastAsia="Century Schoolbook"/>
            <w:color w:val="auto"/>
            <w:sz w:val="28"/>
            <w:szCs w:val="28"/>
            <w:lang w:val="pl-PL"/>
          </w:rPr>
          <w:t>politico</w:t>
        </w:r>
        <w:r>
          <w:rPr>
            <w:rStyle w:val="a7"/>
            <w:rFonts w:eastAsia="Century Schoolbook"/>
            <w:color w:val="auto"/>
            <w:sz w:val="28"/>
            <w:szCs w:val="28"/>
            <w:lang w:val="uk-UA"/>
          </w:rPr>
          <w:t>/</w:t>
        </w:r>
        <w:r>
          <w:rPr>
            <w:rStyle w:val="a7"/>
            <w:rFonts w:eastAsia="Century Schoolbook"/>
            <w:color w:val="auto"/>
            <w:sz w:val="28"/>
            <w:szCs w:val="28"/>
            <w:lang w:val="pl-PL"/>
          </w:rPr>
          <w:t>main</w:t>
        </w:r>
        <w:r>
          <w:rPr>
            <w:rStyle w:val="a7"/>
            <w:rFonts w:eastAsia="Century Schoolbook"/>
            <w:color w:val="auto"/>
            <w:sz w:val="28"/>
            <w:szCs w:val="28"/>
            <w:lang w:val="uk-UA"/>
          </w:rPr>
          <w:t>4291110.</w:t>
        </w:r>
        <w:r>
          <w:rPr>
            <w:rStyle w:val="a7"/>
            <w:rFonts w:eastAsia="Century Schoolbook"/>
            <w:color w:val="auto"/>
            <w:sz w:val="28"/>
            <w:szCs w:val="28"/>
            <w:lang w:val="pl-PL"/>
          </w:rPr>
          <w:t>shtml</w:t>
        </w:r>
      </w:hyperlink>
      <w:r>
        <w:rPr>
          <w:sz w:val="28"/>
          <w:szCs w:val="28"/>
          <w:lang w:val="uk-UA"/>
        </w:rPr>
        <w:t xml:space="preserve">]  </w:t>
      </w:r>
    </w:p>
    <w:p w:rsidR="007F7132" w:rsidRDefault="007F7132" w:rsidP="007E16CE">
      <w:pPr>
        <w:widowControl w:val="0"/>
        <w:numPr>
          <w:ilvl w:val="0"/>
          <w:numId w:val="53"/>
        </w:numPr>
        <w:spacing w:after="0" w:line="360" w:lineRule="auto"/>
        <w:ind w:firstLine="709"/>
        <w:rPr>
          <w:sz w:val="28"/>
          <w:szCs w:val="28"/>
        </w:rPr>
      </w:pPr>
      <w:r>
        <w:rPr>
          <w:sz w:val="28"/>
          <w:szCs w:val="28"/>
        </w:rPr>
        <w:t>Задорожній О. В. Внесення змін до Конституції України. Визнання юрисдикції Міжнародного кримінального суду та інших міжнародних судових органів. URL: https://espreso.tv/logs/2015/06/13/vnesennya_zmin_do_konstytuciyi_ukrayiny_ vyznannya_yurysdykciyi_mizhnarodnogo_kryminalnogo_sudu_ta_ inshykh_mizhnarodnykh_sudovykh_organiv</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Задорожній О. В. Ґенеза міжнародної правосуб’єктності України: монографія. Київ: К.І.С., 2014. 688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Задорожня Г. Аксіологічний вимір конституції України: проблеми теорії та практики. </w:t>
      </w:r>
      <w:r>
        <w:rPr>
          <w:i/>
          <w:sz w:val="28"/>
          <w:szCs w:val="28"/>
        </w:rPr>
        <w:t>Юридичний журнал</w:t>
      </w:r>
      <w:r>
        <w:rPr>
          <w:sz w:val="28"/>
          <w:szCs w:val="28"/>
        </w:rPr>
        <w:t>. 2012. № 7-8. С. 100-101.</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Звернення Верховної Ради України «До парламентів і народів світу» від 5 грудня 1991 р. </w:t>
      </w:r>
      <w:r>
        <w:rPr>
          <w:i/>
          <w:sz w:val="28"/>
          <w:szCs w:val="28"/>
        </w:rPr>
        <w:t>Відомості Верховної Ради України.</w:t>
      </w:r>
      <w:r>
        <w:rPr>
          <w:sz w:val="28"/>
          <w:szCs w:val="28"/>
        </w:rPr>
        <w:t xml:space="preserve"> 1992. № 8. С. 199. </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Звєрєв Є. Міжнародний договір як джерело національного права. </w:t>
      </w:r>
      <w:r>
        <w:rPr>
          <w:sz w:val="28"/>
          <w:szCs w:val="28"/>
          <w:lang w:val="pl-PL"/>
        </w:rPr>
        <w:lastRenderedPageBreak/>
        <w:t>URL: http://ekmair.ukma.edu.ua/handle/123456789/3841</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Звонарёва О. С. Формирование глобального права как мегатенденция современного мирового развития. </w:t>
      </w:r>
      <w:r>
        <w:rPr>
          <w:i/>
          <w:sz w:val="28"/>
          <w:szCs w:val="28"/>
        </w:rPr>
        <w:t xml:space="preserve">Тезисы доклада на теоретико-методологическом семинаре сектора теории права и государства ИГП РАН </w:t>
      </w:r>
      <w:r>
        <w:rPr>
          <w:sz w:val="28"/>
          <w:szCs w:val="28"/>
        </w:rPr>
        <w:t>22</w:t>
      </w:r>
      <w:r>
        <w:rPr>
          <w:i/>
          <w:sz w:val="28"/>
          <w:szCs w:val="28"/>
        </w:rPr>
        <w:t xml:space="preserve"> июня </w:t>
      </w:r>
      <w:smartTag w:uri="urn:schemas-microsoft-com:office:smarttags" w:element="metricconverter">
        <w:smartTagPr>
          <w:attr w:name="ProductID" w:val="2012 г"/>
        </w:smartTagPr>
        <w:r>
          <w:rPr>
            <w:sz w:val="28"/>
            <w:szCs w:val="28"/>
          </w:rPr>
          <w:t>2012</w:t>
        </w:r>
        <w:r>
          <w:rPr>
            <w:i/>
            <w:sz w:val="28"/>
            <w:szCs w:val="28"/>
          </w:rPr>
          <w:t xml:space="preserve"> г</w:t>
        </w:r>
      </w:smartTag>
      <w:r>
        <w:rPr>
          <w:sz w:val="28"/>
          <w:szCs w:val="28"/>
        </w:rPr>
        <w:t>. URL: http://www.igpran. ru/about/subjects/theory_of_law/events/Zvonareva.thesises.pdf</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Зміни до Конституції підтриманіна референдумі. </w:t>
      </w:r>
      <w:r>
        <w:rPr>
          <w:sz w:val="28"/>
          <w:szCs w:val="28"/>
          <w:lang w:val="pl-PL"/>
        </w:rPr>
        <w:t>URL: http:// www.ukrinform.ua/ukr/news/zmini_do_konstitutsiii_pidtrimani_na_ referendumi_mae_zatverdguvati_parlament_venetsianska_komisiya_1776866</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Зорькин В. Д. Интеграция европейского конституционного пространства: ответы и вызовы. </w:t>
      </w:r>
      <w:r>
        <w:rPr>
          <w:i/>
          <w:sz w:val="28"/>
          <w:szCs w:val="28"/>
        </w:rPr>
        <w:t>Единое правовое пространство Европы и практика конституционного правосудия</w:t>
      </w:r>
      <w:r>
        <w:rPr>
          <w:sz w:val="28"/>
          <w:szCs w:val="28"/>
        </w:rPr>
        <w:t xml:space="preserve">: материалы международной конференции, г. Москва, 26 ноября </w:t>
      </w:r>
      <w:smartTag w:uri="urn:schemas-microsoft-com:office:smarttags" w:element="metricconverter">
        <w:smartTagPr>
          <w:attr w:name="ProductID" w:val="2006 г"/>
        </w:smartTagPr>
        <w:r>
          <w:rPr>
            <w:sz w:val="28"/>
            <w:szCs w:val="28"/>
          </w:rPr>
          <w:t>2006 г</w:t>
        </w:r>
      </w:smartTag>
      <w:r>
        <w:rPr>
          <w:sz w:val="28"/>
          <w:szCs w:val="28"/>
        </w:rPr>
        <w:t>. Москва : Норма, 2008. С. 423-424.</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 xml:space="preserve">Ильин М. Глобальное гражданство в реалистической перспективе. </w:t>
      </w:r>
      <w:r>
        <w:rPr>
          <w:sz w:val="28"/>
          <w:szCs w:val="28"/>
          <w:lang w:val="en-US"/>
        </w:rPr>
        <w:t xml:space="preserve">URL: http://www.archipelag.ru/geoculture/new_ident/glob-gr/ gl-nationality2/ </w:t>
      </w:r>
    </w:p>
    <w:p w:rsidR="007F7132" w:rsidRPr="006652A1" w:rsidRDefault="007F7132" w:rsidP="007E16CE">
      <w:pPr>
        <w:widowControl w:val="0"/>
        <w:numPr>
          <w:ilvl w:val="0"/>
          <w:numId w:val="53"/>
        </w:numPr>
        <w:spacing w:after="0" w:line="360" w:lineRule="auto"/>
        <w:ind w:firstLine="709"/>
        <w:rPr>
          <w:sz w:val="28"/>
          <w:szCs w:val="28"/>
        </w:rPr>
      </w:pPr>
      <w:r>
        <w:rPr>
          <w:sz w:val="28"/>
          <w:szCs w:val="28"/>
        </w:rPr>
        <w:t xml:space="preserve">Кант И. К вечному миру : философский проект. </w:t>
      </w:r>
      <w:r>
        <w:rPr>
          <w:i/>
          <w:sz w:val="28"/>
          <w:szCs w:val="28"/>
        </w:rPr>
        <w:t xml:space="preserve">Собрание сочинений в </w:t>
      </w:r>
      <w:r>
        <w:rPr>
          <w:sz w:val="28"/>
          <w:szCs w:val="28"/>
        </w:rPr>
        <w:t>8</w:t>
      </w:r>
      <w:r>
        <w:rPr>
          <w:i/>
          <w:sz w:val="28"/>
          <w:szCs w:val="28"/>
        </w:rPr>
        <w:t xml:space="preserve"> томах</w:t>
      </w:r>
      <w:r>
        <w:rPr>
          <w:sz w:val="28"/>
          <w:szCs w:val="28"/>
        </w:rPr>
        <w:t xml:space="preserve"> /под общ. </w:t>
      </w:r>
      <w:r w:rsidRPr="006652A1">
        <w:rPr>
          <w:sz w:val="28"/>
          <w:szCs w:val="28"/>
        </w:rPr>
        <w:t>ред. А.В. Гулыги. Москва : ЧОРО, 1994. Т. 7. 495 с.</w:t>
      </w:r>
    </w:p>
    <w:p w:rsidR="00376B0B" w:rsidRDefault="007F7132" w:rsidP="007E16CE">
      <w:pPr>
        <w:widowControl w:val="0"/>
        <w:numPr>
          <w:ilvl w:val="0"/>
          <w:numId w:val="53"/>
        </w:numPr>
        <w:spacing w:after="0" w:line="360" w:lineRule="auto"/>
        <w:ind w:firstLine="709"/>
        <w:rPr>
          <w:sz w:val="28"/>
          <w:szCs w:val="28"/>
        </w:rPr>
      </w:pPr>
      <w:r w:rsidRPr="006652A1">
        <w:rPr>
          <w:sz w:val="28"/>
          <w:szCs w:val="28"/>
        </w:rPr>
        <w:t xml:space="preserve">Кашкін С. Інтеграційне право як концентроване вираження порівняльного права. </w:t>
      </w:r>
      <w:r w:rsidRPr="006652A1">
        <w:rPr>
          <w:i/>
          <w:sz w:val="28"/>
          <w:szCs w:val="28"/>
        </w:rPr>
        <w:t>Порівняльне правознавство</w:t>
      </w:r>
      <w:r w:rsidRPr="006652A1">
        <w:rPr>
          <w:sz w:val="28"/>
          <w:szCs w:val="28"/>
        </w:rPr>
        <w:t>. 2012. № 3-4. С. 314-315.</w:t>
      </w:r>
    </w:p>
    <w:p w:rsidR="007F7132" w:rsidRPr="00376B0B" w:rsidRDefault="007F7132" w:rsidP="007E16CE">
      <w:pPr>
        <w:widowControl w:val="0"/>
        <w:numPr>
          <w:ilvl w:val="0"/>
          <w:numId w:val="53"/>
        </w:numPr>
        <w:spacing w:after="0" w:line="360" w:lineRule="auto"/>
        <w:ind w:firstLine="709"/>
        <w:rPr>
          <w:sz w:val="28"/>
          <w:szCs w:val="28"/>
        </w:rPr>
      </w:pPr>
      <w:r w:rsidRPr="00376B0B">
        <w:rPr>
          <w:sz w:val="28"/>
          <w:szCs w:val="28"/>
          <w:lang w:val="uk-UA"/>
        </w:rPr>
        <w:t>Коваль</w:t>
      </w:r>
      <w:r w:rsidRPr="00376B0B">
        <w:rPr>
          <w:sz w:val="28"/>
          <w:szCs w:val="28"/>
        </w:rPr>
        <w:t xml:space="preserve"> </w:t>
      </w:r>
      <w:r w:rsidRPr="00376B0B">
        <w:rPr>
          <w:sz w:val="28"/>
          <w:szCs w:val="28"/>
          <w:lang w:val="uk-UA"/>
        </w:rPr>
        <w:t xml:space="preserve">О. </w:t>
      </w:r>
      <w:r w:rsidRPr="00376B0B">
        <w:rPr>
          <w:i/>
          <w:sz w:val="28"/>
          <w:szCs w:val="28"/>
          <w:lang w:val="uk-UA"/>
        </w:rPr>
        <w:t xml:space="preserve">Новий етап ініціативи </w:t>
      </w:r>
      <w:r w:rsidRPr="00376B0B">
        <w:rPr>
          <w:i/>
          <w:sz w:val="28"/>
          <w:szCs w:val="28"/>
        </w:rPr>
        <w:t>“</w:t>
      </w:r>
      <w:r w:rsidRPr="00376B0B">
        <w:rPr>
          <w:i/>
          <w:sz w:val="28"/>
          <w:szCs w:val="28"/>
          <w:lang w:val="uk-UA"/>
        </w:rPr>
        <w:t>Поясу та шляху</w:t>
      </w:r>
      <w:r w:rsidRPr="00376B0B">
        <w:rPr>
          <w:i/>
          <w:sz w:val="28"/>
          <w:szCs w:val="28"/>
        </w:rPr>
        <w:t>”</w:t>
      </w:r>
      <w:r w:rsidRPr="00376B0B">
        <w:rPr>
          <w:i/>
          <w:sz w:val="28"/>
          <w:szCs w:val="28"/>
          <w:lang w:val="uk-UA"/>
        </w:rPr>
        <w:t>,</w:t>
      </w:r>
      <w:r w:rsidRPr="00376B0B">
        <w:rPr>
          <w:sz w:val="28"/>
          <w:szCs w:val="28"/>
          <w:lang w:val="uk-UA"/>
        </w:rPr>
        <w:t xml:space="preserve"> «Україна-Китай» №2(16), 2019, с.17,  </w:t>
      </w:r>
      <w:r w:rsidRPr="00376B0B">
        <w:rPr>
          <w:sz w:val="28"/>
          <w:szCs w:val="28"/>
          <w:lang w:val="en-US"/>
        </w:rPr>
        <w:t>URL</w:t>
      </w:r>
      <w:r w:rsidRPr="00376B0B">
        <w:rPr>
          <w:sz w:val="28"/>
          <w:szCs w:val="28"/>
        </w:rPr>
        <w:t xml:space="preserve">: </w:t>
      </w:r>
      <w:hyperlink r:id="rId33" w:history="1">
        <w:r w:rsidRPr="00376B0B">
          <w:rPr>
            <w:rStyle w:val="a7"/>
            <w:rFonts w:eastAsia="Century Schoolbook"/>
            <w:sz w:val="28"/>
            <w:szCs w:val="28"/>
            <w:lang w:val="en-US"/>
          </w:rPr>
          <w:t>http</w:t>
        </w:r>
        <w:r w:rsidRPr="00376B0B">
          <w:rPr>
            <w:rStyle w:val="a7"/>
            <w:rFonts w:eastAsia="Century Schoolbook"/>
            <w:sz w:val="28"/>
            <w:szCs w:val="28"/>
          </w:rPr>
          <w:t>://</w:t>
        </w:r>
        <w:r w:rsidRPr="00376B0B">
          <w:rPr>
            <w:rStyle w:val="a7"/>
            <w:rFonts w:eastAsia="Century Schoolbook"/>
            <w:sz w:val="28"/>
            <w:szCs w:val="28"/>
            <w:lang w:val="en-US"/>
          </w:rPr>
          <w:t>sinologist</w:t>
        </w:r>
        <w:r w:rsidRPr="00376B0B">
          <w:rPr>
            <w:rStyle w:val="a7"/>
            <w:rFonts w:eastAsia="Century Schoolbook"/>
            <w:sz w:val="28"/>
            <w:szCs w:val="28"/>
          </w:rPr>
          <w:t>.</w:t>
        </w:r>
        <w:r w:rsidRPr="00376B0B">
          <w:rPr>
            <w:rStyle w:val="a7"/>
            <w:rFonts w:eastAsia="Century Schoolbook"/>
            <w:sz w:val="28"/>
            <w:szCs w:val="28"/>
            <w:lang w:val="en-US"/>
          </w:rPr>
          <w:t>com</w:t>
        </w:r>
        <w:r w:rsidRPr="00376B0B">
          <w:rPr>
            <w:rStyle w:val="a7"/>
            <w:rFonts w:eastAsia="Century Schoolbook"/>
            <w:sz w:val="28"/>
            <w:szCs w:val="28"/>
          </w:rPr>
          <w:t>.</w:t>
        </w:r>
        <w:r w:rsidRPr="00376B0B">
          <w:rPr>
            <w:rStyle w:val="a7"/>
            <w:rFonts w:eastAsia="Century Schoolbook"/>
            <w:sz w:val="28"/>
            <w:szCs w:val="28"/>
            <w:lang w:val="en-US"/>
          </w:rPr>
          <w:t>ua</w:t>
        </w:r>
        <w:r w:rsidRPr="00376B0B">
          <w:rPr>
            <w:rStyle w:val="a7"/>
            <w:rFonts w:eastAsia="Century Schoolbook"/>
            <w:sz w:val="28"/>
            <w:szCs w:val="28"/>
          </w:rPr>
          <w:t>/</w:t>
        </w:r>
        <w:r w:rsidRPr="00376B0B">
          <w:rPr>
            <w:rStyle w:val="a7"/>
            <w:rFonts w:eastAsia="Century Schoolbook"/>
            <w:sz w:val="28"/>
            <w:szCs w:val="28"/>
            <w:lang w:val="en-US"/>
          </w:rPr>
          <w:t>wp</w:t>
        </w:r>
        <w:r w:rsidRPr="00376B0B">
          <w:rPr>
            <w:rStyle w:val="a7"/>
            <w:rFonts w:eastAsia="Century Schoolbook"/>
            <w:sz w:val="28"/>
            <w:szCs w:val="28"/>
          </w:rPr>
          <w:t>-</w:t>
        </w:r>
        <w:r w:rsidRPr="00376B0B">
          <w:rPr>
            <w:rStyle w:val="a7"/>
            <w:rFonts w:eastAsia="Century Schoolbook"/>
            <w:sz w:val="28"/>
            <w:szCs w:val="28"/>
            <w:lang w:val="en-US"/>
          </w:rPr>
          <w:t>content</w:t>
        </w:r>
        <w:r w:rsidRPr="00376B0B">
          <w:rPr>
            <w:rStyle w:val="a7"/>
            <w:rFonts w:eastAsia="Century Schoolbook"/>
            <w:sz w:val="28"/>
            <w:szCs w:val="28"/>
          </w:rPr>
          <w:t>/</w:t>
        </w:r>
        <w:r w:rsidRPr="00376B0B">
          <w:rPr>
            <w:rStyle w:val="a7"/>
            <w:rFonts w:eastAsia="Century Schoolbook"/>
            <w:sz w:val="28"/>
            <w:szCs w:val="28"/>
            <w:lang w:val="en-US"/>
          </w:rPr>
          <w:t>uploads</w:t>
        </w:r>
        <w:r w:rsidRPr="00376B0B">
          <w:rPr>
            <w:rStyle w:val="a7"/>
            <w:rFonts w:eastAsia="Century Schoolbook"/>
            <w:sz w:val="28"/>
            <w:szCs w:val="28"/>
          </w:rPr>
          <w:t>/2019/08/</w:t>
        </w:r>
        <w:r w:rsidRPr="00376B0B">
          <w:rPr>
            <w:rStyle w:val="a7"/>
            <w:rFonts w:eastAsia="Century Schoolbook"/>
            <w:sz w:val="28"/>
            <w:szCs w:val="28"/>
            <w:lang w:val="en-US"/>
          </w:rPr>
          <w:t>N</w:t>
        </w:r>
        <w:r w:rsidRPr="00376B0B">
          <w:rPr>
            <w:rStyle w:val="a7"/>
            <w:rFonts w:eastAsia="Century Schoolbook"/>
            <w:sz w:val="28"/>
            <w:szCs w:val="28"/>
          </w:rPr>
          <w:t>16_</w:t>
        </w:r>
        <w:r w:rsidRPr="00376B0B">
          <w:rPr>
            <w:rStyle w:val="a7"/>
            <w:rFonts w:eastAsia="Century Schoolbook"/>
            <w:sz w:val="28"/>
            <w:szCs w:val="28"/>
            <w:lang w:val="en-US"/>
          </w:rPr>
          <w:t>f</w:t>
        </w:r>
        <w:r w:rsidRPr="00376B0B">
          <w:rPr>
            <w:rStyle w:val="a7"/>
            <w:rFonts w:eastAsia="Century Schoolbook"/>
            <w:sz w:val="28"/>
            <w:szCs w:val="28"/>
          </w:rPr>
          <w:t>_.</w:t>
        </w:r>
        <w:r w:rsidRPr="00376B0B">
          <w:rPr>
            <w:rStyle w:val="a7"/>
            <w:rFonts w:eastAsia="Century Schoolbook"/>
            <w:sz w:val="28"/>
            <w:szCs w:val="28"/>
            <w:lang w:val="en-US"/>
          </w:rPr>
          <w:t>pdf</w:t>
        </w:r>
      </w:hyperlink>
    </w:p>
    <w:p w:rsidR="007F7132" w:rsidRDefault="007F7132" w:rsidP="007E16CE">
      <w:pPr>
        <w:widowControl w:val="0"/>
        <w:numPr>
          <w:ilvl w:val="0"/>
          <w:numId w:val="53"/>
        </w:numPr>
        <w:spacing w:after="0" w:line="360" w:lineRule="auto"/>
        <w:ind w:firstLine="709"/>
        <w:rPr>
          <w:sz w:val="28"/>
          <w:szCs w:val="28"/>
          <w:lang w:val="pl-PL"/>
        </w:rPr>
      </w:pPr>
      <w:r w:rsidRPr="006652A1">
        <w:rPr>
          <w:sz w:val="28"/>
          <w:szCs w:val="28"/>
        </w:rPr>
        <w:t xml:space="preserve">Кодекс адміністративного судочинства України  Закон України № 2747-IV від 6 липня 2005, з доп. </w:t>
      </w:r>
      <w:r w:rsidRPr="006652A1">
        <w:rPr>
          <w:i/>
          <w:sz w:val="28"/>
          <w:szCs w:val="28"/>
        </w:rPr>
        <w:t>Офіційний веб-сайт Верховної ради України</w:t>
      </w:r>
      <w:r w:rsidRPr="006652A1">
        <w:rPr>
          <w:sz w:val="28"/>
          <w:szCs w:val="28"/>
        </w:rPr>
        <w:t xml:space="preserve">. </w:t>
      </w:r>
      <w:r w:rsidRPr="006652A1">
        <w:rPr>
          <w:sz w:val="28"/>
          <w:szCs w:val="28"/>
          <w:lang w:val="pl-PL"/>
        </w:rPr>
        <w:t>URL: http://zakon.rada.gov.ua/cgi-bin/laws</w:t>
      </w:r>
      <w:r>
        <w:rPr>
          <w:sz w:val="28"/>
          <w:szCs w:val="28"/>
          <w:lang w:val="pl-PL"/>
        </w:rPr>
        <w:t>/main. cgi&gt;</w:t>
      </w:r>
    </w:p>
    <w:p w:rsidR="007F7132" w:rsidRDefault="007F7132" w:rsidP="007E16CE">
      <w:pPr>
        <w:widowControl w:val="0"/>
        <w:numPr>
          <w:ilvl w:val="0"/>
          <w:numId w:val="53"/>
        </w:numPr>
        <w:spacing w:after="0" w:line="360" w:lineRule="auto"/>
        <w:ind w:firstLine="709"/>
        <w:rPr>
          <w:sz w:val="28"/>
          <w:szCs w:val="28"/>
        </w:rPr>
      </w:pPr>
      <w:r>
        <w:rPr>
          <w:sz w:val="28"/>
          <w:szCs w:val="28"/>
        </w:rPr>
        <w:t>К</w:t>
      </w:r>
      <w:r w:rsidR="008A0BDF">
        <w:rPr>
          <w:sz w:val="28"/>
          <w:szCs w:val="28"/>
        </w:rPr>
        <w:t>одекс законів про працю України</w:t>
      </w:r>
      <w:r>
        <w:rPr>
          <w:sz w:val="28"/>
          <w:szCs w:val="28"/>
        </w:rPr>
        <w:t xml:space="preserve">: Закон України № 322-VIII від 10.12.1971. </w:t>
      </w:r>
      <w:r>
        <w:rPr>
          <w:i/>
          <w:sz w:val="28"/>
          <w:szCs w:val="28"/>
        </w:rPr>
        <w:t>Відомості Верховної Ради УРСР</w:t>
      </w:r>
      <w:r>
        <w:rPr>
          <w:sz w:val="28"/>
          <w:szCs w:val="28"/>
        </w:rPr>
        <w:t>.</w:t>
      </w:r>
      <w:r>
        <w:rPr>
          <w:i/>
          <w:sz w:val="28"/>
          <w:szCs w:val="28"/>
        </w:rPr>
        <w:t xml:space="preserve"> </w:t>
      </w:r>
      <w:r>
        <w:rPr>
          <w:sz w:val="28"/>
          <w:szCs w:val="28"/>
        </w:rPr>
        <w:t>1971. додаток до № 50. Ст. 375.</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Конвенція про захист прав людини та основних свобод 1950 р. </w:t>
      </w:r>
      <w:r>
        <w:rPr>
          <w:i/>
          <w:sz w:val="28"/>
          <w:szCs w:val="28"/>
        </w:rPr>
        <w:t>Офіційний веб-сайт Верховної ради України</w:t>
      </w:r>
      <w:r>
        <w:rPr>
          <w:sz w:val="28"/>
          <w:szCs w:val="28"/>
        </w:rPr>
        <w:t>. URL:http://zakon2.rada.gov.ua/laws/show</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Констит</w:t>
      </w:r>
      <w:r w:rsidR="00376B0B">
        <w:rPr>
          <w:sz w:val="28"/>
          <w:szCs w:val="28"/>
        </w:rPr>
        <w:t>уционное право зарубежных стран</w:t>
      </w:r>
      <w:r>
        <w:rPr>
          <w:sz w:val="28"/>
          <w:szCs w:val="28"/>
        </w:rPr>
        <w:t>: у</w:t>
      </w:r>
      <w:r w:rsidR="008A0BDF">
        <w:rPr>
          <w:sz w:val="28"/>
          <w:szCs w:val="28"/>
        </w:rPr>
        <w:t>чебник / под ред. В. Е. Чиркина</w:t>
      </w:r>
      <w:r>
        <w:rPr>
          <w:sz w:val="28"/>
          <w:szCs w:val="28"/>
        </w:rPr>
        <w:t>; Институт государства и права РАН. 7</w:t>
      </w:r>
      <w:r w:rsidR="008A0BDF">
        <w:rPr>
          <w:sz w:val="28"/>
          <w:szCs w:val="28"/>
        </w:rPr>
        <w:t>-e изд., перераб. и доп. Москва</w:t>
      </w:r>
      <w:r>
        <w:rPr>
          <w:sz w:val="28"/>
          <w:szCs w:val="28"/>
        </w:rPr>
        <w:t>: Норма: ИНФРА-М, 2012. 608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Конституция Автономной Республики Крым: утв. Законом Украины № 350-XIV от 23.12.98. </w:t>
      </w:r>
      <w:r>
        <w:rPr>
          <w:i/>
          <w:sz w:val="28"/>
          <w:szCs w:val="28"/>
        </w:rPr>
        <w:t>Ведомости Верховной Рады Украины</w:t>
      </w:r>
      <w:r>
        <w:rPr>
          <w:sz w:val="28"/>
          <w:szCs w:val="28"/>
        </w:rPr>
        <w:t>. 1999. № 5-6. Ст. 43.</w:t>
      </w:r>
    </w:p>
    <w:p w:rsidR="007F7132" w:rsidRDefault="00376B0B" w:rsidP="007E16CE">
      <w:pPr>
        <w:widowControl w:val="0"/>
        <w:numPr>
          <w:ilvl w:val="0"/>
          <w:numId w:val="53"/>
        </w:numPr>
        <w:spacing w:after="0" w:line="360" w:lineRule="auto"/>
        <w:ind w:firstLine="709"/>
        <w:rPr>
          <w:sz w:val="28"/>
          <w:szCs w:val="28"/>
        </w:rPr>
      </w:pPr>
      <w:r>
        <w:rPr>
          <w:sz w:val="28"/>
          <w:szCs w:val="28"/>
        </w:rPr>
        <w:t>Конституційн</w:t>
      </w:r>
      <w:r w:rsidR="007F7132">
        <w:rPr>
          <w:sz w:val="28"/>
          <w:szCs w:val="28"/>
        </w:rPr>
        <w:t xml:space="preserve">і акти Європейського Союзу. Частина I: общественно-политическая литература / ред. Т. Качка ; упоряд. Г. Друзенко. Київ: Юстініан, 2005. 512 с. </w:t>
      </w:r>
    </w:p>
    <w:p w:rsidR="007F7132" w:rsidRDefault="00B34455" w:rsidP="007E16CE">
      <w:pPr>
        <w:widowControl w:val="0"/>
        <w:numPr>
          <w:ilvl w:val="0"/>
          <w:numId w:val="53"/>
        </w:numPr>
        <w:spacing w:after="0" w:line="360" w:lineRule="auto"/>
        <w:ind w:firstLine="709"/>
        <w:rPr>
          <w:sz w:val="28"/>
          <w:szCs w:val="28"/>
        </w:rPr>
      </w:pPr>
      <w:r>
        <w:rPr>
          <w:sz w:val="28"/>
          <w:szCs w:val="28"/>
        </w:rPr>
        <w:t>Конституція України</w:t>
      </w:r>
      <w:r w:rsidR="007F7132">
        <w:rPr>
          <w:sz w:val="28"/>
          <w:szCs w:val="28"/>
        </w:rPr>
        <w:t>: Закон України від 28.06.1996 р. № 254к/96– ВР.</w:t>
      </w:r>
      <w:r w:rsidR="007F7132">
        <w:rPr>
          <w:i/>
          <w:sz w:val="28"/>
          <w:szCs w:val="28"/>
        </w:rPr>
        <w:t xml:space="preserve"> Відомості Верховної Ради України</w:t>
      </w:r>
      <w:r w:rsidR="007F7132">
        <w:rPr>
          <w:sz w:val="28"/>
          <w:szCs w:val="28"/>
        </w:rPr>
        <w:t>.</w:t>
      </w:r>
      <w:r w:rsidR="007F7132">
        <w:rPr>
          <w:i/>
          <w:sz w:val="28"/>
          <w:szCs w:val="28"/>
        </w:rPr>
        <w:t xml:space="preserve"> </w:t>
      </w:r>
      <w:r w:rsidR="007F7132">
        <w:rPr>
          <w:sz w:val="28"/>
          <w:szCs w:val="28"/>
        </w:rPr>
        <w:t>1996. № 30. Ст. 141.</w:t>
      </w:r>
      <w:r w:rsidR="007F7132">
        <w:rPr>
          <w:i/>
          <w:sz w:val="28"/>
          <w:szCs w:val="28"/>
        </w:rPr>
        <w:t xml:space="preserve"> </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Костюк К. </w:t>
      </w:r>
      <w:r>
        <w:rPr>
          <w:i/>
          <w:sz w:val="28"/>
          <w:szCs w:val="28"/>
        </w:rPr>
        <w:t>Как не следует понимать глобальное гражданство</w:t>
      </w:r>
      <w:r>
        <w:rPr>
          <w:sz w:val="28"/>
          <w:szCs w:val="28"/>
        </w:rPr>
        <w:t xml:space="preserve">. </w:t>
      </w:r>
      <w:r>
        <w:rPr>
          <w:sz w:val="28"/>
          <w:szCs w:val="28"/>
          <w:lang w:val="pl-PL"/>
        </w:rPr>
        <w:t>URL: http://www.archipelag.ru/geoculture/new_ident/glob-gr/glnationality3/</w:t>
      </w:r>
    </w:p>
    <w:p w:rsidR="007F7132" w:rsidRDefault="007F7132" w:rsidP="007E16CE">
      <w:pPr>
        <w:widowControl w:val="0"/>
        <w:numPr>
          <w:ilvl w:val="0"/>
          <w:numId w:val="53"/>
        </w:numPr>
        <w:spacing w:after="0" w:line="360" w:lineRule="auto"/>
        <w:ind w:firstLine="709"/>
        <w:rPr>
          <w:sz w:val="28"/>
          <w:szCs w:val="28"/>
        </w:rPr>
      </w:pPr>
      <w:r>
        <w:rPr>
          <w:sz w:val="28"/>
          <w:szCs w:val="28"/>
        </w:rPr>
        <w:t>Кресін О. В. Конституція об’єднаної Європи. Київ, 2005. 116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Кресіна І. О., Алексєєнко І. В. Національна держава в умовах політичної глобалізації. </w:t>
      </w:r>
      <w:r>
        <w:rPr>
          <w:i/>
          <w:sz w:val="28"/>
          <w:szCs w:val="28"/>
        </w:rPr>
        <w:t>Михайло Баймуратов: право як буття вченого</w:t>
      </w:r>
      <w:r>
        <w:rPr>
          <w:sz w:val="28"/>
          <w:szCs w:val="28"/>
        </w:rPr>
        <w:t>.</w:t>
      </w:r>
      <w:r>
        <w:rPr>
          <w:i/>
          <w:sz w:val="28"/>
          <w:szCs w:val="28"/>
        </w:rPr>
        <w:t xml:space="preserve"> Збірник наукових праць до </w:t>
      </w:r>
      <w:r>
        <w:rPr>
          <w:sz w:val="28"/>
          <w:szCs w:val="28"/>
        </w:rPr>
        <w:t>55</w:t>
      </w:r>
      <w:r>
        <w:rPr>
          <w:i/>
          <w:sz w:val="28"/>
          <w:szCs w:val="28"/>
        </w:rPr>
        <w:t>-річчя професора М</w:t>
      </w:r>
      <w:r>
        <w:rPr>
          <w:sz w:val="28"/>
          <w:szCs w:val="28"/>
        </w:rPr>
        <w:t>.</w:t>
      </w:r>
      <w:r>
        <w:rPr>
          <w:i/>
          <w:sz w:val="28"/>
          <w:szCs w:val="28"/>
        </w:rPr>
        <w:t xml:space="preserve"> О</w:t>
      </w:r>
      <w:r>
        <w:rPr>
          <w:sz w:val="28"/>
          <w:szCs w:val="28"/>
        </w:rPr>
        <w:t>.</w:t>
      </w:r>
      <w:r>
        <w:rPr>
          <w:i/>
          <w:sz w:val="28"/>
          <w:szCs w:val="28"/>
        </w:rPr>
        <w:t xml:space="preserve"> Баймуратова /</w:t>
      </w:r>
      <w:r>
        <w:rPr>
          <w:sz w:val="28"/>
          <w:szCs w:val="28"/>
        </w:rPr>
        <w:t xml:space="preserve"> упор.,</w:t>
      </w:r>
      <w:r w:rsidR="008A0BDF">
        <w:rPr>
          <w:sz w:val="28"/>
          <w:szCs w:val="28"/>
        </w:rPr>
        <w:t xml:space="preserve"> відп. ред. Ю. О. Волошин. Київ</w:t>
      </w:r>
      <w:r>
        <w:rPr>
          <w:sz w:val="28"/>
          <w:szCs w:val="28"/>
        </w:rPr>
        <w:t xml:space="preserve">: Логос, 2009. 840 с. </w:t>
      </w:r>
    </w:p>
    <w:p w:rsidR="007F7132" w:rsidRDefault="007F7132" w:rsidP="007E16CE">
      <w:pPr>
        <w:widowControl w:val="0"/>
        <w:numPr>
          <w:ilvl w:val="0"/>
          <w:numId w:val="53"/>
        </w:numPr>
        <w:spacing w:after="0" w:line="360" w:lineRule="auto"/>
        <w:ind w:firstLine="709"/>
        <w:rPr>
          <w:sz w:val="28"/>
          <w:szCs w:val="28"/>
        </w:rPr>
      </w:pPr>
      <w:r>
        <w:rPr>
          <w:sz w:val="28"/>
          <w:szCs w:val="28"/>
        </w:rPr>
        <w:t>Круcс В. И.</w:t>
      </w:r>
      <w:r>
        <w:rPr>
          <w:i/>
          <w:sz w:val="28"/>
          <w:szCs w:val="28"/>
        </w:rPr>
        <w:t xml:space="preserve"> </w:t>
      </w:r>
      <w:r>
        <w:rPr>
          <w:sz w:val="28"/>
          <w:szCs w:val="28"/>
        </w:rPr>
        <w:t xml:space="preserve">Личностные («соматические») права человека в конституционном и философско-правовом измерении: к постановке проблемы. </w:t>
      </w:r>
      <w:r>
        <w:rPr>
          <w:i/>
          <w:sz w:val="28"/>
          <w:szCs w:val="28"/>
        </w:rPr>
        <w:t>Государство и право</w:t>
      </w:r>
      <w:r>
        <w:rPr>
          <w:sz w:val="28"/>
          <w:szCs w:val="28"/>
        </w:rPr>
        <w:t>. 2000. № 10. С. 43-50.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Крусс В. Конституционализм и философия права: к постановке проблемы. </w:t>
      </w:r>
      <w:r>
        <w:rPr>
          <w:i/>
          <w:sz w:val="28"/>
          <w:szCs w:val="28"/>
        </w:rPr>
        <w:t>Право и жизнь</w:t>
      </w:r>
      <w:r>
        <w:rPr>
          <w:sz w:val="28"/>
          <w:szCs w:val="28"/>
        </w:rPr>
        <w:t xml:space="preserve">. 1998. № 3-30. </w:t>
      </w:r>
    </w:p>
    <w:p w:rsidR="007F7132" w:rsidRDefault="007F7132" w:rsidP="007E16CE">
      <w:pPr>
        <w:widowControl w:val="0"/>
        <w:numPr>
          <w:ilvl w:val="0"/>
          <w:numId w:val="53"/>
        </w:numPr>
        <w:spacing w:after="0" w:line="360" w:lineRule="auto"/>
        <w:ind w:firstLine="709"/>
        <w:rPr>
          <w:sz w:val="28"/>
          <w:szCs w:val="28"/>
        </w:rPr>
      </w:pPr>
      <w:r>
        <w:rPr>
          <w:sz w:val="28"/>
          <w:szCs w:val="28"/>
        </w:rPr>
        <w:t>Крусян А. Р. Взаимодействие местных органов исполнительной власти и органов местного самоуправления в Украине: дисс. … канд. юрид. наук. Одесса, 1999. 164 с.</w:t>
      </w:r>
    </w:p>
    <w:p w:rsidR="007F7132" w:rsidRDefault="007F7132" w:rsidP="007E16CE">
      <w:pPr>
        <w:widowControl w:val="0"/>
        <w:numPr>
          <w:ilvl w:val="0"/>
          <w:numId w:val="53"/>
        </w:numPr>
        <w:spacing w:after="0" w:line="360" w:lineRule="auto"/>
        <w:ind w:firstLine="709"/>
        <w:rPr>
          <w:sz w:val="28"/>
          <w:szCs w:val="28"/>
        </w:rPr>
      </w:pPr>
      <w:r>
        <w:rPr>
          <w:sz w:val="28"/>
          <w:szCs w:val="28"/>
        </w:rPr>
        <w:t>Кулеба Д. Міжнародна правосуб’єктність</w:t>
      </w:r>
      <w:r>
        <w:rPr>
          <w:i/>
          <w:sz w:val="28"/>
          <w:szCs w:val="28"/>
        </w:rPr>
        <w:t xml:space="preserve">: </w:t>
      </w:r>
      <w:r>
        <w:rPr>
          <w:sz w:val="28"/>
          <w:szCs w:val="28"/>
        </w:rPr>
        <w:t>теорія</w:t>
      </w:r>
      <w:r>
        <w:rPr>
          <w:i/>
          <w:sz w:val="28"/>
          <w:szCs w:val="28"/>
        </w:rPr>
        <w:t xml:space="preserve"> </w:t>
      </w:r>
      <w:r>
        <w:rPr>
          <w:sz w:val="28"/>
          <w:szCs w:val="28"/>
        </w:rPr>
        <w:t>і</w:t>
      </w:r>
      <w:r>
        <w:rPr>
          <w:i/>
          <w:sz w:val="28"/>
          <w:szCs w:val="28"/>
        </w:rPr>
        <w:t xml:space="preserve"> </w:t>
      </w:r>
      <w:r>
        <w:rPr>
          <w:sz w:val="28"/>
          <w:szCs w:val="28"/>
        </w:rPr>
        <w:t>її перспективи.</w:t>
      </w:r>
      <w:r>
        <w:rPr>
          <w:i/>
          <w:sz w:val="28"/>
          <w:szCs w:val="28"/>
        </w:rPr>
        <w:t xml:space="preserve"> </w:t>
      </w:r>
      <w:r>
        <w:rPr>
          <w:sz w:val="28"/>
          <w:szCs w:val="28"/>
        </w:rPr>
        <w:t>Альманах міжнародного права. 2010. Вип. 2. С. 70-83. URL: http://nbuv.gov.ua/UJRN/amp_2010_2_8</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 xml:space="preserve">Лаврик М. А. Права человека: новации в понимании и юридической фиксации. </w:t>
      </w:r>
      <w:r>
        <w:rPr>
          <w:i/>
          <w:sz w:val="28"/>
          <w:szCs w:val="28"/>
        </w:rPr>
        <w:t>Российское право в Интернете</w:t>
      </w:r>
      <w:r>
        <w:rPr>
          <w:sz w:val="28"/>
          <w:szCs w:val="28"/>
        </w:rPr>
        <w:t>. 2005. № 3. URL: http://www.rpi.msal.ru/prints/200503constlaw2.ht</w:t>
      </w:r>
      <w:r>
        <w:rPr>
          <w:sz w:val="28"/>
          <w:szCs w:val="28"/>
          <w:lang w:val="en-US"/>
        </w:rPr>
        <w:t>m</w:t>
      </w:r>
      <w:r>
        <w:rPr>
          <w:sz w:val="28"/>
          <w:szCs w:val="28"/>
        </w:rPr>
        <w:t>l</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Липов В. В. Методологические основы исследования комплементарного взаимодействия. </w:t>
      </w:r>
      <w:r>
        <w:rPr>
          <w:i/>
          <w:sz w:val="28"/>
          <w:szCs w:val="28"/>
        </w:rPr>
        <w:t>Теоретическая экономика</w:t>
      </w:r>
      <w:r>
        <w:rPr>
          <w:sz w:val="28"/>
          <w:szCs w:val="28"/>
        </w:rPr>
        <w:t>.</w:t>
      </w:r>
      <w:r>
        <w:rPr>
          <w:i/>
          <w:sz w:val="28"/>
          <w:szCs w:val="28"/>
        </w:rPr>
        <w:t xml:space="preserve"> </w:t>
      </w:r>
      <w:r>
        <w:rPr>
          <w:sz w:val="28"/>
          <w:szCs w:val="28"/>
        </w:rPr>
        <w:t xml:space="preserve">№ 4. 2011. URL: www.theoreticaleconomy.info </w:t>
      </w:r>
    </w:p>
    <w:p w:rsidR="007F7132" w:rsidRDefault="007F7132" w:rsidP="007E16CE">
      <w:pPr>
        <w:widowControl w:val="0"/>
        <w:numPr>
          <w:ilvl w:val="0"/>
          <w:numId w:val="53"/>
        </w:numPr>
        <w:spacing w:after="0" w:line="360" w:lineRule="auto"/>
        <w:ind w:firstLine="709"/>
        <w:rPr>
          <w:sz w:val="28"/>
          <w:szCs w:val="28"/>
        </w:rPr>
      </w:pPr>
      <w:r>
        <w:rPr>
          <w:sz w:val="28"/>
          <w:szCs w:val="28"/>
        </w:rPr>
        <w:t>Лисицин Д. В. Российский конституционализм как модель взаимодействия общества и государства : дис. ... канд. полит. наук : 23.00.02. Ставрополь, 2004. 173 c.</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Лобасюк І. І. Місце Європейської конвенції про захист прав і основних свобод людини в Конституції та праві України. URL: </w:t>
      </w:r>
    </w:p>
    <w:p w:rsidR="007F7132" w:rsidRDefault="007F7132" w:rsidP="007E16CE">
      <w:pPr>
        <w:widowControl w:val="0"/>
        <w:spacing w:after="0" w:line="360" w:lineRule="auto"/>
        <w:ind w:left="0" w:firstLine="709"/>
        <w:rPr>
          <w:sz w:val="28"/>
          <w:szCs w:val="28"/>
        </w:rPr>
      </w:pPr>
      <w:r>
        <w:rPr>
          <w:sz w:val="28"/>
          <w:szCs w:val="28"/>
        </w:rPr>
        <w:t>http://www.judges.org.ua/seminar21-2.htm</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 xml:space="preserve">Лукашенко один озвучил итоги саммита в Минске. </w:t>
      </w:r>
      <w:r>
        <w:rPr>
          <w:i/>
          <w:sz w:val="28"/>
          <w:szCs w:val="28"/>
        </w:rPr>
        <w:t>Новости</w:t>
      </w:r>
      <w:r>
        <w:rPr>
          <w:i/>
          <w:sz w:val="28"/>
          <w:szCs w:val="28"/>
          <w:lang w:val="en-US"/>
        </w:rPr>
        <w:t xml:space="preserve"> Tut</w:t>
      </w:r>
      <w:r>
        <w:rPr>
          <w:sz w:val="28"/>
          <w:szCs w:val="28"/>
          <w:lang w:val="en-US"/>
        </w:rPr>
        <w:t xml:space="preserve">. </w:t>
      </w:r>
      <w:r>
        <w:rPr>
          <w:i/>
          <w:sz w:val="28"/>
          <w:szCs w:val="28"/>
          <w:lang w:val="en-US"/>
        </w:rPr>
        <w:t>by</w:t>
      </w:r>
      <w:r>
        <w:rPr>
          <w:sz w:val="28"/>
          <w:szCs w:val="28"/>
          <w:lang w:val="en-US"/>
        </w:rPr>
        <w:t>.</w:t>
      </w:r>
      <w:r>
        <w:rPr>
          <w:i/>
          <w:sz w:val="28"/>
          <w:szCs w:val="28"/>
          <w:lang w:val="en-US"/>
        </w:rPr>
        <w:t xml:space="preserve"> </w:t>
      </w:r>
      <w:r>
        <w:rPr>
          <w:sz w:val="28"/>
          <w:szCs w:val="28"/>
          <w:lang w:val="en-US"/>
        </w:rPr>
        <w:t>URL: http://news.tut.by/politics/412851.html</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Лукьянов Ф. А. </w:t>
      </w:r>
      <w:r>
        <w:rPr>
          <w:i/>
          <w:sz w:val="28"/>
          <w:szCs w:val="28"/>
        </w:rPr>
        <w:t>Двадцать лет без мирового порядка</w:t>
      </w:r>
      <w:r>
        <w:rPr>
          <w:sz w:val="28"/>
          <w:szCs w:val="28"/>
        </w:rPr>
        <w:t xml:space="preserve">. </w:t>
      </w:r>
      <w:r>
        <w:rPr>
          <w:sz w:val="28"/>
          <w:szCs w:val="28"/>
          <w:lang w:val="pl-PL"/>
        </w:rPr>
        <w:t>URL: http:// www.perspektivy.info/oykumena/amerika/dvadcat_let_bez_mirovogo_poradka_2009-07-03.htm</w:t>
      </w:r>
    </w:p>
    <w:p w:rsidR="007F7132" w:rsidRPr="000F56D2" w:rsidRDefault="007F7132" w:rsidP="007E16CE">
      <w:pPr>
        <w:widowControl w:val="0"/>
        <w:numPr>
          <w:ilvl w:val="0"/>
          <w:numId w:val="53"/>
        </w:numPr>
        <w:spacing w:after="0" w:line="360" w:lineRule="auto"/>
        <w:ind w:firstLine="709"/>
        <w:rPr>
          <w:sz w:val="28"/>
          <w:szCs w:val="28"/>
        </w:rPr>
      </w:pPr>
      <w:r>
        <w:rPr>
          <w:sz w:val="28"/>
          <w:szCs w:val="28"/>
        </w:rPr>
        <w:t xml:space="preserve">Луць Л. А. Проблеми взаємодії національних та міждержавних правових систем. </w:t>
      </w:r>
      <w:r>
        <w:rPr>
          <w:i/>
          <w:sz w:val="28"/>
          <w:szCs w:val="28"/>
        </w:rPr>
        <w:t>Правова держава</w:t>
      </w:r>
      <w:r>
        <w:rPr>
          <w:sz w:val="28"/>
          <w:szCs w:val="28"/>
        </w:rPr>
        <w:t>. Вип. 13. Київ, 2002. С. 394</w:t>
      </w:r>
      <w:r>
        <w:rPr>
          <w:sz w:val="28"/>
          <w:szCs w:val="28"/>
          <w:lang w:val="en-US"/>
        </w:rPr>
        <w:t>-</w:t>
      </w:r>
      <w:r>
        <w:rPr>
          <w:sz w:val="28"/>
          <w:szCs w:val="28"/>
        </w:rPr>
        <w:t>400.</w:t>
      </w:r>
      <w:r w:rsidRPr="000F56D2">
        <w:rPr>
          <w:sz w:val="28"/>
          <w:szCs w:val="28"/>
        </w:rPr>
        <w:t xml:space="preserve">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F8196F">
        <w:rPr>
          <w:rFonts w:ascii="Times New Roman" w:eastAsia="TimesNewRomanPSMT" w:hAnsi="Times New Roman" w:cs="Times New Roman"/>
          <w:sz w:val="28"/>
          <w:szCs w:val="28"/>
          <w:lang w:val="uk-UA"/>
        </w:rPr>
        <w:t>Львова</w:t>
      </w:r>
      <w:r w:rsidRPr="000F56D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lang w:val="uk-UA"/>
        </w:rPr>
        <w:t>Єлизавета</w:t>
      </w:r>
      <w:r w:rsidRPr="00F8196F">
        <w:rPr>
          <w:rFonts w:ascii="Times New Roman" w:eastAsia="TimesNewRomanPSMT" w:hAnsi="Times New Roman" w:cs="Times New Roman"/>
          <w:sz w:val="28"/>
          <w:szCs w:val="28"/>
          <w:lang w:val="uk-UA"/>
        </w:rPr>
        <w:t xml:space="preserve">. Глобальний конституціоналізм: теоретичні підходи та правові виклики до формування: монографія.  Одеса: Фенікс, 2019. 294 с.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iCs/>
          <w:spacing w:val="20"/>
          <w:sz w:val="28"/>
          <w:szCs w:val="28"/>
          <w:lang w:val="uk-UA"/>
        </w:rPr>
        <w:t xml:space="preserve">Львова Є.О. </w:t>
      </w:r>
      <w:r w:rsidRPr="000F5FE7">
        <w:rPr>
          <w:rFonts w:ascii="Times New Roman" w:hAnsi="Times New Roman" w:cs="Times New Roman"/>
          <w:bCs/>
          <w:sz w:val="28"/>
          <w:szCs w:val="28"/>
        </w:rPr>
        <w:t>Глобальний конституціоналізм як умова становлення сучасної конституційної юриспруденції.</w:t>
      </w:r>
      <w:r w:rsidRPr="000F5FE7">
        <w:rPr>
          <w:rFonts w:ascii="Times New Roman" w:hAnsi="Times New Roman" w:cs="Times New Roman"/>
          <w:i/>
          <w:sz w:val="28"/>
          <w:szCs w:val="28"/>
          <w:lang w:val="uk-UA"/>
        </w:rPr>
        <w:t xml:space="preserve"> </w:t>
      </w:r>
      <w:r w:rsidRPr="000F5FE7">
        <w:rPr>
          <w:rFonts w:ascii="Times New Roman" w:hAnsi="Times New Roman" w:cs="Times New Roman"/>
          <w:bCs/>
          <w:i/>
          <w:sz w:val="28"/>
          <w:szCs w:val="28"/>
          <w:lang w:val="uk-UA"/>
        </w:rPr>
        <w:t xml:space="preserve">Факторы и условия модернизации современной юридической науки: </w:t>
      </w:r>
      <w:r w:rsidRPr="000F5FE7">
        <w:rPr>
          <w:rFonts w:ascii="Times New Roman" w:hAnsi="Times New Roman" w:cs="Times New Roman"/>
          <w:sz w:val="28"/>
          <w:szCs w:val="28"/>
          <w:lang w:val="uk-UA"/>
        </w:rPr>
        <w:t xml:space="preserve">Матералы  международной научно-практической конференции, г. Симферополь, 17-18 мая 2013 года. – Симферополь: Научное объединение «Юридическая мысль». 2013. С. 21-25.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F8196F">
        <w:rPr>
          <w:rFonts w:ascii="Times New Roman" w:hAnsi="Times New Roman" w:cs="Times New Roman"/>
          <w:bCs/>
          <w:sz w:val="28"/>
          <w:szCs w:val="28"/>
          <w:lang w:val="uk-UA"/>
        </w:rPr>
        <w:t xml:space="preserve">Львова Є.О. </w:t>
      </w:r>
      <w:r w:rsidRPr="00F8196F">
        <w:rPr>
          <w:rFonts w:ascii="Times New Roman" w:hAnsi="Times New Roman" w:cs="Times New Roman"/>
          <w:bCs/>
          <w:sz w:val="28"/>
          <w:szCs w:val="28"/>
        </w:rPr>
        <w:t>Глобальний конституціоналізм як  предмет сучасних  наукових дискусій в контексті сталого розвитку правової доктрини.</w:t>
      </w:r>
      <w:r w:rsidRPr="00F8196F">
        <w:rPr>
          <w:rFonts w:ascii="Times New Roman" w:hAnsi="Times New Roman" w:cs="Times New Roman"/>
          <w:bCs/>
          <w:sz w:val="28"/>
          <w:szCs w:val="28"/>
          <w:lang w:val="uk-UA"/>
        </w:rPr>
        <w:t xml:space="preserve"> </w:t>
      </w:r>
      <w:r w:rsidRPr="00F8196F">
        <w:rPr>
          <w:rFonts w:ascii="Times New Roman" w:hAnsi="Times New Roman" w:cs="Times New Roman"/>
          <w:bCs/>
          <w:i/>
          <w:sz w:val="28"/>
          <w:szCs w:val="28"/>
          <w:lang w:val="uk-UA"/>
        </w:rPr>
        <w:t xml:space="preserve">Юридичні </w:t>
      </w:r>
      <w:r w:rsidRPr="00F8196F">
        <w:rPr>
          <w:rFonts w:ascii="Times New Roman" w:hAnsi="Times New Roman" w:cs="Times New Roman"/>
          <w:bCs/>
          <w:i/>
          <w:sz w:val="28"/>
          <w:szCs w:val="28"/>
          <w:lang w:val="uk-UA"/>
        </w:rPr>
        <w:lastRenderedPageBreak/>
        <w:t>наукові дискусії як фактор сталого розвитку правової доктрини та законодавства:</w:t>
      </w:r>
      <w:r w:rsidRPr="00F8196F">
        <w:rPr>
          <w:rFonts w:ascii="Times New Roman" w:hAnsi="Times New Roman" w:cs="Times New Roman"/>
          <w:bCs/>
          <w:sz w:val="28"/>
          <w:szCs w:val="28"/>
          <w:lang w:val="uk-UA"/>
        </w:rPr>
        <w:t xml:space="preserve"> М</w:t>
      </w:r>
      <w:r w:rsidRPr="00F8196F">
        <w:rPr>
          <w:rFonts w:ascii="Times New Roman" w:hAnsi="Times New Roman" w:cs="Times New Roman"/>
          <w:sz w:val="28"/>
          <w:szCs w:val="28"/>
          <w:lang w:val="uk-UA"/>
        </w:rPr>
        <w:t>іжнародна науково-практична конференція</w:t>
      </w:r>
      <w:r w:rsidRPr="00F8196F">
        <w:rPr>
          <w:rFonts w:ascii="Times New Roman" w:hAnsi="Times New Roman" w:cs="Times New Roman"/>
          <w:bCs/>
          <w:sz w:val="28"/>
          <w:szCs w:val="28"/>
          <w:lang w:val="uk-UA"/>
        </w:rPr>
        <w:t xml:space="preserve"> (</w:t>
      </w:r>
      <w:r w:rsidRPr="00F8196F">
        <w:rPr>
          <w:rFonts w:ascii="Times New Roman" w:hAnsi="Times New Roman" w:cs="Times New Roman"/>
          <w:sz w:val="28"/>
          <w:szCs w:val="28"/>
          <w:lang w:val="uk-UA"/>
        </w:rPr>
        <w:t>м. Київ</w:t>
      </w:r>
      <w:r w:rsidRPr="00F8196F">
        <w:rPr>
          <w:rFonts w:ascii="Times New Roman" w:hAnsi="Times New Roman" w:cs="Times New Roman"/>
          <w:sz w:val="28"/>
          <w:szCs w:val="28"/>
        </w:rPr>
        <w:t xml:space="preserve"> </w:t>
      </w:r>
      <w:r w:rsidRPr="00F8196F">
        <w:rPr>
          <w:rFonts w:ascii="Times New Roman" w:hAnsi="Times New Roman" w:cs="Times New Roman"/>
          <w:sz w:val="28"/>
          <w:szCs w:val="28"/>
          <w:lang w:val="uk-UA"/>
        </w:rPr>
        <w:t xml:space="preserve">, </w:t>
      </w:r>
      <w:r w:rsidRPr="00F8196F">
        <w:rPr>
          <w:rFonts w:ascii="Times New Roman" w:hAnsi="Times New Roman" w:cs="Times New Roman"/>
          <w:sz w:val="28"/>
          <w:szCs w:val="28"/>
        </w:rPr>
        <w:t>1</w:t>
      </w:r>
      <w:r w:rsidRPr="00F8196F">
        <w:rPr>
          <w:rFonts w:ascii="Times New Roman" w:hAnsi="Times New Roman" w:cs="Times New Roman"/>
          <w:sz w:val="28"/>
          <w:szCs w:val="28"/>
          <w:lang w:val="uk-UA"/>
        </w:rPr>
        <w:t>8-</w:t>
      </w:r>
      <w:r w:rsidRPr="00F8196F">
        <w:rPr>
          <w:rFonts w:ascii="Times New Roman" w:hAnsi="Times New Roman" w:cs="Times New Roman"/>
          <w:sz w:val="28"/>
          <w:szCs w:val="28"/>
        </w:rPr>
        <w:t>1</w:t>
      </w:r>
      <w:r w:rsidRPr="00F8196F">
        <w:rPr>
          <w:rFonts w:ascii="Times New Roman" w:hAnsi="Times New Roman" w:cs="Times New Roman"/>
          <w:sz w:val="28"/>
          <w:szCs w:val="28"/>
          <w:lang w:val="uk-UA"/>
        </w:rPr>
        <w:t>9 травня 2013 р.) – у 2х частинах. – К.: Центр правових наукових досліджень. 2013. Ч.І . С.24-27.</w:t>
      </w:r>
      <w:r>
        <w:rPr>
          <w:rFonts w:ascii="Times New Roman" w:hAnsi="Times New Roman" w:cs="Times New Roman"/>
          <w:sz w:val="28"/>
          <w:szCs w:val="28"/>
          <w:lang w:val="en-US"/>
        </w:rPr>
        <w:t xml:space="preserve">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Львова Е.О</w:t>
      </w:r>
      <w:r w:rsidRPr="00F8196F">
        <w:rPr>
          <w:rFonts w:ascii="Times New Roman" w:hAnsi="Times New Roman" w:cs="Times New Roman"/>
          <w:sz w:val="28"/>
          <w:szCs w:val="28"/>
          <w:lang w:val="uk-UA"/>
        </w:rPr>
        <w:t xml:space="preserve">. </w:t>
      </w:r>
      <w:r w:rsidRPr="00F8196F">
        <w:rPr>
          <w:rFonts w:ascii="Times New Roman" w:hAnsi="Times New Roman" w:cs="Times New Roman"/>
          <w:sz w:val="28"/>
          <w:szCs w:val="28"/>
        </w:rPr>
        <w:t>Глобальный конституционализм: желаемый или действительный?</w:t>
      </w:r>
      <w:r w:rsidRPr="00F8196F">
        <w:rPr>
          <w:rFonts w:ascii="Times New Roman" w:hAnsi="Times New Roman" w:cs="Times New Roman"/>
          <w:sz w:val="28"/>
          <w:szCs w:val="28"/>
          <w:lang w:val="uk-UA"/>
        </w:rPr>
        <w:t xml:space="preserve"> </w:t>
      </w:r>
      <w:r w:rsidRPr="00F8196F">
        <w:rPr>
          <w:rFonts w:ascii="Times New Roman" w:hAnsi="Times New Roman" w:cs="Times New Roman"/>
          <w:i/>
          <w:sz w:val="28"/>
          <w:szCs w:val="28"/>
          <w:lang w:val="uk-UA"/>
        </w:rPr>
        <w:t>Закон и жизнь»</w:t>
      </w:r>
      <w:r w:rsidRPr="00F8196F">
        <w:rPr>
          <w:rFonts w:ascii="Times New Roman" w:hAnsi="Times New Roman" w:cs="Times New Roman"/>
          <w:sz w:val="28"/>
          <w:szCs w:val="28"/>
        </w:rPr>
        <w:t xml:space="preserve">. </w:t>
      </w:r>
      <w:r w:rsidRPr="00F8196F">
        <w:rPr>
          <w:rFonts w:ascii="Times New Roman" w:hAnsi="Times New Roman" w:cs="Times New Roman"/>
          <w:sz w:val="28"/>
          <w:szCs w:val="28"/>
          <w:lang w:val="uk-UA"/>
        </w:rPr>
        <w:t xml:space="preserve">№8.2013. </w:t>
      </w:r>
      <w:r w:rsidRPr="00F8196F">
        <w:rPr>
          <w:rFonts w:ascii="Times New Roman" w:hAnsi="Times New Roman" w:cs="Times New Roman"/>
          <w:sz w:val="28"/>
          <w:szCs w:val="28"/>
        </w:rPr>
        <w:t>C</w:t>
      </w:r>
      <w:r w:rsidRPr="00F8196F">
        <w:rPr>
          <w:rFonts w:ascii="Times New Roman" w:hAnsi="Times New Roman" w:cs="Times New Roman"/>
          <w:sz w:val="28"/>
          <w:szCs w:val="28"/>
          <w:lang w:val="uk-UA"/>
        </w:rPr>
        <w:t>.49-53.</w:t>
      </w:r>
      <w:r w:rsidRPr="00F8196F">
        <w:rPr>
          <w:rFonts w:ascii="Times New Roman" w:hAnsi="Times New Roman" w:cs="Times New Roman"/>
          <w:sz w:val="28"/>
          <w:szCs w:val="28"/>
          <w:lang w:val="en-US"/>
        </w:rPr>
        <w:t>URL</w:t>
      </w:r>
      <w:r w:rsidRPr="00F8196F">
        <w:rPr>
          <w:rFonts w:ascii="Times New Roman" w:hAnsi="Times New Roman" w:cs="Times New Roman"/>
          <w:sz w:val="28"/>
          <w:szCs w:val="28"/>
        </w:rPr>
        <w:t xml:space="preserve">: </w:t>
      </w:r>
      <w:hyperlink r:id="rId34" w:history="1">
        <w:r w:rsidRPr="00F8196F">
          <w:rPr>
            <w:rStyle w:val="a7"/>
            <w:rFonts w:ascii="Times New Roman" w:eastAsia="Century Schoolbook" w:hAnsi="Times New Roman" w:cs="Times New Roman"/>
            <w:sz w:val="28"/>
            <w:szCs w:val="28"/>
          </w:rPr>
          <w:t>http</w:t>
        </w:r>
        <w:r w:rsidRPr="00F8196F">
          <w:rPr>
            <w:rStyle w:val="a7"/>
            <w:rFonts w:ascii="Times New Roman" w:eastAsia="Century Schoolbook" w:hAnsi="Times New Roman" w:cs="Times New Roman"/>
            <w:sz w:val="28"/>
            <w:szCs w:val="28"/>
            <w:lang w:val="uk-UA"/>
          </w:rPr>
          <w:t>://</w:t>
        </w:r>
        <w:r w:rsidRPr="00F8196F">
          <w:rPr>
            <w:rStyle w:val="a7"/>
            <w:rFonts w:ascii="Times New Roman" w:eastAsia="Century Schoolbook" w:hAnsi="Times New Roman" w:cs="Times New Roman"/>
            <w:sz w:val="28"/>
            <w:szCs w:val="28"/>
          </w:rPr>
          <w:t>www</w:t>
        </w:r>
        <w:r w:rsidRPr="00F8196F">
          <w:rPr>
            <w:rStyle w:val="a7"/>
            <w:rFonts w:ascii="Times New Roman" w:eastAsia="Century Schoolbook" w:hAnsi="Times New Roman" w:cs="Times New Roman"/>
            <w:sz w:val="28"/>
            <w:szCs w:val="28"/>
            <w:lang w:val="uk-UA"/>
          </w:rPr>
          <w:t>.</w:t>
        </w:r>
        <w:r w:rsidRPr="00F8196F">
          <w:rPr>
            <w:rStyle w:val="a7"/>
            <w:rFonts w:ascii="Times New Roman" w:eastAsia="Century Schoolbook" w:hAnsi="Times New Roman" w:cs="Times New Roman"/>
            <w:sz w:val="28"/>
            <w:szCs w:val="28"/>
          </w:rPr>
          <w:t>legeasiviata</w:t>
        </w:r>
        <w:r w:rsidRPr="00F8196F">
          <w:rPr>
            <w:rStyle w:val="a7"/>
            <w:rFonts w:ascii="Times New Roman" w:eastAsia="Century Schoolbook" w:hAnsi="Times New Roman" w:cs="Times New Roman"/>
            <w:sz w:val="28"/>
            <w:szCs w:val="28"/>
            <w:lang w:val="uk-UA"/>
          </w:rPr>
          <w:t>.</w:t>
        </w:r>
        <w:r w:rsidRPr="00F8196F">
          <w:rPr>
            <w:rStyle w:val="a7"/>
            <w:rFonts w:ascii="Times New Roman" w:eastAsia="Century Schoolbook" w:hAnsi="Times New Roman" w:cs="Times New Roman"/>
            <w:sz w:val="28"/>
            <w:szCs w:val="28"/>
          </w:rPr>
          <w:t>in</w:t>
        </w:r>
        <w:r w:rsidRPr="00F8196F">
          <w:rPr>
            <w:rStyle w:val="a7"/>
            <w:rFonts w:ascii="Times New Roman" w:eastAsia="Century Schoolbook" w:hAnsi="Times New Roman" w:cs="Times New Roman"/>
            <w:sz w:val="28"/>
            <w:szCs w:val="28"/>
            <w:lang w:val="uk-UA"/>
          </w:rPr>
          <w:t>.</w:t>
        </w:r>
        <w:r w:rsidRPr="00F8196F">
          <w:rPr>
            <w:rStyle w:val="a7"/>
            <w:rFonts w:ascii="Times New Roman" w:eastAsia="Century Schoolbook" w:hAnsi="Times New Roman" w:cs="Times New Roman"/>
            <w:sz w:val="28"/>
            <w:szCs w:val="28"/>
          </w:rPr>
          <w:t>ua</w:t>
        </w:r>
        <w:r w:rsidRPr="00F8196F">
          <w:rPr>
            <w:rStyle w:val="a7"/>
            <w:rFonts w:ascii="Times New Roman" w:eastAsia="Century Schoolbook" w:hAnsi="Times New Roman" w:cs="Times New Roman"/>
            <w:sz w:val="28"/>
            <w:szCs w:val="28"/>
            <w:lang w:val="uk-UA"/>
          </w:rPr>
          <w:t>/</w:t>
        </w:r>
        <w:r w:rsidRPr="00F8196F">
          <w:rPr>
            <w:rStyle w:val="a7"/>
            <w:rFonts w:ascii="Times New Roman" w:eastAsia="Century Schoolbook" w:hAnsi="Times New Roman" w:cs="Times New Roman"/>
            <w:sz w:val="28"/>
            <w:szCs w:val="28"/>
          </w:rPr>
          <w:t>archive</w:t>
        </w:r>
        <w:r w:rsidRPr="00F8196F">
          <w:rPr>
            <w:rStyle w:val="a7"/>
            <w:rFonts w:ascii="Times New Roman" w:eastAsia="Century Schoolbook" w:hAnsi="Times New Roman" w:cs="Times New Roman"/>
            <w:sz w:val="28"/>
            <w:szCs w:val="28"/>
            <w:lang w:val="uk-UA"/>
          </w:rPr>
          <w:t>/2013/8-4/13.</w:t>
        </w:r>
        <w:r w:rsidRPr="00F8196F">
          <w:rPr>
            <w:rStyle w:val="a7"/>
            <w:rFonts w:ascii="Times New Roman" w:eastAsia="Century Schoolbook" w:hAnsi="Times New Roman" w:cs="Times New Roman"/>
            <w:sz w:val="28"/>
            <w:szCs w:val="28"/>
          </w:rPr>
          <w:t>pdf</w:t>
        </w:r>
      </w:hyperlink>
      <w:r w:rsidRPr="00F8196F">
        <w:rPr>
          <w:rFonts w:ascii="Times New Roman" w:hAnsi="Times New Roman" w:cs="Times New Roman"/>
          <w:sz w:val="28"/>
          <w:szCs w:val="28"/>
          <w:lang w:val="uk-UA"/>
        </w:rPr>
        <w:t xml:space="preserve">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uk-UA"/>
        </w:rPr>
        <w:t xml:space="preserve">Львова Є.О. </w:t>
      </w:r>
      <w:r w:rsidRPr="000F5FE7">
        <w:rPr>
          <w:rFonts w:ascii="Times New Roman" w:hAnsi="Times New Roman" w:cs="Times New Roman"/>
          <w:bCs/>
          <w:sz w:val="28"/>
          <w:szCs w:val="28"/>
          <w:lang w:val="uk-UA"/>
        </w:rPr>
        <w:t>Державний суверенітет і глобальний конституціоналізм: проблеми співвідношення.</w:t>
      </w:r>
      <w:r w:rsidRPr="000F5FE7">
        <w:rPr>
          <w:rFonts w:ascii="Times New Roman" w:hAnsi="Times New Roman" w:cs="Times New Roman"/>
          <w:sz w:val="28"/>
          <w:szCs w:val="28"/>
        </w:rPr>
        <w:t xml:space="preserve"> </w:t>
      </w:r>
      <w:hyperlink r:id="rId35" w:tooltip="Періодичне видання" w:history="1">
        <w:r w:rsidRPr="000F5FE7">
          <w:rPr>
            <w:rStyle w:val="a7"/>
            <w:rFonts w:ascii="Times New Roman" w:hAnsi="Times New Roman" w:cs="Times New Roman"/>
            <w:sz w:val="28"/>
            <w:szCs w:val="28"/>
            <w:lang w:val="uk-UA"/>
          </w:rPr>
          <w:t>Науковий вісник Академії муніципального управління. Серія : Право</w:t>
        </w:r>
      </w:hyperlink>
      <w:r w:rsidRPr="000F5FE7">
        <w:rPr>
          <w:rFonts w:ascii="Times New Roman" w:hAnsi="Times New Roman" w:cs="Times New Roman"/>
          <w:sz w:val="28"/>
          <w:szCs w:val="28"/>
          <w:lang w:val="uk-UA"/>
        </w:rPr>
        <w:t xml:space="preserve">. 2012.-Вип. 1. С.147-153. </w:t>
      </w:r>
      <w:r w:rsidRPr="000F5FE7">
        <w:rPr>
          <w:rFonts w:ascii="Times New Roman" w:hAnsi="Times New Roman" w:cs="Times New Roman"/>
          <w:sz w:val="28"/>
          <w:szCs w:val="28"/>
          <w:lang w:val="en-US"/>
        </w:rPr>
        <w:t>URL</w:t>
      </w:r>
      <w:r w:rsidRPr="000F5FE7">
        <w:rPr>
          <w:rFonts w:ascii="Times New Roman" w:hAnsi="Times New Roman" w:cs="Times New Roman"/>
          <w:sz w:val="28"/>
          <w:szCs w:val="28"/>
        </w:rPr>
        <w:t>:</w:t>
      </w:r>
    </w:p>
    <w:p w:rsidR="007F7132" w:rsidRDefault="00390C20" w:rsidP="007E16CE">
      <w:pPr>
        <w:pStyle w:val="a5"/>
        <w:widowControl w:val="0"/>
        <w:spacing w:after="0" w:line="360" w:lineRule="auto"/>
        <w:ind w:left="0" w:firstLine="709"/>
        <w:contextualSpacing w:val="0"/>
        <w:jc w:val="both"/>
        <w:rPr>
          <w:rStyle w:val="a7"/>
          <w:rFonts w:ascii="Times New Roman" w:hAnsi="Times New Roman" w:cs="Times New Roman"/>
          <w:sz w:val="28"/>
          <w:szCs w:val="28"/>
          <w:lang w:val="uk-UA"/>
        </w:rPr>
      </w:pPr>
      <w:hyperlink r:id="rId36" w:history="1">
        <w:r w:rsidR="007F7132" w:rsidRPr="00F8196F">
          <w:rPr>
            <w:rStyle w:val="a7"/>
            <w:rFonts w:ascii="Times New Roman" w:hAnsi="Times New Roman" w:cs="Times New Roman"/>
            <w:sz w:val="28"/>
            <w:szCs w:val="28"/>
          </w:rPr>
          <w:t>http</w:t>
        </w:r>
        <w:r w:rsidR="007F7132" w:rsidRPr="00F8196F">
          <w:rPr>
            <w:rStyle w:val="a7"/>
            <w:rFonts w:ascii="Times New Roman" w:hAnsi="Times New Roman" w:cs="Times New Roman"/>
            <w:sz w:val="28"/>
            <w:szCs w:val="28"/>
            <w:lang w:val="uk-UA"/>
          </w:rPr>
          <w:t>://</w:t>
        </w:r>
        <w:r w:rsidR="007F7132" w:rsidRPr="00F8196F">
          <w:rPr>
            <w:rStyle w:val="a7"/>
            <w:rFonts w:ascii="Times New Roman" w:hAnsi="Times New Roman" w:cs="Times New Roman"/>
            <w:sz w:val="28"/>
            <w:szCs w:val="28"/>
          </w:rPr>
          <w:t>nbuv</w:t>
        </w:r>
        <w:r w:rsidR="007F7132" w:rsidRPr="00F8196F">
          <w:rPr>
            <w:rStyle w:val="a7"/>
            <w:rFonts w:ascii="Times New Roman" w:hAnsi="Times New Roman" w:cs="Times New Roman"/>
            <w:sz w:val="28"/>
            <w:szCs w:val="28"/>
            <w:lang w:val="uk-UA"/>
          </w:rPr>
          <w:t>.</w:t>
        </w:r>
        <w:r w:rsidR="007F7132" w:rsidRPr="00F8196F">
          <w:rPr>
            <w:rStyle w:val="a7"/>
            <w:rFonts w:ascii="Times New Roman" w:hAnsi="Times New Roman" w:cs="Times New Roman"/>
            <w:sz w:val="28"/>
            <w:szCs w:val="28"/>
          </w:rPr>
          <w:t>gov</w:t>
        </w:r>
        <w:r w:rsidR="007F7132" w:rsidRPr="00F8196F">
          <w:rPr>
            <w:rStyle w:val="a7"/>
            <w:rFonts w:ascii="Times New Roman" w:hAnsi="Times New Roman" w:cs="Times New Roman"/>
            <w:sz w:val="28"/>
            <w:szCs w:val="28"/>
            <w:lang w:val="uk-UA"/>
          </w:rPr>
          <w:t>.</w:t>
        </w:r>
        <w:r w:rsidR="007F7132" w:rsidRPr="00F8196F">
          <w:rPr>
            <w:rStyle w:val="a7"/>
            <w:rFonts w:ascii="Times New Roman" w:hAnsi="Times New Roman" w:cs="Times New Roman"/>
            <w:sz w:val="28"/>
            <w:szCs w:val="28"/>
          </w:rPr>
          <w:t>ua</w:t>
        </w:r>
        <w:r w:rsidR="007F7132" w:rsidRPr="00F8196F">
          <w:rPr>
            <w:rStyle w:val="a7"/>
            <w:rFonts w:ascii="Times New Roman" w:hAnsi="Times New Roman" w:cs="Times New Roman"/>
            <w:sz w:val="28"/>
            <w:szCs w:val="28"/>
            <w:lang w:val="uk-UA"/>
          </w:rPr>
          <w:t>/</w:t>
        </w:r>
        <w:r w:rsidR="007F7132" w:rsidRPr="00F8196F">
          <w:rPr>
            <w:rStyle w:val="a7"/>
            <w:rFonts w:ascii="Times New Roman" w:hAnsi="Times New Roman" w:cs="Times New Roman"/>
            <w:sz w:val="28"/>
            <w:szCs w:val="28"/>
          </w:rPr>
          <w:t>UJRN</w:t>
        </w:r>
        <w:r w:rsidR="007F7132" w:rsidRPr="00F8196F">
          <w:rPr>
            <w:rStyle w:val="a7"/>
            <w:rFonts w:ascii="Times New Roman" w:hAnsi="Times New Roman" w:cs="Times New Roman"/>
            <w:sz w:val="28"/>
            <w:szCs w:val="28"/>
            <w:lang w:val="uk-UA"/>
          </w:rPr>
          <w:t>/</w:t>
        </w:r>
        <w:r w:rsidR="007F7132" w:rsidRPr="00F8196F">
          <w:rPr>
            <w:rStyle w:val="a7"/>
            <w:rFonts w:ascii="Times New Roman" w:hAnsi="Times New Roman" w:cs="Times New Roman"/>
            <w:sz w:val="28"/>
            <w:szCs w:val="28"/>
          </w:rPr>
          <w:t>Nvamu</w:t>
        </w:r>
        <w:r w:rsidR="007F7132" w:rsidRPr="00F8196F">
          <w:rPr>
            <w:rStyle w:val="a7"/>
            <w:rFonts w:ascii="Times New Roman" w:hAnsi="Times New Roman" w:cs="Times New Roman"/>
            <w:sz w:val="28"/>
            <w:szCs w:val="28"/>
            <w:lang w:val="uk-UA"/>
          </w:rPr>
          <w:t>_</w:t>
        </w:r>
        <w:r w:rsidR="007F7132" w:rsidRPr="00F8196F">
          <w:rPr>
            <w:rStyle w:val="a7"/>
            <w:rFonts w:ascii="Times New Roman" w:hAnsi="Times New Roman" w:cs="Times New Roman"/>
            <w:sz w:val="28"/>
            <w:szCs w:val="28"/>
          </w:rPr>
          <w:t>pr</w:t>
        </w:r>
        <w:r w:rsidR="007F7132" w:rsidRPr="00F8196F">
          <w:rPr>
            <w:rStyle w:val="a7"/>
            <w:rFonts w:ascii="Times New Roman" w:hAnsi="Times New Roman" w:cs="Times New Roman"/>
            <w:sz w:val="28"/>
            <w:szCs w:val="28"/>
            <w:lang w:val="uk-UA"/>
          </w:rPr>
          <w:t>_2012_1_20</w:t>
        </w:r>
      </w:hyperlink>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shd w:val="clear" w:color="auto" w:fill="FFFFFF"/>
          <w:lang w:val="uk-UA"/>
        </w:rPr>
      </w:pPr>
      <w:r w:rsidRPr="005154F8">
        <w:rPr>
          <w:rFonts w:ascii="Times New Roman" w:hAnsi="Times New Roman" w:cs="Times New Roman"/>
          <w:sz w:val="28"/>
          <w:szCs w:val="28"/>
          <w:lang w:val="uk-UA"/>
        </w:rPr>
        <w:t>Львова Єлизавета. До питання про значення правової глобалізації як запоруки державного суверенітету</w:t>
      </w:r>
      <w:r>
        <w:rPr>
          <w:rFonts w:ascii="Times New Roman" w:hAnsi="Times New Roman" w:cs="Times New Roman"/>
          <w:sz w:val="28"/>
          <w:szCs w:val="28"/>
          <w:lang w:val="uk-UA"/>
        </w:rPr>
        <w:t>.</w:t>
      </w:r>
      <w:r w:rsidRPr="005154F8">
        <w:rPr>
          <w:rFonts w:ascii="Times New Roman" w:hAnsi="Times New Roman" w:cs="Times New Roman"/>
          <w:sz w:val="28"/>
          <w:szCs w:val="28"/>
          <w:lang w:val="uk-UA"/>
        </w:rPr>
        <w:t xml:space="preserve"> </w:t>
      </w:r>
      <w:r w:rsidRPr="00AB0C43">
        <w:rPr>
          <w:rFonts w:ascii="Times New Roman" w:hAnsi="Times New Roman" w:cs="Times New Roman"/>
          <w:i/>
          <w:sz w:val="28"/>
          <w:szCs w:val="28"/>
          <w:shd w:val="clear" w:color="auto" w:fill="FFFFFF"/>
          <w:lang w:val="uk-UA"/>
        </w:rPr>
        <w:t>Публічне управління: традиції, інновації, глобальні тренди:</w:t>
      </w:r>
      <w:r w:rsidRPr="005154F8">
        <w:rPr>
          <w:rFonts w:ascii="Times New Roman" w:hAnsi="Times New Roman" w:cs="Times New Roman"/>
          <w:sz w:val="28"/>
          <w:szCs w:val="28"/>
          <w:shd w:val="clear" w:color="auto" w:fill="FFFFFF"/>
          <w:lang w:val="uk-UA"/>
        </w:rPr>
        <w:t xml:space="preserve"> матеріали Всеукраїнської наук.</w:t>
      </w:r>
      <w:r>
        <w:rPr>
          <w:rFonts w:ascii="Times New Roman" w:hAnsi="Times New Roman" w:cs="Times New Roman"/>
          <w:sz w:val="28"/>
          <w:szCs w:val="28"/>
          <w:shd w:val="clear" w:color="auto" w:fill="FFFFFF"/>
          <w:lang w:val="uk-UA"/>
        </w:rPr>
        <w:t>-</w:t>
      </w:r>
      <w:r w:rsidRPr="005154F8">
        <w:rPr>
          <w:rFonts w:ascii="Times New Roman" w:hAnsi="Times New Roman" w:cs="Times New Roman"/>
          <w:sz w:val="28"/>
          <w:szCs w:val="28"/>
          <w:shd w:val="clear" w:color="auto" w:fill="FFFFFF"/>
          <w:lang w:val="uk-UA"/>
        </w:rPr>
        <w:t xml:space="preserve">практ. конф. за міжнар. участю. </w:t>
      </w:r>
      <w:r w:rsidRPr="00AB0C43">
        <w:rPr>
          <w:rFonts w:ascii="Times New Roman" w:hAnsi="Times New Roman" w:cs="Times New Roman"/>
          <w:sz w:val="28"/>
          <w:szCs w:val="28"/>
          <w:shd w:val="clear" w:color="auto" w:fill="FFFFFF"/>
          <w:lang w:val="uk-UA"/>
        </w:rPr>
        <w:t xml:space="preserve">11 жов. 2019 р. </w:t>
      </w:r>
      <w:r>
        <w:rPr>
          <w:rFonts w:ascii="Times New Roman" w:hAnsi="Times New Roman" w:cs="Times New Roman"/>
          <w:sz w:val="28"/>
          <w:szCs w:val="28"/>
          <w:shd w:val="clear" w:color="auto" w:fill="FFFFFF"/>
          <w:lang w:val="uk-UA"/>
        </w:rPr>
        <w:t xml:space="preserve">Одеса : ОРІДУ НАДУ. 2019. </w:t>
      </w:r>
      <w:r w:rsidRPr="00AB0C43">
        <w:rPr>
          <w:rFonts w:ascii="Times New Roman" w:hAnsi="Times New Roman" w:cs="Times New Roman"/>
          <w:sz w:val="28"/>
          <w:szCs w:val="28"/>
          <w:shd w:val="clear" w:color="auto" w:fill="FFFFFF"/>
          <w:lang w:val="uk-UA"/>
        </w:rPr>
        <w:t>257-256 с.</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rPr>
        <w:t xml:space="preserve">Львова Є.О. До питання про правову проблематику захисту персональних даних в контексті інтеграції України у європейський правовий простір. </w:t>
      </w:r>
      <w:r w:rsidRPr="00AB0C43">
        <w:rPr>
          <w:rFonts w:ascii="Times New Roman" w:hAnsi="Times New Roman" w:cs="Times New Roman"/>
          <w:i/>
          <w:sz w:val="28"/>
          <w:szCs w:val="28"/>
        </w:rPr>
        <w:t>Реформування публічного управління: теорія, практика, міжнародний досвід</w:t>
      </w:r>
      <w:r>
        <w:rPr>
          <w:rFonts w:ascii="Times New Roman" w:hAnsi="Times New Roman" w:cs="Times New Roman"/>
          <w:i/>
          <w:sz w:val="28"/>
          <w:szCs w:val="28"/>
          <w:lang w:val="uk-UA"/>
        </w:rPr>
        <w:t>:</w:t>
      </w:r>
      <w:r w:rsidRPr="00AB0C43">
        <w:rPr>
          <w:rFonts w:ascii="Times New Roman" w:hAnsi="Times New Roman" w:cs="Times New Roman"/>
          <w:sz w:val="28"/>
          <w:szCs w:val="28"/>
          <w:shd w:val="clear" w:color="auto" w:fill="FFFFFF"/>
          <w:lang w:val="uk-UA"/>
        </w:rPr>
        <w:t xml:space="preserve"> </w:t>
      </w:r>
      <w:r w:rsidRPr="005154F8">
        <w:rPr>
          <w:rFonts w:ascii="Times New Roman" w:hAnsi="Times New Roman" w:cs="Times New Roman"/>
          <w:sz w:val="28"/>
          <w:szCs w:val="28"/>
          <w:shd w:val="clear" w:color="auto" w:fill="FFFFFF"/>
          <w:lang w:val="uk-UA"/>
        </w:rPr>
        <w:t>матеріали Всеукраїнської наук.-практ. конф. за міжнар.</w:t>
      </w:r>
      <w:r w:rsidRPr="00AB0C43">
        <w:rPr>
          <w:rFonts w:ascii="Times New Roman" w:hAnsi="Times New Roman" w:cs="Times New Roman"/>
          <w:i/>
          <w:sz w:val="28"/>
          <w:szCs w:val="28"/>
        </w:rPr>
        <w:t>,</w:t>
      </w:r>
      <w:r w:rsidRPr="00325FA3">
        <w:rPr>
          <w:rFonts w:ascii="Times New Roman" w:hAnsi="Times New Roman" w:cs="Times New Roman"/>
          <w:sz w:val="28"/>
          <w:szCs w:val="28"/>
        </w:rPr>
        <w:t xml:space="preserve"> 26 </w:t>
      </w:r>
      <w:r>
        <w:rPr>
          <w:rFonts w:ascii="Times New Roman" w:hAnsi="Times New Roman" w:cs="Times New Roman"/>
          <w:sz w:val="28"/>
          <w:szCs w:val="28"/>
        </w:rPr>
        <w:t xml:space="preserve">жовтня 2018 р. Одеса: ОРІДУ НАДУ. 2018. </w:t>
      </w:r>
      <w:r w:rsidRPr="005154F8">
        <w:rPr>
          <w:rFonts w:ascii="Times New Roman" w:hAnsi="Times New Roman" w:cs="Times New Roman"/>
          <w:sz w:val="28"/>
          <w:szCs w:val="28"/>
        </w:rPr>
        <w:t>С.423-425.</w:t>
      </w:r>
      <w:r w:rsidRPr="005154F8">
        <w:rPr>
          <w:rFonts w:ascii="Times New Roman" w:hAnsi="Times New Roman" w:cs="Times New Roman"/>
          <w:sz w:val="28"/>
          <w:szCs w:val="28"/>
          <w:lang w:val="uk-UA"/>
        </w:rPr>
        <w:t xml:space="preserve">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lang w:val="uk-UA"/>
        </w:rPr>
        <w:t xml:space="preserve">Львова Є.О. До питання про сприйняття Україною міжнародних стандартів Конвенції Ради Європи про доступ до офіційних документів. </w:t>
      </w:r>
      <w:r w:rsidRPr="004551F1">
        <w:rPr>
          <w:rFonts w:ascii="Times New Roman" w:hAnsi="Times New Roman" w:cs="Times New Roman"/>
          <w:i/>
          <w:sz w:val="28"/>
          <w:szCs w:val="28"/>
          <w:shd w:val="clear" w:color="auto" w:fill="FFFFFF"/>
        </w:rPr>
        <w:t>Конгрес міжнародного та європейського права</w:t>
      </w:r>
      <w:r w:rsidRPr="004551F1">
        <w:rPr>
          <w:rFonts w:ascii="Times New Roman" w:hAnsi="Times New Roman" w:cs="Times New Roman"/>
          <w:sz w:val="28"/>
          <w:szCs w:val="28"/>
          <w:shd w:val="clear" w:color="auto" w:fill="FFFFFF"/>
        </w:rPr>
        <w:t xml:space="preserve"> (25-26 тр</w:t>
      </w:r>
      <w:r>
        <w:rPr>
          <w:rFonts w:ascii="Times New Roman" w:hAnsi="Times New Roman" w:cs="Times New Roman"/>
          <w:sz w:val="28"/>
          <w:szCs w:val="28"/>
          <w:shd w:val="clear" w:color="auto" w:fill="FFFFFF"/>
        </w:rPr>
        <w:t>авня 2018 р)</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 xml:space="preserve"> О. 2018. С. 2</w:t>
      </w:r>
      <w:r>
        <w:rPr>
          <w:rFonts w:ascii="Times New Roman" w:hAnsi="Times New Roman" w:cs="Times New Roman"/>
          <w:sz w:val="28"/>
          <w:szCs w:val="28"/>
          <w:shd w:val="clear" w:color="auto" w:fill="FFFFFF"/>
          <w:lang w:val="uk-UA"/>
        </w:rPr>
        <w:t>62</w:t>
      </w:r>
      <w:r w:rsidRPr="004551F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264</w:t>
      </w:r>
      <w:r>
        <w:rPr>
          <w:rFonts w:ascii="Times New Roman" w:hAnsi="Times New Roman" w:cs="Times New Roman"/>
          <w:sz w:val="28"/>
          <w:szCs w:val="28"/>
          <w:shd w:val="clear" w:color="auto" w:fill="FFFFFF"/>
        </w:rPr>
        <w:t xml:space="preserve">.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Львова Є.О. До питання про сутність та тенденції становлення глобального конституціоналізму як мегатренду сучасності. </w:t>
      </w:r>
      <w:r>
        <w:rPr>
          <w:rFonts w:ascii="Times New Roman" w:hAnsi="Times New Roman" w:cs="Times New Roman"/>
          <w:i/>
          <w:sz w:val="28"/>
          <w:szCs w:val="28"/>
          <w:shd w:val="clear" w:color="auto" w:fill="FFFFFF"/>
          <w:lang w:val="uk-UA"/>
        </w:rPr>
        <w:t>Актуальні питання публічного та приватного права у контексті сучасних процесів реформування законодавства:</w:t>
      </w:r>
      <w:r>
        <w:rPr>
          <w:rFonts w:ascii="Times New Roman" w:hAnsi="Times New Roman" w:cs="Times New Roman"/>
          <w:sz w:val="28"/>
          <w:szCs w:val="28"/>
          <w:shd w:val="clear" w:color="auto" w:fill="FFFFFF"/>
          <w:lang w:val="uk-UA"/>
        </w:rPr>
        <w:t xml:space="preserve"> Матеріали міжнародної науково-практичної конференції, м. Херсон, 26-27 квітня 2013 р. Херсон: Видавничий дім «Гельветика», 2013. С. 59-61.</w:t>
      </w:r>
    </w:p>
    <w:p w:rsidR="007F7132" w:rsidRPr="000F56D2" w:rsidRDefault="007F7132" w:rsidP="007E16CE">
      <w:pPr>
        <w:pStyle w:val="a5"/>
        <w:widowControl w:val="0"/>
        <w:numPr>
          <w:ilvl w:val="0"/>
          <w:numId w:val="53"/>
        </w:numPr>
        <w:spacing w:after="0" w:line="360" w:lineRule="auto"/>
        <w:ind w:firstLine="709"/>
        <w:contextualSpacing w:val="0"/>
        <w:jc w:val="both"/>
        <w:rPr>
          <w:rStyle w:val="a7"/>
          <w:rFonts w:ascii="Times New Roman" w:hAnsi="Times New Roman" w:cs="Times New Roman"/>
          <w:sz w:val="28"/>
          <w:szCs w:val="28"/>
        </w:rPr>
      </w:pPr>
      <w:r w:rsidRPr="00F8196F">
        <w:rPr>
          <w:rFonts w:ascii="Times New Roman" w:hAnsi="Times New Roman" w:cs="Times New Roman"/>
          <w:sz w:val="28"/>
          <w:szCs w:val="28"/>
          <w:lang w:val="uk-UA"/>
        </w:rPr>
        <w:lastRenderedPageBreak/>
        <w:t>Львова Є.О. До питання про формування та розвиток новітнього конституціоналізму в умовах глобального врядування.</w:t>
      </w:r>
      <w:r w:rsidRPr="00F8196F">
        <w:rPr>
          <w:rFonts w:ascii="Times New Roman" w:hAnsi="Times New Roman" w:cs="Times New Roman"/>
          <w:bCs/>
          <w:sz w:val="28"/>
          <w:szCs w:val="28"/>
          <w:lang w:val="uk-UA"/>
        </w:rPr>
        <w:t xml:space="preserve"> </w:t>
      </w:r>
      <w:r w:rsidRPr="00F8196F">
        <w:rPr>
          <w:rFonts w:ascii="Times New Roman" w:hAnsi="Times New Roman" w:cs="Times New Roman"/>
          <w:i/>
          <w:sz w:val="28"/>
          <w:szCs w:val="28"/>
        </w:rPr>
        <w:t>Сравнительно-аналитическое право.</w:t>
      </w:r>
      <w:r w:rsidRPr="00F8196F">
        <w:rPr>
          <w:rFonts w:ascii="Times New Roman" w:hAnsi="Times New Roman" w:cs="Times New Roman"/>
          <w:sz w:val="28"/>
          <w:szCs w:val="28"/>
        </w:rPr>
        <w:t xml:space="preserve"> 2013</w:t>
      </w:r>
      <w:r w:rsidRPr="00F8196F">
        <w:rPr>
          <w:rFonts w:ascii="Times New Roman" w:hAnsi="Times New Roman" w:cs="Times New Roman"/>
          <w:sz w:val="28"/>
          <w:szCs w:val="28"/>
          <w:lang w:val="uk-UA"/>
        </w:rPr>
        <w:t>. №2.С.368-372.</w:t>
      </w:r>
      <w:r w:rsidRPr="00F8196F">
        <w:rPr>
          <w:rFonts w:ascii="Times New Roman" w:hAnsi="Times New Roman" w:cs="Times New Roman"/>
          <w:sz w:val="28"/>
          <w:szCs w:val="28"/>
        </w:rPr>
        <w:t xml:space="preserve"> </w:t>
      </w:r>
      <w:r w:rsidRPr="00F8196F">
        <w:rPr>
          <w:rFonts w:ascii="Times New Roman" w:hAnsi="Times New Roman" w:cs="Times New Roman"/>
          <w:sz w:val="28"/>
          <w:szCs w:val="28"/>
          <w:lang w:val="en-US"/>
        </w:rPr>
        <w:t>URL</w:t>
      </w:r>
      <w:r w:rsidRPr="000F56D2">
        <w:rPr>
          <w:rFonts w:ascii="Times New Roman" w:hAnsi="Times New Roman" w:cs="Times New Roman"/>
          <w:sz w:val="28"/>
          <w:szCs w:val="28"/>
        </w:rPr>
        <w:t xml:space="preserve">: </w:t>
      </w:r>
      <w:hyperlink r:id="rId37" w:history="1">
        <w:r w:rsidRPr="00F8196F">
          <w:rPr>
            <w:rStyle w:val="a7"/>
            <w:rFonts w:ascii="Times New Roman" w:hAnsi="Times New Roman" w:cs="Times New Roman"/>
            <w:color w:val="548DD4"/>
            <w:sz w:val="28"/>
            <w:szCs w:val="28"/>
            <w:lang w:val="en-US"/>
          </w:rPr>
          <w:t>http</w:t>
        </w:r>
        <w:r w:rsidRPr="000F56D2">
          <w:rPr>
            <w:rStyle w:val="a7"/>
            <w:rFonts w:ascii="Times New Roman" w:hAnsi="Times New Roman" w:cs="Times New Roman"/>
            <w:color w:val="548DD4"/>
            <w:sz w:val="28"/>
            <w:szCs w:val="28"/>
          </w:rPr>
          <w:t>://</w:t>
        </w:r>
        <w:r w:rsidRPr="00F8196F">
          <w:rPr>
            <w:rStyle w:val="a7"/>
            <w:rFonts w:ascii="Times New Roman" w:hAnsi="Times New Roman" w:cs="Times New Roman"/>
            <w:color w:val="548DD4"/>
            <w:sz w:val="28"/>
            <w:szCs w:val="28"/>
            <w:lang w:val="en-US"/>
          </w:rPr>
          <w:t>www</w:t>
        </w:r>
        <w:r w:rsidRPr="000F56D2">
          <w:rPr>
            <w:rStyle w:val="a7"/>
            <w:rFonts w:ascii="Times New Roman" w:hAnsi="Times New Roman" w:cs="Times New Roman"/>
            <w:color w:val="548DD4"/>
            <w:sz w:val="28"/>
            <w:szCs w:val="28"/>
          </w:rPr>
          <w:t>.</w:t>
        </w:r>
        <w:r w:rsidRPr="00F8196F">
          <w:rPr>
            <w:rStyle w:val="a7"/>
            <w:rFonts w:ascii="Times New Roman" w:hAnsi="Times New Roman" w:cs="Times New Roman"/>
            <w:color w:val="548DD4"/>
            <w:sz w:val="28"/>
            <w:szCs w:val="28"/>
            <w:lang w:val="en-US"/>
          </w:rPr>
          <w:t>cvk</w:t>
        </w:r>
        <w:r w:rsidRPr="000F56D2">
          <w:rPr>
            <w:rStyle w:val="a7"/>
            <w:rFonts w:ascii="Times New Roman" w:hAnsi="Times New Roman" w:cs="Times New Roman"/>
            <w:color w:val="548DD4"/>
            <w:sz w:val="28"/>
            <w:szCs w:val="28"/>
          </w:rPr>
          <w:t>.</w:t>
        </w:r>
        <w:r w:rsidRPr="00F8196F">
          <w:rPr>
            <w:rStyle w:val="a7"/>
            <w:rFonts w:ascii="Times New Roman" w:hAnsi="Times New Roman" w:cs="Times New Roman"/>
            <w:color w:val="548DD4"/>
            <w:sz w:val="28"/>
            <w:szCs w:val="28"/>
            <w:lang w:val="en-US"/>
          </w:rPr>
          <w:t>gov</w:t>
        </w:r>
        <w:r w:rsidRPr="000F56D2">
          <w:rPr>
            <w:rStyle w:val="a7"/>
            <w:rFonts w:ascii="Times New Roman" w:hAnsi="Times New Roman" w:cs="Times New Roman"/>
            <w:color w:val="548DD4"/>
            <w:sz w:val="28"/>
            <w:szCs w:val="28"/>
          </w:rPr>
          <w:t>.</w:t>
        </w:r>
        <w:r w:rsidRPr="00F8196F">
          <w:rPr>
            <w:rStyle w:val="a7"/>
            <w:rFonts w:ascii="Times New Roman" w:hAnsi="Times New Roman" w:cs="Times New Roman"/>
            <w:color w:val="548DD4"/>
            <w:sz w:val="28"/>
            <w:szCs w:val="28"/>
            <w:lang w:val="en-US"/>
          </w:rPr>
          <w:t>ua</w:t>
        </w:r>
        <w:r w:rsidRPr="000F56D2">
          <w:rPr>
            <w:rStyle w:val="a7"/>
            <w:rFonts w:ascii="Times New Roman" w:hAnsi="Times New Roman" w:cs="Times New Roman"/>
            <w:color w:val="548DD4"/>
            <w:sz w:val="28"/>
            <w:szCs w:val="28"/>
          </w:rPr>
          <w:t>/</w:t>
        </w:r>
        <w:r w:rsidRPr="00F8196F">
          <w:rPr>
            <w:rStyle w:val="a7"/>
            <w:rFonts w:ascii="Times New Roman" w:hAnsi="Times New Roman" w:cs="Times New Roman"/>
            <w:color w:val="548DD4"/>
            <w:sz w:val="28"/>
            <w:szCs w:val="28"/>
            <w:lang w:val="en-US"/>
          </w:rPr>
          <w:t>visnyk</w:t>
        </w:r>
        <w:r w:rsidRPr="000F56D2">
          <w:rPr>
            <w:rStyle w:val="a7"/>
            <w:rFonts w:ascii="Times New Roman" w:hAnsi="Times New Roman" w:cs="Times New Roman"/>
            <w:color w:val="548DD4"/>
            <w:sz w:val="28"/>
            <w:szCs w:val="28"/>
          </w:rPr>
          <w:t>/</w:t>
        </w:r>
        <w:r w:rsidRPr="00F8196F">
          <w:rPr>
            <w:rStyle w:val="a7"/>
            <w:rFonts w:ascii="Times New Roman" w:hAnsi="Times New Roman" w:cs="Times New Roman"/>
            <w:color w:val="548DD4"/>
            <w:sz w:val="28"/>
            <w:szCs w:val="28"/>
            <w:lang w:val="en-US"/>
          </w:rPr>
          <w:t>pdf</w:t>
        </w:r>
        <w:r w:rsidRPr="000F56D2">
          <w:rPr>
            <w:rStyle w:val="a7"/>
            <w:rFonts w:ascii="Times New Roman" w:hAnsi="Times New Roman" w:cs="Times New Roman"/>
            <w:color w:val="548DD4"/>
            <w:sz w:val="28"/>
            <w:szCs w:val="28"/>
          </w:rPr>
          <w:t>/2013_2/</w:t>
        </w:r>
        <w:r w:rsidRPr="00F8196F">
          <w:rPr>
            <w:rStyle w:val="a7"/>
            <w:rFonts w:ascii="Times New Roman" w:hAnsi="Times New Roman" w:cs="Times New Roman"/>
            <w:color w:val="548DD4"/>
            <w:sz w:val="28"/>
            <w:szCs w:val="28"/>
            <w:lang w:val="en-US"/>
          </w:rPr>
          <w:t>Visnik</w:t>
        </w:r>
        <w:r w:rsidRPr="000F56D2">
          <w:rPr>
            <w:rStyle w:val="a7"/>
            <w:rFonts w:ascii="Times New Roman" w:hAnsi="Times New Roman" w:cs="Times New Roman"/>
            <w:color w:val="548DD4"/>
            <w:sz w:val="28"/>
            <w:szCs w:val="28"/>
          </w:rPr>
          <w:t>2_2013_</w:t>
        </w:r>
        <w:r w:rsidRPr="00F8196F">
          <w:rPr>
            <w:rStyle w:val="a7"/>
            <w:rFonts w:ascii="Times New Roman" w:hAnsi="Times New Roman" w:cs="Times New Roman"/>
            <w:color w:val="548DD4"/>
            <w:sz w:val="28"/>
            <w:szCs w:val="28"/>
            <w:lang w:val="en-US"/>
          </w:rPr>
          <w:t>st</w:t>
        </w:r>
        <w:r w:rsidRPr="000F56D2">
          <w:rPr>
            <w:rStyle w:val="a7"/>
            <w:rFonts w:ascii="Times New Roman" w:hAnsi="Times New Roman" w:cs="Times New Roman"/>
            <w:color w:val="548DD4"/>
            <w:sz w:val="28"/>
            <w:szCs w:val="28"/>
          </w:rPr>
          <w:t>_10.</w:t>
        </w:r>
        <w:r w:rsidRPr="00F8196F">
          <w:rPr>
            <w:rStyle w:val="a7"/>
            <w:rFonts w:ascii="Times New Roman" w:hAnsi="Times New Roman" w:cs="Times New Roman"/>
            <w:color w:val="548DD4"/>
            <w:sz w:val="28"/>
            <w:szCs w:val="28"/>
            <w:lang w:val="en-US"/>
          </w:rPr>
          <w:t>pdf</w:t>
        </w:r>
      </w:hyperlink>
      <w:r w:rsidRPr="00F8196F">
        <w:rPr>
          <w:rStyle w:val="a7"/>
          <w:rFonts w:ascii="Times New Roman" w:hAnsi="Times New Roman" w:cs="Times New Roman"/>
          <w:color w:val="548DD4"/>
          <w:sz w:val="28"/>
          <w:szCs w:val="28"/>
          <w:lang w:val="uk-UA"/>
        </w:rPr>
        <w:t xml:space="preserve">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 xml:space="preserve">Львова Є.О. </w:t>
      </w:r>
      <w:r w:rsidRPr="00325FA3">
        <w:rPr>
          <w:rFonts w:ascii="Times New Roman" w:hAnsi="Times New Roman" w:cs="Times New Roman"/>
          <w:sz w:val="28"/>
          <w:szCs w:val="28"/>
        </w:rPr>
        <w:t>До питання про формування правової політики в сучасних трансформаційних умовах</w:t>
      </w:r>
      <w:r w:rsidRPr="00325FA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9418F">
        <w:rPr>
          <w:rFonts w:ascii="Times New Roman" w:hAnsi="Times New Roman" w:cs="Times New Roman"/>
          <w:i/>
          <w:sz w:val="28"/>
          <w:szCs w:val="28"/>
          <w:lang w:val="uk-UA"/>
        </w:rPr>
        <w:t>Реформування публічного управління:</w:t>
      </w:r>
      <w:r w:rsidRPr="00A9418F">
        <w:rPr>
          <w:rFonts w:ascii="Times New Roman" w:hAnsi="Times New Roman" w:cs="Times New Roman"/>
          <w:sz w:val="28"/>
          <w:szCs w:val="28"/>
          <w:lang w:val="uk-UA"/>
        </w:rPr>
        <w:t xml:space="preserve"> теорія, практика, міжнар</w:t>
      </w:r>
      <w:r>
        <w:rPr>
          <w:rFonts w:ascii="Times New Roman" w:hAnsi="Times New Roman" w:cs="Times New Roman"/>
          <w:sz w:val="28"/>
          <w:szCs w:val="28"/>
          <w:lang w:val="uk-UA"/>
        </w:rPr>
        <w:t xml:space="preserve">одний досвід, 31 жов. 2014 р. </w:t>
      </w:r>
      <w:r w:rsidRPr="00A9418F">
        <w:rPr>
          <w:rFonts w:ascii="Times New Roman" w:hAnsi="Times New Roman" w:cs="Times New Roman"/>
          <w:sz w:val="28"/>
          <w:szCs w:val="28"/>
          <w:lang w:val="uk-UA"/>
        </w:rPr>
        <w:t xml:space="preserve">Одеса : ОРІДУ НАДУ. 2014. </w:t>
      </w:r>
      <w:r>
        <w:rPr>
          <w:rFonts w:ascii="Times New Roman" w:hAnsi="Times New Roman" w:cs="Times New Roman"/>
          <w:sz w:val="28"/>
          <w:szCs w:val="28"/>
          <w:lang w:val="uk-UA"/>
        </w:rPr>
        <w:t>С</w:t>
      </w:r>
      <w:r w:rsidRPr="00A9418F">
        <w:rPr>
          <w:rFonts w:ascii="Times New Roman" w:hAnsi="Times New Roman" w:cs="Times New Roman"/>
          <w:sz w:val="28"/>
          <w:szCs w:val="28"/>
          <w:lang w:val="uk-UA"/>
        </w:rPr>
        <w:t>. 393-394.</w:t>
      </w:r>
      <w:r w:rsidRPr="00DC014C">
        <w:rPr>
          <w:rFonts w:ascii="Times New Roman" w:hAnsi="Times New Roman" w:cs="Times New Roman"/>
          <w:sz w:val="28"/>
          <w:szCs w:val="28"/>
          <w:lang w:val="uk-UA"/>
        </w:rPr>
        <w:t xml:space="preserve"> </w:t>
      </w:r>
    </w:p>
    <w:p w:rsidR="007F7132" w:rsidRPr="00F8196F" w:rsidRDefault="007F7132" w:rsidP="007E16CE">
      <w:pPr>
        <w:pStyle w:val="xfmc1"/>
        <w:widowControl w:val="0"/>
        <w:numPr>
          <w:ilvl w:val="0"/>
          <w:numId w:val="53"/>
        </w:numPr>
        <w:shd w:val="clear" w:color="auto" w:fill="FFFFFF"/>
        <w:spacing w:before="0" w:beforeAutospacing="0" w:after="0" w:afterAutospacing="0" w:line="360" w:lineRule="auto"/>
        <w:ind w:firstLine="709"/>
        <w:jc w:val="both"/>
        <w:rPr>
          <w:b/>
          <w:bCs/>
          <w:sz w:val="28"/>
          <w:szCs w:val="28"/>
          <w:shd w:val="clear" w:color="auto" w:fill="FFFFFF"/>
          <w:lang w:val="uk-UA"/>
        </w:rPr>
      </w:pPr>
      <w:r w:rsidRPr="00F8196F">
        <w:rPr>
          <w:color w:val="000000"/>
          <w:sz w:val="28"/>
          <w:szCs w:val="28"/>
          <w:lang w:val="uk-UA"/>
        </w:rPr>
        <w:t xml:space="preserve">Львова Є.О. Еволюція </w:t>
      </w:r>
      <w:r>
        <w:rPr>
          <w:color w:val="000000"/>
          <w:sz w:val="28"/>
          <w:szCs w:val="28"/>
          <w:lang w:val="uk-UA"/>
        </w:rPr>
        <w:t xml:space="preserve">функцій </w:t>
      </w:r>
      <w:r w:rsidRPr="00F8196F">
        <w:rPr>
          <w:color w:val="000000"/>
          <w:sz w:val="28"/>
          <w:szCs w:val="28"/>
          <w:lang w:val="uk-UA"/>
        </w:rPr>
        <w:t xml:space="preserve">принципів міжнародного права з урахуванням його конституціоналізації та фрагментації. </w:t>
      </w:r>
      <w:r w:rsidRPr="00F8196F">
        <w:rPr>
          <w:i/>
          <w:color w:val="000000"/>
          <w:sz w:val="28"/>
          <w:szCs w:val="28"/>
          <w:lang w:val="uk-UA"/>
        </w:rPr>
        <w:t>Публічне право.</w:t>
      </w:r>
      <w:r w:rsidRPr="00F8196F">
        <w:rPr>
          <w:color w:val="000000"/>
          <w:sz w:val="28"/>
          <w:szCs w:val="28"/>
          <w:lang w:val="uk-UA"/>
        </w:rPr>
        <w:t xml:space="preserve"> 2015. </w:t>
      </w:r>
      <w:r>
        <w:rPr>
          <w:color w:val="000000"/>
          <w:sz w:val="28"/>
          <w:szCs w:val="28"/>
          <w:lang w:val="uk-UA"/>
        </w:rPr>
        <w:t xml:space="preserve">№3 (19). </w:t>
      </w:r>
      <w:r w:rsidRPr="00F8196F">
        <w:rPr>
          <w:color w:val="000000"/>
          <w:sz w:val="28"/>
          <w:szCs w:val="28"/>
          <w:lang w:val="uk-UA"/>
        </w:rPr>
        <w:t xml:space="preserve">С. 235-241. </w:t>
      </w:r>
      <w:r w:rsidRPr="00F8196F">
        <w:rPr>
          <w:b/>
          <w:bCs/>
          <w:sz w:val="28"/>
          <w:szCs w:val="28"/>
          <w:shd w:val="clear" w:color="auto" w:fill="FFFFFF"/>
          <w:lang w:val="uk-UA"/>
        </w:rPr>
        <w:t xml:space="preserve">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F8196F">
        <w:rPr>
          <w:rFonts w:ascii="Times New Roman" w:hAnsi="Times New Roman" w:cs="Times New Roman"/>
          <w:sz w:val="28"/>
          <w:szCs w:val="28"/>
          <w:lang w:val="uk-UA"/>
        </w:rPr>
        <w:t xml:space="preserve">Львова Є.О. Еволюція теоретико-правових підходів до визнання концепту «глобального громадянства». </w:t>
      </w:r>
      <w:r w:rsidRPr="00F8196F">
        <w:rPr>
          <w:rFonts w:ascii="Times New Roman" w:hAnsi="Times New Roman" w:cs="Times New Roman"/>
          <w:i/>
          <w:sz w:val="28"/>
          <w:szCs w:val="28"/>
          <w:lang w:val="uk-UA"/>
        </w:rPr>
        <w:t xml:space="preserve">Науковий вісник Ужгородського університету. </w:t>
      </w:r>
      <w:r w:rsidRPr="00F8196F">
        <w:rPr>
          <w:rFonts w:ascii="Times New Roman" w:hAnsi="Times New Roman" w:cs="Times New Roman"/>
          <w:sz w:val="28"/>
          <w:szCs w:val="28"/>
        </w:rPr>
        <w:t>2012</w:t>
      </w:r>
      <w:r w:rsidRPr="00F8196F">
        <w:rPr>
          <w:rFonts w:ascii="Times New Roman" w:hAnsi="Times New Roman" w:cs="Times New Roman"/>
          <w:sz w:val="28"/>
          <w:szCs w:val="28"/>
          <w:lang w:val="uk-UA"/>
        </w:rPr>
        <w:t xml:space="preserve">. </w:t>
      </w:r>
      <w:r w:rsidRPr="00F8196F">
        <w:rPr>
          <w:rFonts w:ascii="Times New Roman" w:hAnsi="Times New Roman" w:cs="Times New Roman"/>
          <w:sz w:val="28"/>
          <w:szCs w:val="28"/>
        </w:rPr>
        <w:t xml:space="preserve">#19. </w:t>
      </w:r>
      <w:r w:rsidRPr="00F8196F">
        <w:rPr>
          <w:rFonts w:ascii="Times New Roman" w:hAnsi="Times New Roman" w:cs="Times New Roman"/>
          <w:sz w:val="28"/>
          <w:szCs w:val="28"/>
          <w:lang w:val="en-US"/>
        </w:rPr>
        <w:t>C</w:t>
      </w:r>
      <w:r w:rsidRPr="00F8196F">
        <w:rPr>
          <w:rFonts w:ascii="Times New Roman" w:hAnsi="Times New Roman" w:cs="Times New Roman"/>
          <w:sz w:val="28"/>
          <w:szCs w:val="28"/>
        </w:rPr>
        <w:t>.</w:t>
      </w:r>
      <w:r w:rsidRPr="00F8196F">
        <w:rPr>
          <w:rFonts w:ascii="Times New Roman" w:hAnsi="Times New Roman" w:cs="Times New Roman"/>
          <w:sz w:val="28"/>
          <w:szCs w:val="28"/>
          <w:lang w:val="uk-UA"/>
        </w:rPr>
        <w:t>70-73.</w:t>
      </w:r>
      <w:r w:rsidRPr="00F8196F">
        <w:rPr>
          <w:rFonts w:ascii="Times New Roman" w:hAnsi="Times New Roman" w:cs="Times New Roman"/>
          <w:sz w:val="28"/>
          <w:szCs w:val="28"/>
        </w:rPr>
        <w:t xml:space="preserve"> </w:t>
      </w:r>
    </w:p>
    <w:p w:rsidR="007F7132" w:rsidRPr="00325FA3"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 xml:space="preserve">Львова Є.О. Значення конституційної ідентичності держав в глобальній стратегії </w:t>
      </w:r>
      <w:r>
        <w:rPr>
          <w:rFonts w:ascii="Times New Roman" w:hAnsi="Times New Roman" w:cs="Times New Roman"/>
          <w:sz w:val="28"/>
          <w:szCs w:val="28"/>
          <w:lang w:val="uk-UA"/>
        </w:rPr>
        <w:t>Європейського Союзу.</w:t>
      </w:r>
      <w:r w:rsidRPr="00A226CD">
        <w:rPr>
          <w:rFonts w:ascii="Times New Roman" w:hAnsi="Times New Roman" w:cs="Times New Roman"/>
          <w:i/>
          <w:sz w:val="28"/>
          <w:szCs w:val="28"/>
          <w:lang w:val="uk-UA"/>
        </w:rPr>
        <w:t>Міжнародний конгрес європейського права:</w:t>
      </w:r>
      <w:r w:rsidRPr="00325FA3">
        <w:rPr>
          <w:rFonts w:ascii="Times New Roman" w:hAnsi="Times New Roman" w:cs="Times New Roman"/>
          <w:sz w:val="28"/>
          <w:szCs w:val="28"/>
          <w:lang w:val="uk-UA"/>
        </w:rPr>
        <w:t xml:space="preserve"> збірн.наук.праць (м.Одеса, 21-22 квітня 2017 р.) – Одеса: Фенікс, 2017 – 356 с. - С.179-181.  </w:t>
      </w:r>
    </w:p>
    <w:p w:rsidR="007F7132" w:rsidRPr="00DC014C"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574876">
        <w:rPr>
          <w:rFonts w:ascii="Times New Roman" w:hAnsi="Times New Roman" w:cs="Times New Roman"/>
          <w:sz w:val="28"/>
          <w:szCs w:val="28"/>
          <w:lang w:val="uk-UA"/>
        </w:rPr>
        <w:t xml:space="preserve">Львова </w:t>
      </w:r>
      <w:r>
        <w:rPr>
          <w:rFonts w:ascii="Times New Roman" w:hAnsi="Times New Roman" w:cs="Times New Roman"/>
          <w:sz w:val="28"/>
          <w:szCs w:val="28"/>
          <w:lang w:val="uk-UA"/>
        </w:rPr>
        <w:t>Є</w:t>
      </w:r>
      <w:r w:rsidRPr="00574876">
        <w:rPr>
          <w:rFonts w:ascii="Times New Roman" w:hAnsi="Times New Roman" w:cs="Times New Roman"/>
          <w:sz w:val="28"/>
          <w:szCs w:val="28"/>
          <w:lang w:val="uk-UA"/>
        </w:rPr>
        <w:t xml:space="preserve">.О. </w:t>
      </w:r>
      <w:r>
        <w:rPr>
          <w:rFonts w:ascii="Times New Roman" w:hAnsi="Times New Roman" w:cs="Times New Roman"/>
          <w:sz w:val="28"/>
          <w:szCs w:val="28"/>
          <w:lang w:val="uk-UA"/>
        </w:rPr>
        <w:t xml:space="preserve">Значення діяльності Європейського суду аудиторів в контексті європеїзації права України. </w:t>
      </w:r>
      <w:r w:rsidRPr="00DC014C">
        <w:rPr>
          <w:rFonts w:ascii="Times New Roman" w:hAnsi="Times New Roman" w:cs="Times New Roman"/>
          <w:i/>
          <w:sz w:val="28"/>
          <w:szCs w:val="28"/>
          <w:lang w:val="uk-UA"/>
        </w:rPr>
        <w:t>Актуальні проблеми європейської інтеграції та євроатлантичного співробітництва України:</w:t>
      </w:r>
      <w:r>
        <w:rPr>
          <w:rFonts w:ascii="Times New Roman" w:hAnsi="Times New Roman" w:cs="Times New Roman"/>
          <w:sz w:val="28"/>
          <w:szCs w:val="28"/>
          <w:lang w:val="uk-UA"/>
        </w:rPr>
        <w:t xml:space="preserve"> матеріали 15-ї регіон. наук.-практ. конф. 17 травня 2018 р., м.</w:t>
      </w:r>
      <w:r w:rsidRPr="000B47B1">
        <w:rPr>
          <w:rFonts w:ascii="Times New Roman" w:hAnsi="Times New Roman" w:cs="Times New Roman"/>
          <w:sz w:val="28"/>
          <w:szCs w:val="28"/>
        </w:rPr>
        <w:t xml:space="preserve"> </w:t>
      </w:r>
      <w:r>
        <w:rPr>
          <w:rFonts w:ascii="Times New Roman" w:hAnsi="Times New Roman" w:cs="Times New Roman"/>
          <w:sz w:val="28"/>
          <w:szCs w:val="28"/>
          <w:lang w:val="uk-UA"/>
        </w:rPr>
        <w:t xml:space="preserve">Дніпро/ за заг.ред.Л.Л.Прокопенка.  Д.:ДРІДУ НАДУ.  2018. С. 171-174. </w:t>
      </w:r>
    </w:p>
    <w:p w:rsidR="007F7132" w:rsidRPr="00F8196F" w:rsidRDefault="007F7132" w:rsidP="007E16CE">
      <w:pPr>
        <w:pStyle w:val="a5"/>
        <w:widowControl w:val="0"/>
        <w:numPr>
          <w:ilvl w:val="0"/>
          <w:numId w:val="53"/>
        </w:numPr>
        <w:spacing w:after="0" w:line="360" w:lineRule="auto"/>
        <w:ind w:firstLine="709"/>
        <w:contextualSpacing w:val="0"/>
        <w:jc w:val="both"/>
        <w:rPr>
          <w:rStyle w:val="a7"/>
          <w:rFonts w:ascii="Times New Roman" w:hAnsi="Times New Roman" w:cs="Times New Roman"/>
          <w:sz w:val="28"/>
          <w:szCs w:val="28"/>
          <w:lang w:val="uk-UA"/>
        </w:rPr>
      </w:pPr>
      <w:r w:rsidRPr="00F8196F">
        <w:rPr>
          <w:rFonts w:ascii="Times New Roman" w:hAnsi="Times New Roman" w:cs="Times New Roman"/>
          <w:sz w:val="28"/>
          <w:szCs w:val="28"/>
          <w:lang w:val="uk-UA"/>
        </w:rPr>
        <w:t xml:space="preserve">Львова Є.О. </w:t>
      </w:r>
      <w:r w:rsidRPr="00F8196F">
        <w:rPr>
          <w:rFonts w:ascii="Times New Roman" w:hAnsi="Times New Roman" w:cs="Times New Roman"/>
          <w:bCs/>
          <w:sz w:val="28"/>
          <w:szCs w:val="28"/>
        </w:rPr>
        <w:t>Ідейно-концептуальні засади глобального конституціоналізму.</w:t>
      </w:r>
      <w:r>
        <w:rPr>
          <w:rFonts w:ascii="Times New Roman" w:hAnsi="Times New Roman" w:cs="Times New Roman"/>
          <w:bCs/>
          <w:sz w:val="28"/>
          <w:szCs w:val="28"/>
          <w:lang w:val="uk-UA"/>
        </w:rPr>
        <w:t xml:space="preserve"> </w:t>
      </w:r>
      <w:r w:rsidRPr="00F8196F">
        <w:rPr>
          <w:rFonts w:ascii="Times New Roman" w:hAnsi="Times New Roman" w:cs="Times New Roman"/>
          <w:i/>
          <w:sz w:val="28"/>
          <w:szCs w:val="28"/>
        </w:rPr>
        <w:t>Науковий вісник Академії муніципального управління.</w:t>
      </w:r>
      <w:r w:rsidRPr="00F8196F">
        <w:rPr>
          <w:rFonts w:ascii="Times New Roman" w:hAnsi="Times New Roman" w:cs="Times New Roman"/>
          <w:sz w:val="28"/>
          <w:szCs w:val="28"/>
        </w:rPr>
        <w:t xml:space="preserve"> Серія: Право. </w:t>
      </w:r>
      <w:r w:rsidRPr="00F8196F">
        <w:rPr>
          <w:rFonts w:ascii="Times New Roman" w:hAnsi="Times New Roman" w:cs="Times New Roman"/>
          <w:sz w:val="28"/>
          <w:szCs w:val="28"/>
          <w:lang w:val="uk-UA"/>
        </w:rPr>
        <w:t>2011.Вип.2. С.284-291.</w:t>
      </w:r>
      <w:r w:rsidRPr="00F8196F">
        <w:rPr>
          <w:rFonts w:ascii="Times New Roman" w:hAnsi="Times New Roman" w:cs="Times New Roman"/>
          <w:sz w:val="28"/>
          <w:szCs w:val="28"/>
          <w:lang w:val="en-US"/>
        </w:rPr>
        <w:t>URL</w:t>
      </w:r>
      <w:r w:rsidRPr="00F8196F">
        <w:rPr>
          <w:rFonts w:ascii="Times New Roman" w:hAnsi="Times New Roman" w:cs="Times New Roman"/>
          <w:sz w:val="28"/>
          <w:szCs w:val="28"/>
        </w:rPr>
        <w:t>:</w:t>
      </w:r>
      <w:r w:rsidRPr="00F8196F">
        <w:rPr>
          <w:rFonts w:ascii="Times New Roman" w:hAnsi="Times New Roman" w:cs="Times New Roman"/>
          <w:sz w:val="28"/>
          <w:szCs w:val="28"/>
          <w:lang w:val="uk-UA"/>
        </w:rPr>
        <w:t xml:space="preserve"> </w:t>
      </w:r>
      <w:hyperlink r:id="rId38" w:history="1">
        <w:r w:rsidRPr="00F8196F">
          <w:rPr>
            <w:rStyle w:val="a7"/>
            <w:rFonts w:ascii="Times New Roman" w:hAnsi="Times New Roman" w:cs="Times New Roman"/>
            <w:sz w:val="28"/>
            <w:szCs w:val="28"/>
          </w:rPr>
          <w:t>http://nbuv.gov.ua/UJRN/Nvamu_pr_2011_2_34</w:t>
        </w:r>
      </w:hyperlink>
      <w:r w:rsidRPr="00F8196F">
        <w:rPr>
          <w:rStyle w:val="a7"/>
          <w:rFonts w:ascii="Times New Roman" w:hAnsi="Times New Roman" w:cs="Times New Roman"/>
          <w:sz w:val="28"/>
          <w:szCs w:val="28"/>
          <w:lang w:val="uk-UA"/>
        </w:rPr>
        <w:t xml:space="preserve">  </w:t>
      </w:r>
    </w:p>
    <w:p w:rsidR="007F7132" w:rsidRPr="00F8196F"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rPr>
      </w:pPr>
      <w:r w:rsidRPr="00F8196F">
        <w:rPr>
          <w:rFonts w:ascii="Times New Roman" w:hAnsi="Times New Roman" w:cs="Times New Roman"/>
          <w:sz w:val="28"/>
          <w:szCs w:val="28"/>
          <w:lang w:val="uk-UA"/>
        </w:rPr>
        <w:t xml:space="preserve">Львова Є.О. Інтернаціоналізація конституційного права  держав-членів міжнародного співтовариства: до питання про сутність та визначення. </w:t>
      </w:r>
      <w:r w:rsidRPr="00F8196F">
        <w:rPr>
          <w:rFonts w:ascii="Times New Roman" w:hAnsi="Times New Roman" w:cs="Times New Roman"/>
          <w:i/>
          <w:sz w:val="28"/>
          <w:szCs w:val="28"/>
        </w:rPr>
        <w:t xml:space="preserve">Вісник Маріупольського державного гуманітарного університету»: Серія </w:t>
      </w:r>
      <w:r w:rsidRPr="00F8196F">
        <w:rPr>
          <w:rFonts w:ascii="Times New Roman" w:hAnsi="Times New Roman" w:cs="Times New Roman"/>
          <w:i/>
          <w:sz w:val="28"/>
          <w:szCs w:val="28"/>
        </w:rPr>
        <w:lastRenderedPageBreak/>
        <w:t>«Право».</w:t>
      </w:r>
      <w:r w:rsidRPr="00F8196F">
        <w:rPr>
          <w:rFonts w:ascii="Times New Roman" w:hAnsi="Times New Roman" w:cs="Times New Roman"/>
          <w:sz w:val="28"/>
          <w:szCs w:val="28"/>
        </w:rPr>
        <w:t xml:space="preserve"> Маріуполь, 2013. №6.С.199-209. </w:t>
      </w:r>
    </w:p>
    <w:p w:rsidR="007F7132" w:rsidRDefault="007F7132" w:rsidP="007E16CE">
      <w:pPr>
        <w:pStyle w:val="a5"/>
        <w:widowControl w:val="0"/>
        <w:spacing w:after="0" w:line="360" w:lineRule="auto"/>
        <w:ind w:left="0" w:firstLine="709"/>
        <w:contextualSpacing w:val="0"/>
        <w:jc w:val="both"/>
        <w:rPr>
          <w:rFonts w:ascii="Times New Roman" w:hAnsi="Times New Roman" w:cs="Times New Roman"/>
          <w:iCs/>
          <w:sz w:val="28"/>
          <w:szCs w:val="28"/>
          <w:lang w:val="en-US"/>
        </w:rPr>
      </w:pPr>
      <w:r w:rsidRPr="00F8196F">
        <w:rPr>
          <w:rFonts w:ascii="Times New Roman" w:hAnsi="Times New Roman" w:cs="Times New Roman"/>
          <w:sz w:val="28"/>
          <w:szCs w:val="28"/>
          <w:lang w:val="en-US"/>
        </w:rPr>
        <w:t xml:space="preserve">URL:  </w:t>
      </w:r>
      <w:hyperlink r:id="rId39" w:history="1">
        <w:r w:rsidRPr="00F8196F">
          <w:rPr>
            <w:rStyle w:val="a7"/>
            <w:rFonts w:ascii="Times New Roman" w:hAnsi="Times New Roman" w:cs="Times New Roman"/>
            <w:iCs/>
            <w:sz w:val="28"/>
            <w:szCs w:val="28"/>
            <w:lang w:val="en-US"/>
          </w:rPr>
          <w:t>http://mdu.in.ua/Nauch/VESTNIK/law/vipusk_5.pdf</w:t>
        </w:r>
      </w:hyperlink>
    </w:p>
    <w:p w:rsidR="007F7132" w:rsidRPr="00F8196F" w:rsidRDefault="007F7132" w:rsidP="007E16CE">
      <w:pPr>
        <w:pStyle w:val="xfmc1"/>
        <w:widowControl w:val="0"/>
        <w:numPr>
          <w:ilvl w:val="0"/>
          <w:numId w:val="53"/>
        </w:numPr>
        <w:shd w:val="clear" w:color="auto" w:fill="FFFFFF"/>
        <w:spacing w:before="0" w:beforeAutospacing="0" w:after="0" w:afterAutospacing="0" w:line="360" w:lineRule="auto"/>
        <w:ind w:firstLine="709"/>
        <w:jc w:val="both"/>
        <w:rPr>
          <w:b/>
          <w:bCs/>
          <w:sz w:val="28"/>
          <w:szCs w:val="28"/>
          <w:shd w:val="clear" w:color="auto" w:fill="FFFFFF"/>
          <w:lang w:val="uk-UA"/>
        </w:rPr>
      </w:pPr>
      <w:r w:rsidRPr="00F8196F">
        <w:rPr>
          <w:sz w:val="28"/>
          <w:szCs w:val="28"/>
          <w:lang w:val="uk-UA"/>
        </w:rPr>
        <w:t>Львова Є.О. Інтеграційне право: природа та вплив на сучасну правову науку в умовах глобалізації.</w:t>
      </w:r>
      <w:r w:rsidRPr="00F8196F">
        <w:rPr>
          <w:color w:val="000000"/>
          <w:sz w:val="28"/>
          <w:szCs w:val="28"/>
          <w:lang w:val="uk-UA"/>
        </w:rPr>
        <w:t>/</w:t>
      </w:r>
      <w:r w:rsidRPr="00F8196F">
        <w:rPr>
          <w:sz w:val="28"/>
          <w:szCs w:val="28"/>
          <w:lang w:val="uk-UA"/>
        </w:rPr>
        <w:t xml:space="preserve">Інтеграційне право в умовах глобалізаційних процесів: концептуальні та методологічні підходи (до 60-річчя зав.каф.конст.,адмін. та міжнар.права Маріупольск.держ.ун-ту, д.ю.н., проф.акад.Укр.акад.наук, Засл.діяча науки і техн.України М.О.Баймуратова)/за ред.д.ю.н., проф., Засл.юриста України Ю.О.Волошина. – Одеса: Фенікс, 2015. </w:t>
      </w:r>
      <w:r>
        <w:rPr>
          <w:sz w:val="28"/>
          <w:szCs w:val="28"/>
          <w:lang w:val="uk-UA"/>
        </w:rPr>
        <w:t xml:space="preserve">590 с. </w:t>
      </w:r>
      <w:r w:rsidRPr="00F8196F">
        <w:rPr>
          <w:sz w:val="28"/>
          <w:szCs w:val="28"/>
          <w:lang w:val="uk-UA"/>
        </w:rPr>
        <w:t>С.32-46</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F8196F">
        <w:rPr>
          <w:rFonts w:ascii="Times New Roman" w:hAnsi="Times New Roman" w:cs="Times New Roman"/>
          <w:sz w:val="28"/>
          <w:szCs w:val="28"/>
          <w:lang w:val="uk-UA"/>
        </w:rPr>
        <w:t xml:space="preserve">Львова Є.О. </w:t>
      </w:r>
      <w:r w:rsidRPr="00F8196F">
        <w:rPr>
          <w:rFonts w:ascii="Times New Roman" w:hAnsi="Times New Roman" w:cs="Times New Roman"/>
          <w:sz w:val="28"/>
          <w:szCs w:val="28"/>
        </w:rPr>
        <w:t>Идея глобального конституционализма в современной конституционно-правовой доктрине.</w:t>
      </w:r>
      <w:r w:rsidRPr="00F8196F">
        <w:rPr>
          <w:rFonts w:ascii="Times New Roman" w:hAnsi="Times New Roman" w:cs="Times New Roman"/>
          <w:sz w:val="28"/>
          <w:szCs w:val="28"/>
          <w:lang w:val="uk-UA"/>
        </w:rPr>
        <w:t xml:space="preserve"> </w:t>
      </w:r>
      <w:r w:rsidRPr="00F8196F">
        <w:rPr>
          <w:rFonts w:ascii="Times New Roman" w:hAnsi="Times New Roman" w:cs="Times New Roman"/>
          <w:i/>
          <w:sz w:val="28"/>
          <w:szCs w:val="28"/>
        </w:rPr>
        <w:t>Государство и право в условиях глобализации: ревизия подходов:</w:t>
      </w:r>
      <w:r w:rsidRPr="00F8196F">
        <w:rPr>
          <w:rFonts w:ascii="Times New Roman" w:hAnsi="Times New Roman" w:cs="Times New Roman"/>
          <w:sz w:val="28"/>
          <w:szCs w:val="28"/>
        </w:rPr>
        <w:t xml:space="preserve"> Материалы </w:t>
      </w:r>
      <w:r w:rsidRPr="00F8196F">
        <w:rPr>
          <w:rFonts w:ascii="Times New Roman" w:hAnsi="Times New Roman" w:cs="Times New Roman"/>
          <w:sz w:val="28"/>
          <w:szCs w:val="28"/>
          <w:lang w:val="en-US"/>
        </w:rPr>
        <w:t>V</w:t>
      </w:r>
      <w:r w:rsidRPr="00F8196F">
        <w:rPr>
          <w:rFonts w:ascii="Times New Roman" w:hAnsi="Times New Roman" w:cs="Times New Roman"/>
          <w:sz w:val="28"/>
          <w:szCs w:val="28"/>
        </w:rPr>
        <w:t xml:space="preserve"> Международной научно-практической конференции, г. Москва, 25 августа 2012 г. – М.: Московский центр правовых исследований.</w:t>
      </w:r>
      <w:r w:rsidRPr="00F8196F">
        <w:rPr>
          <w:rFonts w:ascii="Times New Roman" w:hAnsi="Times New Roman" w:cs="Times New Roman"/>
          <w:sz w:val="28"/>
          <w:szCs w:val="28"/>
          <w:lang w:val="uk-UA"/>
        </w:rPr>
        <w:t xml:space="preserve"> </w:t>
      </w:r>
      <w:r w:rsidRPr="00F8196F">
        <w:rPr>
          <w:rFonts w:ascii="Times New Roman" w:hAnsi="Times New Roman" w:cs="Times New Roman"/>
          <w:sz w:val="28"/>
          <w:szCs w:val="28"/>
        </w:rPr>
        <w:t xml:space="preserve"> 2012. </w:t>
      </w:r>
      <w:r w:rsidRPr="00F8196F">
        <w:rPr>
          <w:rFonts w:ascii="Times New Roman" w:hAnsi="Times New Roman" w:cs="Times New Roman"/>
          <w:sz w:val="28"/>
          <w:szCs w:val="28"/>
          <w:lang w:val="uk-UA"/>
        </w:rPr>
        <w:t>С</w:t>
      </w:r>
      <w:r w:rsidRPr="00F8196F">
        <w:rPr>
          <w:rFonts w:ascii="Times New Roman" w:hAnsi="Times New Roman" w:cs="Times New Roman"/>
          <w:sz w:val="28"/>
          <w:szCs w:val="28"/>
        </w:rPr>
        <w:t>.31-34.</w:t>
      </w:r>
    </w:p>
    <w:p w:rsidR="007F7132" w:rsidRPr="00C671FC"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rPr>
      </w:pPr>
      <w:r w:rsidRPr="000F5FE7">
        <w:rPr>
          <w:rFonts w:ascii="Times New Roman" w:hAnsi="Times New Roman" w:cs="Times New Roman"/>
          <w:sz w:val="28"/>
          <w:szCs w:val="28"/>
        </w:rPr>
        <w:t>Львова Е.О. К вопросу конституционного обеспечения межгосударственных интеграционных процессов.</w:t>
      </w:r>
      <w:r w:rsidRPr="000F5FE7">
        <w:rPr>
          <w:rFonts w:ascii="Times New Roman" w:hAnsi="Times New Roman" w:cs="Times New Roman"/>
          <w:sz w:val="28"/>
          <w:szCs w:val="28"/>
          <w:lang w:val="uk-UA"/>
        </w:rPr>
        <w:t xml:space="preserve"> </w:t>
      </w:r>
      <w:r w:rsidRPr="000F5FE7">
        <w:rPr>
          <w:rFonts w:ascii="Times New Roman" w:hAnsi="Times New Roman" w:cs="Times New Roman"/>
          <w:i/>
          <w:sz w:val="28"/>
          <w:szCs w:val="28"/>
        </w:rPr>
        <w:t>Формирование гражданского общества в Российской федерации и в странах СНГ:</w:t>
      </w:r>
      <w:r w:rsidRPr="000F5FE7">
        <w:rPr>
          <w:rFonts w:ascii="Times New Roman" w:hAnsi="Times New Roman" w:cs="Times New Roman"/>
          <w:sz w:val="28"/>
          <w:szCs w:val="28"/>
        </w:rPr>
        <w:t xml:space="preserve"> Материалы международной конференции, г. Санкт-Петербург, 26 января 2013 г., Фонд развития юридической науки. </w:t>
      </w:r>
      <w:r w:rsidRPr="000F5FE7">
        <w:rPr>
          <w:rFonts w:ascii="Times New Roman" w:hAnsi="Times New Roman" w:cs="Times New Roman"/>
          <w:sz w:val="28"/>
          <w:szCs w:val="28"/>
          <w:lang w:val="uk-UA"/>
        </w:rPr>
        <w:t>С</w:t>
      </w:r>
      <w:r w:rsidRPr="000F5FE7">
        <w:rPr>
          <w:rFonts w:ascii="Times New Roman" w:hAnsi="Times New Roman" w:cs="Times New Roman"/>
          <w:sz w:val="28"/>
          <w:szCs w:val="28"/>
        </w:rPr>
        <w:t>.50-52.</w:t>
      </w:r>
      <w:r w:rsidRPr="000F5FE7">
        <w:rPr>
          <w:rFonts w:ascii="Times New Roman" w:hAnsi="Times New Roman" w:cs="Times New Roman"/>
          <w:iCs/>
          <w:spacing w:val="20"/>
          <w:sz w:val="28"/>
          <w:szCs w:val="28"/>
        </w:rPr>
        <w:t xml:space="preserve">  </w:t>
      </w:r>
    </w:p>
    <w:p w:rsidR="007F7132" w:rsidRPr="00C671FC"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rPr>
      </w:pPr>
      <w:r w:rsidRPr="00C671FC">
        <w:rPr>
          <w:rFonts w:ascii="Times New Roman" w:hAnsi="Times New Roman" w:cs="Times New Roman"/>
          <w:sz w:val="28"/>
          <w:szCs w:val="28"/>
          <w:lang w:val="uk-UA"/>
        </w:rPr>
        <w:t xml:space="preserve">.Львова Є.О. Конституціоналізація сучасних трансформаційних процесів в Україні за умов нормативного плюралізму. </w:t>
      </w:r>
      <w:r w:rsidRPr="00C671FC">
        <w:rPr>
          <w:rFonts w:ascii="Times New Roman" w:hAnsi="Times New Roman" w:cs="Times New Roman"/>
          <w:i/>
          <w:sz w:val="28"/>
          <w:szCs w:val="28"/>
          <w:lang w:val="uk-UA"/>
        </w:rPr>
        <w:t>Реформування публічного управління: теорія, практика, міжнародний досвід:</w:t>
      </w:r>
      <w:r w:rsidRPr="00C671FC">
        <w:rPr>
          <w:rFonts w:ascii="Times New Roman" w:hAnsi="Times New Roman" w:cs="Times New Roman"/>
          <w:sz w:val="28"/>
          <w:szCs w:val="28"/>
          <w:lang w:val="uk-UA"/>
        </w:rPr>
        <w:t xml:space="preserve"> матеріали Всеукраїнської науково-практичної конференції за міжнародною участю, присвяченої 20-річчю утворення інституту. 29-30 жовтня 2015р. Одеса: ОРІДУ НАДУ. 2015. С.325-326.  </w:t>
      </w:r>
    </w:p>
    <w:p w:rsidR="007F7132" w:rsidRPr="00F8196F"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uk-UA"/>
        </w:rPr>
        <w:t xml:space="preserve">Львова Є.О. Міжнародний вимір конституційних принципів у контексті формування правової демократичної державності. </w:t>
      </w:r>
      <w:r w:rsidRPr="000F5FE7">
        <w:rPr>
          <w:rFonts w:ascii="Times New Roman" w:hAnsi="Times New Roman" w:cs="Times New Roman"/>
          <w:i/>
          <w:sz w:val="28"/>
          <w:szCs w:val="28"/>
          <w:lang w:val="uk-UA"/>
        </w:rPr>
        <w:t>Актуальні проблеми державного управління: зб.наук.пр. ОРІДУ: спецвипуск до 20-річчя ОРІДУ НАДУ при Президентові України</w:t>
      </w:r>
      <w:r w:rsidRPr="000F5FE7">
        <w:rPr>
          <w:rFonts w:ascii="Times New Roman" w:hAnsi="Times New Roman" w:cs="Times New Roman"/>
          <w:sz w:val="28"/>
          <w:szCs w:val="28"/>
          <w:lang w:val="uk-UA"/>
        </w:rPr>
        <w:t xml:space="preserve"> / [голов.ред. М.М. Іжа]. Вип. 3(63).  Одесса: ОРІДУ НАДУ.  2015.  С. 127-131.</w:t>
      </w:r>
    </w:p>
    <w:p w:rsidR="007F7132" w:rsidRPr="00325FA3"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F8196F">
        <w:rPr>
          <w:rFonts w:ascii="Times New Roman" w:hAnsi="Times New Roman" w:cs="Times New Roman"/>
          <w:sz w:val="28"/>
          <w:szCs w:val="28"/>
          <w:lang w:val="uk-UA"/>
        </w:rPr>
        <w:lastRenderedPageBreak/>
        <w:t>Львова Є.О. Конституційне забезпечення міждержавних інтеграційних процесів: сучасний стан та перспективи розвитку.</w:t>
      </w:r>
      <w:r w:rsidRPr="00F8196F">
        <w:rPr>
          <w:rFonts w:ascii="Times New Roman" w:hAnsi="Times New Roman" w:cs="Times New Roman"/>
          <w:sz w:val="28"/>
          <w:szCs w:val="28"/>
        </w:rPr>
        <w:t xml:space="preserve"> </w:t>
      </w:r>
      <w:r w:rsidRPr="00F8196F">
        <w:rPr>
          <w:rFonts w:ascii="Times New Roman" w:hAnsi="Times New Roman" w:cs="Times New Roman"/>
          <w:i/>
          <w:sz w:val="28"/>
          <w:szCs w:val="28"/>
        </w:rPr>
        <w:t>Юридични</w:t>
      </w:r>
      <w:r w:rsidRPr="00F8196F">
        <w:rPr>
          <w:rFonts w:ascii="Times New Roman" w:hAnsi="Times New Roman" w:cs="Times New Roman"/>
          <w:i/>
          <w:sz w:val="28"/>
          <w:szCs w:val="28"/>
          <w:lang w:val="uk-UA"/>
        </w:rPr>
        <w:t>й</w:t>
      </w:r>
      <w:r w:rsidRPr="005853B4">
        <w:rPr>
          <w:rFonts w:ascii="Times New Roman" w:hAnsi="Times New Roman" w:cs="Times New Roman"/>
          <w:i/>
          <w:sz w:val="28"/>
          <w:szCs w:val="28"/>
        </w:rPr>
        <w:t xml:space="preserve"> журнал.</w:t>
      </w:r>
      <w:r w:rsidRPr="00325FA3">
        <w:rPr>
          <w:rFonts w:ascii="Times New Roman" w:hAnsi="Times New Roman" w:cs="Times New Roman"/>
          <w:sz w:val="28"/>
          <w:szCs w:val="28"/>
        </w:rPr>
        <w:t xml:space="preserve"> </w:t>
      </w:r>
      <w:r>
        <w:rPr>
          <w:rFonts w:ascii="Times New Roman" w:hAnsi="Times New Roman" w:cs="Times New Roman"/>
          <w:sz w:val="28"/>
          <w:szCs w:val="28"/>
        </w:rPr>
        <w:t>2012.</w:t>
      </w:r>
      <w:r w:rsidRPr="005853B4">
        <w:rPr>
          <w:rFonts w:ascii="Times New Roman" w:hAnsi="Times New Roman" w:cs="Times New Roman"/>
          <w:sz w:val="28"/>
          <w:szCs w:val="28"/>
        </w:rPr>
        <w:t xml:space="preserve"> </w:t>
      </w:r>
      <w:r>
        <w:rPr>
          <w:rFonts w:ascii="Times New Roman" w:hAnsi="Times New Roman" w:cs="Times New Roman"/>
          <w:sz w:val="28"/>
          <w:szCs w:val="28"/>
        </w:rPr>
        <w:t xml:space="preserve">№7-8. </w:t>
      </w:r>
      <w:r>
        <w:rPr>
          <w:rFonts w:ascii="Times New Roman" w:hAnsi="Times New Roman" w:cs="Times New Roman"/>
          <w:sz w:val="28"/>
          <w:szCs w:val="28"/>
          <w:lang w:val="uk-UA"/>
        </w:rPr>
        <w:t>С</w:t>
      </w:r>
      <w:r w:rsidRPr="00325FA3">
        <w:rPr>
          <w:rFonts w:ascii="Times New Roman" w:hAnsi="Times New Roman" w:cs="Times New Roman"/>
          <w:sz w:val="28"/>
          <w:szCs w:val="28"/>
        </w:rPr>
        <w:t>.108-11</w:t>
      </w:r>
      <w:r w:rsidRPr="00325FA3">
        <w:rPr>
          <w:rFonts w:ascii="Times New Roman" w:hAnsi="Times New Roman" w:cs="Times New Roman"/>
          <w:sz w:val="28"/>
          <w:szCs w:val="28"/>
          <w:lang w:val="uk-UA"/>
        </w:rPr>
        <w:t xml:space="preserve">//– Режим доступу: - </w:t>
      </w:r>
      <w:hyperlink r:id="rId40" w:history="1">
        <w:r w:rsidRPr="00325FA3">
          <w:rPr>
            <w:rStyle w:val="a7"/>
            <w:rFonts w:ascii="Times New Roman" w:hAnsi="Times New Roman" w:cs="Times New Roman"/>
            <w:color w:val="548DD4"/>
            <w:sz w:val="28"/>
            <w:szCs w:val="28"/>
            <w:lang w:val="en-US"/>
          </w:rPr>
          <w:t>http</w:t>
        </w:r>
        <w:r w:rsidRPr="00325FA3">
          <w:rPr>
            <w:rStyle w:val="a7"/>
            <w:rFonts w:ascii="Times New Roman" w:hAnsi="Times New Roman" w:cs="Times New Roman"/>
            <w:color w:val="548DD4"/>
            <w:sz w:val="28"/>
            <w:szCs w:val="28"/>
          </w:rPr>
          <w:t>://</w:t>
        </w:r>
        <w:r w:rsidRPr="00325FA3">
          <w:rPr>
            <w:rStyle w:val="a7"/>
            <w:rFonts w:ascii="Times New Roman" w:hAnsi="Times New Roman" w:cs="Times New Roman"/>
            <w:color w:val="548DD4"/>
            <w:sz w:val="28"/>
            <w:szCs w:val="28"/>
            <w:lang w:val="en-US"/>
          </w:rPr>
          <w:t>justinian</w:t>
        </w:r>
        <w:r w:rsidRPr="00325FA3">
          <w:rPr>
            <w:rStyle w:val="a7"/>
            <w:rFonts w:ascii="Times New Roman" w:hAnsi="Times New Roman" w:cs="Times New Roman"/>
            <w:color w:val="548DD4"/>
            <w:sz w:val="28"/>
            <w:szCs w:val="28"/>
          </w:rPr>
          <w:t>.</w:t>
        </w:r>
        <w:r w:rsidRPr="00325FA3">
          <w:rPr>
            <w:rStyle w:val="a7"/>
            <w:rFonts w:ascii="Times New Roman" w:hAnsi="Times New Roman" w:cs="Times New Roman"/>
            <w:color w:val="548DD4"/>
            <w:sz w:val="28"/>
            <w:szCs w:val="28"/>
            <w:lang w:val="en-US"/>
          </w:rPr>
          <w:t>com</w:t>
        </w:r>
        <w:r w:rsidRPr="00325FA3">
          <w:rPr>
            <w:rStyle w:val="a7"/>
            <w:rFonts w:ascii="Times New Roman" w:hAnsi="Times New Roman" w:cs="Times New Roman"/>
            <w:color w:val="548DD4"/>
            <w:sz w:val="28"/>
            <w:szCs w:val="28"/>
          </w:rPr>
          <w:t>.</w:t>
        </w:r>
        <w:r w:rsidRPr="00325FA3">
          <w:rPr>
            <w:rStyle w:val="a7"/>
            <w:rFonts w:ascii="Times New Roman" w:hAnsi="Times New Roman" w:cs="Times New Roman"/>
            <w:color w:val="548DD4"/>
            <w:sz w:val="28"/>
            <w:szCs w:val="28"/>
            <w:lang w:val="en-US"/>
          </w:rPr>
          <w:t>ua</w:t>
        </w:r>
        <w:r w:rsidRPr="00325FA3">
          <w:rPr>
            <w:rStyle w:val="a7"/>
            <w:rFonts w:ascii="Times New Roman" w:hAnsi="Times New Roman" w:cs="Times New Roman"/>
            <w:color w:val="548DD4"/>
            <w:sz w:val="28"/>
            <w:szCs w:val="28"/>
          </w:rPr>
          <w:t>/</w:t>
        </w:r>
        <w:r w:rsidRPr="00325FA3">
          <w:rPr>
            <w:rStyle w:val="a7"/>
            <w:rFonts w:ascii="Times New Roman" w:hAnsi="Times New Roman" w:cs="Times New Roman"/>
            <w:color w:val="548DD4"/>
            <w:sz w:val="28"/>
            <w:szCs w:val="28"/>
            <w:lang w:val="en-US"/>
          </w:rPr>
          <w:t>article</w:t>
        </w:r>
        <w:r w:rsidRPr="00325FA3">
          <w:rPr>
            <w:rStyle w:val="a7"/>
            <w:rFonts w:ascii="Times New Roman" w:hAnsi="Times New Roman" w:cs="Times New Roman"/>
            <w:color w:val="548DD4"/>
            <w:sz w:val="28"/>
            <w:szCs w:val="28"/>
          </w:rPr>
          <w:t>.</w:t>
        </w:r>
        <w:r w:rsidRPr="00325FA3">
          <w:rPr>
            <w:rStyle w:val="a7"/>
            <w:rFonts w:ascii="Times New Roman" w:hAnsi="Times New Roman" w:cs="Times New Roman"/>
            <w:color w:val="548DD4"/>
            <w:sz w:val="28"/>
            <w:szCs w:val="28"/>
            <w:lang w:val="en-US"/>
          </w:rPr>
          <w:t>php</w:t>
        </w:r>
        <w:r w:rsidRPr="00325FA3">
          <w:rPr>
            <w:rStyle w:val="a7"/>
            <w:rFonts w:ascii="Times New Roman" w:hAnsi="Times New Roman" w:cs="Times New Roman"/>
            <w:color w:val="548DD4"/>
            <w:sz w:val="28"/>
            <w:szCs w:val="28"/>
          </w:rPr>
          <w:t>?</w:t>
        </w:r>
        <w:r w:rsidRPr="00325FA3">
          <w:rPr>
            <w:rStyle w:val="a7"/>
            <w:rFonts w:ascii="Times New Roman" w:hAnsi="Times New Roman" w:cs="Times New Roman"/>
            <w:color w:val="548DD4"/>
            <w:sz w:val="28"/>
            <w:szCs w:val="28"/>
            <w:lang w:val="en-US"/>
          </w:rPr>
          <w:t>id</w:t>
        </w:r>
        <w:r w:rsidRPr="00325FA3">
          <w:rPr>
            <w:rStyle w:val="a7"/>
            <w:rFonts w:ascii="Times New Roman" w:hAnsi="Times New Roman" w:cs="Times New Roman"/>
            <w:color w:val="548DD4"/>
            <w:sz w:val="28"/>
            <w:szCs w:val="28"/>
          </w:rPr>
          <w:t>=3850</w:t>
        </w:r>
      </w:hyperlink>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Львова Є.О. Конституційно-правові аспекти категорії «публічні блага» в умовах глобалізації</w:t>
      </w:r>
      <w:r>
        <w:rPr>
          <w:rFonts w:ascii="Times New Roman" w:hAnsi="Times New Roman" w:cs="Times New Roman"/>
          <w:sz w:val="28"/>
          <w:szCs w:val="28"/>
          <w:lang w:val="uk-UA"/>
        </w:rPr>
        <w:t>.</w:t>
      </w:r>
      <w:r w:rsidRPr="00325FA3">
        <w:rPr>
          <w:rFonts w:ascii="Times New Roman" w:hAnsi="Times New Roman" w:cs="Times New Roman"/>
          <w:sz w:val="28"/>
          <w:szCs w:val="28"/>
          <w:lang w:val="uk-UA"/>
        </w:rPr>
        <w:t xml:space="preserve"> </w:t>
      </w:r>
      <w:r w:rsidRPr="00AB0C43">
        <w:rPr>
          <w:rFonts w:ascii="Times New Roman" w:hAnsi="Times New Roman" w:cs="Times New Roman"/>
          <w:i/>
          <w:sz w:val="28"/>
          <w:szCs w:val="28"/>
          <w:lang w:val="uk-UA"/>
        </w:rPr>
        <w:t>Реформування публічного управління та адміністрування: теорія, практика, міжнародний досвід:</w:t>
      </w:r>
      <w:r w:rsidRPr="00325FA3">
        <w:rPr>
          <w:rFonts w:ascii="Times New Roman" w:hAnsi="Times New Roman" w:cs="Times New Roman"/>
          <w:sz w:val="28"/>
          <w:szCs w:val="28"/>
          <w:lang w:val="uk-UA"/>
        </w:rPr>
        <w:t xml:space="preserve"> матеріали Всеукраїнської наук.-практ. конф. за міжнар. участю. 27 жов. 2017 р</w:t>
      </w:r>
      <w:r>
        <w:rPr>
          <w:rFonts w:ascii="Times New Roman" w:hAnsi="Times New Roman" w:cs="Times New Roman"/>
          <w:sz w:val="28"/>
          <w:szCs w:val="28"/>
          <w:lang w:val="uk-UA"/>
        </w:rPr>
        <w:t>. Одеса : ОРІДУ НАДУ. 2017. С</w:t>
      </w:r>
      <w:r w:rsidRPr="00325FA3">
        <w:rPr>
          <w:rFonts w:ascii="Times New Roman" w:hAnsi="Times New Roman" w:cs="Times New Roman"/>
          <w:sz w:val="28"/>
          <w:szCs w:val="28"/>
          <w:lang w:val="uk-UA"/>
        </w:rPr>
        <w:t>. 323.</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Львова Є.О. Концептуальні аспекти становлення глобального конституціоналізму: понятійні та функціональні характеристики.</w:t>
      </w:r>
      <w:r w:rsidRPr="00325FA3">
        <w:rPr>
          <w:rFonts w:ascii="Times New Roman" w:hAnsi="Times New Roman" w:cs="Times New Roman"/>
          <w:bCs/>
          <w:sz w:val="28"/>
          <w:szCs w:val="28"/>
          <w:lang w:val="uk-UA"/>
        </w:rPr>
        <w:t xml:space="preserve"> </w:t>
      </w:r>
      <w:r w:rsidRPr="005853B4">
        <w:rPr>
          <w:rFonts w:ascii="Times New Roman" w:hAnsi="Times New Roman" w:cs="Times New Roman"/>
          <w:bCs/>
          <w:i/>
          <w:sz w:val="28"/>
          <w:szCs w:val="28"/>
        </w:rPr>
        <w:t xml:space="preserve"> </w:t>
      </w:r>
      <w:r w:rsidRPr="005853B4">
        <w:rPr>
          <w:rFonts w:ascii="Times New Roman" w:hAnsi="Times New Roman" w:cs="Times New Roman"/>
          <w:i/>
          <w:sz w:val="28"/>
          <w:szCs w:val="28"/>
          <w:lang w:val="uk-UA"/>
        </w:rPr>
        <w:t>Науковий вісник Академії муніципального управління: Серія «Право</w:t>
      </w:r>
      <w:r>
        <w:rPr>
          <w:rFonts w:ascii="Times New Roman" w:hAnsi="Times New Roman" w:cs="Times New Roman"/>
          <w:sz w:val="28"/>
          <w:szCs w:val="28"/>
          <w:lang w:val="uk-UA"/>
        </w:rPr>
        <w:t>». №2 . 2012 .</w:t>
      </w:r>
      <w:r w:rsidRPr="00F8196F">
        <w:rPr>
          <w:rFonts w:ascii="Times New Roman" w:hAnsi="Times New Roman" w:cs="Times New Roman"/>
          <w:sz w:val="28"/>
          <w:szCs w:val="28"/>
        </w:rPr>
        <w:t xml:space="preserve"> </w:t>
      </w:r>
      <w:r>
        <w:rPr>
          <w:rFonts w:ascii="Times New Roman" w:hAnsi="Times New Roman" w:cs="Times New Roman"/>
          <w:sz w:val="28"/>
          <w:szCs w:val="28"/>
          <w:lang w:val="en-US"/>
        </w:rPr>
        <w:t>C</w:t>
      </w:r>
      <w:r w:rsidRPr="00325FA3">
        <w:rPr>
          <w:rFonts w:ascii="Times New Roman" w:hAnsi="Times New Roman" w:cs="Times New Roman"/>
          <w:sz w:val="28"/>
          <w:szCs w:val="28"/>
          <w:lang w:val="uk-UA"/>
        </w:rPr>
        <w:t xml:space="preserve">.51-58.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 xml:space="preserve">Львова Елизавета. Местная публична власть в Украине как элемент национального конституционализма в условиях глобализации. // </w:t>
      </w:r>
      <w:r w:rsidRPr="00325FA3">
        <w:rPr>
          <w:rFonts w:ascii="Times New Roman" w:hAnsi="Times New Roman" w:cs="Times New Roman"/>
          <w:sz w:val="28"/>
          <w:szCs w:val="28"/>
          <w:lang w:val="en-US"/>
        </w:rPr>
        <w:t>conferenta</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internationala</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stiintifico</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practica</w:t>
      </w:r>
      <w:r w:rsidRPr="00325FA3">
        <w:rPr>
          <w:rFonts w:ascii="Times New Roman" w:hAnsi="Times New Roman" w:cs="Times New Roman"/>
          <w:sz w:val="28"/>
          <w:szCs w:val="28"/>
          <w:lang w:val="uk-UA"/>
        </w:rPr>
        <w:t>: “</w:t>
      </w:r>
      <w:r w:rsidRPr="00325FA3">
        <w:rPr>
          <w:rFonts w:ascii="Times New Roman" w:hAnsi="Times New Roman" w:cs="Times New Roman"/>
          <w:sz w:val="28"/>
          <w:szCs w:val="28"/>
          <w:lang w:val="en-US"/>
        </w:rPr>
        <w:t>Consolidarea</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adminsitratiei</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publice</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locale</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instrumente</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si</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mecanisme</w:t>
      </w:r>
      <w:r w:rsidRPr="00325FA3">
        <w:rPr>
          <w:rFonts w:ascii="Times New Roman" w:hAnsi="Times New Roman" w:cs="Times New Roman"/>
          <w:sz w:val="28"/>
          <w:szCs w:val="28"/>
          <w:lang w:val="uk-UA"/>
        </w:rPr>
        <w:t xml:space="preserve">”, 3-4 </w:t>
      </w:r>
      <w:r w:rsidRPr="00325FA3">
        <w:rPr>
          <w:rFonts w:ascii="Times New Roman" w:hAnsi="Times New Roman" w:cs="Times New Roman"/>
          <w:sz w:val="28"/>
          <w:szCs w:val="28"/>
          <w:lang w:val="en-US"/>
        </w:rPr>
        <w:t>dec</w:t>
      </w:r>
      <w:r w:rsidRPr="00325FA3">
        <w:rPr>
          <w:rFonts w:ascii="Times New Roman" w:hAnsi="Times New Roman" w:cs="Times New Roman"/>
          <w:sz w:val="28"/>
          <w:szCs w:val="28"/>
          <w:lang w:val="uk-UA"/>
        </w:rPr>
        <w:t xml:space="preserve">.2015/ </w:t>
      </w:r>
      <w:r w:rsidRPr="00325FA3">
        <w:rPr>
          <w:rFonts w:ascii="Times New Roman" w:hAnsi="Times New Roman" w:cs="Times New Roman"/>
          <w:sz w:val="28"/>
          <w:szCs w:val="28"/>
          <w:lang w:val="en-US"/>
        </w:rPr>
        <w:t>com</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org</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Groza</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Andrei</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et</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al</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col</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red</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Groza</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Andrei</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et</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al</w:t>
      </w:r>
      <w:r>
        <w:rPr>
          <w:rFonts w:ascii="Times New Roman" w:hAnsi="Times New Roman" w:cs="Times New Roman"/>
          <w:sz w:val="28"/>
          <w:szCs w:val="28"/>
          <w:lang w:val="uk-UA"/>
        </w:rPr>
        <w:t>.]</w:t>
      </w:r>
      <w:r w:rsidRPr="003B54E4">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Chisinau</w:t>
      </w:r>
      <w:r w:rsidRPr="00325FA3">
        <w:rPr>
          <w:rFonts w:ascii="Times New Roman" w:hAnsi="Times New Roman" w:cs="Times New Roman"/>
          <w:sz w:val="28"/>
          <w:szCs w:val="28"/>
          <w:lang w:val="uk-UA"/>
        </w:rPr>
        <w:t xml:space="preserve">: </w:t>
      </w:r>
      <w:r w:rsidRPr="00325FA3">
        <w:rPr>
          <w:rFonts w:ascii="Times New Roman" w:hAnsi="Times New Roman" w:cs="Times New Roman"/>
          <w:sz w:val="28"/>
          <w:szCs w:val="28"/>
          <w:lang w:val="en-US"/>
        </w:rPr>
        <w:t>S</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n</w:t>
      </w:r>
      <w:r w:rsidRPr="00325FA3">
        <w:rPr>
          <w:rFonts w:ascii="Times New Roman" w:hAnsi="Times New Roman" w:cs="Times New Roman"/>
          <w:sz w:val="28"/>
          <w:szCs w:val="28"/>
          <w:lang w:val="uk-UA"/>
        </w:rPr>
        <w:t>., 2015 (</w:t>
      </w:r>
      <w:r w:rsidRPr="00325FA3">
        <w:rPr>
          <w:rFonts w:ascii="Times New Roman" w:hAnsi="Times New Roman" w:cs="Times New Roman"/>
          <w:sz w:val="28"/>
          <w:szCs w:val="28"/>
          <w:lang w:val="en-US"/>
        </w:rPr>
        <w:t>Tipogr</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Garomont</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Studio</w:t>
      </w:r>
      <w:r w:rsidRPr="00325FA3">
        <w:rPr>
          <w:rFonts w:ascii="Times New Roman" w:hAnsi="Times New Roman" w:cs="Times New Roman"/>
          <w:sz w:val="28"/>
          <w:szCs w:val="28"/>
          <w:lang w:val="uk-UA"/>
        </w:rPr>
        <w:t>”).-</w:t>
      </w:r>
      <w:r w:rsidRPr="00325FA3">
        <w:rPr>
          <w:rFonts w:ascii="Times New Roman" w:hAnsi="Times New Roman" w:cs="Times New Roman"/>
          <w:sz w:val="28"/>
          <w:szCs w:val="28"/>
          <w:lang w:val="en-US"/>
        </w:rPr>
        <w:t>p</w:t>
      </w:r>
      <w:r w:rsidRPr="00325FA3">
        <w:rPr>
          <w:rFonts w:ascii="Times New Roman" w:hAnsi="Times New Roman" w:cs="Times New Roman"/>
          <w:sz w:val="28"/>
          <w:szCs w:val="28"/>
          <w:lang w:val="uk-UA"/>
        </w:rPr>
        <w:t xml:space="preserve">. 14-20. </w:t>
      </w:r>
    </w:p>
    <w:p w:rsidR="007F7132" w:rsidRPr="007A480E"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1C6691">
        <w:rPr>
          <w:rFonts w:ascii="Times New Roman" w:hAnsi="Times New Roman" w:cs="Times New Roman"/>
          <w:sz w:val="28"/>
          <w:szCs w:val="28"/>
          <w:lang w:val="uk-UA"/>
        </w:rPr>
        <w:t>Львова Е.О. Направления институционального и законодательного развития публичного управления Украины в контексте интеграции в евр</w:t>
      </w:r>
      <w:r>
        <w:rPr>
          <w:rFonts w:ascii="Times New Roman" w:hAnsi="Times New Roman" w:cs="Times New Roman"/>
          <w:sz w:val="28"/>
          <w:szCs w:val="28"/>
          <w:lang w:val="uk-UA"/>
        </w:rPr>
        <w:t xml:space="preserve">опейское правовое пространство. </w:t>
      </w:r>
      <w:r w:rsidRPr="001C6691">
        <w:rPr>
          <w:rFonts w:ascii="Times New Roman" w:hAnsi="Times New Roman" w:cs="Times New Roman"/>
          <w:sz w:val="28"/>
          <w:szCs w:val="28"/>
          <w:lang w:val="uk-UA"/>
        </w:rPr>
        <w:t>“</w:t>
      </w:r>
      <w:r w:rsidRPr="00491F03">
        <w:rPr>
          <w:rFonts w:ascii="Times New Roman" w:hAnsi="Times New Roman" w:cs="Times New Roman"/>
          <w:i/>
          <w:sz w:val="28"/>
          <w:szCs w:val="28"/>
          <w:lang w:val="en-US"/>
        </w:rPr>
        <w:t>Consolidarea</w:t>
      </w:r>
      <w:r w:rsidRPr="00491F03">
        <w:rPr>
          <w:rFonts w:ascii="Times New Roman" w:hAnsi="Times New Roman" w:cs="Times New Roman"/>
          <w:i/>
          <w:sz w:val="28"/>
          <w:szCs w:val="28"/>
          <w:lang w:val="uk-UA"/>
        </w:rPr>
        <w:t xml:space="preserve"> </w:t>
      </w:r>
      <w:r w:rsidRPr="00491F03">
        <w:rPr>
          <w:rFonts w:ascii="Times New Roman" w:hAnsi="Times New Roman" w:cs="Times New Roman"/>
          <w:i/>
          <w:sz w:val="28"/>
          <w:szCs w:val="28"/>
          <w:lang w:val="en-US"/>
        </w:rPr>
        <w:t>adminsitratiei</w:t>
      </w:r>
      <w:r w:rsidRPr="00491F03">
        <w:rPr>
          <w:rFonts w:ascii="Times New Roman" w:hAnsi="Times New Roman" w:cs="Times New Roman"/>
          <w:i/>
          <w:sz w:val="28"/>
          <w:szCs w:val="28"/>
          <w:lang w:val="uk-UA"/>
        </w:rPr>
        <w:t xml:space="preserve"> </w:t>
      </w:r>
      <w:r w:rsidRPr="00491F03">
        <w:rPr>
          <w:rFonts w:ascii="Times New Roman" w:hAnsi="Times New Roman" w:cs="Times New Roman"/>
          <w:i/>
          <w:sz w:val="28"/>
          <w:szCs w:val="28"/>
          <w:lang w:val="en-US"/>
        </w:rPr>
        <w:t>publice</w:t>
      </w:r>
      <w:r w:rsidRPr="00491F03">
        <w:rPr>
          <w:rFonts w:ascii="Times New Roman" w:hAnsi="Times New Roman" w:cs="Times New Roman"/>
          <w:i/>
          <w:sz w:val="28"/>
          <w:szCs w:val="28"/>
          <w:lang w:val="uk-UA"/>
        </w:rPr>
        <w:t xml:space="preserve"> </w:t>
      </w:r>
      <w:r w:rsidRPr="00491F03">
        <w:rPr>
          <w:rFonts w:ascii="Times New Roman" w:hAnsi="Times New Roman" w:cs="Times New Roman"/>
          <w:i/>
          <w:sz w:val="28"/>
          <w:szCs w:val="28"/>
          <w:lang w:val="en-US"/>
        </w:rPr>
        <w:t>locale</w:t>
      </w:r>
      <w:r w:rsidRPr="00491F03">
        <w:rPr>
          <w:rFonts w:ascii="Times New Roman" w:hAnsi="Times New Roman" w:cs="Times New Roman"/>
          <w:i/>
          <w:sz w:val="28"/>
          <w:szCs w:val="28"/>
          <w:lang w:val="uk-UA"/>
        </w:rPr>
        <w:t xml:space="preserve">: </w:t>
      </w:r>
      <w:r w:rsidRPr="00491F03">
        <w:rPr>
          <w:rFonts w:ascii="Times New Roman" w:hAnsi="Times New Roman" w:cs="Times New Roman"/>
          <w:i/>
          <w:sz w:val="28"/>
          <w:szCs w:val="28"/>
          <w:lang w:val="en-US"/>
        </w:rPr>
        <w:t>instrumente</w:t>
      </w:r>
      <w:r w:rsidRPr="00491F03">
        <w:rPr>
          <w:rFonts w:ascii="Times New Roman" w:hAnsi="Times New Roman" w:cs="Times New Roman"/>
          <w:i/>
          <w:sz w:val="28"/>
          <w:szCs w:val="28"/>
          <w:lang w:val="uk-UA"/>
        </w:rPr>
        <w:t xml:space="preserve"> </w:t>
      </w:r>
      <w:r w:rsidRPr="00491F03">
        <w:rPr>
          <w:rFonts w:ascii="Times New Roman" w:hAnsi="Times New Roman" w:cs="Times New Roman"/>
          <w:i/>
          <w:sz w:val="28"/>
          <w:szCs w:val="28"/>
          <w:lang w:val="en-US"/>
        </w:rPr>
        <w:t>si</w:t>
      </w:r>
      <w:r w:rsidRPr="00491F03">
        <w:rPr>
          <w:rFonts w:ascii="Times New Roman" w:hAnsi="Times New Roman" w:cs="Times New Roman"/>
          <w:i/>
          <w:sz w:val="28"/>
          <w:szCs w:val="28"/>
          <w:lang w:val="uk-UA"/>
        </w:rPr>
        <w:t xml:space="preserve"> </w:t>
      </w:r>
      <w:r w:rsidRPr="00491F03">
        <w:rPr>
          <w:rFonts w:ascii="Times New Roman" w:hAnsi="Times New Roman" w:cs="Times New Roman"/>
          <w:i/>
          <w:sz w:val="28"/>
          <w:szCs w:val="28"/>
          <w:lang w:val="en-US"/>
        </w:rPr>
        <w:t>mecanisme</w:t>
      </w:r>
      <w:r w:rsidRPr="00491F03">
        <w:rPr>
          <w:rFonts w:ascii="Times New Roman" w:hAnsi="Times New Roman" w:cs="Times New Roman"/>
          <w:i/>
          <w:sz w:val="28"/>
          <w:szCs w:val="28"/>
          <w:lang w:val="uk-UA"/>
        </w:rPr>
        <w:t>”,</w:t>
      </w:r>
      <w:r w:rsidRPr="001C6691">
        <w:rPr>
          <w:rFonts w:ascii="Times New Roman" w:hAnsi="Times New Roman" w:cs="Times New Roman"/>
          <w:sz w:val="28"/>
          <w:szCs w:val="28"/>
          <w:lang w:val="uk-UA"/>
        </w:rPr>
        <w:t xml:space="preserve"> 23 </w:t>
      </w:r>
      <w:r w:rsidRPr="001C6691">
        <w:rPr>
          <w:rFonts w:ascii="Times New Roman" w:hAnsi="Times New Roman" w:cs="Times New Roman"/>
          <w:sz w:val="28"/>
          <w:szCs w:val="28"/>
          <w:lang w:val="en-US"/>
        </w:rPr>
        <w:t>noi</w:t>
      </w:r>
      <w:r w:rsidRPr="001C6691">
        <w:rPr>
          <w:rFonts w:ascii="Times New Roman" w:hAnsi="Times New Roman" w:cs="Times New Roman"/>
          <w:sz w:val="28"/>
          <w:szCs w:val="28"/>
          <w:lang w:val="uk-UA"/>
        </w:rPr>
        <w:t xml:space="preserve">.2018/ </w:t>
      </w:r>
      <w:r w:rsidRPr="001C6691">
        <w:rPr>
          <w:rFonts w:ascii="Times New Roman" w:hAnsi="Times New Roman" w:cs="Times New Roman"/>
          <w:sz w:val="28"/>
          <w:szCs w:val="28"/>
          <w:lang w:val="en-US"/>
        </w:rPr>
        <w:t>com</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org</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Groza</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Andrei</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et</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al</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col</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red</w:t>
      </w:r>
      <w:r w:rsidRPr="001C66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Groza</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Andrei</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et</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al</w:t>
      </w:r>
      <w:r>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Chisinau</w:t>
      </w:r>
      <w:r w:rsidRPr="001C6691">
        <w:rPr>
          <w:rFonts w:ascii="Times New Roman" w:hAnsi="Times New Roman" w:cs="Times New Roman"/>
          <w:sz w:val="28"/>
          <w:szCs w:val="28"/>
          <w:lang w:val="uk-UA"/>
        </w:rPr>
        <w:t xml:space="preserve">: </w:t>
      </w:r>
      <w:r w:rsidRPr="001C6691">
        <w:rPr>
          <w:rFonts w:ascii="Times New Roman" w:hAnsi="Times New Roman" w:cs="Times New Roman"/>
          <w:sz w:val="28"/>
          <w:szCs w:val="28"/>
          <w:lang w:val="en-US"/>
        </w:rPr>
        <w:t>S</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n</w:t>
      </w:r>
      <w:r w:rsidRPr="001C6691">
        <w:rPr>
          <w:rFonts w:ascii="Times New Roman" w:hAnsi="Times New Roman" w:cs="Times New Roman"/>
          <w:sz w:val="28"/>
          <w:szCs w:val="28"/>
          <w:lang w:val="uk-UA"/>
        </w:rPr>
        <w:t>., 2018 (</w:t>
      </w:r>
      <w:r w:rsidRPr="001C6691">
        <w:rPr>
          <w:rFonts w:ascii="Times New Roman" w:hAnsi="Times New Roman" w:cs="Times New Roman"/>
          <w:sz w:val="28"/>
          <w:szCs w:val="28"/>
          <w:lang w:val="en-US"/>
        </w:rPr>
        <w:t>Tipogr</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Garomont</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Studio</w:t>
      </w:r>
      <w:r w:rsidRPr="001C6691">
        <w:rPr>
          <w:rFonts w:ascii="Times New Roman" w:hAnsi="Times New Roman" w:cs="Times New Roman"/>
          <w:sz w:val="28"/>
          <w:szCs w:val="28"/>
          <w:lang w:val="uk-UA"/>
        </w:rPr>
        <w:t>”).-</w:t>
      </w:r>
      <w:r w:rsidRPr="001C6691">
        <w:rPr>
          <w:rFonts w:ascii="Times New Roman" w:hAnsi="Times New Roman" w:cs="Times New Roman"/>
          <w:sz w:val="28"/>
          <w:szCs w:val="28"/>
          <w:lang w:val="en-US"/>
        </w:rPr>
        <w:t>p</w:t>
      </w:r>
      <w:r w:rsidRPr="001C6691">
        <w:rPr>
          <w:rFonts w:ascii="Times New Roman" w:hAnsi="Times New Roman" w:cs="Times New Roman"/>
          <w:sz w:val="28"/>
          <w:szCs w:val="28"/>
          <w:lang w:val="uk-UA"/>
        </w:rPr>
        <w:t>. 30-</w:t>
      </w:r>
      <w:r w:rsidRPr="007A480E">
        <w:rPr>
          <w:rFonts w:ascii="Times New Roman" w:hAnsi="Times New Roman" w:cs="Times New Roman"/>
          <w:sz w:val="28"/>
          <w:szCs w:val="28"/>
          <w:lang w:val="uk-UA"/>
        </w:rPr>
        <w:t xml:space="preserve">37.  </w:t>
      </w:r>
    </w:p>
    <w:p w:rsidR="007F7132" w:rsidRPr="000F5FE7" w:rsidRDefault="007F7132" w:rsidP="007E16CE">
      <w:pPr>
        <w:pStyle w:val="a5"/>
        <w:widowControl w:val="0"/>
        <w:numPr>
          <w:ilvl w:val="0"/>
          <w:numId w:val="53"/>
        </w:numPr>
        <w:spacing w:after="0" w:line="360" w:lineRule="auto"/>
        <w:ind w:firstLine="709"/>
        <w:contextualSpacing w:val="0"/>
        <w:jc w:val="both"/>
        <w:rPr>
          <w:rStyle w:val="a7"/>
          <w:rFonts w:ascii="Times New Roman" w:hAnsi="Times New Roman" w:cs="Times New Roman"/>
          <w:sz w:val="28"/>
          <w:szCs w:val="28"/>
        </w:rPr>
      </w:pPr>
      <w:r w:rsidRPr="007A480E">
        <w:rPr>
          <w:rStyle w:val="a7"/>
          <w:rFonts w:ascii="Times New Roman" w:hAnsi="Times New Roman" w:cs="Times New Roman"/>
          <w:color w:val="auto"/>
          <w:sz w:val="28"/>
          <w:szCs w:val="28"/>
          <w:u w:val="none"/>
          <w:lang w:val="uk-UA"/>
        </w:rPr>
        <w:t xml:space="preserve">Львова Є.О. </w:t>
      </w:r>
      <w:r w:rsidRPr="007A480E">
        <w:rPr>
          <w:rFonts w:ascii="Times New Roman" w:hAnsi="Times New Roman" w:cs="Times New Roman"/>
          <w:sz w:val="28"/>
          <w:szCs w:val="28"/>
        </w:rPr>
        <w:t xml:space="preserve">Основні </w:t>
      </w:r>
      <w:r w:rsidRPr="00F8196F">
        <w:rPr>
          <w:rFonts w:ascii="Times New Roman" w:hAnsi="Times New Roman" w:cs="Times New Roman"/>
          <w:sz w:val="28"/>
          <w:szCs w:val="28"/>
        </w:rPr>
        <w:t xml:space="preserve">структурні характеристики глобального конституціоналізму. </w:t>
      </w:r>
      <w:r w:rsidRPr="00F8196F">
        <w:rPr>
          <w:rFonts w:ascii="Times New Roman" w:hAnsi="Times New Roman" w:cs="Times New Roman"/>
          <w:i/>
          <w:sz w:val="28"/>
          <w:szCs w:val="28"/>
        </w:rPr>
        <w:t>Вісник Маріупольского</w:t>
      </w:r>
      <w:r w:rsidRPr="004C2C05">
        <w:rPr>
          <w:rFonts w:ascii="Times New Roman" w:hAnsi="Times New Roman" w:cs="Times New Roman"/>
          <w:i/>
          <w:sz w:val="28"/>
          <w:szCs w:val="28"/>
        </w:rPr>
        <w:t xml:space="preserve"> державного університету. </w:t>
      </w:r>
      <w:r w:rsidRPr="00325FA3">
        <w:rPr>
          <w:rFonts w:ascii="Times New Roman" w:hAnsi="Times New Roman" w:cs="Times New Roman"/>
          <w:sz w:val="28"/>
          <w:szCs w:val="28"/>
        </w:rPr>
        <w:t>Серія: П</w:t>
      </w:r>
      <w:r>
        <w:rPr>
          <w:rFonts w:ascii="Times New Roman" w:hAnsi="Times New Roman" w:cs="Times New Roman"/>
          <w:sz w:val="28"/>
          <w:szCs w:val="28"/>
        </w:rPr>
        <w:t xml:space="preserve">раво, 2013, вип.5. </w:t>
      </w:r>
      <w:r>
        <w:rPr>
          <w:rFonts w:ascii="Times New Roman" w:hAnsi="Times New Roman" w:cs="Times New Roman"/>
          <w:sz w:val="28"/>
          <w:szCs w:val="28"/>
          <w:lang w:val="en-US"/>
        </w:rPr>
        <w:t>C</w:t>
      </w:r>
      <w:r w:rsidRPr="00325FA3">
        <w:rPr>
          <w:rFonts w:ascii="Times New Roman" w:hAnsi="Times New Roman" w:cs="Times New Roman"/>
          <w:sz w:val="28"/>
          <w:szCs w:val="28"/>
        </w:rPr>
        <w:t>.57-64</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sidRPr="00325FA3">
        <w:rPr>
          <w:rFonts w:ascii="Times New Roman" w:hAnsi="Times New Roman" w:cs="Times New Roman"/>
          <w:sz w:val="28"/>
          <w:szCs w:val="28"/>
        </w:rPr>
        <w:t>:</w:t>
      </w:r>
      <w:r w:rsidRPr="00EA40B2">
        <w:rPr>
          <w:rFonts w:ascii="Times New Roman" w:hAnsi="Times New Roman" w:cs="Times New Roman"/>
          <w:sz w:val="28"/>
          <w:szCs w:val="28"/>
        </w:rPr>
        <w:t xml:space="preserve"> </w:t>
      </w:r>
      <w:hyperlink r:id="rId41" w:history="1">
        <w:r w:rsidRPr="00325FA3">
          <w:rPr>
            <w:rStyle w:val="a7"/>
            <w:rFonts w:ascii="Times New Roman" w:hAnsi="Times New Roman" w:cs="Times New Roman"/>
            <w:iCs/>
            <w:sz w:val="28"/>
            <w:szCs w:val="28"/>
            <w:lang w:val="en-US"/>
          </w:rPr>
          <w:t>http</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mdu</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in</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ua</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Nauch</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VESTNIK</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law</w:t>
        </w:r>
        <w:r w:rsidRPr="00325FA3">
          <w:rPr>
            <w:rStyle w:val="a7"/>
            <w:rFonts w:ascii="Times New Roman" w:hAnsi="Times New Roman" w:cs="Times New Roman"/>
            <w:iCs/>
            <w:sz w:val="28"/>
            <w:szCs w:val="28"/>
          </w:rPr>
          <w:t>/</w:t>
        </w:r>
        <w:r w:rsidRPr="00325FA3">
          <w:rPr>
            <w:rStyle w:val="a7"/>
            <w:rFonts w:ascii="Times New Roman" w:hAnsi="Times New Roman" w:cs="Times New Roman"/>
            <w:iCs/>
            <w:sz w:val="28"/>
            <w:szCs w:val="28"/>
            <w:lang w:val="en-US"/>
          </w:rPr>
          <w:t>vipusk</w:t>
        </w:r>
        <w:r w:rsidRPr="00325FA3">
          <w:rPr>
            <w:rStyle w:val="a7"/>
            <w:rFonts w:ascii="Times New Roman" w:hAnsi="Times New Roman" w:cs="Times New Roman"/>
            <w:iCs/>
            <w:sz w:val="28"/>
            <w:szCs w:val="28"/>
          </w:rPr>
          <w:t>_5.</w:t>
        </w:r>
        <w:r w:rsidRPr="00325FA3">
          <w:rPr>
            <w:rStyle w:val="a7"/>
            <w:rFonts w:ascii="Times New Roman" w:hAnsi="Times New Roman" w:cs="Times New Roman"/>
            <w:iCs/>
            <w:sz w:val="28"/>
            <w:szCs w:val="28"/>
            <w:lang w:val="en-US"/>
          </w:rPr>
          <w:t>pdf</w:t>
        </w:r>
      </w:hyperlink>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uk-UA"/>
        </w:rPr>
        <w:t xml:space="preserve">Львова Є.О. Правова рецепція як детермінанта інтеграції України до глобального правового простору. </w:t>
      </w:r>
      <w:r w:rsidRPr="000F5FE7">
        <w:rPr>
          <w:rFonts w:ascii="Times New Roman" w:hAnsi="Times New Roman" w:cs="Times New Roman"/>
          <w:i/>
          <w:sz w:val="28"/>
          <w:szCs w:val="28"/>
          <w:lang w:val="uk-UA"/>
        </w:rPr>
        <w:t xml:space="preserve">Актуальні питання державно-правового </w:t>
      </w:r>
      <w:r w:rsidRPr="000F5FE7">
        <w:rPr>
          <w:rFonts w:ascii="Times New Roman" w:hAnsi="Times New Roman" w:cs="Times New Roman"/>
          <w:i/>
          <w:sz w:val="28"/>
          <w:szCs w:val="28"/>
          <w:lang w:val="uk-UA"/>
        </w:rPr>
        <w:lastRenderedPageBreak/>
        <w:t>розвитку сучасної  України:</w:t>
      </w:r>
      <w:r w:rsidRPr="000F5FE7">
        <w:rPr>
          <w:rFonts w:ascii="Times New Roman" w:hAnsi="Times New Roman" w:cs="Times New Roman"/>
          <w:sz w:val="28"/>
          <w:szCs w:val="28"/>
          <w:lang w:val="uk-UA"/>
        </w:rPr>
        <w:t xml:space="preserve"> Матеріали Міжнародної науково-практичної конференції, присвяченої 25-річчю Незалежності України (23-25 червня 2016 р., м. Одеса).  К.: Каравела. 2016. С. 23-25.</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rPr>
      </w:pPr>
      <w:r w:rsidRPr="000F5FE7">
        <w:rPr>
          <w:rFonts w:ascii="Times New Roman" w:hAnsi="Times New Roman" w:cs="Times New Roman"/>
          <w:sz w:val="28"/>
          <w:szCs w:val="28"/>
          <w:lang w:val="uk-UA"/>
        </w:rPr>
        <w:t xml:space="preserve">Львова Є.О. </w:t>
      </w:r>
      <w:r w:rsidRPr="000F5FE7">
        <w:rPr>
          <w:rFonts w:ascii="Times New Roman" w:hAnsi="Times New Roman" w:cs="Times New Roman"/>
          <w:sz w:val="28"/>
          <w:szCs w:val="28"/>
        </w:rPr>
        <w:t>Роль международных неправительственных правозащитных организаций в контексте глобальной унификации прав человека.</w:t>
      </w:r>
      <w:r w:rsidRPr="000F5FE7">
        <w:rPr>
          <w:rFonts w:ascii="Times New Roman" w:hAnsi="Times New Roman" w:cs="Times New Roman"/>
          <w:sz w:val="28"/>
          <w:szCs w:val="28"/>
          <w:lang w:val="uk-UA"/>
        </w:rPr>
        <w:t xml:space="preserve"> </w:t>
      </w:r>
      <w:r w:rsidRPr="000F5FE7">
        <w:rPr>
          <w:rFonts w:ascii="Times New Roman" w:hAnsi="Times New Roman" w:cs="Times New Roman"/>
          <w:i/>
          <w:sz w:val="28"/>
          <w:szCs w:val="28"/>
          <w:lang w:val="uk-UA"/>
        </w:rPr>
        <w:t xml:space="preserve">Способи забезпечення реалізації та захисту прав людини у контексті євроінтеграції України: </w:t>
      </w:r>
      <w:r w:rsidRPr="000F5FE7">
        <w:rPr>
          <w:rFonts w:ascii="Times New Roman" w:hAnsi="Times New Roman" w:cs="Times New Roman"/>
          <w:sz w:val="28"/>
          <w:szCs w:val="28"/>
          <w:lang w:val="uk-UA"/>
        </w:rPr>
        <w:t>Матеріали Міжнародної науково-практичної конференції (м.Одеса, Україна, 20-21 липня 2012 р.) - Одеса: ГО «Причорноморська фундація права». 2012. С. 38-41.</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325FA3">
        <w:rPr>
          <w:rFonts w:ascii="Times New Roman" w:hAnsi="Times New Roman" w:cs="Times New Roman"/>
          <w:sz w:val="28"/>
          <w:szCs w:val="28"/>
          <w:lang w:val="uk-UA"/>
        </w:rPr>
        <w:t>Львова Є.О. Сучасний стан нормативно-правової регламентації глобального управління та актуальні аспекти її розвитку.</w:t>
      </w:r>
      <w:r>
        <w:rPr>
          <w:rFonts w:ascii="Times New Roman" w:hAnsi="Times New Roman" w:cs="Times New Roman"/>
          <w:bCs/>
          <w:sz w:val="28"/>
          <w:szCs w:val="28"/>
          <w:lang w:val="uk-UA"/>
        </w:rPr>
        <w:t xml:space="preserve"> </w:t>
      </w:r>
      <w:r w:rsidRPr="005853B4">
        <w:rPr>
          <w:rFonts w:ascii="Times New Roman" w:hAnsi="Times New Roman" w:cs="Times New Roman"/>
          <w:i/>
          <w:sz w:val="28"/>
          <w:szCs w:val="28"/>
          <w:lang w:val="uk-UA"/>
        </w:rPr>
        <w:t>Науковий вісник Ужгородського університету</w:t>
      </w:r>
      <w:r>
        <w:rPr>
          <w:rFonts w:ascii="Times New Roman" w:hAnsi="Times New Roman" w:cs="Times New Roman"/>
          <w:sz w:val="28"/>
          <w:szCs w:val="28"/>
          <w:lang w:val="uk-UA"/>
        </w:rPr>
        <w:t xml:space="preserve">.2012. #20. </w:t>
      </w:r>
      <w:r>
        <w:rPr>
          <w:rFonts w:ascii="Times New Roman" w:hAnsi="Times New Roman" w:cs="Times New Roman"/>
          <w:sz w:val="28"/>
          <w:szCs w:val="28"/>
          <w:lang w:val="en-US"/>
        </w:rPr>
        <w:t>C</w:t>
      </w:r>
      <w:r w:rsidRPr="00325FA3">
        <w:rPr>
          <w:rFonts w:ascii="Times New Roman" w:hAnsi="Times New Roman" w:cs="Times New Roman"/>
          <w:sz w:val="28"/>
          <w:szCs w:val="28"/>
          <w:lang w:val="uk-UA"/>
        </w:rPr>
        <w:t xml:space="preserve">.162-165.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uk-UA"/>
        </w:rPr>
        <w:t xml:space="preserve">Львова Є.О. Тенденції розвитку міжнародного права в глобалізаційних умовах на початку ХХІ ст. </w:t>
      </w:r>
      <w:r w:rsidRPr="000F5FE7">
        <w:rPr>
          <w:rFonts w:ascii="Times New Roman" w:hAnsi="Times New Roman" w:cs="Times New Roman"/>
          <w:i/>
          <w:sz w:val="28"/>
          <w:szCs w:val="28"/>
          <w:lang w:val="uk-UA"/>
        </w:rPr>
        <w:t>Теоретико-практичні механізми розбудови правової держави</w:t>
      </w:r>
      <w:r w:rsidRPr="000F5FE7">
        <w:rPr>
          <w:rFonts w:ascii="Times New Roman" w:hAnsi="Times New Roman" w:cs="Times New Roman"/>
          <w:sz w:val="28"/>
          <w:szCs w:val="28"/>
          <w:lang w:val="uk-UA"/>
        </w:rPr>
        <w:t>: матеріали Всеукраїнської конференції науковців та практиків, м. Львів, 23-24 вересня 2011 р., у 2х частинах. Львів: Західноукраїнська організація «Центр правничих ініціатив», 2011. Ч.ІІ .  С.</w:t>
      </w:r>
      <w:r>
        <w:rPr>
          <w:rFonts w:ascii="Times New Roman" w:hAnsi="Times New Roman" w:cs="Times New Roman"/>
          <w:sz w:val="28"/>
          <w:szCs w:val="28"/>
          <w:lang w:val="uk-UA"/>
        </w:rPr>
        <w:t xml:space="preserve">50-51.  </w:t>
      </w:r>
    </w:p>
    <w:p w:rsidR="007F7132"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uk-UA"/>
        </w:rPr>
        <w:t>Львова Є.О. Теоретико-методологічні засади формування сучасної доктрини «глобального конституціоналізму».</w:t>
      </w:r>
      <w:r w:rsidRPr="000F5FE7">
        <w:rPr>
          <w:rFonts w:ascii="Times New Roman" w:hAnsi="Times New Roman" w:cs="Times New Roman"/>
          <w:i/>
          <w:sz w:val="28"/>
          <w:szCs w:val="28"/>
          <w:lang w:val="uk-UA"/>
        </w:rPr>
        <w:t>Альманах</w:t>
      </w:r>
      <w:r>
        <w:rPr>
          <w:rFonts w:ascii="Times New Roman" w:hAnsi="Times New Roman" w:cs="Times New Roman"/>
          <w:i/>
          <w:sz w:val="28"/>
          <w:szCs w:val="28"/>
          <w:lang w:val="uk-UA"/>
        </w:rPr>
        <w:t xml:space="preserve"> права. Праворозуміння та право</w:t>
      </w:r>
      <w:r w:rsidRPr="000F5FE7">
        <w:rPr>
          <w:rFonts w:ascii="Times New Roman" w:hAnsi="Times New Roman" w:cs="Times New Roman"/>
          <w:i/>
          <w:sz w:val="28"/>
          <w:szCs w:val="28"/>
          <w:lang w:val="uk-UA"/>
        </w:rPr>
        <w:t>реалізація: від теорії до практики.</w:t>
      </w:r>
      <w:r w:rsidRPr="000F5FE7">
        <w:rPr>
          <w:rFonts w:ascii="Times New Roman" w:hAnsi="Times New Roman" w:cs="Times New Roman"/>
          <w:sz w:val="28"/>
          <w:szCs w:val="28"/>
          <w:lang w:val="uk-UA"/>
        </w:rPr>
        <w:t xml:space="preserve"> Науково-практичний юридичний журнал. Випуск 2.  К.: Ін-т держави і права ім. В.М. Корецького НАН України – 2011.</w:t>
      </w:r>
      <w:r>
        <w:rPr>
          <w:rFonts w:ascii="Times New Roman" w:hAnsi="Times New Roman" w:cs="Times New Roman"/>
          <w:sz w:val="28"/>
          <w:szCs w:val="28"/>
          <w:lang w:val="uk-UA"/>
        </w:rPr>
        <w:t xml:space="preserve"> </w:t>
      </w:r>
      <w:r w:rsidRPr="000F5FE7">
        <w:rPr>
          <w:rFonts w:ascii="Times New Roman" w:hAnsi="Times New Roman" w:cs="Times New Roman"/>
          <w:sz w:val="28"/>
          <w:szCs w:val="28"/>
          <w:lang w:val="uk-UA"/>
        </w:rPr>
        <w:t xml:space="preserve">С. 103-106.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uk-UA"/>
        </w:rPr>
        <w:t xml:space="preserve"> Львова Є.О. Щодо питання про сучасний стан державної правової політики у сфері захисту прав та свобод людини і громадянина в кризових умовах. </w:t>
      </w:r>
      <w:r w:rsidRPr="000F5FE7">
        <w:rPr>
          <w:rFonts w:ascii="Times New Roman" w:hAnsi="Times New Roman" w:cs="Times New Roman"/>
          <w:i/>
          <w:sz w:val="28"/>
          <w:szCs w:val="28"/>
          <w:lang w:val="uk-UA"/>
        </w:rPr>
        <w:t>Реформування публічного управління та адміністрування: теорія, практика,</w:t>
      </w:r>
      <w:r w:rsidRPr="000F5FE7">
        <w:rPr>
          <w:i/>
          <w:sz w:val="28"/>
          <w:szCs w:val="28"/>
          <w:lang w:val="uk-UA"/>
        </w:rPr>
        <w:t xml:space="preserve"> </w:t>
      </w:r>
      <w:r w:rsidRPr="000F5FE7">
        <w:rPr>
          <w:rFonts w:ascii="Times New Roman" w:hAnsi="Times New Roman" w:cs="Times New Roman"/>
          <w:i/>
          <w:sz w:val="28"/>
          <w:szCs w:val="28"/>
          <w:lang w:val="uk-UA"/>
        </w:rPr>
        <w:t>міжнародний досвід:</w:t>
      </w:r>
      <w:r w:rsidRPr="000F5FE7">
        <w:rPr>
          <w:rFonts w:ascii="Times New Roman" w:hAnsi="Times New Roman" w:cs="Times New Roman"/>
          <w:sz w:val="28"/>
          <w:szCs w:val="28"/>
          <w:lang w:val="uk-UA"/>
        </w:rPr>
        <w:t xml:space="preserve"> матеріали Всеукраїнської наук.-практ. конф. за міжнар.участю.28 жовтня 2016р. Одеса : ОРІДУ НАДУ, 2016. С 346-347.</w:t>
      </w:r>
    </w:p>
    <w:p w:rsidR="007F7132" w:rsidRDefault="007F7132" w:rsidP="007E16CE">
      <w:pPr>
        <w:widowControl w:val="0"/>
        <w:numPr>
          <w:ilvl w:val="0"/>
          <w:numId w:val="53"/>
        </w:numPr>
        <w:spacing w:after="0" w:line="360" w:lineRule="auto"/>
        <w:ind w:firstLine="709"/>
        <w:rPr>
          <w:sz w:val="28"/>
          <w:szCs w:val="28"/>
        </w:rPr>
      </w:pPr>
      <w:r>
        <w:rPr>
          <w:sz w:val="28"/>
          <w:szCs w:val="28"/>
        </w:rPr>
        <w:t>Малько А. В. (ред.) Концепция правовой политики в Российской Федерации до 2020 года. Саратов, 2010. 49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Малько А. В. Конституционно-правовая политика современной </w:t>
      </w:r>
      <w:r>
        <w:rPr>
          <w:sz w:val="28"/>
          <w:szCs w:val="28"/>
        </w:rPr>
        <w:lastRenderedPageBreak/>
        <w:t xml:space="preserve">России: Проблемы и пути решения. </w:t>
      </w:r>
      <w:r>
        <w:rPr>
          <w:i/>
          <w:sz w:val="28"/>
          <w:szCs w:val="28"/>
        </w:rPr>
        <w:t>Право и политика</w:t>
      </w:r>
      <w:r>
        <w:rPr>
          <w:sz w:val="28"/>
          <w:szCs w:val="28"/>
        </w:rPr>
        <w:t>. 2001. № 6. С. 10-14.</w:t>
      </w:r>
    </w:p>
    <w:p w:rsidR="007F7132" w:rsidRDefault="007F7132" w:rsidP="007E16CE">
      <w:pPr>
        <w:widowControl w:val="0"/>
        <w:numPr>
          <w:ilvl w:val="0"/>
          <w:numId w:val="53"/>
        </w:numPr>
        <w:spacing w:after="0" w:line="360" w:lineRule="auto"/>
        <w:ind w:firstLine="709"/>
        <w:rPr>
          <w:sz w:val="28"/>
          <w:szCs w:val="28"/>
        </w:rPr>
      </w:pPr>
      <w:r>
        <w:rPr>
          <w:sz w:val="28"/>
          <w:szCs w:val="28"/>
        </w:rPr>
        <w:t>Маник А.З. Вчення Є. Ерліха про «живе право» і сучасне міжнародне право.</w:t>
      </w:r>
      <w:r>
        <w:rPr>
          <w:i/>
          <w:sz w:val="28"/>
          <w:szCs w:val="28"/>
        </w:rPr>
        <w:t xml:space="preserve"> Zborník príspevkov z medzinárodnej vedeckej konferencie «Práva a slobody človeka a občana: mechanizmus ich implementácie a ochrany rôznych oblastiach práva» </w:t>
      </w:r>
      <w:r>
        <w:rPr>
          <w:sz w:val="28"/>
          <w:szCs w:val="28"/>
        </w:rPr>
        <w:t>19</w:t>
      </w:r>
      <w:r>
        <w:rPr>
          <w:i/>
          <w:sz w:val="28"/>
          <w:szCs w:val="28"/>
        </w:rPr>
        <w:t xml:space="preserve"> – </w:t>
      </w:r>
      <w:r>
        <w:rPr>
          <w:sz w:val="28"/>
          <w:szCs w:val="28"/>
        </w:rPr>
        <w:t>20</w:t>
      </w:r>
      <w:r>
        <w:rPr>
          <w:i/>
          <w:sz w:val="28"/>
          <w:szCs w:val="28"/>
        </w:rPr>
        <w:t xml:space="preserve"> Septembra </w:t>
      </w:r>
      <w:r>
        <w:rPr>
          <w:sz w:val="28"/>
          <w:szCs w:val="28"/>
        </w:rPr>
        <w:t xml:space="preserve">2014. Paneurópska vysoká škola, 2014. С. 265-268. </w:t>
      </w:r>
    </w:p>
    <w:p w:rsidR="007F7132" w:rsidRDefault="007F7132" w:rsidP="007E16CE">
      <w:pPr>
        <w:widowControl w:val="0"/>
        <w:numPr>
          <w:ilvl w:val="0"/>
          <w:numId w:val="53"/>
        </w:numPr>
        <w:spacing w:after="0" w:line="360" w:lineRule="auto"/>
        <w:ind w:firstLine="709"/>
        <w:rPr>
          <w:sz w:val="28"/>
          <w:szCs w:val="28"/>
        </w:rPr>
      </w:pPr>
      <w:r>
        <w:rPr>
          <w:sz w:val="28"/>
          <w:szCs w:val="28"/>
        </w:rPr>
        <w:t>Маркс К., Энгельс Ф.</w:t>
      </w:r>
      <w:r>
        <w:rPr>
          <w:i/>
          <w:sz w:val="28"/>
          <w:szCs w:val="28"/>
        </w:rPr>
        <w:t xml:space="preserve"> </w:t>
      </w:r>
      <w:r>
        <w:rPr>
          <w:sz w:val="28"/>
          <w:szCs w:val="28"/>
        </w:rPr>
        <w:t>Сочинения. 2-е изд. Т. 4. Москва : Гос. издво полит. лит-ры, 1955. 615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Мартиненко П. Ф. Насиченість державного права України міжнародним правовим порядком: конституційний аспект. </w:t>
      </w:r>
      <w:r>
        <w:rPr>
          <w:i/>
          <w:sz w:val="28"/>
          <w:szCs w:val="28"/>
        </w:rPr>
        <w:t>Конституція і конституціоналізм в Україні: вибіркові проблеми</w:t>
      </w:r>
      <w:r>
        <w:rPr>
          <w:sz w:val="28"/>
          <w:szCs w:val="28"/>
        </w:rPr>
        <w:t xml:space="preserve">. </w:t>
      </w:r>
      <w:r>
        <w:rPr>
          <w:i/>
          <w:sz w:val="28"/>
          <w:szCs w:val="28"/>
        </w:rPr>
        <w:t xml:space="preserve">Збірник наукових праць членів Товариства конституційного права з нагоди десятої річниці Конституції України, Конституційного Суду України та самого Товариства </w:t>
      </w:r>
      <w:r>
        <w:rPr>
          <w:sz w:val="28"/>
          <w:szCs w:val="28"/>
        </w:rPr>
        <w:t>/ за ред. Мартиненко П. Ф., Кампо В. М. Київ : «Купріянова», 2013. 320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Международное право: учебник / под. ред. Ю. М. Колосова, М. С. Кривчиковой. Москва, 2001. 613 с. </w:t>
      </w:r>
    </w:p>
    <w:p w:rsidR="007F7132" w:rsidRDefault="007F7132" w:rsidP="007E16CE">
      <w:pPr>
        <w:widowControl w:val="0"/>
        <w:numPr>
          <w:ilvl w:val="0"/>
          <w:numId w:val="53"/>
        </w:numPr>
        <w:spacing w:after="0" w:line="360" w:lineRule="auto"/>
        <w:ind w:firstLine="709"/>
        <w:rPr>
          <w:sz w:val="28"/>
          <w:szCs w:val="28"/>
        </w:rPr>
      </w:pPr>
      <w:r>
        <w:rPr>
          <w:sz w:val="28"/>
          <w:szCs w:val="28"/>
        </w:rPr>
        <w:t>Мельник З. П. Рецепція права як засіб вдосконалення правової системи (теоретико-правовий аспект) : дис. канд. наук : 12.00.01. Київ, 2009. 20 с.</w:t>
      </w:r>
    </w:p>
    <w:p w:rsidR="007F7132" w:rsidRDefault="007F7132" w:rsidP="007E16CE">
      <w:pPr>
        <w:widowControl w:val="0"/>
        <w:numPr>
          <w:ilvl w:val="0"/>
          <w:numId w:val="53"/>
        </w:numPr>
        <w:spacing w:after="0" w:line="360" w:lineRule="auto"/>
        <w:ind w:firstLine="709"/>
        <w:rPr>
          <w:sz w:val="28"/>
          <w:szCs w:val="28"/>
        </w:rPr>
      </w:pPr>
      <w:r>
        <w:rPr>
          <w:sz w:val="28"/>
          <w:szCs w:val="28"/>
        </w:rPr>
        <w:t>Меморандум про гарантії безпеки у зв’язку з приєднанням України до Договору про нерозповсюдження ядерної зброї</w:t>
      </w:r>
      <w:r>
        <w:rPr>
          <w:b/>
          <w:i/>
          <w:sz w:val="28"/>
          <w:szCs w:val="28"/>
        </w:rPr>
        <w:t xml:space="preserve"> </w:t>
      </w:r>
      <w:r>
        <w:rPr>
          <w:sz w:val="28"/>
          <w:szCs w:val="28"/>
        </w:rPr>
        <w:t xml:space="preserve">від 05.12.1994 № 998_158. </w:t>
      </w:r>
      <w:r>
        <w:rPr>
          <w:i/>
          <w:sz w:val="28"/>
          <w:szCs w:val="28"/>
        </w:rPr>
        <w:t>Офіційний веб-сайт Верховної Ради України</w:t>
      </w:r>
      <w:r>
        <w:rPr>
          <w:sz w:val="28"/>
          <w:szCs w:val="28"/>
        </w:rPr>
        <w:t>. URL: http://zakon5.rada.gov.ua/laws/show/998_158</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Міжнародна конвенція про захист прав всіх трудящих-мігрантів та членів їх сімей від 18.12.1990. </w:t>
      </w:r>
      <w:r>
        <w:rPr>
          <w:i/>
          <w:sz w:val="28"/>
          <w:szCs w:val="28"/>
        </w:rPr>
        <w:t>Офіційний веб-сайт Верховної Ради України</w:t>
      </w:r>
      <w:r>
        <w:rPr>
          <w:sz w:val="28"/>
          <w:szCs w:val="28"/>
        </w:rPr>
        <w:t>. URL: https://zakon.rada.gov.ua/laws/show/995_203</w:t>
      </w:r>
    </w:p>
    <w:p w:rsidR="007F7132" w:rsidRDefault="007F7132" w:rsidP="007E16CE">
      <w:pPr>
        <w:widowControl w:val="0"/>
        <w:numPr>
          <w:ilvl w:val="0"/>
          <w:numId w:val="53"/>
        </w:numPr>
        <w:spacing w:after="0" w:line="360" w:lineRule="auto"/>
        <w:ind w:firstLine="709"/>
        <w:rPr>
          <w:sz w:val="28"/>
          <w:szCs w:val="28"/>
        </w:rPr>
      </w:pPr>
      <w:r>
        <w:rPr>
          <w:sz w:val="28"/>
          <w:szCs w:val="28"/>
        </w:rPr>
        <w:t>Міжнародний пакт про громадянські та цивільні права від 16.12.1966</w:t>
      </w:r>
      <w:r>
        <w:rPr>
          <w:sz w:val="28"/>
          <w:szCs w:val="28"/>
          <w:lang w:val="uk-UA"/>
        </w:rPr>
        <w:t xml:space="preserve"> </w:t>
      </w:r>
      <w:r>
        <w:rPr>
          <w:sz w:val="28"/>
          <w:szCs w:val="28"/>
        </w:rPr>
        <w:t>р.</w:t>
      </w:r>
      <w:r>
        <w:rPr>
          <w:sz w:val="28"/>
          <w:szCs w:val="28"/>
          <w:lang w:val="uk-UA"/>
        </w:rPr>
        <w:t>; Міжнародний пакт про економічні, соціальні і культурні права від 16.12.1966</w:t>
      </w:r>
      <w:r>
        <w:rPr>
          <w:sz w:val="28"/>
          <w:szCs w:val="28"/>
        </w:rPr>
        <w:t>: ратифіковано Указом Президії Верховної Ради Української РСР № 2148-VIII</w:t>
      </w:r>
      <w:r>
        <w:rPr>
          <w:sz w:val="28"/>
          <w:szCs w:val="28"/>
          <w:lang w:val="uk-UA"/>
        </w:rPr>
        <w:t xml:space="preserve"> (2148-08) від 19.10.1973</w:t>
      </w:r>
      <w:r>
        <w:rPr>
          <w:sz w:val="28"/>
          <w:szCs w:val="28"/>
        </w:rPr>
        <w:t xml:space="preserve">. </w:t>
      </w:r>
      <w:r>
        <w:rPr>
          <w:i/>
          <w:sz w:val="28"/>
          <w:szCs w:val="28"/>
        </w:rPr>
        <w:t xml:space="preserve">Офіційний веб-сайт Верховної Ради </w:t>
      </w:r>
      <w:r>
        <w:rPr>
          <w:i/>
          <w:sz w:val="28"/>
          <w:szCs w:val="28"/>
        </w:rPr>
        <w:lastRenderedPageBreak/>
        <w:t>України</w:t>
      </w:r>
      <w:r>
        <w:rPr>
          <w:sz w:val="28"/>
          <w:szCs w:val="28"/>
        </w:rPr>
        <w:t>. URL: https://zakon.rada.gov.ua/laws/show/995_043</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Мінькович-Слободянюк О. В. Види правової політики. </w:t>
      </w:r>
      <w:r>
        <w:rPr>
          <w:i/>
          <w:sz w:val="28"/>
          <w:szCs w:val="28"/>
        </w:rPr>
        <w:t>Часопис Київського університету права</w:t>
      </w:r>
      <w:r>
        <w:rPr>
          <w:sz w:val="28"/>
          <w:szCs w:val="28"/>
        </w:rPr>
        <w:t>.</w:t>
      </w:r>
      <w:r>
        <w:rPr>
          <w:i/>
          <w:sz w:val="28"/>
          <w:szCs w:val="28"/>
        </w:rPr>
        <w:t xml:space="preserve"> </w:t>
      </w:r>
      <w:r>
        <w:rPr>
          <w:sz w:val="28"/>
          <w:szCs w:val="28"/>
        </w:rPr>
        <w:t>2012. № 2. С. 21-23.</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Мунтян М. А. </w:t>
      </w:r>
      <w:r>
        <w:rPr>
          <w:i/>
          <w:sz w:val="28"/>
          <w:szCs w:val="28"/>
        </w:rPr>
        <w:t xml:space="preserve">Глобализация: что это такое? </w:t>
      </w:r>
      <w:r>
        <w:rPr>
          <w:sz w:val="28"/>
          <w:szCs w:val="28"/>
          <w:lang w:val="pl-PL"/>
        </w:rPr>
        <w:t>URL: http://www.perspektivy.info/history/globalizacija_chto_eto_takoje_2007-01-01.htm</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Недюха М. П. Світоглядно теоретичні засади правової ідеології. </w:t>
      </w:r>
      <w:r>
        <w:rPr>
          <w:i/>
          <w:sz w:val="28"/>
          <w:szCs w:val="28"/>
        </w:rPr>
        <w:t>Віче</w:t>
      </w:r>
      <w:r>
        <w:rPr>
          <w:sz w:val="28"/>
          <w:szCs w:val="28"/>
        </w:rPr>
        <w:t>. 2009. № 21 (258). С. 27-30.</w:t>
      </w:r>
    </w:p>
    <w:p w:rsidR="007F7132" w:rsidRDefault="007F7132" w:rsidP="007E16CE">
      <w:pPr>
        <w:widowControl w:val="0"/>
        <w:numPr>
          <w:ilvl w:val="0"/>
          <w:numId w:val="53"/>
        </w:numPr>
        <w:spacing w:after="0" w:line="360" w:lineRule="auto"/>
        <w:ind w:firstLine="709"/>
        <w:rPr>
          <w:sz w:val="28"/>
          <w:szCs w:val="28"/>
        </w:rPr>
      </w:pPr>
      <w:r>
        <w:rPr>
          <w:sz w:val="28"/>
          <w:szCs w:val="28"/>
        </w:rPr>
        <w:t>Нунн A.</w:t>
      </w:r>
      <w:r>
        <w:rPr>
          <w:b/>
          <w:sz w:val="28"/>
          <w:szCs w:val="28"/>
        </w:rPr>
        <w:t xml:space="preserve"> </w:t>
      </w:r>
      <w:r>
        <w:rPr>
          <w:i/>
          <w:sz w:val="28"/>
          <w:szCs w:val="28"/>
        </w:rPr>
        <w:t>Генеральное соглашение по торговле услугами, высшее образование и реформы в Соединенном Королевстве.</w:t>
      </w:r>
      <w:r>
        <w:rPr>
          <w:sz w:val="28"/>
          <w:szCs w:val="28"/>
        </w:rPr>
        <w:t xml:space="preserve"> URL: http:// scepsis.net/library/id_387.html</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Оборотов І. Г. Глобалізація як фактор розвитку сучасного міжнародного права. </w:t>
      </w:r>
      <w:r>
        <w:rPr>
          <w:i/>
          <w:sz w:val="28"/>
          <w:szCs w:val="28"/>
        </w:rPr>
        <w:t xml:space="preserve">Розбудова демократичного суспільства після Нюрнберзького трибуналу </w:t>
      </w:r>
      <w:r>
        <w:rPr>
          <w:sz w:val="28"/>
          <w:szCs w:val="28"/>
        </w:rPr>
        <w:t>: збірник статей учасників міжнародної конференції (м. Одеса, 22-23 жовтня 2010 р.). Одеса : Фенікс, 2010. 270 c.</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Оніщук М. </w:t>
      </w:r>
      <w:r>
        <w:rPr>
          <w:i/>
          <w:sz w:val="28"/>
          <w:szCs w:val="28"/>
        </w:rPr>
        <w:t>Основні положення конституційного оновлення на інноваційно-прогностичних засадах.</w:t>
      </w:r>
      <w:r>
        <w:rPr>
          <w:sz w:val="28"/>
          <w:szCs w:val="28"/>
        </w:rPr>
        <w:t xml:space="preserve"> URL: http://ilp.kiev.ua/ node/729</w:t>
      </w:r>
    </w:p>
    <w:p w:rsidR="007F7132" w:rsidRDefault="007F7132" w:rsidP="007E16CE">
      <w:pPr>
        <w:widowControl w:val="0"/>
        <w:numPr>
          <w:ilvl w:val="0"/>
          <w:numId w:val="53"/>
        </w:numPr>
        <w:spacing w:after="0" w:line="360" w:lineRule="auto"/>
        <w:ind w:firstLine="709"/>
        <w:rPr>
          <w:sz w:val="28"/>
          <w:szCs w:val="28"/>
        </w:rPr>
      </w:pPr>
      <w:r>
        <w:rPr>
          <w:sz w:val="28"/>
          <w:szCs w:val="28"/>
          <w:lang w:val="uk-UA"/>
        </w:rPr>
        <w:t>Онищенко В.О., Завора Т.М., Чепурний О.В. Соціальна безпека регіону: теоретичні та прикладні аспекти: монографія. Полтава: ПолтНТУ, 2015. 274 с.</w:t>
      </w:r>
    </w:p>
    <w:p w:rsidR="007F7132" w:rsidRDefault="007F7132" w:rsidP="007E16CE">
      <w:pPr>
        <w:widowControl w:val="0"/>
        <w:numPr>
          <w:ilvl w:val="0"/>
          <w:numId w:val="53"/>
        </w:numPr>
        <w:spacing w:after="0" w:line="360" w:lineRule="auto"/>
        <w:ind w:firstLine="709"/>
        <w:rPr>
          <w:sz w:val="28"/>
          <w:szCs w:val="28"/>
        </w:rPr>
      </w:pPr>
      <w:r>
        <w:rPr>
          <w:sz w:val="28"/>
          <w:szCs w:val="28"/>
        </w:rPr>
        <w:t>Орзіх М. П. Проблеми сучасної конституціоналістики. Київ : Юрінком Інтер, 2011. 272 с.</w:t>
      </w:r>
    </w:p>
    <w:p w:rsidR="007F7132" w:rsidRDefault="007F7132" w:rsidP="007E16CE">
      <w:pPr>
        <w:widowControl w:val="0"/>
        <w:numPr>
          <w:ilvl w:val="0"/>
          <w:numId w:val="53"/>
        </w:numPr>
        <w:spacing w:after="0" w:line="360" w:lineRule="auto"/>
        <w:ind w:firstLine="709"/>
        <w:rPr>
          <w:sz w:val="28"/>
          <w:szCs w:val="28"/>
        </w:rPr>
      </w:pPr>
      <w:r>
        <w:rPr>
          <w:sz w:val="28"/>
          <w:szCs w:val="28"/>
        </w:rPr>
        <w:t>Орлов А. С., Георгиева Н. Г., Георгиев В. А. Исторический словарь. 2-е изд. Москва, 2012. С. 156-157.</w:t>
      </w:r>
    </w:p>
    <w:p w:rsidR="007F7132" w:rsidRDefault="007F7132" w:rsidP="007E16CE">
      <w:pPr>
        <w:widowControl w:val="0"/>
        <w:numPr>
          <w:ilvl w:val="0"/>
          <w:numId w:val="53"/>
        </w:numPr>
        <w:spacing w:after="0" w:line="360" w:lineRule="auto"/>
        <w:ind w:firstLine="709"/>
        <w:rPr>
          <w:sz w:val="28"/>
          <w:szCs w:val="28"/>
        </w:rPr>
      </w:pPr>
      <w:r>
        <w:rPr>
          <w:sz w:val="28"/>
          <w:szCs w:val="28"/>
        </w:rPr>
        <w:t>Основні напрями зовнішньої політики України:</w:t>
      </w:r>
      <w:r>
        <w:rPr>
          <w:sz w:val="28"/>
          <w:szCs w:val="28"/>
          <w:lang w:val="uk-UA"/>
        </w:rPr>
        <w:t xml:space="preserve"> затв.</w:t>
      </w:r>
      <w:r>
        <w:rPr>
          <w:sz w:val="28"/>
          <w:szCs w:val="28"/>
        </w:rPr>
        <w:t xml:space="preserve"> Постанов</w:t>
      </w:r>
      <w:r>
        <w:rPr>
          <w:sz w:val="28"/>
          <w:szCs w:val="28"/>
          <w:lang w:val="uk-UA"/>
        </w:rPr>
        <w:t>ою</w:t>
      </w:r>
      <w:r>
        <w:rPr>
          <w:sz w:val="28"/>
          <w:szCs w:val="28"/>
        </w:rPr>
        <w:t xml:space="preserve"> Верховної Ради України</w:t>
      </w:r>
      <w:r>
        <w:rPr>
          <w:sz w:val="28"/>
          <w:szCs w:val="28"/>
          <w:lang w:val="uk-UA"/>
        </w:rPr>
        <w:t xml:space="preserve"> «При основні напрямки зовнішньої політики України» від </w:t>
      </w:r>
      <w:r>
        <w:rPr>
          <w:sz w:val="28"/>
          <w:szCs w:val="28"/>
        </w:rPr>
        <w:t xml:space="preserve">2 липня 1993 р. </w:t>
      </w:r>
      <w:r>
        <w:rPr>
          <w:i/>
          <w:sz w:val="28"/>
          <w:szCs w:val="28"/>
        </w:rPr>
        <w:t>Відомості Верховної Ради України</w:t>
      </w:r>
      <w:r>
        <w:rPr>
          <w:sz w:val="28"/>
          <w:szCs w:val="28"/>
        </w:rPr>
        <w:t>.</w:t>
      </w:r>
      <w:r>
        <w:rPr>
          <w:i/>
          <w:sz w:val="28"/>
          <w:szCs w:val="28"/>
        </w:rPr>
        <w:t xml:space="preserve"> </w:t>
      </w:r>
      <w:r>
        <w:rPr>
          <w:sz w:val="28"/>
          <w:szCs w:val="28"/>
        </w:rPr>
        <w:t>1993. № 37. Ст. 379.</w:t>
      </w:r>
    </w:p>
    <w:p w:rsidR="007F7132" w:rsidRDefault="007F7132" w:rsidP="007E16CE">
      <w:pPr>
        <w:widowControl w:val="0"/>
        <w:numPr>
          <w:ilvl w:val="0"/>
          <w:numId w:val="53"/>
        </w:numPr>
        <w:autoSpaceDE w:val="0"/>
        <w:autoSpaceDN w:val="0"/>
        <w:adjustRightInd w:val="0"/>
        <w:spacing w:after="0" w:line="360" w:lineRule="auto"/>
        <w:ind w:firstLine="709"/>
        <w:rPr>
          <w:sz w:val="28"/>
          <w:szCs w:val="28"/>
        </w:rPr>
      </w:pPr>
      <w:r>
        <w:rPr>
          <w:sz w:val="28"/>
          <w:szCs w:val="28"/>
        </w:rPr>
        <w:t xml:space="preserve">Открытое общество и его враги. Т. 2: Время лжепророков: Гегель, Маркс и другие оракулы. Пер. с англ. под ред. В. Н. Садовского.  М.: Феникс, </w:t>
      </w:r>
      <w:r>
        <w:rPr>
          <w:sz w:val="28"/>
          <w:szCs w:val="28"/>
        </w:rPr>
        <w:lastRenderedPageBreak/>
        <w:t>Международный фонд «Культурная инициатива», 1992. 528 с.</w:t>
      </w:r>
    </w:p>
    <w:p w:rsidR="007F7132" w:rsidRDefault="007F7132" w:rsidP="007E16CE">
      <w:pPr>
        <w:widowControl w:val="0"/>
        <w:numPr>
          <w:ilvl w:val="0"/>
          <w:numId w:val="53"/>
        </w:numPr>
        <w:spacing w:after="0" w:line="360" w:lineRule="auto"/>
        <w:ind w:firstLine="709"/>
        <w:rPr>
          <w:sz w:val="28"/>
          <w:szCs w:val="28"/>
        </w:rPr>
      </w:pPr>
      <w:r>
        <w:rPr>
          <w:sz w:val="28"/>
          <w:szCs w:val="28"/>
        </w:rPr>
        <w:t>Офіційний текст Хартії Землі. URL: http://www.earthcharterinaction.org/content/pages/Read-the-Charter.html.</w:t>
      </w:r>
    </w:p>
    <w:p w:rsidR="007F7132" w:rsidRDefault="007F7132" w:rsidP="007E16CE">
      <w:pPr>
        <w:widowControl w:val="0"/>
        <w:numPr>
          <w:ilvl w:val="0"/>
          <w:numId w:val="53"/>
        </w:numPr>
        <w:spacing w:after="0" w:line="360" w:lineRule="auto"/>
        <w:ind w:firstLine="709"/>
        <w:rPr>
          <w:sz w:val="28"/>
          <w:szCs w:val="28"/>
        </w:rPr>
      </w:pPr>
      <w:r>
        <w:rPr>
          <w:sz w:val="28"/>
          <w:szCs w:val="28"/>
          <w:lang w:val="uk-UA"/>
        </w:rPr>
        <w:t>Пазенок</w:t>
      </w:r>
      <w:r>
        <w:rPr>
          <w:sz w:val="28"/>
          <w:szCs w:val="28"/>
        </w:rPr>
        <w:t xml:space="preserve"> А. С. Права та свободи людини і громадянина. Київ : Академвидав, 2010. 176 с.</w:t>
      </w:r>
    </w:p>
    <w:p w:rsidR="007F7132" w:rsidRDefault="007F7132" w:rsidP="007E16CE">
      <w:pPr>
        <w:widowControl w:val="0"/>
        <w:numPr>
          <w:ilvl w:val="0"/>
          <w:numId w:val="53"/>
        </w:numPr>
        <w:spacing w:after="0" w:line="360" w:lineRule="auto"/>
        <w:ind w:firstLine="709"/>
        <w:rPr>
          <w:sz w:val="28"/>
          <w:szCs w:val="28"/>
        </w:rPr>
      </w:pPr>
      <w:r>
        <w:rPr>
          <w:sz w:val="28"/>
          <w:szCs w:val="28"/>
        </w:rPr>
        <w:t>Палій</w:t>
      </w:r>
      <w:r>
        <w:rPr>
          <w:i/>
          <w:sz w:val="28"/>
          <w:szCs w:val="28"/>
        </w:rPr>
        <w:t xml:space="preserve"> </w:t>
      </w:r>
      <w:r>
        <w:rPr>
          <w:sz w:val="28"/>
          <w:szCs w:val="28"/>
        </w:rPr>
        <w:t>О. А.</w:t>
      </w:r>
      <w:r>
        <w:rPr>
          <w:i/>
          <w:sz w:val="28"/>
          <w:szCs w:val="28"/>
        </w:rPr>
        <w:t xml:space="preserve"> </w:t>
      </w:r>
      <w:r>
        <w:rPr>
          <w:sz w:val="28"/>
          <w:szCs w:val="28"/>
        </w:rPr>
        <w:t>Історія України :</w:t>
      </w:r>
      <w:r>
        <w:rPr>
          <w:i/>
          <w:sz w:val="28"/>
          <w:szCs w:val="28"/>
        </w:rPr>
        <w:t xml:space="preserve"> </w:t>
      </w:r>
      <w:r>
        <w:rPr>
          <w:sz w:val="28"/>
          <w:szCs w:val="28"/>
        </w:rPr>
        <w:t>посібник.</w:t>
      </w:r>
      <w:r>
        <w:rPr>
          <w:i/>
          <w:sz w:val="28"/>
          <w:szCs w:val="28"/>
        </w:rPr>
        <w:t xml:space="preserve"> </w:t>
      </w:r>
      <w:r>
        <w:rPr>
          <w:sz w:val="28"/>
          <w:szCs w:val="28"/>
        </w:rPr>
        <w:t>Вид. 2-ге, допов. Київ : К.І.С., 2015. 594 с.е</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Паризька Хартія для нової Європи, прийнята державами-учасницями НБСЄ 21 листопада 1990 р. </w:t>
      </w:r>
      <w:r>
        <w:rPr>
          <w:i/>
          <w:sz w:val="28"/>
          <w:szCs w:val="28"/>
        </w:rPr>
        <w:t>Офіційний веб-сайт Верховної Ради України</w:t>
      </w:r>
      <w:r>
        <w:rPr>
          <w:sz w:val="28"/>
          <w:szCs w:val="28"/>
        </w:rPr>
        <w:t>. URL: http://zakon.rada.gov.ua/go/995_058</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 xml:space="preserve">Перелік держав, що підписали та ратифікували Конвенцію Ради Європи про доступ до офіційних документів. </w:t>
      </w:r>
      <w:r>
        <w:rPr>
          <w:sz w:val="28"/>
          <w:szCs w:val="28"/>
          <w:lang w:val="en-US"/>
        </w:rPr>
        <w:t xml:space="preserve">URL: https://www. coe.int/en/web/conventions/full-list/-/conventions/treaty/country/ U?p_auth=TmvXvzjx </w:t>
      </w:r>
    </w:p>
    <w:p w:rsidR="007F7132" w:rsidRPr="00A05613" w:rsidRDefault="007F7132" w:rsidP="007E16CE">
      <w:pPr>
        <w:widowControl w:val="0"/>
        <w:numPr>
          <w:ilvl w:val="0"/>
          <w:numId w:val="53"/>
        </w:numPr>
        <w:spacing w:after="0" w:line="360" w:lineRule="auto"/>
        <w:ind w:firstLine="709"/>
        <w:rPr>
          <w:sz w:val="28"/>
          <w:szCs w:val="28"/>
        </w:rPr>
      </w:pPr>
      <w:r>
        <w:rPr>
          <w:sz w:val="28"/>
          <w:szCs w:val="28"/>
        </w:rPr>
        <w:t xml:space="preserve">Письменна І. Реалізація принципу наступності в системі державної служби України в сучасних умовах. </w:t>
      </w:r>
      <w:r>
        <w:rPr>
          <w:i/>
          <w:sz w:val="28"/>
          <w:szCs w:val="28"/>
        </w:rPr>
        <w:t xml:space="preserve">Теорія і практика державної служби: стратегія реформ </w:t>
      </w:r>
      <w:r>
        <w:rPr>
          <w:sz w:val="28"/>
          <w:szCs w:val="28"/>
        </w:rPr>
        <w:t>2020</w:t>
      </w:r>
      <w:r w:rsidRPr="00A05613">
        <w:rPr>
          <w:i/>
          <w:sz w:val="28"/>
          <w:szCs w:val="28"/>
        </w:rPr>
        <w:t>:</w:t>
      </w:r>
      <w:r w:rsidRPr="00A05613">
        <w:rPr>
          <w:sz w:val="28"/>
          <w:szCs w:val="28"/>
        </w:rPr>
        <w:t xml:space="preserve"> матеріали науково-практичної конференції, 23.10.2015. Дніпропетровськ. С. 87. URL: http://www.dbuapa.dp.ua/konf/konf _dridu/dums_konf_2015/ pdf/223.pdf\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План дій «Україна-Європейський Союз». Київ: ТОВ «Компанія Лік», 2005. 40 с. </w:t>
      </w:r>
    </w:p>
    <w:p w:rsidR="007F7132" w:rsidRDefault="007F7132" w:rsidP="007E16CE">
      <w:pPr>
        <w:widowControl w:val="0"/>
        <w:numPr>
          <w:ilvl w:val="0"/>
          <w:numId w:val="53"/>
        </w:numPr>
        <w:spacing w:after="0" w:line="360" w:lineRule="auto"/>
        <w:ind w:firstLine="709"/>
        <w:rPr>
          <w:sz w:val="28"/>
          <w:szCs w:val="28"/>
        </w:rPr>
      </w:pPr>
      <w:r>
        <w:rPr>
          <w:sz w:val="28"/>
          <w:szCs w:val="28"/>
        </w:rPr>
        <w:t>Погорілко В. Ф., Федоренко В.</w:t>
      </w:r>
      <w:r w:rsidR="008A0BDF">
        <w:rPr>
          <w:sz w:val="28"/>
          <w:szCs w:val="28"/>
        </w:rPr>
        <w:t xml:space="preserve"> Л. Конституційне право України</w:t>
      </w:r>
      <w:r>
        <w:rPr>
          <w:sz w:val="28"/>
          <w:szCs w:val="28"/>
        </w:rPr>
        <w:t>: підручник. Київ, 2006. 256 c.</w:t>
      </w:r>
    </w:p>
    <w:p w:rsidR="007F7132" w:rsidRDefault="007F7132" w:rsidP="007E16CE">
      <w:pPr>
        <w:widowControl w:val="0"/>
        <w:numPr>
          <w:ilvl w:val="0"/>
          <w:numId w:val="53"/>
        </w:numPr>
        <w:spacing w:after="0" w:line="360" w:lineRule="auto"/>
        <w:ind w:firstLine="709"/>
        <w:rPr>
          <w:sz w:val="28"/>
          <w:szCs w:val="28"/>
        </w:rPr>
      </w:pPr>
      <w:r>
        <w:rPr>
          <w:sz w:val="28"/>
          <w:szCs w:val="28"/>
          <w:lang w:val="uk-UA"/>
        </w:rPr>
        <w:t xml:space="preserve">Поппер К. </w:t>
      </w:r>
      <w:r>
        <w:rPr>
          <w:sz w:val="28"/>
          <w:szCs w:val="28"/>
        </w:rPr>
        <w:t>Открытое общество и его враги. Т. 1: Чары Платона. Пер. с англ. под ред. В. Н. Садовского. — М.: Феникс, Международный фонд «Культурная инициатива», 1992. — 448 с.</w:t>
      </w:r>
    </w:p>
    <w:p w:rsidR="007F7132" w:rsidRDefault="007F7132" w:rsidP="007E16CE">
      <w:pPr>
        <w:widowControl w:val="0"/>
        <w:numPr>
          <w:ilvl w:val="0"/>
          <w:numId w:val="53"/>
        </w:numPr>
        <w:spacing w:after="0" w:line="360" w:lineRule="auto"/>
        <w:ind w:firstLine="709"/>
        <w:rPr>
          <w:sz w:val="28"/>
          <w:szCs w:val="28"/>
        </w:rPr>
      </w:pPr>
      <w:r>
        <w:rPr>
          <w:sz w:val="28"/>
          <w:szCs w:val="28"/>
        </w:rPr>
        <w:t>Про аудит фінансової звіт</w:t>
      </w:r>
      <w:r w:rsidR="008A0BDF">
        <w:rPr>
          <w:sz w:val="28"/>
          <w:szCs w:val="28"/>
        </w:rPr>
        <w:t>ності та аудиторську діяльність</w:t>
      </w:r>
      <w:r>
        <w:rPr>
          <w:sz w:val="28"/>
          <w:szCs w:val="28"/>
        </w:rPr>
        <w:t xml:space="preserve">: Закон України № 2258-VIII 21 грудня 2017 року. </w:t>
      </w:r>
      <w:r>
        <w:rPr>
          <w:i/>
          <w:sz w:val="28"/>
          <w:szCs w:val="28"/>
        </w:rPr>
        <w:t>Відомості Верховної Ради</w:t>
      </w:r>
      <w:r>
        <w:rPr>
          <w:sz w:val="28"/>
          <w:szCs w:val="28"/>
        </w:rPr>
        <w:t xml:space="preserve">. 2018. № 9. Ст. 50.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виконання рішень та застосування практики Європейського </w:t>
      </w:r>
      <w:r>
        <w:rPr>
          <w:sz w:val="28"/>
          <w:szCs w:val="28"/>
        </w:rPr>
        <w:lastRenderedPageBreak/>
        <w:t>суду з прав людини : Закон України № 3477-IV від 23 лютого 2006 року.</w:t>
      </w:r>
      <w:r>
        <w:rPr>
          <w:i/>
          <w:sz w:val="28"/>
          <w:szCs w:val="28"/>
        </w:rPr>
        <w:t xml:space="preserve"> Відомості Верховної Ради України</w:t>
      </w:r>
      <w:r>
        <w:rPr>
          <w:sz w:val="28"/>
          <w:szCs w:val="28"/>
        </w:rPr>
        <w:t>. 2006. № 30. Ст. 260.</w:t>
      </w:r>
    </w:p>
    <w:p w:rsidR="007F7132" w:rsidRDefault="007F7132" w:rsidP="007E16CE">
      <w:pPr>
        <w:widowControl w:val="0"/>
        <w:numPr>
          <w:ilvl w:val="0"/>
          <w:numId w:val="53"/>
        </w:numPr>
        <w:spacing w:after="0" w:line="360" w:lineRule="auto"/>
        <w:ind w:firstLine="709"/>
        <w:rPr>
          <w:sz w:val="28"/>
          <w:szCs w:val="28"/>
        </w:rPr>
      </w:pPr>
      <w:r>
        <w:rPr>
          <w:sz w:val="28"/>
          <w:szCs w:val="28"/>
        </w:rPr>
        <w:t>Про Вищу Раду Правосуддя: Закон України № 1798-VIII від 21 грудня 2016 року.</w:t>
      </w:r>
      <w:r>
        <w:rPr>
          <w:b/>
          <w:sz w:val="28"/>
          <w:szCs w:val="28"/>
        </w:rPr>
        <w:t xml:space="preserve"> </w:t>
      </w:r>
      <w:r>
        <w:rPr>
          <w:i/>
          <w:sz w:val="28"/>
          <w:szCs w:val="28"/>
        </w:rPr>
        <w:t>Відомості Верховної Ради</w:t>
      </w:r>
      <w:r>
        <w:rPr>
          <w:sz w:val="28"/>
          <w:szCs w:val="28"/>
        </w:rPr>
        <w:t>. 2017. № 7-8. Ст. 50.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відновлення дії окремих положень Конституції України : Закон України № 742-VIII від 21 лютого 2014 року. </w:t>
      </w:r>
      <w:r>
        <w:rPr>
          <w:i/>
          <w:sz w:val="28"/>
          <w:szCs w:val="28"/>
        </w:rPr>
        <w:t>Відомості Верховної Ради</w:t>
      </w:r>
      <w:r>
        <w:rPr>
          <w:sz w:val="28"/>
          <w:szCs w:val="28"/>
        </w:rPr>
        <w:t>. 2014. № 11. Ст. 143.</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відновлення довіри до судової влади : Закон України № 1188VII від 8 квітня 2014 року. </w:t>
      </w:r>
      <w:r>
        <w:rPr>
          <w:i/>
          <w:sz w:val="28"/>
          <w:szCs w:val="28"/>
        </w:rPr>
        <w:t>Відомості Верховної Ради</w:t>
      </w:r>
      <w:r>
        <w:rPr>
          <w:sz w:val="28"/>
          <w:szCs w:val="28"/>
        </w:rPr>
        <w:t>.</w:t>
      </w:r>
      <w:r>
        <w:rPr>
          <w:i/>
          <w:sz w:val="28"/>
          <w:szCs w:val="28"/>
        </w:rPr>
        <w:t xml:space="preserve"> </w:t>
      </w:r>
      <w:r>
        <w:rPr>
          <w:sz w:val="28"/>
          <w:szCs w:val="28"/>
        </w:rPr>
        <w:t xml:space="preserve">2014. № 23. Ст. 870.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 Закон України № 2147-VIII від 3 жовтня 2017 року. </w:t>
      </w:r>
      <w:r>
        <w:rPr>
          <w:i/>
          <w:sz w:val="28"/>
          <w:szCs w:val="28"/>
        </w:rPr>
        <w:t>Відомості Верховної Ради України</w:t>
      </w:r>
      <w:r>
        <w:rPr>
          <w:sz w:val="28"/>
          <w:szCs w:val="28"/>
        </w:rPr>
        <w:t xml:space="preserve">. 2017. № 48. Ст. 436.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внесення змін до деяких законів України щодо зовнішньополітичного курсу України : Закон України № 2091_19 від 8 червня 2017 року. </w:t>
      </w:r>
      <w:r>
        <w:rPr>
          <w:i/>
          <w:sz w:val="28"/>
          <w:szCs w:val="28"/>
        </w:rPr>
        <w:t>Відомості Верховної Ради</w:t>
      </w:r>
      <w:r>
        <w:rPr>
          <w:sz w:val="28"/>
          <w:szCs w:val="28"/>
        </w:rPr>
        <w:t>.</w:t>
      </w:r>
      <w:r>
        <w:rPr>
          <w:i/>
          <w:sz w:val="28"/>
          <w:szCs w:val="28"/>
        </w:rPr>
        <w:t xml:space="preserve"> </w:t>
      </w:r>
      <w:r>
        <w:rPr>
          <w:sz w:val="28"/>
          <w:szCs w:val="28"/>
        </w:rPr>
        <w:t>2017. № 30. Ст. 329.</w:t>
      </w:r>
    </w:p>
    <w:p w:rsidR="007F7132" w:rsidRDefault="007F7132" w:rsidP="007E16CE">
      <w:pPr>
        <w:widowControl w:val="0"/>
        <w:numPr>
          <w:ilvl w:val="0"/>
          <w:numId w:val="53"/>
        </w:numPr>
        <w:spacing w:after="0" w:line="360" w:lineRule="auto"/>
        <w:ind w:firstLine="709"/>
        <w:rPr>
          <w:sz w:val="28"/>
          <w:szCs w:val="28"/>
        </w:rPr>
      </w:pPr>
      <w:r>
        <w:rPr>
          <w:sz w:val="28"/>
          <w:szCs w:val="28"/>
        </w:rPr>
        <w:t>Про внесення змін до Закону України «Про біженців та осіб, які потребують дода</w:t>
      </w:r>
      <w:r w:rsidR="008A0BDF">
        <w:rPr>
          <w:sz w:val="28"/>
          <w:szCs w:val="28"/>
        </w:rPr>
        <w:t>ткового або тимчасового захисту</w:t>
      </w:r>
      <w:r w:rsidR="008A0BDF">
        <w:rPr>
          <w:sz w:val="28"/>
          <w:szCs w:val="28"/>
          <w:lang w:val="uk-UA"/>
        </w:rPr>
        <w:t>»</w:t>
      </w:r>
      <w:r>
        <w:rPr>
          <w:sz w:val="28"/>
          <w:szCs w:val="28"/>
        </w:rPr>
        <w:t xml:space="preserve"> : Закон України № 992-VIII від 4 лютого 2016 року. </w:t>
      </w:r>
      <w:r>
        <w:rPr>
          <w:i/>
          <w:sz w:val="28"/>
          <w:szCs w:val="28"/>
        </w:rPr>
        <w:t>Відомості Верховної Ради</w:t>
      </w:r>
      <w:r>
        <w:rPr>
          <w:sz w:val="28"/>
          <w:szCs w:val="28"/>
        </w:rPr>
        <w:t>. № 12. Ст. 134.</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внесення змін до Конституції України (щодо правосуддя) : Закон України № 1401- VIII від 2 червня 2016 року. </w:t>
      </w:r>
      <w:r>
        <w:rPr>
          <w:i/>
          <w:sz w:val="28"/>
          <w:szCs w:val="28"/>
        </w:rPr>
        <w:t>Відомості Верховної Ради</w:t>
      </w:r>
      <w:r>
        <w:rPr>
          <w:sz w:val="28"/>
          <w:szCs w:val="28"/>
        </w:rPr>
        <w:t xml:space="preserve">. 2016. № 28. Ст. 532. </w:t>
      </w:r>
    </w:p>
    <w:p w:rsidR="007F7132" w:rsidRDefault="007F7132" w:rsidP="007E16CE">
      <w:pPr>
        <w:widowControl w:val="0"/>
        <w:numPr>
          <w:ilvl w:val="0"/>
          <w:numId w:val="53"/>
        </w:numPr>
        <w:spacing w:after="0" w:line="360" w:lineRule="auto"/>
        <w:ind w:firstLine="709"/>
        <w:rPr>
          <w:sz w:val="28"/>
          <w:szCs w:val="28"/>
        </w:rPr>
      </w:pPr>
      <w:r>
        <w:rPr>
          <w:sz w:val="28"/>
          <w:szCs w:val="28"/>
        </w:rPr>
        <w:t>Про внутрішнє</w:t>
      </w:r>
      <w:r>
        <w:rPr>
          <w:b/>
          <w:sz w:val="28"/>
          <w:szCs w:val="28"/>
        </w:rPr>
        <w:t xml:space="preserve"> </w:t>
      </w:r>
      <w:r>
        <w:rPr>
          <w:sz w:val="28"/>
          <w:szCs w:val="28"/>
        </w:rPr>
        <w:t>та зовнішн</w:t>
      </w:r>
      <w:r w:rsidR="008A0BDF">
        <w:rPr>
          <w:sz w:val="28"/>
          <w:szCs w:val="28"/>
        </w:rPr>
        <w:t>є становище України в 2013 році</w:t>
      </w:r>
      <w:r>
        <w:rPr>
          <w:sz w:val="28"/>
          <w:szCs w:val="28"/>
        </w:rPr>
        <w:t xml:space="preserve">: </w:t>
      </w:r>
      <w:r>
        <w:rPr>
          <w:i/>
          <w:sz w:val="28"/>
          <w:szCs w:val="28"/>
        </w:rPr>
        <w:t>Щорічне Послання Президента України до Верховної Ради України</w:t>
      </w:r>
      <w:r>
        <w:rPr>
          <w:sz w:val="28"/>
          <w:szCs w:val="28"/>
        </w:rPr>
        <w:t>.</w:t>
      </w:r>
      <w:r>
        <w:rPr>
          <w:i/>
          <w:sz w:val="28"/>
          <w:szCs w:val="28"/>
        </w:rPr>
        <w:t xml:space="preserve"> </w:t>
      </w:r>
      <w:r>
        <w:rPr>
          <w:sz w:val="28"/>
          <w:szCs w:val="28"/>
        </w:rPr>
        <w:t>Київ : НІСД, 2013. 576 с.</w:t>
      </w:r>
    </w:p>
    <w:p w:rsidR="007F7132" w:rsidRDefault="007F7132" w:rsidP="007E16CE">
      <w:pPr>
        <w:widowControl w:val="0"/>
        <w:numPr>
          <w:ilvl w:val="0"/>
          <w:numId w:val="53"/>
        </w:numPr>
        <w:spacing w:after="0" w:line="360" w:lineRule="auto"/>
        <w:ind w:firstLine="709"/>
        <w:rPr>
          <w:sz w:val="28"/>
          <w:szCs w:val="28"/>
        </w:rPr>
      </w:pPr>
      <w:r>
        <w:rPr>
          <w:sz w:val="28"/>
          <w:szCs w:val="28"/>
        </w:rPr>
        <w:t>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w:t>
      </w:r>
      <w:r w:rsidR="008A0BDF">
        <w:rPr>
          <w:sz w:val="28"/>
          <w:szCs w:val="28"/>
        </w:rPr>
        <w:t>ентства по га</w:t>
      </w:r>
      <w:r w:rsidR="008A0BDF">
        <w:rPr>
          <w:sz w:val="28"/>
          <w:szCs w:val="28"/>
        </w:rPr>
        <w:lastRenderedPageBreak/>
        <w:t>рантіях інвестиції</w:t>
      </w:r>
      <w:r>
        <w:rPr>
          <w:sz w:val="28"/>
          <w:szCs w:val="28"/>
        </w:rPr>
        <w:t xml:space="preserve">: Закон України № 2402-XII від 3 червня 1992 року. </w:t>
      </w:r>
      <w:r>
        <w:rPr>
          <w:i/>
          <w:sz w:val="28"/>
          <w:szCs w:val="28"/>
        </w:rPr>
        <w:t xml:space="preserve">Відомості Верховної Ради </w:t>
      </w:r>
      <w:r>
        <w:rPr>
          <w:sz w:val="28"/>
          <w:szCs w:val="28"/>
        </w:rPr>
        <w:t>України. 1992. № 33. Ст. 474.</w:t>
      </w:r>
    </w:p>
    <w:p w:rsidR="007F7132" w:rsidRDefault="008A0BDF" w:rsidP="007E16CE">
      <w:pPr>
        <w:widowControl w:val="0"/>
        <w:numPr>
          <w:ilvl w:val="0"/>
          <w:numId w:val="53"/>
        </w:numPr>
        <w:spacing w:after="0" w:line="360" w:lineRule="auto"/>
        <w:ind w:firstLine="709"/>
        <w:rPr>
          <w:sz w:val="28"/>
          <w:szCs w:val="28"/>
        </w:rPr>
      </w:pPr>
      <w:r>
        <w:rPr>
          <w:sz w:val="28"/>
          <w:szCs w:val="28"/>
        </w:rPr>
        <w:t>Про громадянство України</w:t>
      </w:r>
      <w:r w:rsidR="007F7132">
        <w:rPr>
          <w:sz w:val="28"/>
          <w:szCs w:val="28"/>
        </w:rPr>
        <w:t xml:space="preserve">: Закон України № 2235-III від 18 січня 2001 року. </w:t>
      </w:r>
      <w:r w:rsidR="007F7132">
        <w:rPr>
          <w:i/>
          <w:sz w:val="28"/>
          <w:szCs w:val="28"/>
        </w:rPr>
        <w:t>Відомості Верховної Ради України</w:t>
      </w:r>
      <w:r w:rsidR="007F7132">
        <w:rPr>
          <w:sz w:val="28"/>
          <w:szCs w:val="28"/>
        </w:rPr>
        <w:t xml:space="preserve">. 2001. № 13 Ст. 65. </w:t>
      </w:r>
    </w:p>
    <w:p w:rsidR="007F7132" w:rsidRDefault="008A0BDF" w:rsidP="007E16CE">
      <w:pPr>
        <w:widowControl w:val="0"/>
        <w:numPr>
          <w:ilvl w:val="0"/>
          <w:numId w:val="53"/>
        </w:numPr>
        <w:spacing w:after="0" w:line="360" w:lineRule="auto"/>
        <w:ind w:firstLine="709"/>
        <w:rPr>
          <w:sz w:val="28"/>
          <w:szCs w:val="28"/>
        </w:rPr>
      </w:pPr>
      <w:r>
        <w:rPr>
          <w:sz w:val="28"/>
          <w:szCs w:val="28"/>
        </w:rPr>
        <w:t>Про державний кордон України</w:t>
      </w:r>
      <w:r w:rsidR="007F7132">
        <w:rPr>
          <w:sz w:val="28"/>
          <w:szCs w:val="28"/>
        </w:rPr>
        <w:t xml:space="preserve">: Закон України № 1777-XII від 4 листопада 1991 року. </w:t>
      </w:r>
      <w:r w:rsidR="007F7132">
        <w:rPr>
          <w:i/>
          <w:sz w:val="28"/>
          <w:szCs w:val="28"/>
        </w:rPr>
        <w:t xml:space="preserve">Відомості Верховної Ради </w:t>
      </w:r>
      <w:r w:rsidR="007F7132">
        <w:rPr>
          <w:sz w:val="28"/>
          <w:szCs w:val="28"/>
        </w:rPr>
        <w:t>України.</w:t>
      </w:r>
      <w:r w:rsidR="007F7132">
        <w:rPr>
          <w:i/>
          <w:sz w:val="28"/>
          <w:szCs w:val="28"/>
        </w:rPr>
        <w:t xml:space="preserve"> </w:t>
      </w:r>
      <w:r w:rsidR="007F7132">
        <w:rPr>
          <w:sz w:val="28"/>
          <w:szCs w:val="28"/>
        </w:rPr>
        <w:t>1992. № 2. Ст. 5.</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державну службу: Закон України № 3723-XII від 16.12.1993. </w:t>
      </w:r>
      <w:r>
        <w:rPr>
          <w:i/>
          <w:sz w:val="28"/>
          <w:szCs w:val="28"/>
        </w:rPr>
        <w:t>Відомості Верховної Ради України</w:t>
      </w:r>
      <w:r>
        <w:rPr>
          <w:sz w:val="28"/>
          <w:szCs w:val="28"/>
        </w:rPr>
        <w:t>. 1993. № 52. Ст. 490. (Закон втратив чинність на підставі Закону № 889-VIII (889-19) від 10.12.2015, крім статті 37, що застосовується до осіб, зазначених у пунктах 10 і 12 розділу XI Закону № 889-VIII (889-19) від 10.12.2015. ВВР, 2016. № 4. Ст. 43.</w:t>
      </w:r>
    </w:p>
    <w:p w:rsidR="007F7132" w:rsidRDefault="008A0BDF" w:rsidP="007E16CE">
      <w:pPr>
        <w:widowControl w:val="0"/>
        <w:numPr>
          <w:ilvl w:val="0"/>
          <w:numId w:val="53"/>
        </w:numPr>
        <w:spacing w:after="0" w:line="360" w:lineRule="auto"/>
        <w:ind w:firstLine="709"/>
        <w:rPr>
          <w:sz w:val="28"/>
          <w:szCs w:val="28"/>
        </w:rPr>
      </w:pPr>
      <w:r>
        <w:rPr>
          <w:sz w:val="28"/>
          <w:szCs w:val="28"/>
        </w:rPr>
        <w:t>Про державну службу</w:t>
      </w:r>
      <w:r w:rsidR="007F7132">
        <w:rPr>
          <w:sz w:val="28"/>
          <w:szCs w:val="28"/>
        </w:rPr>
        <w:t xml:space="preserve">: Закон України № 889-VIII від 10 грудня 2015 року. </w:t>
      </w:r>
      <w:r w:rsidR="007F7132">
        <w:rPr>
          <w:i/>
          <w:sz w:val="28"/>
          <w:szCs w:val="28"/>
        </w:rPr>
        <w:t>Відомості Верховної Ради України</w:t>
      </w:r>
      <w:r w:rsidR="007F7132">
        <w:rPr>
          <w:sz w:val="28"/>
          <w:szCs w:val="28"/>
        </w:rPr>
        <w:t xml:space="preserve">. 2016. № 4. Ст. 43. </w:t>
      </w:r>
    </w:p>
    <w:p w:rsidR="007F7132" w:rsidRDefault="007F7132" w:rsidP="007E16CE">
      <w:pPr>
        <w:widowControl w:val="0"/>
        <w:numPr>
          <w:ilvl w:val="0"/>
          <w:numId w:val="53"/>
        </w:numPr>
        <w:spacing w:after="0" w:line="360" w:lineRule="auto"/>
        <w:ind w:firstLine="709"/>
        <w:rPr>
          <w:sz w:val="28"/>
          <w:szCs w:val="28"/>
        </w:rPr>
      </w:pPr>
      <w:r>
        <w:rPr>
          <w:sz w:val="28"/>
          <w:szCs w:val="28"/>
        </w:rPr>
        <w:t>Про дію міжнародних</w:t>
      </w:r>
      <w:r w:rsidR="008A0BDF">
        <w:rPr>
          <w:sz w:val="28"/>
          <w:szCs w:val="28"/>
        </w:rPr>
        <w:t xml:space="preserve"> договорів на території України</w:t>
      </w:r>
      <w:r>
        <w:rPr>
          <w:sz w:val="28"/>
          <w:szCs w:val="28"/>
        </w:rPr>
        <w:t xml:space="preserve">: Закон України № 1953-12 від 10 грудня 1991 року. </w:t>
      </w:r>
      <w:r>
        <w:rPr>
          <w:i/>
          <w:sz w:val="28"/>
          <w:szCs w:val="28"/>
        </w:rPr>
        <w:t>Відомості Верховної Ради України (ВВР)</w:t>
      </w:r>
      <w:r>
        <w:rPr>
          <w:sz w:val="28"/>
          <w:szCs w:val="28"/>
        </w:rPr>
        <w:t>. 1992. № 10. С. 137.</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ефективне управління майновими правами правовласників у сфері авторського права і (або) суміжних прав : Закон України № 2415-VIII від 15 травня 2018 року. </w:t>
      </w:r>
      <w:r>
        <w:rPr>
          <w:i/>
          <w:sz w:val="28"/>
          <w:szCs w:val="28"/>
        </w:rPr>
        <w:t>Відомості Верховної Ради України</w:t>
      </w:r>
      <w:r>
        <w:rPr>
          <w:sz w:val="28"/>
          <w:szCs w:val="28"/>
        </w:rPr>
        <w:t>. 2018. № 32. Ст. 242.</w:t>
      </w:r>
    </w:p>
    <w:p w:rsidR="007F7132" w:rsidRDefault="007F7132" w:rsidP="007E16CE">
      <w:pPr>
        <w:widowControl w:val="0"/>
        <w:numPr>
          <w:ilvl w:val="0"/>
          <w:numId w:val="53"/>
        </w:numPr>
        <w:spacing w:after="0" w:line="360" w:lineRule="auto"/>
        <w:ind w:firstLine="709"/>
        <w:rPr>
          <w:sz w:val="28"/>
          <w:szCs w:val="28"/>
          <w:lang w:val="uk-UA"/>
        </w:rPr>
      </w:pPr>
      <w:r>
        <w:rPr>
          <w:rFonts w:eastAsia="Calibri"/>
          <w:sz w:val="28"/>
          <w:szCs w:val="28"/>
          <w:lang w:val="uk-UA"/>
        </w:rPr>
        <w:t>Про забезпечення прав і свобод внутрішньопереміщених осіб: Закон України від 20 жовтня 2014 року</w:t>
      </w:r>
      <w:r w:rsidR="00B12C6E">
        <w:rPr>
          <w:rFonts w:eastAsia="Calibri"/>
          <w:sz w:val="28"/>
          <w:szCs w:val="28"/>
          <w:lang w:val="uk-UA"/>
        </w:rPr>
        <w:t xml:space="preserve"> . № 5706-</w:t>
      </w:r>
      <w:r w:rsidR="00B12C6E">
        <w:rPr>
          <w:rFonts w:eastAsia="Calibri"/>
          <w:sz w:val="28"/>
          <w:szCs w:val="28"/>
          <w:lang w:val="en-US"/>
        </w:rPr>
        <w:t>VII</w:t>
      </w:r>
      <w:r w:rsidR="00B12C6E">
        <w:rPr>
          <w:rFonts w:eastAsia="Calibri"/>
          <w:sz w:val="28"/>
          <w:szCs w:val="28"/>
          <w:lang w:val="uk-UA"/>
        </w:rPr>
        <w:t>,</w:t>
      </w:r>
      <w:r>
        <w:rPr>
          <w:rFonts w:eastAsia="Calibri"/>
          <w:sz w:val="28"/>
          <w:szCs w:val="28"/>
          <w:lang w:val="uk-UA"/>
        </w:rPr>
        <w:t xml:space="preserve">. </w:t>
      </w:r>
      <w:r>
        <w:rPr>
          <w:i/>
          <w:sz w:val="28"/>
          <w:szCs w:val="28"/>
          <w:lang w:val="uk-UA"/>
        </w:rPr>
        <w:t>Відомості Верховної Ради України</w:t>
      </w:r>
      <w:r>
        <w:rPr>
          <w:sz w:val="28"/>
          <w:szCs w:val="28"/>
          <w:lang w:val="uk-UA"/>
        </w:rPr>
        <w:t>. 2015</w:t>
      </w:r>
      <w:r>
        <w:rPr>
          <w:rFonts w:eastAsia="Calibri"/>
          <w:sz w:val="28"/>
          <w:szCs w:val="28"/>
          <w:lang w:val="uk-UA"/>
        </w:rPr>
        <w:t xml:space="preserve"> ; №1, ст.1 4 </w:t>
      </w:r>
      <w:r>
        <w:rPr>
          <w:rFonts w:eastAsia="Calibri"/>
          <w:sz w:val="28"/>
          <w:szCs w:val="28"/>
          <w:lang w:val="en-US"/>
        </w:rPr>
        <w:t>p</w:t>
      </w:r>
      <w:r>
        <w:rPr>
          <w:rFonts w:eastAsia="Calibri"/>
          <w:sz w:val="28"/>
          <w:szCs w:val="28"/>
          <w:lang w:val="uk-UA"/>
        </w:rPr>
        <w:t xml:space="preserve"> 8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Загальнодержавну програму адаптації законодавства України до законодавства Європейського Союзу : Закон України № 1629-15 від 18 березня 2004 року. </w:t>
      </w:r>
      <w:r>
        <w:rPr>
          <w:i/>
          <w:sz w:val="28"/>
          <w:szCs w:val="28"/>
        </w:rPr>
        <w:t>Відомості Верховної Ради України</w:t>
      </w:r>
      <w:r>
        <w:rPr>
          <w:sz w:val="28"/>
          <w:szCs w:val="28"/>
        </w:rPr>
        <w:t>. 2004. № 29. Ст. 367.</w:t>
      </w:r>
    </w:p>
    <w:p w:rsidR="007F7132" w:rsidRDefault="008A0BDF" w:rsidP="007E16CE">
      <w:pPr>
        <w:widowControl w:val="0"/>
        <w:numPr>
          <w:ilvl w:val="0"/>
          <w:numId w:val="53"/>
        </w:numPr>
        <w:spacing w:after="0" w:line="360" w:lineRule="auto"/>
        <w:ind w:firstLine="709"/>
        <w:rPr>
          <w:sz w:val="28"/>
          <w:szCs w:val="28"/>
        </w:rPr>
      </w:pPr>
      <w:r>
        <w:rPr>
          <w:sz w:val="28"/>
          <w:szCs w:val="28"/>
        </w:rPr>
        <w:t>Про закордонних українців</w:t>
      </w:r>
      <w:r>
        <w:rPr>
          <w:sz w:val="28"/>
          <w:szCs w:val="28"/>
          <w:lang w:val="uk-UA"/>
        </w:rPr>
        <w:t>:</w:t>
      </w:r>
      <w:r w:rsidR="007F7132">
        <w:rPr>
          <w:sz w:val="28"/>
          <w:szCs w:val="28"/>
        </w:rPr>
        <w:t xml:space="preserve"> Закон України від 04.03.2004 № 1582-IV. </w:t>
      </w:r>
      <w:r w:rsidR="007F7132">
        <w:rPr>
          <w:i/>
          <w:sz w:val="28"/>
          <w:szCs w:val="28"/>
        </w:rPr>
        <w:t>Відомості Верховної Ради України</w:t>
      </w:r>
      <w:r w:rsidR="007F7132">
        <w:rPr>
          <w:sz w:val="28"/>
          <w:szCs w:val="28"/>
        </w:rPr>
        <w:t xml:space="preserve">. 2004. № 25. Ст. 343.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засади внутрішньої і зовнішньої політики : Закон України від 01.07.2010 №2411-VI. </w:t>
      </w:r>
      <w:r>
        <w:rPr>
          <w:i/>
          <w:sz w:val="28"/>
          <w:szCs w:val="28"/>
        </w:rPr>
        <w:t>Відомості Верховної Ради України</w:t>
      </w:r>
      <w:r>
        <w:rPr>
          <w:sz w:val="28"/>
          <w:szCs w:val="28"/>
        </w:rPr>
        <w:t>. 2010. № 40. Ст. 527.</w:t>
      </w:r>
    </w:p>
    <w:p w:rsidR="007F7132" w:rsidRPr="005F40F7" w:rsidRDefault="007F7132" w:rsidP="007E16CE">
      <w:pPr>
        <w:widowControl w:val="0"/>
        <w:numPr>
          <w:ilvl w:val="0"/>
          <w:numId w:val="53"/>
        </w:numPr>
        <w:spacing w:after="0" w:line="360" w:lineRule="auto"/>
        <w:ind w:firstLine="709"/>
        <w:rPr>
          <w:sz w:val="28"/>
          <w:szCs w:val="28"/>
        </w:rPr>
      </w:pPr>
      <w:r>
        <w:rPr>
          <w:sz w:val="28"/>
          <w:szCs w:val="28"/>
        </w:rPr>
        <w:lastRenderedPageBreak/>
        <w:t>Про затвердження Концепції Єдиної судової інформаційної-</w:t>
      </w:r>
      <w:r w:rsidRPr="005F40F7">
        <w:rPr>
          <w:sz w:val="28"/>
          <w:szCs w:val="28"/>
        </w:rPr>
        <w:t>телекомунікаційної системи : Наказ Державної судової адміністрації № 168 від 13 квітня 2018 року. URL: https://dsa.court.gov.ua/ dsa/inshe/esits/asdfg</w:t>
      </w:r>
    </w:p>
    <w:p w:rsidR="007F7132" w:rsidRPr="005F40F7" w:rsidRDefault="007F7132" w:rsidP="007E16CE">
      <w:pPr>
        <w:widowControl w:val="0"/>
        <w:numPr>
          <w:ilvl w:val="0"/>
          <w:numId w:val="53"/>
        </w:numPr>
        <w:spacing w:after="0" w:line="360" w:lineRule="auto"/>
        <w:ind w:firstLine="709"/>
        <w:rPr>
          <w:sz w:val="28"/>
          <w:szCs w:val="28"/>
        </w:rPr>
      </w:pPr>
      <w:r w:rsidRPr="005F40F7">
        <w:rPr>
          <w:color w:val="000000"/>
          <w:sz w:val="28"/>
          <w:szCs w:val="28"/>
          <w:shd w:val="clear" w:color="auto" w:fill="FFFFFF"/>
        </w:rPr>
        <w:t>Про затвердження Національної Стратегії у сфері прав людини: Указ Президента України №501/2015 від 25 серпня 2015 року. URL: </w:t>
      </w:r>
      <w:hyperlink r:id="rId42" w:tgtFrame="_blank" w:history="1">
        <w:r w:rsidRPr="005F40F7">
          <w:rPr>
            <w:rStyle w:val="a7"/>
            <w:rFonts w:eastAsia="Century Schoolbook"/>
            <w:sz w:val="28"/>
            <w:szCs w:val="28"/>
            <w:bdr w:val="none" w:sz="0" w:space="0" w:color="auto" w:frame="1"/>
            <w:shd w:val="clear" w:color="auto" w:fill="FFFFFF"/>
          </w:rPr>
          <w:t>https://zakon.rada.gov.ua/laws/show/501/2015</w:t>
        </w:r>
      </w:hyperlink>
    </w:p>
    <w:p w:rsidR="007F7132" w:rsidRDefault="007F7132" w:rsidP="007E16CE">
      <w:pPr>
        <w:widowControl w:val="0"/>
        <w:numPr>
          <w:ilvl w:val="0"/>
          <w:numId w:val="53"/>
        </w:numPr>
        <w:spacing w:after="0" w:line="360" w:lineRule="auto"/>
        <w:ind w:firstLine="709"/>
        <w:rPr>
          <w:sz w:val="28"/>
          <w:szCs w:val="28"/>
        </w:rPr>
      </w:pPr>
      <w:r w:rsidRPr="005F40F7">
        <w:rPr>
          <w:sz w:val="28"/>
          <w:szCs w:val="28"/>
        </w:rPr>
        <w:t xml:space="preserve">Про затвердження плану дій з реалізації Національної стратегії у сфері прав людини на період до 2020 року : Розпорядження Кабінету Міністрів України № 1393-р. від 23 листопада 2015 р. </w:t>
      </w:r>
      <w:r>
        <w:rPr>
          <w:sz w:val="28"/>
          <w:szCs w:val="28"/>
        </w:rPr>
        <w:t>URL: http://www.kmu.gov.ua/control/uk/cardnpd?docid=248740679</w:t>
      </w:r>
    </w:p>
    <w:p w:rsidR="007F7132" w:rsidRDefault="007F7132" w:rsidP="007E16CE">
      <w:pPr>
        <w:widowControl w:val="0"/>
        <w:numPr>
          <w:ilvl w:val="0"/>
          <w:numId w:val="53"/>
        </w:numPr>
        <w:spacing w:after="0" w:line="360" w:lineRule="auto"/>
        <w:ind w:firstLine="709"/>
        <w:rPr>
          <w:sz w:val="28"/>
          <w:szCs w:val="28"/>
        </w:rPr>
      </w:pPr>
      <w:r>
        <w:rPr>
          <w:sz w:val="28"/>
          <w:szCs w:val="28"/>
        </w:rPr>
        <w:t>Про затвердження Положення про Держ</w:t>
      </w:r>
      <w:r w:rsidR="008A0BDF">
        <w:rPr>
          <w:sz w:val="28"/>
          <w:szCs w:val="28"/>
        </w:rPr>
        <w:t>авну аудиторську службу України</w:t>
      </w:r>
      <w:r>
        <w:rPr>
          <w:sz w:val="28"/>
          <w:szCs w:val="28"/>
        </w:rPr>
        <w:t xml:space="preserve">: Постанова Кабінету Міністрів України від 3 лютого </w:t>
      </w:r>
      <w:r>
        <w:rPr>
          <w:sz w:val="28"/>
          <w:szCs w:val="28"/>
          <w:lang w:val="uk-UA"/>
        </w:rPr>
        <w:t xml:space="preserve">2016 </w:t>
      </w:r>
      <w:r>
        <w:rPr>
          <w:sz w:val="28"/>
          <w:szCs w:val="28"/>
        </w:rPr>
        <w:t xml:space="preserve">р. № 43. </w:t>
      </w:r>
      <w:r>
        <w:rPr>
          <w:sz w:val="28"/>
          <w:szCs w:val="28"/>
          <w:lang w:val="pl-PL"/>
        </w:rPr>
        <w:t>URL: http://zakon2.rada.gov.ua/laws/show/43-2016-%D0%BF</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Про</w:t>
      </w:r>
      <w:r>
        <w:rPr>
          <w:sz w:val="28"/>
          <w:szCs w:val="28"/>
          <w:lang w:val="pl-PL"/>
        </w:rPr>
        <w:t xml:space="preserve"> </w:t>
      </w:r>
      <w:r>
        <w:rPr>
          <w:sz w:val="28"/>
          <w:szCs w:val="28"/>
        </w:rPr>
        <w:t>захист</w:t>
      </w:r>
      <w:r>
        <w:rPr>
          <w:sz w:val="28"/>
          <w:szCs w:val="28"/>
          <w:lang w:val="pl-PL"/>
        </w:rPr>
        <w:t xml:space="preserve"> </w:t>
      </w:r>
      <w:r>
        <w:rPr>
          <w:sz w:val="28"/>
          <w:szCs w:val="28"/>
        </w:rPr>
        <w:t>іноземних</w:t>
      </w:r>
      <w:r>
        <w:rPr>
          <w:sz w:val="28"/>
          <w:szCs w:val="28"/>
          <w:lang w:val="pl-PL"/>
        </w:rPr>
        <w:t xml:space="preserve"> </w:t>
      </w:r>
      <w:r>
        <w:rPr>
          <w:sz w:val="28"/>
          <w:szCs w:val="28"/>
        </w:rPr>
        <w:t>інвестицій</w:t>
      </w:r>
      <w:r>
        <w:rPr>
          <w:sz w:val="28"/>
          <w:szCs w:val="28"/>
          <w:lang w:val="pl-PL"/>
        </w:rPr>
        <w:t xml:space="preserve"> </w:t>
      </w:r>
      <w:r>
        <w:rPr>
          <w:sz w:val="28"/>
          <w:szCs w:val="28"/>
        </w:rPr>
        <w:t>на</w:t>
      </w:r>
      <w:r>
        <w:rPr>
          <w:sz w:val="28"/>
          <w:szCs w:val="28"/>
          <w:lang w:val="pl-PL"/>
        </w:rPr>
        <w:t xml:space="preserve"> </w:t>
      </w:r>
      <w:r>
        <w:rPr>
          <w:sz w:val="28"/>
          <w:szCs w:val="28"/>
        </w:rPr>
        <w:t>Україні</w:t>
      </w:r>
      <w:r>
        <w:rPr>
          <w:sz w:val="28"/>
          <w:szCs w:val="28"/>
          <w:lang w:val="pl-PL"/>
        </w:rPr>
        <w:t xml:space="preserve"> : </w:t>
      </w:r>
      <w:r>
        <w:rPr>
          <w:sz w:val="28"/>
          <w:szCs w:val="28"/>
        </w:rPr>
        <w:t>Закон</w:t>
      </w:r>
      <w:r>
        <w:rPr>
          <w:sz w:val="28"/>
          <w:szCs w:val="28"/>
          <w:lang w:val="pl-PL"/>
        </w:rPr>
        <w:t xml:space="preserve"> </w:t>
      </w:r>
      <w:r>
        <w:rPr>
          <w:sz w:val="28"/>
          <w:szCs w:val="28"/>
        </w:rPr>
        <w:t>України</w:t>
      </w:r>
      <w:r>
        <w:rPr>
          <w:sz w:val="28"/>
          <w:szCs w:val="28"/>
          <w:lang w:val="pl-PL"/>
        </w:rPr>
        <w:t xml:space="preserve"> № 1540</w:t>
      </w:r>
      <w:r>
        <w:rPr>
          <w:sz w:val="28"/>
          <w:szCs w:val="28"/>
        </w:rPr>
        <w:t>а</w:t>
      </w:r>
      <w:r>
        <w:rPr>
          <w:sz w:val="28"/>
          <w:szCs w:val="28"/>
          <w:lang w:val="pl-PL"/>
        </w:rPr>
        <w:t xml:space="preserve">-XII </w:t>
      </w:r>
      <w:r>
        <w:rPr>
          <w:sz w:val="28"/>
          <w:szCs w:val="28"/>
        </w:rPr>
        <w:t>від</w:t>
      </w:r>
      <w:r>
        <w:rPr>
          <w:sz w:val="28"/>
          <w:szCs w:val="28"/>
          <w:lang w:val="pl-PL"/>
        </w:rPr>
        <w:t xml:space="preserve"> 10 </w:t>
      </w:r>
      <w:r>
        <w:rPr>
          <w:sz w:val="28"/>
          <w:szCs w:val="28"/>
        </w:rPr>
        <w:t>вересня</w:t>
      </w:r>
      <w:r>
        <w:rPr>
          <w:sz w:val="28"/>
          <w:szCs w:val="28"/>
          <w:lang w:val="pl-PL"/>
        </w:rPr>
        <w:t xml:space="preserve"> 1991 </w:t>
      </w:r>
      <w:r>
        <w:rPr>
          <w:sz w:val="28"/>
          <w:szCs w:val="28"/>
        </w:rPr>
        <w:t>р</w:t>
      </w:r>
      <w:r>
        <w:rPr>
          <w:sz w:val="28"/>
          <w:szCs w:val="28"/>
          <w:lang w:val="pl-PL"/>
        </w:rPr>
        <w:t>.</w:t>
      </w:r>
      <w:r>
        <w:rPr>
          <w:i/>
          <w:sz w:val="28"/>
          <w:szCs w:val="28"/>
          <w:lang w:val="pl-PL"/>
        </w:rPr>
        <w:t xml:space="preserve"> </w:t>
      </w:r>
      <w:r>
        <w:rPr>
          <w:i/>
          <w:sz w:val="28"/>
          <w:szCs w:val="28"/>
        </w:rPr>
        <w:t>Відомості</w:t>
      </w:r>
      <w:r>
        <w:rPr>
          <w:i/>
          <w:sz w:val="28"/>
          <w:szCs w:val="28"/>
          <w:lang w:val="pl-PL"/>
        </w:rPr>
        <w:t xml:space="preserve"> </w:t>
      </w:r>
      <w:r>
        <w:rPr>
          <w:i/>
          <w:sz w:val="28"/>
          <w:szCs w:val="28"/>
        </w:rPr>
        <w:t>Верховної</w:t>
      </w:r>
      <w:r>
        <w:rPr>
          <w:i/>
          <w:sz w:val="28"/>
          <w:szCs w:val="28"/>
          <w:lang w:val="pl-PL"/>
        </w:rPr>
        <w:t xml:space="preserve"> </w:t>
      </w:r>
      <w:r>
        <w:rPr>
          <w:i/>
          <w:sz w:val="28"/>
          <w:szCs w:val="28"/>
        </w:rPr>
        <w:t>Ради</w:t>
      </w:r>
      <w:r>
        <w:rPr>
          <w:i/>
          <w:sz w:val="28"/>
          <w:szCs w:val="28"/>
          <w:lang w:val="pl-PL"/>
        </w:rPr>
        <w:t xml:space="preserve"> </w:t>
      </w:r>
      <w:r>
        <w:rPr>
          <w:i/>
          <w:sz w:val="28"/>
          <w:szCs w:val="28"/>
        </w:rPr>
        <w:t>України</w:t>
      </w:r>
      <w:r>
        <w:rPr>
          <w:sz w:val="28"/>
          <w:szCs w:val="28"/>
          <w:lang w:val="pl-PL"/>
        </w:rPr>
        <w:t>.</w:t>
      </w:r>
      <w:r>
        <w:rPr>
          <w:i/>
          <w:sz w:val="28"/>
          <w:szCs w:val="28"/>
          <w:lang w:val="pl-PL"/>
        </w:rPr>
        <w:t xml:space="preserve"> </w:t>
      </w:r>
      <w:r>
        <w:rPr>
          <w:sz w:val="28"/>
          <w:szCs w:val="28"/>
          <w:lang w:val="pl-PL"/>
        </w:rPr>
        <w:t xml:space="preserve">1991. № 46. </w:t>
      </w:r>
      <w:r>
        <w:rPr>
          <w:sz w:val="28"/>
          <w:szCs w:val="28"/>
        </w:rPr>
        <w:t>Ст</w:t>
      </w:r>
      <w:r>
        <w:rPr>
          <w:sz w:val="28"/>
          <w:szCs w:val="28"/>
          <w:lang w:val="pl-PL"/>
        </w:rPr>
        <w:t>. 616.</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звільнення суддів: Постанова Верховної Ради України № 59-VIII від 25 грудня 2014 року. </w:t>
      </w:r>
      <w:r>
        <w:rPr>
          <w:i/>
          <w:sz w:val="28"/>
          <w:szCs w:val="28"/>
        </w:rPr>
        <w:t>Відомості Верховної Ради</w:t>
      </w:r>
      <w:r>
        <w:rPr>
          <w:sz w:val="28"/>
          <w:szCs w:val="28"/>
        </w:rPr>
        <w:t>. 2015. № 4. Ст. 33.</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зовнішньоекономічну діяльність: Закон України № 959ХІІ від 16 квітня 1991 р. </w:t>
      </w:r>
      <w:r>
        <w:rPr>
          <w:i/>
          <w:sz w:val="28"/>
          <w:szCs w:val="28"/>
        </w:rPr>
        <w:t>Відомості Верховної Ради УРСР</w:t>
      </w:r>
      <w:r>
        <w:rPr>
          <w:sz w:val="28"/>
          <w:szCs w:val="28"/>
        </w:rPr>
        <w:t>.</w:t>
      </w:r>
      <w:r>
        <w:rPr>
          <w:i/>
          <w:sz w:val="28"/>
          <w:szCs w:val="28"/>
        </w:rPr>
        <w:t xml:space="preserve"> </w:t>
      </w:r>
      <w:r>
        <w:rPr>
          <w:sz w:val="28"/>
          <w:szCs w:val="28"/>
        </w:rPr>
        <w:t>1991. № 29. Ст. 37.</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імміграцію: Закон України від 07.06.2001 № 2491-III. </w:t>
      </w:r>
      <w:r>
        <w:rPr>
          <w:i/>
          <w:sz w:val="28"/>
          <w:szCs w:val="28"/>
        </w:rPr>
        <w:t>Відомості Верховної Ради України</w:t>
      </w:r>
      <w:r>
        <w:rPr>
          <w:sz w:val="28"/>
          <w:szCs w:val="28"/>
        </w:rPr>
        <w:t xml:space="preserve">. 2001. № 41. Ст. 197. </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Про</w:t>
      </w:r>
      <w:r w:rsidRPr="00FD7E05">
        <w:rPr>
          <w:sz w:val="28"/>
          <w:szCs w:val="28"/>
        </w:rPr>
        <w:t xml:space="preserve"> </w:t>
      </w:r>
      <w:r>
        <w:rPr>
          <w:sz w:val="28"/>
          <w:szCs w:val="28"/>
        </w:rPr>
        <w:t>інвестиційну</w:t>
      </w:r>
      <w:r w:rsidRPr="00FD7E05">
        <w:rPr>
          <w:sz w:val="28"/>
          <w:szCs w:val="28"/>
        </w:rPr>
        <w:t xml:space="preserve"> </w:t>
      </w:r>
      <w:r>
        <w:rPr>
          <w:sz w:val="28"/>
          <w:szCs w:val="28"/>
        </w:rPr>
        <w:t>діяльність</w:t>
      </w:r>
      <w:r w:rsidRPr="00FD7E05">
        <w:rPr>
          <w:sz w:val="28"/>
          <w:szCs w:val="28"/>
        </w:rPr>
        <w:t xml:space="preserve">: </w:t>
      </w:r>
      <w:r>
        <w:rPr>
          <w:sz w:val="28"/>
          <w:szCs w:val="28"/>
        </w:rPr>
        <w:t>Закон</w:t>
      </w:r>
      <w:r w:rsidRPr="00FD7E05">
        <w:rPr>
          <w:sz w:val="28"/>
          <w:szCs w:val="28"/>
        </w:rPr>
        <w:t xml:space="preserve"> </w:t>
      </w:r>
      <w:r>
        <w:rPr>
          <w:sz w:val="28"/>
          <w:szCs w:val="28"/>
        </w:rPr>
        <w:t>України</w:t>
      </w:r>
      <w:r w:rsidRPr="00FD7E05">
        <w:rPr>
          <w:sz w:val="28"/>
          <w:szCs w:val="28"/>
        </w:rPr>
        <w:t xml:space="preserve"> № 1560-</w:t>
      </w:r>
      <w:r>
        <w:rPr>
          <w:sz w:val="28"/>
          <w:szCs w:val="28"/>
        </w:rPr>
        <w:t>ХІІ</w:t>
      </w:r>
      <w:r w:rsidRPr="00FD7E05">
        <w:rPr>
          <w:sz w:val="28"/>
          <w:szCs w:val="28"/>
        </w:rPr>
        <w:t xml:space="preserve"> </w:t>
      </w:r>
      <w:r>
        <w:rPr>
          <w:sz w:val="28"/>
          <w:szCs w:val="28"/>
        </w:rPr>
        <w:t>від</w:t>
      </w:r>
      <w:r w:rsidRPr="00FD7E05">
        <w:rPr>
          <w:sz w:val="28"/>
          <w:szCs w:val="28"/>
        </w:rPr>
        <w:t xml:space="preserve"> 18 </w:t>
      </w:r>
      <w:r>
        <w:rPr>
          <w:sz w:val="28"/>
          <w:szCs w:val="28"/>
        </w:rPr>
        <w:t>вересня</w:t>
      </w:r>
      <w:r w:rsidRPr="00FD7E05">
        <w:rPr>
          <w:sz w:val="28"/>
          <w:szCs w:val="28"/>
        </w:rPr>
        <w:t xml:space="preserve"> 1991 </w:t>
      </w:r>
      <w:r>
        <w:rPr>
          <w:sz w:val="28"/>
          <w:szCs w:val="28"/>
        </w:rPr>
        <w:t>р</w:t>
      </w:r>
      <w:r w:rsidRPr="00FD7E05">
        <w:rPr>
          <w:sz w:val="28"/>
          <w:szCs w:val="28"/>
        </w:rPr>
        <w:t xml:space="preserve">. </w:t>
      </w:r>
      <w:r>
        <w:rPr>
          <w:i/>
          <w:sz w:val="28"/>
          <w:szCs w:val="28"/>
        </w:rPr>
        <w:t>Відомості</w:t>
      </w:r>
      <w:r w:rsidRPr="00FD7E05">
        <w:rPr>
          <w:i/>
          <w:sz w:val="28"/>
          <w:szCs w:val="28"/>
        </w:rPr>
        <w:t xml:space="preserve"> </w:t>
      </w:r>
      <w:r>
        <w:rPr>
          <w:i/>
          <w:sz w:val="28"/>
          <w:szCs w:val="28"/>
        </w:rPr>
        <w:t>Верховної</w:t>
      </w:r>
      <w:r w:rsidRPr="00FD7E05">
        <w:rPr>
          <w:i/>
          <w:sz w:val="28"/>
          <w:szCs w:val="28"/>
        </w:rPr>
        <w:t xml:space="preserve"> </w:t>
      </w:r>
      <w:r>
        <w:rPr>
          <w:i/>
          <w:sz w:val="28"/>
          <w:szCs w:val="28"/>
        </w:rPr>
        <w:t>Ради</w:t>
      </w:r>
      <w:r w:rsidRPr="00FD7E05">
        <w:rPr>
          <w:i/>
          <w:sz w:val="28"/>
          <w:szCs w:val="28"/>
        </w:rPr>
        <w:t xml:space="preserve"> </w:t>
      </w:r>
      <w:r>
        <w:rPr>
          <w:i/>
          <w:sz w:val="28"/>
          <w:szCs w:val="28"/>
        </w:rPr>
        <w:t>України</w:t>
      </w:r>
      <w:r w:rsidRPr="00FD7E05">
        <w:rPr>
          <w:sz w:val="28"/>
          <w:szCs w:val="28"/>
        </w:rPr>
        <w:t xml:space="preserve">. </w:t>
      </w:r>
      <w:r>
        <w:rPr>
          <w:sz w:val="28"/>
          <w:szCs w:val="28"/>
          <w:lang w:val="en-US"/>
        </w:rPr>
        <w:t xml:space="preserve">1991. № 47. </w:t>
      </w:r>
      <w:r>
        <w:rPr>
          <w:sz w:val="28"/>
          <w:szCs w:val="28"/>
        </w:rPr>
        <w:t>Ст</w:t>
      </w:r>
      <w:r>
        <w:rPr>
          <w:sz w:val="28"/>
          <w:szCs w:val="28"/>
          <w:lang w:val="en-US"/>
        </w:rPr>
        <w:t>. 646.</w:t>
      </w:r>
    </w:p>
    <w:p w:rsidR="007F7132" w:rsidRDefault="007F7132" w:rsidP="007E16CE">
      <w:pPr>
        <w:widowControl w:val="0"/>
        <w:numPr>
          <w:ilvl w:val="0"/>
          <w:numId w:val="53"/>
        </w:numPr>
        <w:spacing w:after="0" w:line="360" w:lineRule="auto"/>
        <w:ind w:firstLine="709"/>
        <w:rPr>
          <w:sz w:val="28"/>
          <w:szCs w:val="28"/>
        </w:rPr>
      </w:pPr>
      <w:r>
        <w:rPr>
          <w:sz w:val="28"/>
          <w:szCs w:val="28"/>
        </w:rPr>
        <w:t>Про Конституційний Суд : Закон України № 2136</w:t>
      </w:r>
      <w:r>
        <w:rPr>
          <w:i/>
          <w:sz w:val="28"/>
          <w:szCs w:val="28"/>
        </w:rPr>
        <w:t>-</w:t>
      </w:r>
      <w:r>
        <w:rPr>
          <w:sz w:val="28"/>
          <w:szCs w:val="28"/>
        </w:rPr>
        <w:t xml:space="preserve">VIII від 13 липня 2017 р. </w:t>
      </w:r>
      <w:r>
        <w:rPr>
          <w:i/>
          <w:sz w:val="28"/>
          <w:szCs w:val="28"/>
        </w:rPr>
        <w:t xml:space="preserve">Відомості Верховної Ради України (ВВР), </w:t>
      </w:r>
      <w:r>
        <w:rPr>
          <w:sz w:val="28"/>
          <w:szCs w:val="28"/>
        </w:rPr>
        <w:t>2017. №</w:t>
      </w:r>
      <w:r>
        <w:rPr>
          <w:i/>
          <w:sz w:val="28"/>
          <w:szCs w:val="28"/>
        </w:rPr>
        <w:t xml:space="preserve"> </w:t>
      </w:r>
      <w:r>
        <w:rPr>
          <w:sz w:val="28"/>
          <w:szCs w:val="28"/>
        </w:rPr>
        <w:t>35. Ст. 376.</w:t>
      </w:r>
    </w:p>
    <w:p w:rsidR="007F7132" w:rsidRDefault="008A0BDF" w:rsidP="007E16CE">
      <w:pPr>
        <w:widowControl w:val="0"/>
        <w:numPr>
          <w:ilvl w:val="0"/>
          <w:numId w:val="53"/>
        </w:numPr>
        <w:spacing w:after="0" w:line="360" w:lineRule="auto"/>
        <w:ind w:firstLine="709"/>
        <w:rPr>
          <w:sz w:val="28"/>
          <w:szCs w:val="28"/>
        </w:rPr>
      </w:pPr>
      <w:r>
        <w:rPr>
          <w:sz w:val="28"/>
          <w:szCs w:val="28"/>
        </w:rPr>
        <w:t>Про міжнародні договори України</w:t>
      </w:r>
      <w:r w:rsidR="007F7132">
        <w:rPr>
          <w:sz w:val="28"/>
          <w:szCs w:val="28"/>
        </w:rPr>
        <w:t xml:space="preserve">: Закон України № 1906-IV від 29 червня 2004 року. </w:t>
      </w:r>
      <w:r w:rsidR="007F7132">
        <w:rPr>
          <w:i/>
          <w:sz w:val="28"/>
          <w:szCs w:val="28"/>
        </w:rPr>
        <w:t>Відомості Верховної Ради України</w:t>
      </w:r>
      <w:r w:rsidR="007F7132">
        <w:rPr>
          <w:sz w:val="28"/>
          <w:szCs w:val="28"/>
        </w:rPr>
        <w:t>. 2004. № 50. Ст. 540.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місцеве самоврядування: Закон України № 280/97-ВР від 21 травня 1997 року. </w:t>
      </w:r>
      <w:r>
        <w:rPr>
          <w:i/>
          <w:sz w:val="28"/>
          <w:szCs w:val="28"/>
        </w:rPr>
        <w:t>Відомості Верховної Ради України</w:t>
      </w:r>
      <w:r>
        <w:rPr>
          <w:sz w:val="28"/>
          <w:szCs w:val="28"/>
        </w:rPr>
        <w:t>. 1997. № 24. Ст. 170.</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 xml:space="preserve">Про невідкладні заходи щодо </w:t>
      </w:r>
      <w:r w:rsidR="008A0BDF">
        <w:rPr>
          <w:sz w:val="28"/>
          <w:szCs w:val="28"/>
        </w:rPr>
        <w:t>європейської інтеграції України</w:t>
      </w:r>
      <w:r>
        <w:rPr>
          <w:sz w:val="28"/>
          <w:szCs w:val="28"/>
        </w:rPr>
        <w:t xml:space="preserve">: Рішення Ради Національної безпеки і оборони від 12 березня 2013 р.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zakon</w:t>
      </w:r>
      <w:r>
        <w:rPr>
          <w:sz w:val="28"/>
          <w:szCs w:val="28"/>
        </w:rPr>
        <w:t>2.</w:t>
      </w:r>
      <w:r>
        <w:rPr>
          <w:sz w:val="28"/>
          <w:szCs w:val="28"/>
          <w:lang w:val="en-US"/>
        </w:rPr>
        <w:t>rada</w:t>
      </w:r>
      <w:r>
        <w:rPr>
          <w:sz w:val="28"/>
          <w:szCs w:val="28"/>
        </w:rPr>
        <w:t>.</w:t>
      </w:r>
      <w:r>
        <w:rPr>
          <w:sz w:val="28"/>
          <w:szCs w:val="28"/>
          <w:lang w:val="en-US"/>
        </w:rPr>
        <w:t>gov</w:t>
      </w:r>
      <w:r>
        <w:rPr>
          <w:sz w:val="28"/>
          <w:szCs w:val="28"/>
        </w:rPr>
        <w:t>.</w:t>
      </w:r>
      <w:r>
        <w:rPr>
          <w:sz w:val="28"/>
          <w:szCs w:val="28"/>
          <w:lang w:val="en-US"/>
        </w:rPr>
        <w:t>ua</w:t>
      </w:r>
      <w:r>
        <w:rPr>
          <w:sz w:val="28"/>
          <w:szCs w:val="28"/>
        </w:rPr>
        <w:t>/</w:t>
      </w:r>
      <w:r>
        <w:rPr>
          <w:sz w:val="28"/>
          <w:szCs w:val="28"/>
          <w:lang w:val="en-US"/>
        </w:rPr>
        <w:t>laws</w:t>
      </w:r>
      <w:r>
        <w:rPr>
          <w:sz w:val="28"/>
          <w:szCs w:val="28"/>
        </w:rPr>
        <w:t>/</w:t>
      </w:r>
      <w:r>
        <w:rPr>
          <w:sz w:val="28"/>
          <w:szCs w:val="28"/>
          <w:lang w:val="en-US"/>
        </w:rPr>
        <w:t>show</w:t>
      </w:r>
      <w:r>
        <w:rPr>
          <w:sz w:val="28"/>
          <w:szCs w:val="28"/>
        </w:rPr>
        <w:t>/</w:t>
      </w:r>
      <w:r>
        <w:rPr>
          <w:sz w:val="28"/>
          <w:szCs w:val="28"/>
          <w:lang w:val="en-US"/>
        </w:rPr>
        <w:t>n</w:t>
      </w:r>
      <w:r>
        <w:rPr>
          <w:sz w:val="28"/>
          <w:szCs w:val="28"/>
        </w:rPr>
        <w:t>0001525-13</w:t>
      </w:r>
    </w:p>
    <w:p w:rsidR="007F7132" w:rsidRDefault="007F7132" w:rsidP="007E16CE">
      <w:pPr>
        <w:widowControl w:val="0"/>
        <w:numPr>
          <w:ilvl w:val="0"/>
          <w:numId w:val="53"/>
        </w:numPr>
        <w:spacing w:after="0" w:line="360" w:lineRule="auto"/>
        <w:ind w:firstLine="709"/>
        <w:rPr>
          <w:sz w:val="28"/>
          <w:szCs w:val="28"/>
        </w:rPr>
      </w:pPr>
      <w:r>
        <w:rPr>
          <w:sz w:val="28"/>
          <w:szCs w:val="28"/>
        </w:rPr>
        <w:t>Про основні напрямки зовнішньої політики України: Постанова Верховної Ради України від 02.07.1993. Постанова втратила чинність на підставі Закону № 2411-VI (2411-17) від 01.07.2010.</w:t>
      </w:r>
      <w:r>
        <w:rPr>
          <w:i/>
          <w:sz w:val="28"/>
          <w:szCs w:val="28"/>
        </w:rPr>
        <w:t xml:space="preserve"> ВВР</w:t>
      </w:r>
      <w:r>
        <w:rPr>
          <w:sz w:val="28"/>
          <w:szCs w:val="28"/>
        </w:rPr>
        <w:t xml:space="preserve">. 2010. № 40. Ст. 527. </w:t>
      </w:r>
      <w:r>
        <w:rPr>
          <w:i/>
          <w:sz w:val="28"/>
          <w:szCs w:val="28"/>
        </w:rPr>
        <w:t>Офіційний веб-сайт Верховної Ради України</w:t>
      </w:r>
      <w:r>
        <w:rPr>
          <w:sz w:val="28"/>
          <w:szCs w:val="28"/>
        </w:rPr>
        <w:t xml:space="preserve">. URL:http://zakon4.rada.gov.ua/laws/show/998_012 </w:t>
      </w:r>
    </w:p>
    <w:p w:rsidR="007F7132" w:rsidRDefault="007F7132" w:rsidP="007E16CE">
      <w:pPr>
        <w:widowControl w:val="0"/>
        <w:numPr>
          <w:ilvl w:val="0"/>
          <w:numId w:val="53"/>
        </w:numPr>
        <w:spacing w:after="0" w:line="360" w:lineRule="auto"/>
        <w:ind w:firstLine="709"/>
        <w:rPr>
          <w:sz w:val="28"/>
          <w:szCs w:val="28"/>
        </w:rPr>
      </w:pPr>
      <w:r>
        <w:rPr>
          <w:sz w:val="28"/>
          <w:szCs w:val="28"/>
        </w:rPr>
        <w:t>Про особливості державної політики із забезпечення державного суверенітету України над тимчасово окупованими територіями в Д</w:t>
      </w:r>
      <w:r w:rsidR="008A0BDF">
        <w:rPr>
          <w:sz w:val="28"/>
          <w:szCs w:val="28"/>
        </w:rPr>
        <w:t>онецькій та Луганській областях</w:t>
      </w:r>
      <w:r>
        <w:rPr>
          <w:sz w:val="28"/>
          <w:szCs w:val="28"/>
        </w:rPr>
        <w:t>: Закон України 2268-VIII</w:t>
      </w:r>
      <w:r>
        <w:rPr>
          <w:b/>
          <w:sz w:val="28"/>
          <w:szCs w:val="28"/>
        </w:rPr>
        <w:t xml:space="preserve"> </w:t>
      </w:r>
      <w:r>
        <w:rPr>
          <w:sz w:val="28"/>
          <w:szCs w:val="28"/>
        </w:rPr>
        <w:t>від 18 січня 2018 року.</w:t>
      </w:r>
      <w:r>
        <w:rPr>
          <w:i/>
          <w:sz w:val="28"/>
          <w:szCs w:val="28"/>
        </w:rPr>
        <w:t xml:space="preserve"> Відомості Верховної Ради України</w:t>
      </w:r>
      <w:r>
        <w:rPr>
          <w:sz w:val="28"/>
          <w:szCs w:val="28"/>
        </w:rPr>
        <w:t>.</w:t>
      </w:r>
      <w:r>
        <w:rPr>
          <w:i/>
          <w:sz w:val="28"/>
          <w:szCs w:val="28"/>
        </w:rPr>
        <w:t xml:space="preserve"> </w:t>
      </w:r>
      <w:r>
        <w:rPr>
          <w:sz w:val="28"/>
          <w:szCs w:val="28"/>
        </w:rPr>
        <w:t>2018. № 10. Ст. 54.</w:t>
      </w:r>
    </w:p>
    <w:p w:rsidR="007F7132" w:rsidRDefault="007F7132" w:rsidP="007E16CE">
      <w:pPr>
        <w:widowControl w:val="0"/>
        <w:numPr>
          <w:ilvl w:val="0"/>
          <w:numId w:val="53"/>
        </w:numPr>
        <w:spacing w:after="0" w:line="360" w:lineRule="auto"/>
        <w:ind w:firstLine="709"/>
        <w:rPr>
          <w:sz w:val="28"/>
          <w:szCs w:val="28"/>
        </w:rPr>
      </w:pPr>
      <w:r>
        <w:rPr>
          <w:sz w:val="28"/>
          <w:szCs w:val="28"/>
        </w:rPr>
        <w:t>Про план законодавчог</w:t>
      </w:r>
      <w:r w:rsidR="00AD266B">
        <w:rPr>
          <w:sz w:val="28"/>
          <w:szCs w:val="28"/>
        </w:rPr>
        <w:t>о забезпечення реформ в Україні</w:t>
      </w:r>
      <w:r>
        <w:rPr>
          <w:sz w:val="28"/>
          <w:szCs w:val="28"/>
        </w:rPr>
        <w:t>: Постанова Верховної Ради України № 509-VIII від 04.06.2015.</w:t>
      </w:r>
      <w:r>
        <w:rPr>
          <w:i/>
          <w:sz w:val="28"/>
          <w:szCs w:val="28"/>
        </w:rPr>
        <w:t>Відомості Верховної Ради (ВВР)</w:t>
      </w:r>
      <w:r>
        <w:rPr>
          <w:sz w:val="28"/>
          <w:szCs w:val="28"/>
        </w:rPr>
        <w:t xml:space="preserve">. 2015. № 31. Ст. 297. </w:t>
      </w:r>
    </w:p>
    <w:p w:rsidR="007F7132" w:rsidRDefault="008A0BDF" w:rsidP="007E16CE">
      <w:pPr>
        <w:widowControl w:val="0"/>
        <w:numPr>
          <w:ilvl w:val="0"/>
          <w:numId w:val="53"/>
        </w:numPr>
        <w:spacing w:after="0" w:line="360" w:lineRule="auto"/>
        <w:ind w:firstLine="709"/>
        <w:rPr>
          <w:sz w:val="28"/>
          <w:szCs w:val="28"/>
        </w:rPr>
      </w:pPr>
      <w:r>
        <w:rPr>
          <w:sz w:val="28"/>
          <w:szCs w:val="28"/>
        </w:rPr>
        <w:t>Про правонаступництво України</w:t>
      </w:r>
      <w:r w:rsidR="007F7132">
        <w:rPr>
          <w:sz w:val="28"/>
          <w:szCs w:val="28"/>
        </w:rPr>
        <w:t>: Закон України №</w:t>
      </w:r>
      <w:r w:rsidR="007F7132">
        <w:rPr>
          <w:b/>
          <w:sz w:val="28"/>
          <w:szCs w:val="28"/>
        </w:rPr>
        <w:t xml:space="preserve"> </w:t>
      </w:r>
      <w:r w:rsidR="007F7132">
        <w:rPr>
          <w:sz w:val="28"/>
          <w:szCs w:val="28"/>
        </w:rPr>
        <w:t>1543XII</w:t>
      </w:r>
      <w:r w:rsidR="007F7132">
        <w:rPr>
          <w:b/>
          <w:sz w:val="28"/>
          <w:szCs w:val="28"/>
        </w:rPr>
        <w:t xml:space="preserve"> </w:t>
      </w:r>
      <w:r w:rsidR="007F7132">
        <w:rPr>
          <w:sz w:val="28"/>
          <w:szCs w:val="28"/>
        </w:rPr>
        <w:t xml:space="preserve">від 12 вересня 1991 p. </w:t>
      </w:r>
      <w:r w:rsidR="007F7132">
        <w:rPr>
          <w:i/>
          <w:sz w:val="28"/>
          <w:szCs w:val="28"/>
        </w:rPr>
        <w:t xml:space="preserve">Відомості Верховної Ради </w:t>
      </w:r>
      <w:r w:rsidR="007F7132">
        <w:rPr>
          <w:sz w:val="28"/>
          <w:szCs w:val="28"/>
        </w:rPr>
        <w:t>України</w:t>
      </w:r>
      <w:r w:rsidR="007F7132">
        <w:rPr>
          <w:i/>
          <w:sz w:val="28"/>
          <w:szCs w:val="28"/>
        </w:rPr>
        <w:t xml:space="preserve"> (ВВР)</w:t>
      </w:r>
      <w:r w:rsidR="007F7132">
        <w:rPr>
          <w:sz w:val="28"/>
          <w:szCs w:val="28"/>
        </w:rPr>
        <w:t>.</w:t>
      </w:r>
      <w:r w:rsidR="007F7132">
        <w:rPr>
          <w:i/>
          <w:sz w:val="28"/>
          <w:szCs w:val="28"/>
        </w:rPr>
        <w:t xml:space="preserve"> </w:t>
      </w:r>
      <w:r w:rsidR="007F7132">
        <w:rPr>
          <w:sz w:val="28"/>
          <w:szCs w:val="28"/>
        </w:rPr>
        <w:t>1991. № 46. Ст. 617.</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приєднання України до Угоди про привілеї та імунітети </w:t>
      </w:r>
      <w:r w:rsidR="008A0BDF">
        <w:rPr>
          <w:sz w:val="28"/>
          <w:szCs w:val="28"/>
        </w:rPr>
        <w:t>Міжнародного кримінального суду</w:t>
      </w:r>
      <w:r>
        <w:rPr>
          <w:sz w:val="28"/>
          <w:szCs w:val="28"/>
        </w:rPr>
        <w:t>: Закон України від 18.10.2006 р.</w:t>
      </w:r>
      <w:r>
        <w:rPr>
          <w:i/>
          <w:sz w:val="28"/>
          <w:szCs w:val="28"/>
        </w:rPr>
        <w:t xml:space="preserve"> </w:t>
      </w:r>
    </w:p>
    <w:p w:rsidR="007F7132" w:rsidRDefault="007F7132" w:rsidP="007E16CE">
      <w:pPr>
        <w:widowControl w:val="0"/>
        <w:spacing w:after="0" w:line="360" w:lineRule="auto"/>
        <w:ind w:left="0" w:firstLine="709"/>
        <w:rPr>
          <w:sz w:val="28"/>
          <w:szCs w:val="28"/>
        </w:rPr>
      </w:pPr>
      <w:r>
        <w:rPr>
          <w:i/>
          <w:sz w:val="28"/>
          <w:szCs w:val="28"/>
        </w:rPr>
        <w:t>Відомості Верховної Ради України</w:t>
      </w:r>
      <w:r>
        <w:rPr>
          <w:sz w:val="28"/>
          <w:szCs w:val="28"/>
        </w:rPr>
        <w:t>. 2006. № 50. Ст. 499.</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ратифікацію Конвенції про права осіб з інвалідністю і Факультативного протоколу до неї : Закон України № 1767-VI від 16.12.2009. </w:t>
      </w:r>
      <w:r>
        <w:rPr>
          <w:i/>
          <w:sz w:val="28"/>
          <w:szCs w:val="28"/>
        </w:rPr>
        <w:t>Відомості Верховної Ради України</w:t>
      </w:r>
      <w:r>
        <w:rPr>
          <w:sz w:val="28"/>
          <w:szCs w:val="28"/>
        </w:rPr>
        <w:t>.</w:t>
      </w:r>
      <w:r>
        <w:rPr>
          <w:i/>
          <w:sz w:val="28"/>
          <w:szCs w:val="28"/>
        </w:rPr>
        <w:t xml:space="preserve"> </w:t>
      </w:r>
      <w:r>
        <w:rPr>
          <w:sz w:val="28"/>
          <w:szCs w:val="28"/>
        </w:rPr>
        <w:t>2010. № 9. Ст. 77.</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ратифікацію Протоколу про вступ країни до Світової організації торгівлі : Закон України від 10 квітня 2008 р. № 250-17. </w:t>
      </w:r>
      <w:r>
        <w:rPr>
          <w:i/>
          <w:sz w:val="28"/>
          <w:szCs w:val="28"/>
        </w:rPr>
        <w:t>Відомості Верховної Ради України</w:t>
      </w:r>
      <w:r>
        <w:rPr>
          <w:sz w:val="28"/>
          <w:szCs w:val="28"/>
        </w:rPr>
        <w:t xml:space="preserve">. 2008. № 23. Ст. 213. </w:t>
      </w:r>
    </w:p>
    <w:p w:rsidR="007F7132" w:rsidRDefault="008A0BDF" w:rsidP="007E16CE">
      <w:pPr>
        <w:widowControl w:val="0"/>
        <w:numPr>
          <w:ilvl w:val="0"/>
          <w:numId w:val="53"/>
        </w:numPr>
        <w:spacing w:after="0" w:line="360" w:lineRule="auto"/>
        <w:ind w:firstLine="709"/>
        <w:rPr>
          <w:sz w:val="28"/>
          <w:szCs w:val="28"/>
        </w:rPr>
      </w:pPr>
      <w:r>
        <w:rPr>
          <w:sz w:val="28"/>
          <w:szCs w:val="28"/>
        </w:rPr>
        <w:t>Про Рахункову Палату</w:t>
      </w:r>
      <w:r w:rsidR="007F7132">
        <w:rPr>
          <w:sz w:val="28"/>
          <w:szCs w:val="28"/>
        </w:rPr>
        <w:t xml:space="preserve">: Закон України № 576-VIII від 02.07.2005. </w:t>
      </w:r>
      <w:r w:rsidR="007F7132">
        <w:rPr>
          <w:i/>
          <w:sz w:val="28"/>
          <w:szCs w:val="28"/>
        </w:rPr>
        <w:t>Відомості Верховної Ради України</w:t>
      </w:r>
      <w:r w:rsidR="007F7132">
        <w:rPr>
          <w:sz w:val="28"/>
          <w:szCs w:val="28"/>
        </w:rPr>
        <w:t>. 2015. № 36. Ст. 360.</w:t>
      </w:r>
    </w:p>
    <w:p w:rsidR="007F7132" w:rsidRDefault="007F7132" w:rsidP="007E16CE">
      <w:pPr>
        <w:widowControl w:val="0"/>
        <w:numPr>
          <w:ilvl w:val="0"/>
          <w:numId w:val="53"/>
        </w:numPr>
        <w:spacing w:after="0" w:line="360" w:lineRule="auto"/>
        <w:ind w:firstLine="709"/>
        <w:rPr>
          <w:sz w:val="28"/>
          <w:szCs w:val="28"/>
        </w:rPr>
      </w:pPr>
      <w:r>
        <w:rPr>
          <w:sz w:val="28"/>
          <w:szCs w:val="28"/>
        </w:rPr>
        <w:t>Про реалізацію Декларації про державний суверенітет У</w:t>
      </w:r>
      <w:r w:rsidR="008A0BDF">
        <w:rPr>
          <w:sz w:val="28"/>
          <w:szCs w:val="28"/>
        </w:rPr>
        <w:t>країни в сфері зовнішніх зносин</w:t>
      </w:r>
      <w:r>
        <w:rPr>
          <w:sz w:val="28"/>
          <w:szCs w:val="28"/>
        </w:rPr>
        <w:t xml:space="preserve">: Постанова Верховної Ради УСРС від 25 грудня 1990 </w:t>
      </w:r>
      <w:r>
        <w:rPr>
          <w:sz w:val="28"/>
          <w:szCs w:val="28"/>
        </w:rPr>
        <w:lastRenderedPageBreak/>
        <w:t xml:space="preserve">р. № 581-XII. </w:t>
      </w:r>
      <w:r>
        <w:rPr>
          <w:i/>
          <w:sz w:val="28"/>
          <w:szCs w:val="28"/>
        </w:rPr>
        <w:t xml:space="preserve">Відомості </w:t>
      </w:r>
      <w:r>
        <w:rPr>
          <w:sz w:val="28"/>
          <w:szCs w:val="28"/>
        </w:rPr>
        <w:t>Верховної Ради</w:t>
      </w:r>
      <w:r>
        <w:rPr>
          <w:i/>
          <w:sz w:val="28"/>
          <w:szCs w:val="28"/>
        </w:rPr>
        <w:t xml:space="preserve"> УРСР</w:t>
      </w:r>
      <w:r>
        <w:rPr>
          <w:sz w:val="28"/>
          <w:szCs w:val="28"/>
        </w:rPr>
        <w:t>. 1991. № 5. Ст. 25.</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санкції: Закон України від 14.08.2014 № 1644-VIII (Редакція станом на 17.12.2017). </w:t>
      </w:r>
      <w:r>
        <w:rPr>
          <w:i/>
          <w:sz w:val="28"/>
          <w:szCs w:val="28"/>
        </w:rPr>
        <w:t>Відомості Верховної Ради України</w:t>
      </w:r>
      <w:r>
        <w:rPr>
          <w:sz w:val="28"/>
          <w:szCs w:val="28"/>
        </w:rPr>
        <w:t>. 2014. №</w:t>
      </w:r>
      <w:r>
        <w:rPr>
          <w:i/>
          <w:sz w:val="28"/>
          <w:szCs w:val="28"/>
        </w:rPr>
        <w:t xml:space="preserve"> </w:t>
      </w:r>
      <w:r>
        <w:rPr>
          <w:sz w:val="28"/>
          <w:szCs w:val="28"/>
        </w:rPr>
        <w:t>40. Ст. 2018.</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ситуацію в Криму: Постанова Президії Верховної Ради України № 119/94-ПВ від в12 вересня 1994 року. </w:t>
      </w:r>
      <w:r>
        <w:rPr>
          <w:i/>
          <w:sz w:val="28"/>
          <w:szCs w:val="28"/>
        </w:rPr>
        <w:t>Відомості Верховної Ради України</w:t>
      </w:r>
      <w:r>
        <w:rPr>
          <w:sz w:val="28"/>
          <w:szCs w:val="28"/>
        </w:rPr>
        <w:t>.</w:t>
      </w:r>
      <w:r>
        <w:rPr>
          <w:i/>
          <w:sz w:val="28"/>
          <w:szCs w:val="28"/>
        </w:rPr>
        <w:t xml:space="preserve"> </w:t>
      </w:r>
      <w:r>
        <w:rPr>
          <w:sz w:val="28"/>
          <w:szCs w:val="28"/>
        </w:rPr>
        <w:t>1994. № 39. Ст. 360.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Стратегію реформування судоустрою, судочинства та суміжних правових інститутів на 2015–2020 роки : Указ Президента України № 276/2015 від 20.05 2015. </w:t>
      </w:r>
      <w:r>
        <w:rPr>
          <w:i/>
          <w:sz w:val="28"/>
          <w:szCs w:val="28"/>
        </w:rPr>
        <w:t>Офіційний вісник Президента України</w:t>
      </w:r>
      <w:r>
        <w:rPr>
          <w:sz w:val="28"/>
          <w:szCs w:val="28"/>
        </w:rPr>
        <w:t xml:space="preserve">. 2015. № 13. Ст. 864.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стратегію сталого розвиту «Україна-2020» : Указ Президента України № 5/2015 від 12.01.2015. </w:t>
      </w:r>
      <w:r>
        <w:rPr>
          <w:i/>
          <w:sz w:val="28"/>
          <w:szCs w:val="28"/>
        </w:rPr>
        <w:t>Офіційний вісник Президента України</w:t>
      </w:r>
      <w:r>
        <w:rPr>
          <w:sz w:val="28"/>
          <w:szCs w:val="28"/>
        </w:rPr>
        <w:t xml:space="preserve">. 2015. № 2. Ст. 154.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судоустрій та статус суддів: Закон України № 1402-VIII від 2 червня 2016 року. </w:t>
      </w:r>
      <w:r>
        <w:rPr>
          <w:i/>
          <w:sz w:val="28"/>
          <w:szCs w:val="28"/>
        </w:rPr>
        <w:t>Відомості Верховної Ради України</w:t>
      </w:r>
      <w:r>
        <w:rPr>
          <w:sz w:val="28"/>
          <w:szCs w:val="28"/>
        </w:rPr>
        <w:t>. 2016. № 31. Ст. 545.</w:t>
      </w:r>
    </w:p>
    <w:p w:rsidR="007F7132" w:rsidRDefault="007F7132" w:rsidP="007E16CE">
      <w:pPr>
        <w:widowControl w:val="0"/>
        <w:numPr>
          <w:ilvl w:val="0"/>
          <w:numId w:val="53"/>
        </w:numPr>
        <w:spacing w:after="0" w:line="360" w:lineRule="auto"/>
        <w:ind w:firstLine="709"/>
        <w:rPr>
          <w:sz w:val="28"/>
          <w:szCs w:val="28"/>
        </w:rPr>
      </w:pPr>
      <w:r>
        <w:rPr>
          <w:sz w:val="28"/>
          <w:szCs w:val="28"/>
        </w:rPr>
        <w:t>Про схвалення Концепції реформування місцевого самоврядування та територіаль</w:t>
      </w:r>
      <w:r w:rsidR="008A0BDF">
        <w:rPr>
          <w:sz w:val="28"/>
          <w:szCs w:val="28"/>
        </w:rPr>
        <w:t>ної організації влади в Україні</w:t>
      </w:r>
      <w:r>
        <w:rPr>
          <w:sz w:val="28"/>
          <w:szCs w:val="28"/>
        </w:rPr>
        <w:t xml:space="preserve">: Розпорядження Кабінету Міністрів України № 333-р від 01.05.2014. </w:t>
      </w:r>
      <w:r>
        <w:rPr>
          <w:i/>
          <w:sz w:val="28"/>
          <w:szCs w:val="28"/>
        </w:rPr>
        <w:t>Офіційний Вісник України</w:t>
      </w:r>
      <w:r>
        <w:rPr>
          <w:sz w:val="28"/>
          <w:szCs w:val="28"/>
        </w:rPr>
        <w:t>. 2014. № 30. Ст. 831.</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транскордонне співробітництво: Закон України № 1861-IV від 24.06.2004. </w:t>
      </w:r>
      <w:r>
        <w:rPr>
          <w:i/>
          <w:sz w:val="28"/>
          <w:szCs w:val="28"/>
        </w:rPr>
        <w:t>Відомості Верховної Ради України</w:t>
      </w:r>
      <w:r>
        <w:rPr>
          <w:sz w:val="28"/>
          <w:szCs w:val="28"/>
        </w:rPr>
        <w:t>. 2004. № 45. Ст. 499.</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 утворення Вищого суду з питань інтелектуальної власності: Указ Президента України № 299/2017 від 29 вересня 2017 року. </w:t>
      </w:r>
    </w:p>
    <w:p w:rsidR="007F7132" w:rsidRDefault="007F7132" w:rsidP="007E16CE">
      <w:pPr>
        <w:widowControl w:val="0"/>
        <w:spacing w:after="0" w:line="360" w:lineRule="auto"/>
        <w:ind w:left="0" w:firstLine="709"/>
        <w:rPr>
          <w:sz w:val="28"/>
          <w:szCs w:val="28"/>
          <w:lang w:val="en-US"/>
        </w:rPr>
      </w:pPr>
      <w:r>
        <w:rPr>
          <w:i/>
          <w:sz w:val="28"/>
          <w:szCs w:val="28"/>
        </w:rPr>
        <w:t>Офіційний веб-сайт Верховної Ради України</w:t>
      </w:r>
      <w:r>
        <w:rPr>
          <w:sz w:val="28"/>
          <w:szCs w:val="28"/>
        </w:rPr>
        <w:t xml:space="preserve">. </w:t>
      </w:r>
      <w:r>
        <w:rPr>
          <w:sz w:val="28"/>
          <w:szCs w:val="28"/>
          <w:lang w:val="en-US"/>
        </w:rPr>
        <w:t>URL: https://zakon2. rada.gov.ua/laws/show/299/2017</w:t>
      </w:r>
    </w:p>
    <w:p w:rsidR="007F7132" w:rsidRDefault="007F7132" w:rsidP="007E16CE">
      <w:pPr>
        <w:widowControl w:val="0"/>
        <w:numPr>
          <w:ilvl w:val="0"/>
          <w:numId w:val="53"/>
        </w:numPr>
        <w:spacing w:after="0" w:line="360" w:lineRule="auto"/>
        <w:ind w:firstLine="709"/>
        <w:rPr>
          <w:sz w:val="28"/>
          <w:szCs w:val="28"/>
        </w:rPr>
      </w:pPr>
      <w:r>
        <w:rPr>
          <w:sz w:val="28"/>
          <w:szCs w:val="28"/>
        </w:rPr>
        <w:t>Про ухвалення концепції правової політики в Республіці Казахстан до 2020 року : Указ Президента Республіки Казахстан від 24.08.2009 № 858. URL: http://www.pavlodar.com/ zakon/?dok=04450</w:t>
      </w:r>
    </w:p>
    <w:p w:rsidR="007F7132" w:rsidRDefault="007F7132" w:rsidP="007E16CE">
      <w:pPr>
        <w:widowControl w:val="0"/>
        <w:numPr>
          <w:ilvl w:val="0"/>
          <w:numId w:val="53"/>
        </w:numPr>
        <w:spacing w:after="0" w:line="360" w:lineRule="auto"/>
        <w:ind w:firstLine="709"/>
        <w:rPr>
          <w:sz w:val="28"/>
          <w:szCs w:val="28"/>
        </w:rPr>
      </w:pPr>
      <w:r>
        <w:rPr>
          <w:sz w:val="28"/>
          <w:szCs w:val="28"/>
        </w:rPr>
        <w:t>Про участь України в міжнародних операці</w:t>
      </w:r>
      <w:r w:rsidR="008A0BDF">
        <w:rPr>
          <w:sz w:val="28"/>
          <w:szCs w:val="28"/>
        </w:rPr>
        <w:t xml:space="preserve">ях з підтримання миру </w:t>
      </w:r>
      <w:r w:rsidR="008A0BDF">
        <w:rPr>
          <w:sz w:val="28"/>
          <w:szCs w:val="28"/>
        </w:rPr>
        <w:lastRenderedPageBreak/>
        <w:t>і безпеки</w:t>
      </w:r>
      <w:r>
        <w:rPr>
          <w:sz w:val="28"/>
          <w:szCs w:val="28"/>
        </w:rPr>
        <w:t xml:space="preserve">: Закон України№ 613-XIV від 23 квітня 1999 р. </w:t>
      </w:r>
      <w:r>
        <w:rPr>
          <w:i/>
          <w:sz w:val="28"/>
          <w:szCs w:val="28"/>
        </w:rPr>
        <w:t>Відомості Верховної Ради України</w:t>
      </w:r>
      <w:r>
        <w:rPr>
          <w:sz w:val="28"/>
          <w:szCs w:val="28"/>
        </w:rPr>
        <w:t xml:space="preserve">. 1999. № 22-23. Ст. 202.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Програма інтеграції України до ЄС, затвердженого Указом Президента від 14.09.2000. Указ втратив чинність на підставі Указу Президента № 398/2015 (398/2015) від 07.07.2015. </w:t>
      </w:r>
      <w:r>
        <w:rPr>
          <w:i/>
          <w:sz w:val="28"/>
          <w:szCs w:val="28"/>
        </w:rPr>
        <w:t>Офіційний веб-сайт Верховної Ради України</w:t>
      </w:r>
      <w:r>
        <w:rPr>
          <w:sz w:val="28"/>
          <w:szCs w:val="28"/>
        </w:rPr>
        <w:t>. URL: http://zakon4.rada.gov.ua/ laws/show/1072/2000</w:t>
      </w:r>
    </w:p>
    <w:p w:rsidR="007F7132" w:rsidRDefault="007F7132" w:rsidP="007E16CE">
      <w:pPr>
        <w:widowControl w:val="0"/>
        <w:numPr>
          <w:ilvl w:val="0"/>
          <w:numId w:val="53"/>
        </w:numPr>
        <w:spacing w:after="0" w:line="360" w:lineRule="auto"/>
        <w:ind w:firstLine="709"/>
        <w:rPr>
          <w:sz w:val="28"/>
          <w:szCs w:val="28"/>
        </w:rPr>
      </w:pPr>
      <w:r>
        <w:rPr>
          <w:sz w:val="28"/>
          <w:szCs w:val="28"/>
        </w:rPr>
        <w:t>Проскурин С.А. Международные отношения в поствестфальскую эпоху. /С.А. Проскурин// Свободная мысль. – ХХІ. – 2003 - №5 - С.70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Протокол про вступ країни до Світової організації торгівлі № 981_049, набрав чинності 16.05.2008. </w:t>
      </w:r>
      <w:r>
        <w:rPr>
          <w:i/>
          <w:sz w:val="28"/>
          <w:szCs w:val="28"/>
        </w:rPr>
        <w:t>Офіційний веб-сайт Верховної Ради України</w:t>
      </w:r>
      <w:r>
        <w:rPr>
          <w:sz w:val="28"/>
          <w:szCs w:val="28"/>
        </w:rPr>
        <w:t>. URL: http://zakon5.rada.gov.ua/laws/ show/981_049</w:t>
      </w:r>
    </w:p>
    <w:p w:rsidR="007F7132" w:rsidRPr="00FD7E05" w:rsidRDefault="007F7132" w:rsidP="007E16CE">
      <w:pPr>
        <w:widowControl w:val="0"/>
        <w:numPr>
          <w:ilvl w:val="0"/>
          <w:numId w:val="53"/>
        </w:numPr>
        <w:spacing w:after="0" w:line="360" w:lineRule="auto"/>
        <w:ind w:firstLine="709"/>
        <w:rPr>
          <w:sz w:val="28"/>
          <w:szCs w:val="28"/>
          <w:lang w:val="en-US"/>
        </w:rPr>
      </w:pPr>
      <w:r>
        <w:rPr>
          <w:sz w:val="28"/>
          <w:szCs w:val="28"/>
        </w:rPr>
        <w:t xml:space="preserve">Расторгуев В. Н. Идея конституционализма в философии политики и права. </w:t>
      </w:r>
      <w:r>
        <w:rPr>
          <w:i/>
          <w:sz w:val="28"/>
          <w:szCs w:val="28"/>
        </w:rPr>
        <w:t>Философия права в начале ХХІ столетия через призму конституционализма и конституционной экономики</w:t>
      </w:r>
      <w:r>
        <w:rPr>
          <w:sz w:val="28"/>
          <w:szCs w:val="28"/>
        </w:rPr>
        <w:t>. Москва</w:t>
      </w:r>
      <w:r w:rsidRPr="00FD7E05">
        <w:rPr>
          <w:sz w:val="28"/>
          <w:szCs w:val="28"/>
          <w:lang w:val="en-US"/>
        </w:rPr>
        <w:t xml:space="preserve">: </w:t>
      </w:r>
      <w:r>
        <w:rPr>
          <w:sz w:val="28"/>
          <w:szCs w:val="28"/>
        </w:rPr>
        <w:t>Издание</w:t>
      </w:r>
      <w:r w:rsidRPr="00FD7E05">
        <w:rPr>
          <w:sz w:val="28"/>
          <w:szCs w:val="28"/>
          <w:lang w:val="en-US"/>
        </w:rPr>
        <w:t xml:space="preserve"> </w:t>
      </w:r>
      <w:r>
        <w:rPr>
          <w:sz w:val="28"/>
          <w:szCs w:val="28"/>
        </w:rPr>
        <w:t>МПФО</w:t>
      </w:r>
      <w:r w:rsidRPr="00FD7E05">
        <w:rPr>
          <w:sz w:val="28"/>
          <w:szCs w:val="28"/>
          <w:lang w:val="en-US"/>
        </w:rPr>
        <w:t xml:space="preserve">, 2010. </w:t>
      </w:r>
      <w:r>
        <w:rPr>
          <w:sz w:val="28"/>
          <w:szCs w:val="28"/>
          <w:lang w:val="en-US"/>
        </w:rPr>
        <w:t>URL</w:t>
      </w:r>
      <w:r w:rsidRPr="00FD7E05">
        <w:rPr>
          <w:sz w:val="28"/>
          <w:szCs w:val="28"/>
          <w:lang w:val="en-US"/>
        </w:rPr>
        <w:t xml:space="preserve">: </w:t>
      </w:r>
      <w:r>
        <w:rPr>
          <w:sz w:val="28"/>
          <w:szCs w:val="28"/>
          <w:lang w:val="en-US"/>
        </w:rPr>
        <w:t>http</w:t>
      </w:r>
      <w:r w:rsidRPr="00FD7E05">
        <w:rPr>
          <w:sz w:val="28"/>
          <w:szCs w:val="28"/>
          <w:lang w:val="en-US"/>
        </w:rPr>
        <w:t>://</w:t>
      </w:r>
      <w:r>
        <w:rPr>
          <w:sz w:val="28"/>
          <w:szCs w:val="28"/>
          <w:lang w:val="en-US"/>
        </w:rPr>
        <w:t>philosophicalclub</w:t>
      </w:r>
      <w:r w:rsidRPr="00FD7E05">
        <w:rPr>
          <w:sz w:val="28"/>
          <w:szCs w:val="28"/>
          <w:lang w:val="en-US"/>
        </w:rPr>
        <w:t xml:space="preserve">. </w:t>
      </w:r>
      <w:r>
        <w:rPr>
          <w:sz w:val="28"/>
          <w:szCs w:val="28"/>
          <w:lang w:val="en-US"/>
        </w:rPr>
        <w:t>rus</w:t>
      </w:r>
      <w:r w:rsidRPr="00FD7E05">
        <w:rPr>
          <w:sz w:val="28"/>
          <w:szCs w:val="28"/>
          <w:lang w:val="en-US"/>
        </w:rPr>
        <w:t>/?</w:t>
      </w:r>
      <w:r>
        <w:rPr>
          <w:sz w:val="28"/>
          <w:szCs w:val="28"/>
          <w:lang w:val="en-US"/>
        </w:rPr>
        <w:t>an</w:t>
      </w:r>
      <w:r w:rsidRPr="00FD7E05">
        <w:rPr>
          <w:sz w:val="28"/>
          <w:szCs w:val="28"/>
          <w:lang w:val="en-US"/>
        </w:rPr>
        <w:t>=</w:t>
      </w:r>
      <w:r>
        <w:rPr>
          <w:sz w:val="28"/>
          <w:szCs w:val="28"/>
          <w:lang w:val="en-US"/>
        </w:rPr>
        <w:t>Rastorguyev</w:t>
      </w:r>
      <w:r w:rsidRPr="00FD7E05">
        <w:rPr>
          <w:sz w:val="28"/>
          <w:szCs w:val="28"/>
          <w:lang w:val="en-US"/>
        </w:rPr>
        <w:t>_-_</w:t>
      </w:r>
      <w:r>
        <w:rPr>
          <w:sz w:val="28"/>
          <w:szCs w:val="28"/>
          <w:lang w:val="en-US"/>
        </w:rPr>
        <w:t>Ideya</w:t>
      </w:r>
      <w:r w:rsidRPr="00FD7E05">
        <w:rPr>
          <w:sz w:val="28"/>
          <w:szCs w:val="28"/>
          <w:lang w:val="en-US"/>
        </w:rPr>
        <w:t>_</w:t>
      </w:r>
      <w:r>
        <w:rPr>
          <w:sz w:val="28"/>
          <w:szCs w:val="28"/>
          <w:lang w:val="en-US"/>
        </w:rPr>
        <w:t>konstitutsionalisma</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Резолюції, прийняті Генеральною Асамблеею 14 грудня 2012 року [за докладом Шостого комітету (A/67/471)] 67/97. Верховенство права на національному і міжнародному рівнях. </w:t>
      </w:r>
      <w:r>
        <w:rPr>
          <w:sz w:val="28"/>
          <w:szCs w:val="28"/>
          <w:lang w:val="en-US"/>
        </w:rPr>
        <w:t>URL</w:t>
      </w:r>
      <w:r>
        <w:rPr>
          <w:sz w:val="28"/>
          <w:szCs w:val="28"/>
        </w:rPr>
        <w:t xml:space="preserve">: </w:t>
      </w:r>
      <w:r>
        <w:rPr>
          <w:sz w:val="28"/>
          <w:szCs w:val="28"/>
          <w:lang w:val="en-US"/>
        </w:rPr>
        <w:t>https</w:t>
      </w:r>
      <w:r>
        <w:rPr>
          <w:sz w:val="28"/>
          <w:szCs w:val="28"/>
        </w:rPr>
        <w:t>://</w:t>
      </w:r>
      <w:r>
        <w:rPr>
          <w:sz w:val="28"/>
          <w:szCs w:val="28"/>
          <w:lang w:val="en-US"/>
        </w:rPr>
        <w:t>documents</w:t>
      </w:r>
      <w:r>
        <w:rPr>
          <w:sz w:val="28"/>
          <w:szCs w:val="28"/>
        </w:rPr>
        <w:t>-</w:t>
      </w:r>
      <w:r>
        <w:rPr>
          <w:sz w:val="28"/>
          <w:szCs w:val="28"/>
          <w:lang w:val="en-US"/>
        </w:rPr>
        <w:t>dds</w:t>
      </w:r>
      <w:r>
        <w:rPr>
          <w:sz w:val="28"/>
          <w:szCs w:val="28"/>
        </w:rPr>
        <w:t>-</w:t>
      </w:r>
      <w:r>
        <w:rPr>
          <w:sz w:val="28"/>
          <w:szCs w:val="28"/>
          <w:lang w:val="en-US"/>
        </w:rPr>
        <w:t>ny</w:t>
      </w:r>
      <w:r>
        <w:rPr>
          <w:sz w:val="28"/>
          <w:szCs w:val="28"/>
        </w:rPr>
        <w:t>.</w:t>
      </w:r>
      <w:r>
        <w:rPr>
          <w:sz w:val="28"/>
          <w:szCs w:val="28"/>
          <w:lang w:val="en-US"/>
        </w:rPr>
        <w:t>un</w:t>
      </w:r>
      <w:r>
        <w:rPr>
          <w:sz w:val="28"/>
          <w:szCs w:val="28"/>
        </w:rPr>
        <w:t>.</w:t>
      </w:r>
      <w:r>
        <w:rPr>
          <w:sz w:val="28"/>
          <w:szCs w:val="28"/>
          <w:lang w:val="en-US"/>
        </w:rPr>
        <w:t>org</w:t>
      </w:r>
      <w:r>
        <w:rPr>
          <w:sz w:val="28"/>
          <w:szCs w:val="28"/>
        </w:rPr>
        <w:t>/</w:t>
      </w:r>
      <w:r>
        <w:rPr>
          <w:sz w:val="28"/>
          <w:szCs w:val="28"/>
          <w:lang w:val="en-US"/>
        </w:rPr>
        <w:t>doc</w:t>
      </w:r>
      <w:r>
        <w:rPr>
          <w:sz w:val="28"/>
          <w:szCs w:val="28"/>
        </w:rPr>
        <w:t>/</w:t>
      </w:r>
      <w:r>
        <w:rPr>
          <w:sz w:val="28"/>
          <w:szCs w:val="28"/>
          <w:lang w:val="en-US"/>
        </w:rPr>
        <w:t>UNDOC</w:t>
      </w:r>
      <w:r>
        <w:rPr>
          <w:sz w:val="28"/>
          <w:szCs w:val="28"/>
        </w:rPr>
        <w:t>/</w:t>
      </w:r>
      <w:r>
        <w:rPr>
          <w:sz w:val="28"/>
          <w:szCs w:val="28"/>
          <w:lang w:val="en-US"/>
        </w:rPr>
        <w:t>GEN</w:t>
      </w:r>
      <w:r>
        <w:rPr>
          <w:sz w:val="28"/>
          <w:szCs w:val="28"/>
        </w:rPr>
        <w:t>/</w:t>
      </w:r>
      <w:r>
        <w:rPr>
          <w:sz w:val="28"/>
          <w:szCs w:val="28"/>
          <w:lang w:val="en-US"/>
        </w:rPr>
        <w:t>N</w:t>
      </w:r>
      <w:r>
        <w:rPr>
          <w:sz w:val="28"/>
          <w:szCs w:val="28"/>
        </w:rPr>
        <w:t xml:space="preserve">12/484/44/ </w:t>
      </w:r>
      <w:r>
        <w:rPr>
          <w:sz w:val="28"/>
          <w:szCs w:val="28"/>
          <w:lang w:val="en-US"/>
        </w:rPr>
        <w:t>PDF</w:t>
      </w:r>
      <w:r>
        <w:rPr>
          <w:sz w:val="28"/>
          <w:szCs w:val="28"/>
        </w:rPr>
        <w:t>/</w:t>
      </w:r>
      <w:r>
        <w:rPr>
          <w:sz w:val="28"/>
          <w:szCs w:val="28"/>
          <w:lang w:val="en-US"/>
        </w:rPr>
        <w:t>N</w:t>
      </w:r>
      <w:r>
        <w:rPr>
          <w:sz w:val="28"/>
          <w:szCs w:val="28"/>
        </w:rPr>
        <w:t>1248444.</w:t>
      </w:r>
      <w:r>
        <w:rPr>
          <w:sz w:val="28"/>
          <w:szCs w:val="28"/>
          <w:lang w:val="en-US"/>
        </w:rPr>
        <w:t>pdf</w:t>
      </w:r>
      <w:r>
        <w:rPr>
          <w:sz w:val="28"/>
          <w:szCs w:val="28"/>
        </w:rPr>
        <w:t>?</w:t>
      </w:r>
      <w:r>
        <w:rPr>
          <w:sz w:val="28"/>
          <w:szCs w:val="28"/>
          <w:lang w:val="en-US"/>
        </w:rPr>
        <w:t>OpenElement</w:t>
      </w:r>
      <w:r>
        <w:rPr>
          <w:sz w:val="28"/>
          <w:szCs w:val="28"/>
        </w:rPr>
        <w:t>:</w:t>
      </w:r>
    </w:p>
    <w:p w:rsidR="007F7132" w:rsidRDefault="007F7132" w:rsidP="007E16CE">
      <w:pPr>
        <w:widowControl w:val="0"/>
        <w:numPr>
          <w:ilvl w:val="0"/>
          <w:numId w:val="53"/>
        </w:numPr>
        <w:spacing w:after="0" w:line="360" w:lineRule="auto"/>
        <w:ind w:firstLine="709"/>
        <w:rPr>
          <w:sz w:val="28"/>
          <w:szCs w:val="28"/>
        </w:rPr>
      </w:pPr>
      <w:r>
        <w:rPr>
          <w:sz w:val="28"/>
          <w:szCs w:val="28"/>
        </w:rPr>
        <w:t>Резолюція ЕКОСОС ООН 1296 (XIV) від 23 травня 1968 р. / Резолюції 1968 року (44-а и 45-а сесії). URL: www.un.org/ru/ ecosoc/docs/1968resolutions.shtml</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Рекомендації Ради Європи № R (2002)2 «Про доступ до офіційних документів» від 21 лютого 2002 року. </w:t>
      </w:r>
      <w:r>
        <w:rPr>
          <w:i/>
          <w:sz w:val="28"/>
          <w:szCs w:val="28"/>
        </w:rPr>
        <w:t>Офіційний веб-сайт Верховної Ради України</w:t>
      </w:r>
      <w:r>
        <w:rPr>
          <w:sz w:val="28"/>
          <w:szCs w:val="28"/>
        </w:rPr>
        <w:t>. URL: http://zakon0.rada.gov.ua/laws/show/ 994_a33</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Руднєва О. М., Ярмиш О. Н. Правова політика України: стан, проблеми концептуалізації та підвищення ефективності (аналітична доповідь). </w:t>
      </w:r>
      <w:r>
        <w:rPr>
          <w:i/>
          <w:sz w:val="28"/>
          <w:szCs w:val="28"/>
        </w:rPr>
        <w:t>Правова політика України: концептуальні засади та механізм формування:</w:t>
      </w:r>
      <w:r>
        <w:rPr>
          <w:sz w:val="28"/>
          <w:szCs w:val="28"/>
        </w:rPr>
        <w:t xml:space="preserve"> зб. матеріалів наук.-практ. конференції (Київ, 5 грудня 2013 року) / за ред. О.М. Руднєвої. Київ : НІСД, 2013. С. 6-26. </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 xml:space="preserve">Савчин М. В. Глобалізація права та перспективи міжнародного конституційного права. </w:t>
      </w:r>
      <w:r>
        <w:rPr>
          <w:i/>
          <w:sz w:val="28"/>
          <w:szCs w:val="28"/>
        </w:rPr>
        <w:t xml:space="preserve">Конгрес міжнародного та європейського права </w:t>
      </w:r>
      <w:r>
        <w:rPr>
          <w:sz w:val="28"/>
          <w:szCs w:val="28"/>
        </w:rPr>
        <w:t xml:space="preserve">: </w:t>
      </w:r>
      <w:r>
        <w:rPr>
          <w:i/>
          <w:sz w:val="28"/>
          <w:szCs w:val="28"/>
        </w:rPr>
        <w:t xml:space="preserve">збірник наукових праць </w:t>
      </w:r>
      <w:r>
        <w:rPr>
          <w:sz w:val="28"/>
          <w:szCs w:val="28"/>
        </w:rPr>
        <w:t>(м. Одеса, 25-26 травня 2018 року). Одеса : Нац. ун-т «Одеська юридична академія» ; Фенікс, 2018. 312 с.</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Савчин М. В. </w:t>
      </w:r>
      <w:r>
        <w:rPr>
          <w:i/>
          <w:sz w:val="28"/>
          <w:szCs w:val="28"/>
        </w:rPr>
        <w:t>Конституційні інновації та вірність конституції.</w:t>
      </w:r>
      <w:r>
        <w:rPr>
          <w:sz w:val="28"/>
          <w:szCs w:val="28"/>
        </w:rPr>
        <w:t xml:space="preserve"> </w:t>
      </w:r>
      <w:r>
        <w:rPr>
          <w:sz w:val="28"/>
          <w:szCs w:val="28"/>
          <w:lang w:val="pl-PL"/>
        </w:rPr>
        <w:t>URL: http://uchika.in.ua/konstitucijni-innovaciyi-ta-virnistekonstituciyi.html</w:t>
      </w:r>
    </w:p>
    <w:p w:rsidR="007F7132" w:rsidRDefault="007F7132" w:rsidP="007E16CE">
      <w:pPr>
        <w:widowControl w:val="0"/>
        <w:numPr>
          <w:ilvl w:val="0"/>
          <w:numId w:val="53"/>
        </w:numPr>
        <w:spacing w:after="0" w:line="360" w:lineRule="auto"/>
        <w:ind w:firstLine="709"/>
        <w:rPr>
          <w:sz w:val="28"/>
          <w:szCs w:val="28"/>
        </w:rPr>
      </w:pPr>
      <w:r>
        <w:rPr>
          <w:sz w:val="28"/>
          <w:szCs w:val="28"/>
        </w:rPr>
        <w:t>Савчин М. В. Конституціоналізм і природа конституції : монографія. Ужгород : «Ліра», 2009. 372 с.</w:t>
      </w:r>
    </w:p>
    <w:p w:rsidR="007F7132" w:rsidRDefault="007F7132" w:rsidP="007E16CE">
      <w:pPr>
        <w:widowControl w:val="0"/>
        <w:numPr>
          <w:ilvl w:val="0"/>
          <w:numId w:val="53"/>
        </w:numPr>
        <w:spacing w:after="0" w:line="360" w:lineRule="auto"/>
        <w:ind w:firstLine="709"/>
        <w:rPr>
          <w:sz w:val="28"/>
          <w:szCs w:val="28"/>
        </w:rPr>
      </w:pPr>
      <w:r>
        <w:rPr>
          <w:sz w:val="28"/>
          <w:szCs w:val="28"/>
        </w:rPr>
        <w:t>Савчин М. В. Сучасні тенденції конституціоналізму у контексті глоба</w:t>
      </w:r>
      <w:r w:rsidR="008A0BDF">
        <w:rPr>
          <w:sz w:val="28"/>
          <w:szCs w:val="28"/>
        </w:rPr>
        <w:t>лізації та правового плюралізму</w:t>
      </w:r>
      <w:r>
        <w:rPr>
          <w:sz w:val="28"/>
          <w:szCs w:val="28"/>
        </w:rPr>
        <w:t xml:space="preserve">: монографія. Ужгород : РІК-У, 2018. 440с. </w:t>
      </w:r>
    </w:p>
    <w:p w:rsidR="007F7132" w:rsidRDefault="007F7132" w:rsidP="007E16CE">
      <w:pPr>
        <w:widowControl w:val="0"/>
        <w:numPr>
          <w:ilvl w:val="0"/>
          <w:numId w:val="53"/>
        </w:numPr>
        <w:spacing w:after="0" w:line="360" w:lineRule="auto"/>
        <w:ind w:firstLine="709"/>
        <w:rPr>
          <w:sz w:val="28"/>
          <w:szCs w:val="28"/>
        </w:rPr>
      </w:pPr>
      <w:r>
        <w:rPr>
          <w:sz w:val="28"/>
          <w:szCs w:val="28"/>
        </w:rPr>
        <w:t>Савчук В. В. Трансформаційна економіка.</w:t>
      </w:r>
      <w:r>
        <w:rPr>
          <w:i/>
          <w:sz w:val="28"/>
          <w:szCs w:val="28"/>
        </w:rPr>
        <w:t xml:space="preserve"> </w:t>
      </w:r>
      <w:r>
        <w:rPr>
          <w:sz w:val="28"/>
          <w:szCs w:val="28"/>
        </w:rPr>
        <w:t>Київ : КНЕУ, 2006. 612с.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Селіванов В. Правова політика України. </w:t>
      </w:r>
      <w:r>
        <w:rPr>
          <w:i/>
          <w:sz w:val="28"/>
          <w:szCs w:val="28"/>
        </w:rPr>
        <w:t>Право України</w:t>
      </w:r>
      <w:r>
        <w:rPr>
          <w:sz w:val="28"/>
          <w:szCs w:val="28"/>
        </w:rPr>
        <w:t>. 2001. № 12. С. 5-11.</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Серегина С. Конституционный процесс и конституционная идентичность. </w:t>
      </w:r>
      <w:r>
        <w:rPr>
          <w:i/>
          <w:sz w:val="28"/>
          <w:szCs w:val="28"/>
        </w:rPr>
        <w:t>Legea si viata</w:t>
      </w:r>
      <w:r>
        <w:rPr>
          <w:sz w:val="28"/>
          <w:szCs w:val="28"/>
        </w:rPr>
        <w:t>. 2015. № 3/3. С. 86-90.</w:t>
      </w:r>
    </w:p>
    <w:p w:rsidR="007F7132" w:rsidRDefault="007F7132" w:rsidP="007E16CE">
      <w:pPr>
        <w:widowControl w:val="0"/>
        <w:numPr>
          <w:ilvl w:val="0"/>
          <w:numId w:val="53"/>
        </w:numPr>
        <w:spacing w:after="0" w:line="360" w:lineRule="auto"/>
        <w:ind w:firstLine="709"/>
        <w:rPr>
          <w:sz w:val="28"/>
          <w:szCs w:val="28"/>
        </w:rPr>
      </w:pPr>
      <w:r>
        <w:rPr>
          <w:sz w:val="28"/>
          <w:szCs w:val="28"/>
        </w:rPr>
        <w:t>Сиденко В. Р. Глобализация – европейская интеграция – экономическое развитие: украинская модель / в 2-х томах. Том 1. Глобализация</w:t>
      </w:r>
      <w:r w:rsidR="008A0BDF">
        <w:rPr>
          <w:sz w:val="28"/>
          <w:szCs w:val="28"/>
        </w:rPr>
        <w:t xml:space="preserve"> и экономическое развитие. Киев</w:t>
      </w:r>
      <w:r>
        <w:rPr>
          <w:sz w:val="28"/>
          <w:szCs w:val="28"/>
        </w:rPr>
        <w:t>: Феникс, 2008. 376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Скакун О. Ф. Теорія держави і права: підручник. Харків : Консум, 2001. 656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Сліденко І. Проблеми співвідношення юридичної і фактичної Конституції України з позицій світового конституційного виміру. </w:t>
      </w:r>
      <w:r>
        <w:rPr>
          <w:i/>
          <w:sz w:val="28"/>
          <w:szCs w:val="28"/>
        </w:rPr>
        <w:t>Конституція і конституціоналізм в Україні: вибіркові проблеми</w:t>
      </w:r>
      <w:r>
        <w:rPr>
          <w:sz w:val="28"/>
          <w:szCs w:val="28"/>
        </w:rPr>
        <w:t>.</w:t>
      </w:r>
      <w:r>
        <w:rPr>
          <w:i/>
          <w:sz w:val="28"/>
          <w:szCs w:val="28"/>
        </w:rPr>
        <w:t xml:space="preserve"> Збірник наукових праць членів Товариства конституційного права з нагоди десятої річниці Конституції України, Конституційного Суду України та самого Товариства </w:t>
      </w:r>
      <w:r>
        <w:rPr>
          <w:sz w:val="28"/>
          <w:szCs w:val="28"/>
        </w:rPr>
        <w:t>/ за ред. Мартиненко П. Ф., Кампо В.М. Київ : «Купріянова», 2007.</w:t>
      </w:r>
      <w:r>
        <w:rPr>
          <w:sz w:val="28"/>
          <w:szCs w:val="28"/>
          <w:lang w:val="uk-UA"/>
        </w:rPr>
        <w:t xml:space="preserve"> 320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Сліденко І. Д. «Неоране поле» українського конституціоналізму. Досвід кризи 2007 року: аналіз і тенденції. </w:t>
      </w:r>
      <w:r>
        <w:rPr>
          <w:i/>
          <w:sz w:val="28"/>
          <w:szCs w:val="28"/>
        </w:rPr>
        <w:t>Держава і право:</w:t>
      </w:r>
      <w:r>
        <w:rPr>
          <w:sz w:val="28"/>
          <w:szCs w:val="28"/>
        </w:rPr>
        <w:t xml:space="preserve"> Збірник наукових </w:t>
      </w:r>
      <w:r>
        <w:rPr>
          <w:sz w:val="28"/>
          <w:szCs w:val="28"/>
        </w:rPr>
        <w:lastRenderedPageBreak/>
        <w:t>праць. Юридичні і політичні науки. Вип. 39. Київ : Ін-т держави і права ім. В. М. Корецького НАН України, 2008. 760 с.</w:t>
      </w:r>
    </w:p>
    <w:p w:rsidR="007F7132" w:rsidRDefault="007F7132" w:rsidP="007E16CE">
      <w:pPr>
        <w:widowControl w:val="0"/>
        <w:numPr>
          <w:ilvl w:val="0"/>
          <w:numId w:val="53"/>
        </w:numPr>
        <w:spacing w:after="0" w:line="360" w:lineRule="auto"/>
        <w:ind w:firstLine="709"/>
        <w:rPr>
          <w:sz w:val="28"/>
          <w:szCs w:val="28"/>
        </w:rPr>
      </w:pPr>
      <w:r>
        <w:rPr>
          <w:sz w:val="28"/>
          <w:szCs w:val="28"/>
        </w:rPr>
        <w:t>Словська І. Є. Український конституціоналізм: етапи становлення і розвитку :</w:t>
      </w:r>
      <w:r>
        <w:rPr>
          <w:i/>
          <w:sz w:val="28"/>
          <w:szCs w:val="28"/>
        </w:rPr>
        <w:t xml:space="preserve"> </w:t>
      </w:r>
      <w:r>
        <w:rPr>
          <w:sz w:val="28"/>
          <w:szCs w:val="28"/>
        </w:rPr>
        <w:t xml:space="preserve">автореф. дис… канд. юрид. наук / Ін-т держави і права ім. В. М. Корецького НАН України. Київ, 2004. 20 с. </w:t>
      </w:r>
    </w:p>
    <w:p w:rsidR="007F7132" w:rsidRDefault="007F7132" w:rsidP="007E16CE">
      <w:pPr>
        <w:widowControl w:val="0"/>
        <w:numPr>
          <w:ilvl w:val="0"/>
          <w:numId w:val="53"/>
        </w:numPr>
        <w:spacing w:after="0" w:line="360" w:lineRule="auto"/>
        <w:ind w:firstLine="709"/>
        <w:rPr>
          <w:sz w:val="28"/>
          <w:szCs w:val="28"/>
        </w:rPr>
      </w:pPr>
      <w:r>
        <w:rPr>
          <w:sz w:val="28"/>
          <w:szCs w:val="28"/>
        </w:rPr>
        <w:t>Совгиря О. В., Шукліна Н. Г. Конституційне право України : навчальний посібник. Київ: Юрінком Інтер, 2008. 632 с.</w:t>
      </w:r>
    </w:p>
    <w:p w:rsidR="007F7132" w:rsidRPr="00FD7E05" w:rsidRDefault="007F7132" w:rsidP="007E16CE">
      <w:pPr>
        <w:widowControl w:val="0"/>
        <w:numPr>
          <w:ilvl w:val="0"/>
          <w:numId w:val="53"/>
        </w:numPr>
        <w:spacing w:after="0" w:line="360" w:lineRule="auto"/>
        <w:ind w:firstLine="709"/>
        <w:rPr>
          <w:sz w:val="28"/>
          <w:szCs w:val="28"/>
          <w:lang w:val="en-US"/>
        </w:rPr>
      </w:pPr>
      <w:r>
        <w:rPr>
          <w:sz w:val="28"/>
          <w:szCs w:val="28"/>
        </w:rPr>
        <w:t xml:space="preserve">Співак В. М. </w:t>
      </w:r>
      <w:r>
        <w:rPr>
          <w:i/>
          <w:sz w:val="28"/>
          <w:szCs w:val="28"/>
        </w:rPr>
        <w:t>Глобальне громадянське суспільство: реалії та майбутнє.</w:t>
      </w:r>
      <w:r>
        <w:rPr>
          <w:sz w:val="28"/>
          <w:szCs w:val="28"/>
        </w:rPr>
        <w:t xml:space="preserve"> </w:t>
      </w:r>
      <w:r>
        <w:rPr>
          <w:sz w:val="28"/>
          <w:szCs w:val="28"/>
          <w:lang w:val="en-US"/>
        </w:rPr>
        <w:t>URL</w:t>
      </w:r>
      <w:r w:rsidRPr="00FD7E05">
        <w:rPr>
          <w:sz w:val="28"/>
          <w:szCs w:val="28"/>
          <w:lang w:val="en-US"/>
        </w:rPr>
        <w:t xml:space="preserve">: </w:t>
      </w:r>
      <w:r>
        <w:rPr>
          <w:sz w:val="28"/>
          <w:szCs w:val="28"/>
          <w:lang w:val="en-US"/>
        </w:rPr>
        <w:t>http</w:t>
      </w:r>
      <w:r w:rsidRPr="00FD7E05">
        <w:rPr>
          <w:sz w:val="28"/>
          <w:szCs w:val="28"/>
          <w:lang w:val="en-US"/>
        </w:rPr>
        <w:t>://</w:t>
      </w:r>
      <w:r>
        <w:rPr>
          <w:sz w:val="28"/>
          <w:szCs w:val="28"/>
          <w:lang w:val="en-US"/>
        </w:rPr>
        <w:t>www</w:t>
      </w:r>
      <w:r w:rsidRPr="00FD7E05">
        <w:rPr>
          <w:sz w:val="28"/>
          <w:szCs w:val="28"/>
          <w:lang w:val="en-US"/>
        </w:rPr>
        <w:t>.</w:t>
      </w:r>
      <w:r>
        <w:rPr>
          <w:sz w:val="28"/>
          <w:szCs w:val="28"/>
          <w:lang w:val="en-US"/>
        </w:rPr>
        <w:t>nbuv</w:t>
      </w:r>
      <w:r w:rsidRPr="00FD7E05">
        <w:rPr>
          <w:sz w:val="28"/>
          <w:szCs w:val="28"/>
          <w:lang w:val="en-US"/>
        </w:rPr>
        <w:t>.</w:t>
      </w:r>
      <w:r>
        <w:rPr>
          <w:sz w:val="28"/>
          <w:szCs w:val="28"/>
          <w:lang w:val="en-US"/>
        </w:rPr>
        <w:t>gov</w:t>
      </w:r>
      <w:r w:rsidRPr="00FD7E05">
        <w:rPr>
          <w:sz w:val="28"/>
          <w:szCs w:val="28"/>
          <w:lang w:val="en-US"/>
        </w:rPr>
        <w:t>.</w:t>
      </w:r>
      <w:r>
        <w:rPr>
          <w:sz w:val="28"/>
          <w:szCs w:val="28"/>
          <w:lang w:val="en-US"/>
        </w:rPr>
        <w:t>ua</w:t>
      </w:r>
      <w:r w:rsidRPr="00FD7E05">
        <w:rPr>
          <w:sz w:val="28"/>
          <w:szCs w:val="28"/>
          <w:lang w:val="en-US"/>
        </w:rPr>
        <w:t>/</w:t>
      </w:r>
      <w:r>
        <w:rPr>
          <w:sz w:val="28"/>
          <w:szCs w:val="28"/>
          <w:lang w:val="en-US"/>
        </w:rPr>
        <w:t>portal</w:t>
      </w:r>
      <w:r w:rsidRPr="00FD7E05">
        <w:rPr>
          <w:sz w:val="28"/>
          <w:szCs w:val="28"/>
          <w:lang w:val="en-US"/>
        </w:rPr>
        <w:t>/</w:t>
      </w:r>
      <w:r>
        <w:rPr>
          <w:sz w:val="28"/>
          <w:szCs w:val="28"/>
          <w:lang w:val="en-US"/>
        </w:rPr>
        <w:t>soc</w:t>
      </w:r>
      <w:r w:rsidRPr="00FD7E05">
        <w:rPr>
          <w:sz w:val="28"/>
          <w:szCs w:val="28"/>
          <w:lang w:val="en-US"/>
        </w:rPr>
        <w:t>_</w:t>
      </w:r>
      <w:r>
        <w:rPr>
          <w:sz w:val="28"/>
          <w:szCs w:val="28"/>
          <w:lang w:val="en-US"/>
        </w:rPr>
        <w:t>gum</w:t>
      </w:r>
      <w:r w:rsidRPr="00FD7E05">
        <w:rPr>
          <w:sz w:val="28"/>
          <w:szCs w:val="28"/>
          <w:lang w:val="en-US"/>
        </w:rPr>
        <w:t xml:space="preserve">/ </w:t>
      </w:r>
      <w:r>
        <w:rPr>
          <w:sz w:val="28"/>
          <w:szCs w:val="28"/>
          <w:lang w:val="en-US"/>
        </w:rPr>
        <w:t>Vdakk</w:t>
      </w:r>
      <w:r w:rsidRPr="00FD7E05">
        <w:rPr>
          <w:sz w:val="28"/>
          <w:szCs w:val="28"/>
          <w:lang w:val="en-US"/>
        </w:rPr>
        <w:t>/2010_1/34.</w:t>
      </w:r>
      <w:r>
        <w:rPr>
          <w:sz w:val="28"/>
          <w:szCs w:val="28"/>
          <w:lang w:val="en-US"/>
        </w:rPr>
        <w:t>pdf</w:t>
      </w:r>
    </w:p>
    <w:p w:rsidR="007F7132" w:rsidRDefault="007F7132" w:rsidP="007E16CE">
      <w:pPr>
        <w:widowControl w:val="0"/>
        <w:numPr>
          <w:ilvl w:val="0"/>
          <w:numId w:val="53"/>
        </w:numPr>
        <w:spacing w:after="0" w:line="360" w:lineRule="auto"/>
        <w:ind w:firstLine="709"/>
        <w:rPr>
          <w:sz w:val="28"/>
          <w:szCs w:val="28"/>
          <w:lang w:val="en-US"/>
        </w:rPr>
      </w:pPr>
      <w:r w:rsidRPr="0037661C">
        <w:rPr>
          <w:sz w:val="28"/>
          <w:szCs w:val="28"/>
        </w:rPr>
        <w:t>Справа</w:t>
      </w:r>
      <w:r w:rsidRPr="0037661C">
        <w:rPr>
          <w:sz w:val="28"/>
          <w:szCs w:val="28"/>
          <w:lang w:val="en-US"/>
        </w:rPr>
        <w:t xml:space="preserve"> «</w:t>
      </w:r>
      <w:r w:rsidRPr="0037661C">
        <w:rPr>
          <w:sz w:val="28"/>
          <w:szCs w:val="28"/>
        </w:rPr>
        <w:t>Олександр</w:t>
      </w:r>
      <w:r w:rsidRPr="0037661C">
        <w:rPr>
          <w:sz w:val="28"/>
          <w:szCs w:val="28"/>
          <w:lang w:val="en-US"/>
        </w:rPr>
        <w:t xml:space="preserve"> </w:t>
      </w:r>
      <w:r w:rsidRPr="0037661C">
        <w:rPr>
          <w:sz w:val="28"/>
          <w:szCs w:val="28"/>
        </w:rPr>
        <w:t>Волков</w:t>
      </w:r>
      <w:r w:rsidRPr="0037661C">
        <w:rPr>
          <w:sz w:val="28"/>
          <w:szCs w:val="28"/>
          <w:lang w:val="en-US"/>
        </w:rPr>
        <w:t xml:space="preserve"> </w:t>
      </w:r>
      <w:r w:rsidRPr="0037661C">
        <w:rPr>
          <w:sz w:val="28"/>
          <w:szCs w:val="28"/>
        </w:rPr>
        <w:t>проти</w:t>
      </w:r>
      <w:r w:rsidRPr="0037661C">
        <w:rPr>
          <w:sz w:val="28"/>
          <w:szCs w:val="28"/>
          <w:lang w:val="en-US"/>
        </w:rPr>
        <w:t xml:space="preserve"> </w:t>
      </w:r>
      <w:r w:rsidRPr="0037661C">
        <w:rPr>
          <w:sz w:val="28"/>
          <w:szCs w:val="28"/>
        </w:rPr>
        <w:t>України</w:t>
      </w:r>
      <w:r w:rsidRPr="0037661C">
        <w:rPr>
          <w:sz w:val="28"/>
          <w:szCs w:val="28"/>
          <w:lang w:val="en-US"/>
        </w:rPr>
        <w:t>» (</w:t>
      </w:r>
      <w:r w:rsidRPr="0037661C">
        <w:rPr>
          <w:sz w:val="28"/>
          <w:szCs w:val="28"/>
        </w:rPr>
        <w:t>Заява</w:t>
      </w:r>
      <w:r w:rsidRPr="0037661C">
        <w:rPr>
          <w:sz w:val="28"/>
          <w:szCs w:val="28"/>
          <w:lang w:val="en-US"/>
        </w:rPr>
        <w:t xml:space="preserve"> № 21722/11, Volkov v. </w:t>
      </w:r>
      <w:smartTag w:uri="urn:schemas-microsoft-com:office:smarttags" w:element="country-region">
        <w:smartTag w:uri="urn:schemas-microsoft-com:office:smarttags" w:element="place">
          <w:r w:rsidRPr="0037661C">
            <w:rPr>
              <w:sz w:val="28"/>
              <w:szCs w:val="28"/>
              <w:lang w:val="en-US"/>
            </w:rPr>
            <w:t>Ukraine</w:t>
          </w:r>
        </w:smartTag>
      </w:smartTag>
      <w:r w:rsidRPr="0037661C">
        <w:rPr>
          <w:sz w:val="28"/>
          <w:szCs w:val="28"/>
          <w:lang w:val="en-US"/>
        </w:rPr>
        <w:t xml:space="preserve">, ECHR (2013), № 21722/1, Judgement of 9 January 2013. </w:t>
      </w:r>
      <w:r w:rsidRPr="0037661C">
        <w:rPr>
          <w:sz w:val="28"/>
          <w:szCs w:val="28"/>
        </w:rPr>
        <w:t>URL: http://zakon3.rada.gov.ua/laws/show/974_947/ print1509953804961799</w:t>
      </w:r>
      <w:r w:rsidRPr="0037661C">
        <w:rPr>
          <w:sz w:val="28"/>
          <w:szCs w:val="28"/>
          <w:lang w:val="en-US"/>
        </w:rPr>
        <w:t xml:space="preserve"> </w:t>
      </w:r>
    </w:p>
    <w:p w:rsidR="007F7132" w:rsidRPr="008A0BDF" w:rsidRDefault="007F7132" w:rsidP="007E16CE">
      <w:pPr>
        <w:widowControl w:val="0"/>
        <w:numPr>
          <w:ilvl w:val="0"/>
          <w:numId w:val="53"/>
        </w:numPr>
        <w:spacing w:after="0" w:line="360" w:lineRule="auto"/>
        <w:ind w:firstLine="709"/>
        <w:rPr>
          <w:sz w:val="28"/>
          <w:szCs w:val="28"/>
          <w:lang w:val="en-US"/>
        </w:rPr>
      </w:pPr>
      <w:r w:rsidRPr="008A0BDF">
        <w:rPr>
          <w:sz w:val="28"/>
          <w:szCs w:val="28"/>
        </w:rPr>
        <w:t>Справа</w:t>
      </w:r>
      <w:r w:rsidRPr="008A0BDF">
        <w:rPr>
          <w:sz w:val="28"/>
          <w:szCs w:val="28"/>
          <w:lang w:val="en-US"/>
        </w:rPr>
        <w:t xml:space="preserve"> «</w:t>
      </w:r>
      <w:r w:rsidRPr="008A0BDF">
        <w:rPr>
          <w:sz w:val="28"/>
          <w:szCs w:val="28"/>
        </w:rPr>
        <w:t>Сіренко</w:t>
      </w:r>
      <w:r w:rsidRPr="008A0BDF">
        <w:rPr>
          <w:sz w:val="28"/>
          <w:szCs w:val="28"/>
          <w:lang w:val="en-US"/>
        </w:rPr>
        <w:t xml:space="preserve"> </w:t>
      </w:r>
      <w:r w:rsidRPr="008A0BDF">
        <w:rPr>
          <w:sz w:val="28"/>
          <w:szCs w:val="28"/>
        </w:rPr>
        <w:t>проти</w:t>
      </w:r>
      <w:r w:rsidRPr="008A0BDF">
        <w:rPr>
          <w:sz w:val="28"/>
          <w:szCs w:val="28"/>
          <w:lang w:val="en-US"/>
        </w:rPr>
        <w:t xml:space="preserve"> </w:t>
      </w:r>
      <w:r w:rsidRPr="008A0BDF">
        <w:rPr>
          <w:sz w:val="28"/>
          <w:szCs w:val="28"/>
        </w:rPr>
        <w:t>України</w:t>
      </w:r>
      <w:r w:rsidRPr="008A0BDF">
        <w:rPr>
          <w:sz w:val="28"/>
          <w:szCs w:val="28"/>
          <w:lang w:val="en-US"/>
        </w:rPr>
        <w:t xml:space="preserve">». Application № 9078/14 and «Derevyanko v </w:t>
      </w:r>
      <w:smartTag w:uri="urn:schemas-microsoft-com:office:smarttags" w:element="country-region">
        <w:smartTag w:uri="urn:schemas-microsoft-com:office:smarttags" w:element="place">
          <w:r w:rsidRPr="008A0BDF">
            <w:rPr>
              <w:sz w:val="28"/>
              <w:szCs w:val="28"/>
              <w:lang w:val="en-US"/>
            </w:rPr>
            <w:t>Ukraine</w:t>
          </w:r>
        </w:smartTag>
      </w:smartTag>
      <w:r w:rsidRPr="008A0BDF">
        <w:rPr>
          <w:sz w:val="28"/>
          <w:szCs w:val="28"/>
          <w:lang w:val="en-US"/>
        </w:rPr>
        <w:t xml:space="preserve">» (2013) application № 7684/14. </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Справа</w:t>
      </w:r>
      <w:r>
        <w:rPr>
          <w:sz w:val="28"/>
          <w:szCs w:val="28"/>
          <w:lang w:val="en-US"/>
        </w:rPr>
        <w:t xml:space="preserve"> «</w:t>
      </w:r>
      <w:r>
        <w:rPr>
          <w:sz w:val="28"/>
          <w:szCs w:val="28"/>
        </w:rPr>
        <w:t>Швидка</w:t>
      </w:r>
      <w:r>
        <w:rPr>
          <w:sz w:val="28"/>
          <w:szCs w:val="28"/>
          <w:lang w:val="en-US"/>
        </w:rPr>
        <w:t xml:space="preserve"> </w:t>
      </w:r>
      <w:r>
        <w:rPr>
          <w:sz w:val="28"/>
          <w:szCs w:val="28"/>
        </w:rPr>
        <w:t>проти</w:t>
      </w:r>
      <w:r>
        <w:rPr>
          <w:sz w:val="28"/>
          <w:szCs w:val="28"/>
          <w:lang w:val="en-US"/>
        </w:rPr>
        <w:t xml:space="preserve"> </w:t>
      </w:r>
      <w:r>
        <w:rPr>
          <w:sz w:val="28"/>
          <w:szCs w:val="28"/>
        </w:rPr>
        <w:t>України</w:t>
      </w:r>
      <w:r>
        <w:rPr>
          <w:sz w:val="28"/>
          <w:szCs w:val="28"/>
          <w:lang w:val="en-US"/>
        </w:rPr>
        <w:t>», ECHR (2014), application № 17888/12, Judgement of 30 October 2014.</w:t>
      </w:r>
      <w:r>
        <w:rPr>
          <w:i/>
          <w:sz w:val="28"/>
          <w:szCs w:val="28"/>
          <w:lang w:val="en-US"/>
        </w:rPr>
        <w:t xml:space="preserve"> </w:t>
      </w:r>
      <w:r>
        <w:rPr>
          <w:i/>
          <w:sz w:val="28"/>
          <w:szCs w:val="28"/>
        </w:rPr>
        <w:t>Офіційний</w:t>
      </w:r>
      <w:r>
        <w:rPr>
          <w:i/>
          <w:sz w:val="28"/>
          <w:szCs w:val="28"/>
          <w:lang w:val="en-US"/>
        </w:rPr>
        <w:t xml:space="preserve"> </w:t>
      </w:r>
      <w:r>
        <w:rPr>
          <w:i/>
          <w:sz w:val="28"/>
          <w:szCs w:val="28"/>
        </w:rPr>
        <w:t>веб</w:t>
      </w:r>
      <w:r>
        <w:rPr>
          <w:i/>
          <w:sz w:val="28"/>
          <w:szCs w:val="28"/>
          <w:lang w:val="en-US"/>
        </w:rPr>
        <w:t>-</w:t>
      </w:r>
      <w:r>
        <w:rPr>
          <w:i/>
          <w:sz w:val="28"/>
          <w:szCs w:val="28"/>
        </w:rPr>
        <w:t>сайт</w:t>
      </w:r>
      <w:r>
        <w:rPr>
          <w:i/>
          <w:sz w:val="28"/>
          <w:szCs w:val="28"/>
          <w:lang w:val="en-US"/>
        </w:rPr>
        <w:t xml:space="preserve"> </w:t>
      </w:r>
      <w:r>
        <w:rPr>
          <w:i/>
          <w:sz w:val="28"/>
          <w:szCs w:val="28"/>
        </w:rPr>
        <w:t>Верховної</w:t>
      </w:r>
      <w:r>
        <w:rPr>
          <w:i/>
          <w:sz w:val="28"/>
          <w:szCs w:val="28"/>
          <w:lang w:val="en-US"/>
        </w:rPr>
        <w:t xml:space="preserve"> </w:t>
      </w:r>
      <w:r>
        <w:rPr>
          <w:i/>
          <w:sz w:val="28"/>
          <w:szCs w:val="28"/>
        </w:rPr>
        <w:t>Ради</w:t>
      </w:r>
      <w:r>
        <w:rPr>
          <w:i/>
          <w:sz w:val="28"/>
          <w:szCs w:val="28"/>
          <w:lang w:val="en-US"/>
        </w:rPr>
        <w:t xml:space="preserve"> </w:t>
      </w:r>
      <w:r>
        <w:rPr>
          <w:i/>
          <w:sz w:val="28"/>
          <w:szCs w:val="28"/>
        </w:rPr>
        <w:t>України</w:t>
      </w:r>
      <w:r>
        <w:rPr>
          <w:sz w:val="28"/>
          <w:szCs w:val="28"/>
          <w:lang w:val="en-US"/>
        </w:rPr>
        <w:t>.</w:t>
      </w:r>
      <w:r>
        <w:rPr>
          <w:i/>
          <w:sz w:val="28"/>
          <w:szCs w:val="28"/>
          <w:lang w:val="en-US"/>
        </w:rPr>
        <w:t xml:space="preserve"> </w:t>
      </w:r>
      <w:r>
        <w:rPr>
          <w:sz w:val="28"/>
          <w:szCs w:val="28"/>
          <w:lang w:val="en-US"/>
        </w:rPr>
        <w:t xml:space="preserve">URL: https://zakon.rada.gov.ua/laws/ show/974_a40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Справа «Юрій Миколайович Іванов проти України»: Справа, Рішення Європейського Суду з прав людини від 05.03.2010. </w:t>
      </w:r>
      <w:r>
        <w:rPr>
          <w:i/>
          <w:sz w:val="28"/>
          <w:szCs w:val="28"/>
        </w:rPr>
        <w:t>Офіційний вісник України.</w:t>
      </w:r>
      <w:r>
        <w:rPr>
          <w:b/>
          <w:sz w:val="28"/>
          <w:szCs w:val="28"/>
        </w:rPr>
        <w:t xml:space="preserve"> </w:t>
      </w:r>
      <w:r>
        <w:rPr>
          <w:sz w:val="28"/>
          <w:szCs w:val="28"/>
        </w:rPr>
        <w:t>2010. № 13. С. 120. Ст. 651.</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Статут</w:t>
      </w:r>
      <w:r>
        <w:rPr>
          <w:sz w:val="28"/>
          <w:szCs w:val="28"/>
          <w:lang w:val="en-US"/>
        </w:rPr>
        <w:t xml:space="preserve"> </w:t>
      </w:r>
      <w:r>
        <w:rPr>
          <w:sz w:val="28"/>
          <w:szCs w:val="28"/>
        </w:rPr>
        <w:t>міжнародного</w:t>
      </w:r>
      <w:r>
        <w:rPr>
          <w:sz w:val="28"/>
          <w:szCs w:val="28"/>
          <w:lang w:val="en-US"/>
        </w:rPr>
        <w:t xml:space="preserve"> </w:t>
      </w:r>
      <w:r>
        <w:rPr>
          <w:sz w:val="28"/>
          <w:szCs w:val="28"/>
        </w:rPr>
        <w:t>суду</w:t>
      </w:r>
      <w:r>
        <w:rPr>
          <w:sz w:val="28"/>
          <w:szCs w:val="28"/>
          <w:lang w:val="en-US"/>
        </w:rPr>
        <w:t xml:space="preserve"> </w:t>
      </w:r>
      <w:r>
        <w:rPr>
          <w:sz w:val="28"/>
          <w:szCs w:val="28"/>
        </w:rPr>
        <w:t>ООН</w:t>
      </w:r>
      <w:r>
        <w:rPr>
          <w:sz w:val="28"/>
          <w:szCs w:val="28"/>
          <w:lang w:val="en-US"/>
        </w:rPr>
        <w:t>. URL:https://www.icj-cij.org/files/ statute-of-the-court/statute-of-the-court-ru.pdf</w:t>
      </w:r>
    </w:p>
    <w:p w:rsidR="007F7132" w:rsidRDefault="007F7132" w:rsidP="007E16CE">
      <w:pPr>
        <w:widowControl w:val="0"/>
        <w:numPr>
          <w:ilvl w:val="0"/>
          <w:numId w:val="53"/>
        </w:numPr>
        <w:spacing w:after="0" w:line="360" w:lineRule="auto"/>
        <w:ind w:firstLine="709"/>
        <w:rPr>
          <w:sz w:val="28"/>
          <w:szCs w:val="28"/>
        </w:rPr>
      </w:pPr>
      <w:r>
        <w:rPr>
          <w:sz w:val="28"/>
          <w:szCs w:val="28"/>
        </w:rPr>
        <w:t>Статут Організації Об’єднаних Націй і Статут Міжнародного Суду</w:t>
      </w:r>
      <w:r>
        <w:rPr>
          <w:i/>
          <w:sz w:val="28"/>
          <w:szCs w:val="28"/>
        </w:rPr>
        <w:t xml:space="preserve"> </w:t>
      </w:r>
      <w:r>
        <w:rPr>
          <w:sz w:val="28"/>
          <w:szCs w:val="28"/>
        </w:rPr>
        <w:t xml:space="preserve">від 26 червня 1945 року. </w:t>
      </w:r>
      <w:r>
        <w:rPr>
          <w:i/>
          <w:sz w:val="28"/>
          <w:szCs w:val="28"/>
        </w:rPr>
        <w:t xml:space="preserve">Офіційний веб-сайт Верховної </w:t>
      </w:r>
    </w:p>
    <w:p w:rsidR="007F7132" w:rsidRDefault="007F7132" w:rsidP="007E16CE">
      <w:pPr>
        <w:widowControl w:val="0"/>
        <w:spacing w:after="0" w:line="360" w:lineRule="auto"/>
        <w:ind w:left="0" w:firstLine="709"/>
        <w:rPr>
          <w:sz w:val="28"/>
          <w:szCs w:val="28"/>
        </w:rPr>
      </w:pPr>
      <w:r>
        <w:rPr>
          <w:i/>
          <w:sz w:val="28"/>
          <w:szCs w:val="28"/>
        </w:rPr>
        <w:t>Ради України</w:t>
      </w:r>
      <w:r>
        <w:rPr>
          <w:sz w:val="28"/>
          <w:szCs w:val="28"/>
        </w:rPr>
        <w:t>.</w:t>
      </w:r>
      <w:r>
        <w:rPr>
          <w:i/>
          <w:sz w:val="28"/>
          <w:szCs w:val="28"/>
        </w:rPr>
        <w:t xml:space="preserve"> </w:t>
      </w:r>
      <w:r>
        <w:rPr>
          <w:sz w:val="28"/>
          <w:szCs w:val="28"/>
        </w:rPr>
        <w:t>URL: https://zakon.rada.gov.ua/laws/show/995_010</w:t>
      </w:r>
    </w:p>
    <w:p w:rsidR="007F7132" w:rsidRDefault="007F7132" w:rsidP="007E16CE">
      <w:pPr>
        <w:widowControl w:val="0"/>
        <w:numPr>
          <w:ilvl w:val="0"/>
          <w:numId w:val="53"/>
        </w:numPr>
        <w:spacing w:after="0" w:line="360" w:lineRule="auto"/>
        <w:ind w:firstLine="709"/>
        <w:rPr>
          <w:sz w:val="28"/>
          <w:szCs w:val="28"/>
        </w:rPr>
      </w:pPr>
      <w:r>
        <w:rPr>
          <w:sz w:val="28"/>
          <w:szCs w:val="28"/>
        </w:rPr>
        <w:t>Стратегічний план розвитку судової влади в Україні на 2013– 2015 роки. Рада суддів України. Державна судова адміністрація України. Київ, лютий 2013 р. URL: http://www.fair.org.ua/content/library_doc/Strategic_Plan_for_Ukrainian_Judiciary_UKR.pdf</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Стратегія інтеграції України до Європейського Союзу: Указ Президента від № 615/98 11.06.1998 р. Указ втратив чинність на підставі Указу Президента № 398/2015 від 07.07.2015.</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Стратегія розвитку судової системи в </w:t>
      </w:r>
      <w:r w:rsidR="008A0BDF">
        <w:rPr>
          <w:sz w:val="28"/>
          <w:szCs w:val="28"/>
        </w:rPr>
        <w:t>Україні на 2015–2020 роки</w:t>
      </w:r>
      <w:r>
        <w:rPr>
          <w:sz w:val="28"/>
          <w:szCs w:val="28"/>
        </w:rPr>
        <w:t xml:space="preserve">: Рішення Ради суддів України № 71 від 11 грудня 2014 року. </w:t>
      </w:r>
      <w:r>
        <w:rPr>
          <w:sz w:val="28"/>
          <w:szCs w:val="28"/>
          <w:lang w:val="pl-PL"/>
        </w:rPr>
        <w:t>URL: http://document.ua/shodo-zatverdzhennja-strategiyi-rozvitku-sudovoyi-vladi-ukra-doc215826.html/&gt;.</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Стрєльцова О. В. Становлення і розвиток асоціативних відносин між Україною та Європейським Союзом в контексті конституційної реформи в Україні. </w:t>
      </w:r>
      <w:r>
        <w:rPr>
          <w:i/>
          <w:sz w:val="28"/>
          <w:szCs w:val="28"/>
        </w:rPr>
        <w:t>Міжнародний конгрес європейського права :</w:t>
      </w:r>
      <w:r>
        <w:rPr>
          <w:sz w:val="28"/>
          <w:szCs w:val="28"/>
        </w:rPr>
        <w:t xml:space="preserve"> збірник наукових праць (м. Одеса, 21–22 квітня 2017 р.) Одеса : Фенікс, 2017. 356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Суд ООН визначив графік розгляду справи України проти Росії до літа 2019 року. </w:t>
      </w:r>
      <w:r>
        <w:rPr>
          <w:i/>
          <w:sz w:val="28"/>
          <w:szCs w:val="28"/>
        </w:rPr>
        <w:t xml:space="preserve">Cайт </w:t>
      </w:r>
      <w:r>
        <w:rPr>
          <w:sz w:val="28"/>
          <w:szCs w:val="28"/>
        </w:rPr>
        <w:t>112.ua. URL: https://ua.112.ua/polityka/ sud-oon-vyznachyv-hrafik-rozhliadu-spravy-ukrainy-proty-rosii-dolita-2019-roku-389599.html</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Суд у Страсбурзі прийняв позицію України у справі проти Росії про порушення прав людини в Криму. </w:t>
      </w:r>
      <w:r>
        <w:rPr>
          <w:i/>
          <w:sz w:val="28"/>
          <w:szCs w:val="28"/>
        </w:rPr>
        <w:t>Центр інформації про права людини</w:t>
      </w:r>
      <w:r>
        <w:rPr>
          <w:sz w:val="28"/>
          <w:szCs w:val="28"/>
        </w:rPr>
        <w:t>. URL: https://humanrights.org.ua/material/sud_u_ strasburzi_prijnjiav_pozicijiu_ukrajini_u_spravi_proti_rosiji_pro_porushennjia_prav_ljiudini_v_krimu_pid_chas_okupaciji</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Сушко А. Європейська «абсорбція» і українські перспективи. </w:t>
      </w:r>
      <w:r>
        <w:rPr>
          <w:i/>
          <w:sz w:val="28"/>
          <w:szCs w:val="28"/>
        </w:rPr>
        <w:t>Дзеркало тижня</w:t>
      </w:r>
      <w:r>
        <w:rPr>
          <w:sz w:val="28"/>
          <w:szCs w:val="28"/>
        </w:rPr>
        <w:t>. 2006. № 24 (603). – 24-30 червня 2006 р.</w:t>
      </w:r>
    </w:p>
    <w:p w:rsidR="007F7132" w:rsidRDefault="007F7132" w:rsidP="007E16CE">
      <w:pPr>
        <w:widowControl w:val="0"/>
        <w:numPr>
          <w:ilvl w:val="0"/>
          <w:numId w:val="53"/>
        </w:numPr>
        <w:spacing w:after="0" w:line="360" w:lineRule="auto"/>
        <w:ind w:firstLine="709"/>
        <w:rPr>
          <w:sz w:val="28"/>
          <w:szCs w:val="28"/>
          <w:lang w:val="en-US"/>
        </w:rPr>
      </w:pPr>
      <w:r>
        <w:rPr>
          <w:sz w:val="28"/>
          <w:szCs w:val="28"/>
        </w:rPr>
        <w:t xml:space="preserve">Сушко О. Угода про асоціацію з ЄС – дороговказ реформ. </w:t>
      </w:r>
      <w:r>
        <w:rPr>
          <w:sz w:val="28"/>
          <w:szCs w:val="28"/>
          <w:lang w:val="en-US"/>
        </w:rPr>
        <w:t>KAS Policy Paper, 2012. URL: http://www.kas.de/ukraine/ukr/publications/32048/</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Танчев Е. Верховенство конституции в контексте конституционного плюрализма. </w:t>
      </w:r>
      <w:r>
        <w:rPr>
          <w:i/>
          <w:sz w:val="28"/>
          <w:szCs w:val="28"/>
        </w:rPr>
        <w:t>Сравнительное конституционное право</w:t>
      </w:r>
      <w:r>
        <w:rPr>
          <w:sz w:val="28"/>
          <w:szCs w:val="28"/>
        </w:rPr>
        <w:t>. 2005. № 4. С. 104-113.</w:t>
      </w:r>
    </w:p>
    <w:p w:rsidR="007F7132" w:rsidRDefault="007F7132" w:rsidP="007E16CE">
      <w:pPr>
        <w:widowControl w:val="0"/>
        <w:numPr>
          <w:ilvl w:val="0"/>
          <w:numId w:val="53"/>
        </w:numPr>
        <w:spacing w:after="0" w:line="360" w:lineRule="auto"/>
        <w:ind w:firstLine="709"/>
        <w:rPr>
          <w:sz w:val="28"/>
          <w:szCs w:val="28"/>
          <w:lang w:val="pl-PL"/>
        </w:rPr>
      </w:pPr>
      <w:r>
        <w:rPr>
          <w:sz w:val="28"/>
          <w:szCs w:val="28"/>
        </w:rPr>
        <w:t xml:space="preserve">Тарасов О. Международная правосубъектность субнациональных территориальных единиц: нормологический и персонологический подходы. </w:t>
      </w:r>
      <w:r w:rsidRPr="00FD7E05">
        <w:rPr>
          <w:i/>
          <w:sz w:val="28"/>
          <w:szCs w:val="28"/>
          <w:lang w:val="en-US"/>
        </w:rPr>
        <w:t>Legea si viata</w:t>
      </w:r>
      <w:r w:rsidRPr="00FD7E05">
        <w:rPr>
          <w:sz w:val="28"/>
          <w:szCs w:val="28"/>
          <w:lang w:val="en-US"/>
        </w:rPr>
        <w:t xml:space="preserve">. </w:t>
      </w:r>
      <w:r>
        <w:rPr>
          <w:sz w:val="28"/>
          <w:szCs w:val="28"/>
          <w:lang w:val="en-US"/>
        </w:rPr>
        <w:t xml:space="preserve">2014. </w:t>
      </w:r>
      <w:r>
        <w:rPr>
          <w:sz w:val="28"/>
          <w:szCs w:val="28"/>
          <w:lang w:val="pl-PL"/>
        </w:rPr>
        <w:t xml:space="preserve">№ 8-3. </w:t>
      </w:r>
      <w:r>
        <w:rPr>
          <w:sz w:val="28"/>
          <w:szCs w:val="28"/>
        </w:rPr>
        <w:t>С</w:t>
      </w:r>
      <w:r>
        <w:rPr>
          <w:sz w:val="28"/>
          <w:szCs w:val="28"/>
          <w:lang w:val="pl-PL"/>
        </w:rPr>
        <w:t xml:space="preserve">. 143-146. URL: http:// </w:t>
      </w:r>
      <w:r>
        <w:rPr>
          <w:sz w:val="28"/>
          <w:szCs w:val="28"/>
          <w:lang w:val="pl-PL"/>
        </w:rPr>
        <w:lastRenderedPageBreak/>
        <w:t>www.legeasiviata.in.ua/archive/2014/8-3/38.pdf</w:t>
      </w:r>
    </w:p>
    <w:p w:rsidR="007F7132" w:rsidRDefault="007F7132" w:rsidP="007E16CE">
      <w:pPr>
        <w:widowControl w:val="0"/>
        <w:numPr>
          <w:ilvl w:val="0"/>
          <w:numId w:val="53"/>
        </w:numPr>
        <w:spacing w:after="0" w:line="360" w:lineRule="auto"/>
        <w:ind w:firstLine="709"/>
        <w:rPr>
          <w:sz w:val="28"/>
          <w:szCs w:val="28"/>
        </w:rPr>
      </w:pPr>
      <w:r>
        <w:rPr>
          <w:sz w:val="28"/>
          <w:szCs w:val="28"/>
        </w:rPr>
        <w:t>Тарасов О. Субъект международного права в юридической литературе Российской империи ХІХ-начала ХХ столетия. URL: http:// dspace.nlu.edu.ua/bitstream/123456789/3850/1/Tarasov_153_156. pdf</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Тарасов О. В. Международная правосубъектность в классической литературе XVII – начала XX века. </w:t>
      </w:r>
      <w:r>
        <w:rPr>
          <w:i/>
          <w:sz w:val="28"/>
          <w:szCs w:val="28"/>
        </w:rPr>
        <w:t>История государства и права</w:t>
      </w:r>
      <w:r>
        <w:rPr>
          <w:sz w:val="28"/>
          <w:szCs w:val="28"/>
        </w:rPr>
        <w:t xml:space="preserve">. 2014. № 24. С. 19-25.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Тарасов О. В. Суб’єкт міжнародного права: проблеми сучасної теорії : монографія. Харків : Право, 2014. 512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Тацій В. Я. Проблеми формування правової політики в Україні. </w:t>
      </w:r>
      <w:r>
        <w:rPr>
          <w:i/>
          <w:sz w:val="28"/>
          <w:szCs w:val="28"/>
        </w:rPr>
        <w:t>Вісник АПрН України</w:t>
      </w:r>
      <w:r>
        <w:rPr>
          <w:sz w:val="28"/>
          <w:szCs w:val="28"/>
        </w:rPr>
        <w:t>.</w:t>
      </w:r>
      <w:r>
        <w:rPr>
          <w:i/>
          <w:sz w:val="28"/>
          <w:szCs w:val="28"/>
        </w:rPr>
        <w:t xml:space="preserve"> </w:t>
      </w:r>
      <w:r>
        <w:rPr>
          <w:sz w:val="28"/>
          <w:szCs w:val="28"/>
        </w:rPr>
        <w:t xml:space="preserve">1994. № 2. С. 3-13. </w:t>
      </w:r>
    </w:p>
    <w:p w:rsidR="007F7132" w:rsidRDefault="007F7132" w:rsidP="007E16CE">
      <w:pPr>
        <w:widowControl w:val="0"/>
        <w:numPr>
          <w:ilvl w:val="0"/>
          <w:numId w:val="53"/>
        </w:numPr>
        <w:spacing w:after="0" w:line="360" w:lineRule="auto"/>
        <w:ind w:firstLine="709"/>
        <w:rPr>
          <w:sz w:val="28"/>
          <w:szCs w:val="28"/>
        </w:rPr>
      </w:pPr>
      <w:r>
        <w:rPr>
          <w:sz w:val="28"/>
          <w:szCs w:val="28"/>
        </w:rPr>
        <w:t>Терзі О. О.</w:t>
      </w:r>
      <w:r>
        <w:rPr>
          <w:b/>
          <w:sz w:val="28"/>
          <w:szCs w:val="28"/>
        </w:rPr>
        <w:t xml:space="preserve"> </w:t>
      </w:r>
      <w:r>
        <w:rPr>
          <w:i/>
          <w:sz w:val="28"/>
          <w:szCs w:val="28"/>
        </w:rPr>
        <w:t>Інтеграційний процес: засади правового регулювання.</w:t>
      </w:r>
      <w:r>
        <w:rPr>
          <w:sz w:val="28"/>
          <w:szCs w:val="28"/>
        </w:rPr>
        <w:t xml:space="preserve"> URL: http://vuzlib.com/content/view/1372/92/</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Терлецький Д. С. Нетрадиційні джерела конституційного права. Проблеми сучасної конституціоналістики : навчальний посібник / М. П. Орзіх, М. П. Афансаьєва, В. Р. Барський та ін. ; за ред. М. П. Орзіха. Київ : Юрінком Інтер, 2011. 272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Тихомиров Ю. А. О модернизации государства. </w:t>
      </w:r>
      <w:r>
        <w:rPr>
          <w:i/>
          <w:sz w:val="28"/>
          <w:szCs w:val="28"/>
        </w:rPr>
        <w:t>Журнал российского права</w:t>
      </w:r>
      <w:r>
        <w:rPr>
          <w:sz w:val="28"/>
          <w:szCs w:val="28"/>
        </w:rPr>
        <w:t xml:space="preserve">. 2004. № </w:t>
      </w:r>
      <w:smartTag w:uri="urn:schemas-microsoft-com:office:smarttags" w:element="metricconverter">
        <w:smartTagPr>
          <w:attr w:name="ProductID" w:val="4. C"/>
        </w:smartTagPr>
        <w:r>
          <w:rPr>
            <w:sz w:val="28"/>
            <w:szCs w:val="28"/>
          </w:rPr>
          <w:t>4. C</w:t>
        </w:r>
      </w:smartTag>
      <w:r>
        <w:rPr>
          <w:sz w:val="28"/>
          <w:szCs w:val="28"/>
        </w:rPr>
        <w:t xml:space="preserve">. 3-16.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Толстых В. Л. Курс международного права: учебник. Москва : Волтерс Клувер, 2009. 1056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Трикоз Е. Н. Международно-правовая законность (к постановке проблемы). </w:t>
      </w:r>
      <w:r>
        <w:rPr>
          <w:i/>
          <w:sz w:val="28"/>
          <w:szCs w:val="28"/>
        </w:rPr>
        <w:t>Теория международного права</w:t>
      </w:r>
      <w:r>
        <w:rPr>
          <w:sz w:val="28"/>
          <w:szCs w:val="28"/>
        </w:rPr>
        <w:t>. № 5(32). 2006. С. 7-10.</w:t>
      </w:r>
    </w:p>
    <w:p w:rsidR="007F7132" w:rsidRDefault="007F7132" w:rsidP="007E16CE">
      <w:pPr>
        <w:widowControl w:val="0"/>
        <w:numPr>
          <w:ilvl w:val="0"/>
          <w:numId w:val="53"/>
        </w:numPr>
        <w:spacing w:after="0" w:line="360" w:lineRule="auto"/>
        <w:ind w:firstLine="709"/>
        <w:rPr>
          <w:sz w:val="28"/>
          <w:szCs w:val="28"/>
        </w:rPr>
      </w:pPr>
      <w:r>
        <w:rPr>
          <w:sz w:val="28"/>
          <w:szCs w:val="28"/>
        </w:rPr>
        <w:t>Тускоз Жан. Міжнародне право : підручник / пер. с фр. Київ : АртЕк, 1998. 401 с.</w:t>
      </w:r>
    </w:p>
    <w:p w:rsidR="007F7132" w:rsidRPr="00FD7E05" w:rsidRDefault="007F7132" w:rsidP="007E16CE">
      <w:pPr>
        <w:widowControl w:val="0"/>
        <w:numPr>
          <w:ilvl w:val="0"/>
          <w:numId w:val="53"/>
        </w:numPr>
        <w:spacing w:after="0" w:line="360" w:lineRule="auto"/>
        <w:ind w:firstLine="709"/>
        <w:rPr>
          <w:sz w:val="28"/>
          <w:szCs w:val="28"/>
        </w:rPr>
      </w:pPr>
      <w:r>
        <w:rPr>
          <w:sz w:val="28"/>
          <w:szCs w:val="28"/>
        </w:rPr>
        <w:t xml:space="preserve">Угода між державами-учасницями Співдружності Незалежних Держав щодо Стратегічних сил від 30.12.1991 р. № 997_082. </w:t>
      </w:r>
      <w:r>
        <w:rPr>
          <w:i/>
          <w:sz w:val="28"/>
          <w:szCs w:val="28"/>
        </w:rPr>
        <w:t>Офіційний веб-сайт Верховної Ради України</w:t>
      </w:r>
      <w:r>
        <w:rPr>
          <w:sz w:val="28"/>
          <w:szCs w:val="28"/>
        </w:rPr>
        <w:t xml:space="preserve">. </w:t>
      </w:r>
      <w:r>
        <w:rPr>
          <w:sz w:val="28"/>
          <w:szCs w:val="28"/>
          <w:lang w:val="en-US"/>
        </w:rPr>
        <w:t>URL</w:t>
      </w:r>
      <w:r w:rsidRPr="00FD7E05">
        <w:rPr>
          <w:sz w:val="28"/>
          <w:szCs w:val="28"/>
        </w:rPr>
        <w:t>:</w:t>
      </w:r>
      <w:r w:rsidRPr="00FD7E05">
        <w:rPr>
          <w:i/>
          <w:sz w:val="28"/>
          <w:szCs w:val="28"/>
        </w:rPr>
        <w:t xml:space="preserve"> </w:t>
      </w:r>
      <w:r>
        <w:rPr>
          <w:sz w:val="28"/>
          <w:szCs w:val="28"/>
          <w:lang w:val="en-US"/>
        </w:rPr>
        <w:t>http</w:t>
      </w:r>
      <w:r w:rsidRPr="00FD7E05">
        <w:rPr>
          <w:sz w:val="28"/>
          <w:szCs w:val="28"/>
        </w:rPr>
        <w:t>://</w:t>
      </w:r>
      <w:r>
        <w:rPr>
          <w:sz w:val="28"/>
          <w:szCs w:val="28"/>
          <w:lang w:val="en-US"/>
        </w:rPr>
        <w:t>zakon</w:t>
      </w:r>
      <w:r w:rsidRPr="00FD7E05">
        <w:rPr>
          <w:sz w:val="28"/>
          <w:szCs w:val="28"/>
        </w:rPr>
        <w:t xml:space="preserve">2. </w:t>
      </w:r>
      <w:r>
        <w:rPr>
          <w:sz w:val="28"/>
          <w:szCs w:val="28"/>
          <w:lang w:val="en-US"/>
        </w:rPr>
        <w:t>rada</w:t>
      </w:r>
      <w:r w:rsidRPr="00FD7E05">
        <w:rPr>
          <w:sz w:val="28"/>
          <w:szCs w:val="28"/>
        </w:rPr>
        <w:t>.</w:t>
      </w:r>
      <w:r>
        <w:rPr>
          <w:sz w:val="28"/>
          <w:szCs w:val="28"/>
          <w:lang w:val="en-US"/>
        </w:rPr>
        <w:t>gov</w:t>
      </w:r>
      <w:r w:rsidRPr="00FD7E05">
        <w:rPr>
          <w:sz w:val="28"/>
          <w:szCs w:val="28"/>
        </w:rPr>
        <w:t>.</w:t>
      </w:r>
      <w:r>
        <w:rPr>
          <w:sz w:val="28"/>
          <w:szCs w:val="28"/>
          <w:lang w:val="en-US"/>
        </w:rPr>
        <w:t>ua</w:t>
      </w:r>
      <w:r w:rsidRPr="00FD7E05">
        <w:rPr>
          <w:sz w:val="28"/>
          <w:szCs w:val="28"/>
        </w:rPr>
        <w:t>/</w:t>
      </w:r>
      <w:r>
        <w:rPr>
          <w:sz w:val="28"/>
          <w:szCs w:val="28"/>
          <w:lang w:val="en-US"/>
        </w:rPr>
        <w:t>laws</w:t>
      </w:r>
      <w:r w:rsidRPr="00FD7E05">
        <w:rPr>
          <w:sz w:val="28"/>
          <w:szCs w:val="28"/>
        </w:rPr>
        <w:t>/</w:t>
      </w:r>
      <w:r>
        <w:rPr>
          <w:sz w:val="28"/>
          <w:szCs w:val="28"/>
          <w:lang w:val="en-US"/>
        </w:rPr>
        <w:t>show</w:t>
      </w:r>
      <w:r w:rsidRPr="00FD7E05">
        <w:rPr>
          <w:sz w:val="28"/>
          <w:szCs w:val="28"/>
        </w:rPr>
        <w:t>/997_082</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Угода</w:t>
      </w:r>
      <w:r w:rsidRPr="00FD7E05">
        <w:rPr>
          <w:sz w:val="28"/>
          <w:szCs w:val="28"/>
        </w:rPr>
        <w:t xml:space="preserve"> </w:t>
      </w:r>
      <w:r>
        <w:rPr>
          <w:sz w:val="28"/>
          <w:szCs w:val="28"/>
        </w:rPr>
        <w:t>між</w:t>
      </w:r>
      <w:r w:rsidRPr="00FD7E05">
        <w:rPr>
          <w:sz w:val="28"/>
          <w:szCs w:val="28"/>
        </w:rPr>
        <w:t xml:space="preserve"> </w:t>
      </w:r>
      <w:r>
        <w:rPr>
          <w:sz w:val="28"/>
          <w:szCs w:val="28"/>
        </w:rPr>
        <w:t>Україною</w:t>
      </w:r>
      <w:r w:rsidRPr="00FD7E05">
        <w:rPr>
          <w:sz w:val="28"/>
          <w:szCs w:val="28"/>
        </w:rPr>
        <w:t xml:space="preserve"> </w:t>
      </w:r>
      <w:r>
        <w:rPr>
          <w:sz w:val="28"/>
          <w:szCs w:val="28"/>
        </w:rPr>
        <w:t>та</w:t>
      </w:r>
      <w:r w:rsidRPr="00FD7E05">
        <w:rPr>
          <w:sz w:val="28"/>
          <w:szCs w:val="28"/>
        </w:rPr>
        <w:t xml:space="preserve"> </w:t>
      </w:r>
      <w:r>
        <w:rPr>
          <w:sz w:val="28"/>
          <w:szCs w:val="28"/>
        </w:rPr>
        <w:t>Російською</w:t>
      </w:r>
      <w:r w:rsidRPr="00FD7E05">
        <w:rPr>
          <w:sz w:val="28"/>
          <w:szCs w:val="28"/>
        </w:rPr>
        <w:t xml:space="preserve"> </w:t>
      </w:r>
      <w:r>
        <w:rPr>
          <w:sz w:val="28"/>
          <w:szCs w:val="28"/>
        </w:rPr>
        <w:t>Федерацією</w:t>
      </w:r>
      <w:r w:rsidRPr="00FD7E05">
        <w:rPr>
          <w:sz w:val="28"/>
          <w:szCs w:val="28"/>
        </w:rPr>
        <w:t xml:space="preserve"> </w:t>
      </w:r>
      <w:r>
        <w:rPr>
          <w:sz w:val="28"/>
          <w:szCs w:val="28"/>
        </w:rPr>
        <w:t>про</w:t>
      </w:r>
      <w:r w:rsidRPr="00FD7E05">
        <w:rPr>
          <w:sz w:val="28"/>
          <w:szCs w:val="28"/>
        </w:rPr>
        <w:t xml:space="preserve"> </w:t>
      </w:r>
      <w:r>
        <w:rPr>
          <w:sz w:val="28"/>
          <w:szCs w:val="28"/>
        </w:rPr>
        <w:t>поетапне</w:t>
      </w:r>
      <w:r w:rsidRPr="00FD7E05">
        <w:rPr>
          <w:sz w:val="28"/>
          <w:szCs w:val="28"/>
        </w:rPr>
        <w:t xml:space="preserve"> </w:t>
      </w:r>
      <w:r>
        <w:rPr>
          <w:sz w:val="28"/>
          <w:szCs w:val="28"/>
        </w:rPr>
        <w:t>врегулювання</w:t>
      </w:r>
      <w:r w:rsidRPr="00FD7E05">
        <w:rPr>
          <w:sz w:val="28"/>
          <w:szCs w:val="28"/>
        </w:rPr>
        <w:t xml:space="preserve"> </w:t>
      </w:r>
      <w:r>
        <w:rPr>
          <w:sz w:val="28"/>
          <w:szCs w:val="28"/>
        </w:rPr>
        <w:t>проблем</w:t>
      </w:r>
      <w:r w:rsidRPr="00FD7E05">
        <w:rPr>
          <w:sz w:val="28"/>
          <w:szCs w:val="28"/>
        </w:rPr>
        <w:t xml:space="preserve"> </w:t>
      </w:r>
      <w:r>
        <w:rPr>
          <w:sz w:val="28"/>
          <w:szCs w:val="28"/>
        </w:rPr>
        <w:t>Чорноморського</w:t>
      </w:r>
      <w:r w:rsidRPr="00FD7E05">
        <w:rPr>
          <w:sz w:val="28"/>
          <w:szCs w:val="28"/>
        </w:rPr>
        <w:t xml:space="preserve"> </w:t>
      </w:r>
      <w:r>
        <w:rPr>
          <w:sz w:val="28"/>
          <w:szCs w:val="28"/>
        </w:rPr>
        <w:t>флоту</w:t>
      </w:r>
      <w:r w:rsidRPr="00FD7E05">
        <w:rPr>
          <w:sz w:val="28"/>
          <w:szCs w:val="28"/>
        </w:rPr>
        <w:t xml:space="preserve"> </w:t>
      </w:r>
      <w:r>
        <w:rPr>
          <w:sz w:val="28"/>
          <w:szCs w:val="28"/>
        </w:rPr>
        <w:t>від</w:t>
      </w:r>
      <w:r w:rsidRPr="00FD7E05">
        <w:rPr>
          <w:sz w:val="28"/>
          <w:szCs w:val="28"/>
        </w:rPr>
        <w:t xml:space="preserve"> 15.04.1994 № 643_128. </w:t>
      </w:r>
      <w:r>
        <w:rPr>
          <w:i/>
          <w:sz w:val="28"/>
          <w:szCs w:val="28"/>
        </w:rPr>
        <w:t>Офіційний</w:t>
      </w:r>
      <w:r>
        <w:rPr>
          <w:i/>
          <w:sz w:val="28"/>
          <w:szCs w:val="28"/>
          <w:lang w:val="en-US"/>
        </w:rPr>
        <w:t xml:space="preserve"> </w:t>
      </w:r>
      <w:r>
        <w:rPr>
          <w:i/>
          <w:sz w:val="28"/>
          <w:szCs w:val="28"/>
        </w:rPr>
        <w:t>Вісник</w:t>
      </w:r>
      <w:r>
        <w:rPr>
          <w:i/>
          <w:sz w:val="28"/>
          <w:szCs w:val="28"/>
          <w:lang w:val="en-US"/>
        </w:rPr>
        <w:t xml:space="preserve"> </w:t>
      </w:r>
      <w:r>
        <w:rPr>
          <w:i/>
          <w:sz w:val="28"/>
          <w:szCs w:val="28"/>
        </w:rPr>
        <w:t>України</w:t>
      </w:r>
      <w:r>
        <w:rPr>
          <w:sz w:val="28"/>
          <w:szCs w:val="28"/>
          <w:lang w:val="en-US"/>
        </w:rPr>
        <w:t>.</w:t>
      </w:r>
      <w:r>
        <w:rPr>
          <w:i/>
          <w:sz w:val="28"/>
          <w:szCs w:val="28"/>
          <w:lang w:val="en-US"/>
        </w:rPr>
        <w:t xml:space="preserve"> </w:t>
      </w:r>
      <w:r>
        <w:rPr>
          <w:sz w:val="28"/>
          <w:szCs w:val="28"/>
        </w:rPr>
        <w:t>2006. № 44. С. 411, ст. 2978.</w:t>
      </w:r>
    </w:p>
    <w:p w:rsidR="007F7132" w:rsidRDefault="007F7132" w:rsidP="007E16CE">
      <w:pPr>
        <w:widowControl w:val="0"/>
        <w:numPr>
          <w:ilvl w:val="0"/>
          <w:numId w:val="53"/>
        </w:numPr>
        <w:spacing w:after="0" w:line="360" w:lineRule="auto"/>
        <w:ind w:firstLine="709"/>
        <w:rPr>
          <w:sz w:val="28"/>
          <w:szCs w:val="28"/>
        </w:rPr>
      </w:pPr>
      <w:r>
        <w:rPr>
          <w:sz w:val="28"/>
          <w:szCs w:val="28"/>
        </w:rPr>
        <w:t>Угода про</w:t>
      </w:r>
      <w:r>
        <w:rPr>
          <w:sz w:val="28"/>
          <w:szCs w:val="28"/>
          <w:lang w:val="uk-UA"/>
        </w:rPr>
        <w:t xml:space="preserve"> </w:t>
      </w:r>
      <w:r>
        <w:rPr>
          <w:sz w:val="28"/>
          <w:szCs w:val="28"/>
        </w:rPr>
        <w:t xml:space="preserve">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 ратифіковано Законом України від 16.09.2014 р. № 1678-VII. </w:t>
      </w:r>
      <w:r>
        <w:rPr>
          <w:i/>
          <w:sz w:val="28"/>
          <w:szCs w:val="28"/>
        </w:rPr>
        <w:t>Офіційний веб-сайт Верховної Ради України</w:t>
      </w:r>
      <w:r>
        <w:rPr>
          <w:sz w:val="28"/>
          <w:szCs w:val="28"/>
        </w:rPr>
        <w:t>.</w:t>
      </w:r>
      <w:r>
        <w:rPr>
          <w:i/>
          <w:sz w:val="28"/>
          <w:szCs w:val="28"/>
        </w:rPr>
        <w:t xml:space="preserve"> </w:t>
      </w:r>
      <w:r>
        <w:rPr>
          <w:sz w:val="28"/>
          <w:szCs w:val="28"/>
        </w:rPr>
        <w:t>URL: https://zakon.rada.gov.ua/ laws/show/984_011</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Угода про партнерство і співробітництво від 16 червня 1994 року (Угода втратила чинність). </w:t>
      </w:r>
      <w:r>
        <w:rPr>
          <w:i/>
          <w:sz w:val="28"/>
          <w:szCs w:val="28"/>
        </w:rPr>
        <w:t>Офіційний веб-сайт Верховної Ради України</w:t>
      </w:r>
      <w:r>
        <w:rPr>
          <w:sz w:val="28"/>
          <w:szCs w:val="28"/>
        </w:rPr>
        <w:t>. URL: http://zakon3.rada.gov.ua/laws/show/237/94-</w:t>
      </w:r>
    </w:p>
    <w:p w:rsidR="007F7132" w:rsidRDefault="007F7132" w:rsidP="007E16CE">
      <w:pPr>
        <w:widowControl w:val="0"/>
        <w:spacing w:after="0" w:line="360" w:lineRule="auto"/>
        <w:ind w:left="0" w:firstLine="709"/>
        <w:rPr>
          <w:sz w:val="28"/>
          <w:szCs w:val="28"/>
        </w:rPr>
      </w:pPr>
      <w:r>
        <w:rPr>
          <w:sz w:val="28"/>
          <w:szCs w:val="28"/>
        </w:rPr>
        <w:t>%D0%B2%D1%80</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Украина выполнила решение ЕСПЧ, восстановив судью Волкова в должности. </w:t>
      </w:r>
      <w:r>
        <w:rPr>
          <w:i/>
          <w:sz w:val="28"/>
          <w:szCs w:val="28"/>
        </w:rPr>
        <w:t>Новости всего мира</w:t>
      </w:r>
      <w:r>
        <w:rPr>
          <w:sz w:val="28"/>
          <w:szCs w:val="28"/>
        </w:rPr>
        <w:t>. URL: http://www.kv.com.ua/ politics/ukraina-vypolnila-reshenie-espch-vosstanoviv-sudju-volkova-v-dolzhnosti-53733/#sthash.8Fs6hd5T.dpuf</w:t>
      </w:r>
    </w:p>
    <w:p w:rsidR="007F7132" w:rsidRDefault="007F7132" w:rsidP="007E16CE">
      <w:pPr>
        <w:widowControl w:val="0"/>
        <w:numPr>
          <w:ilvl w:val="0"/>
          <w:numId w:val="53"/>
        </w:numPr>
        <w:spacing w:after="0" w:line="360" w:lineRule="auto"/>
        <w:ind w:firstLine="709"/>
        <w:rPr>
          <w:sz w:val="28"/>
          <w:szCs w:val="28"/>
        </w:rPr>
      </w:pPr>
      <w:r>
        <w:rPr>
          <w:sz w:val="28"/>
          <w:szCs w:val="28"/>
        </w:rPr>
        <w:t>Україна та Угода про асоціацію: моніторинг виконання за 2014– І-півріччя 2016 року : Звіт ГО Українського центру європейської політики. URL: http://ucep.org.ua/wp-content/uploads/2016/07/ ZVIT.pdf</w:t>
      </w:r>
    </w:p>
    <w:p w:rsidR="007F7132" w:rsidRDefault="007F7132" w:rsidP="007E16CE">
      <w:pPr>
        <w:widowControl w:val="0"/>
        <w:numPr>
          <w:ilvl w:val="0"/>
          <w:numId w:val="53"/>
        </w:numPr>
        <w:spacing w:after="0" w:line="360" w:lineRule="auto"/>
        <w:ind w:firstLine="709"/>
        <w:rPr>
          <w:sz w:val="28"/>
          <w:szCs w:val="28"/>
        </w:rPr>
      </w:pPr>
      <w:r>
        <w:rPr>
          <w:sz w:val="28"/>
          <w:szCs w:val="28"/>
        </w:rPr>
        <w:t>Ульянова Н. Н., Шишко А. А., Рунько Е. Т. и др. Научно-технический прогресс и актуальные вопросы международного права : монография. Киев : Наук. думка, 1990. 212 с.</w:t>
      </w:r>
    </w:p>
    <w:p w:rsidR="007F7132" w:rsidRDefault="007F7132" w:rsidP="007E16CE">
      <w:pPr>
        <w:widowControl w:val="0"/>
        <w:numPr>
          <w:ilvl w:val="0"/>
          <w:numId w:val="53"/>
        </w:numPr>
        <w:spacing w:after="0" w:line="360" w:lineRule="auto"/>
        <w:ind w:firstLine="709"/>
        <w:rPr>
          <w:sz w:val="28"/>
          <w:szCs w:val="28"/>
        </w:rPr>
      </w:pPr>
      <w:r>
        <w:rPr>
          <w:sz w:val="28"/>
          <w:szCs w:val="28"/>
        </w:rPr>
        <w:t>Універсал національної єдності</w:t>
      </w:r>
      <w:r>
        <w:rPr>
          <w:i/>
          <w:sz w:val="28"/>
          <w:szCs w:val="28"/>
        </w:rPr>
        <w:t>:</w:t>
      </w:r>
      <w:r>
        <w:rPr>
          <w:sz w:val="28"/>
          <w:szCs w:val="28"/>
        </w:rPr>
        <w:t xml:space="preserve"> Документ n0010100-06 від 03.08.2006. </w:t>
      </w:r>
      <w:r>
        <w:rPr>
          <w:i/>
          <w:sz w:val="28"/>
          <w:szCs w:val="28"/>
        </w:rPr>
        <w:t>Офіційний веб-сайт Верховної Ради України</w:t>
      </w:r>
      <w:r>
        <w:rPr>
          <w:sz w:val="28"/>
          <w:szCs w:val="28"/>
        </w:rPr>
        <w:t>.</w:t>
      </w:r>
      <w:r>
        <w:rPr>
          <w:i/>
          <w:sz w:val="28"/>
          <w:szCs w:val="28"/>
        </w:rPr>
        <w:t xml:space="preserve"> </w:t>
      </w:r>
      <w:r>
        <w:rPr>
          <w:sz w:val="28"/>
          <w:szCs w:val="28"/>
        </w:rPr>
        <w:t>URL: http://zakon5.rada.gov.ua/laws/show/n0010100-06</w:t>
      </w:r>
    </w:p>
    <w:p w:rsidR="007F7132" w:rsidRDefault="007F7132" w:rsidP="007E16CE">
      <w:pPr>
        <w:widowControl w:val="0"/>
        <w:numPr>
          <w:ilvl w:val="0"/>
          <w:numId w:val="53"/>
        </w:numPr>
        <w:spacing w:after="0" w:line="360" w:lineRule="auto"/>
        <w:ind w:firstLine="709"/>
        <w:rPr>
          <w:sz w:val="28"/>
          <w:szCs w:val="28"/>
        </w:rPr>
      </w:pPr>
      <w:r>
        <w:rPr>
          <w:sz w:val="28"/>
          <w:szCs w:val="28"/>
        </w:rPr>
        <w:t>Утяшев М. М. Права человека в современной России. Уфа, 2003. 616 с.</w:t>
      </w:r>
    </w:p>
    <w:p w:rsidR="007F7132" w:rsidRPr="00FD7E05" w:rsidRDefault="007F7132" w:rsidP="007E16CE">
      <w:pPr>
        <w:widowControl w:val="0"/>
        <w:numPr>
          <w:ilvl w:val="0"/>
          <w:numId w:val="53"/>
        </w:numPr>
        <w:spacing w:after="0" w:line="360" w:lineRule="auto"/>
        <w:ind w:firstLine="709"/>
        <w:rPr>
          <w:sz w:val="28"/>
          <w:szCs w:val="28"/>
          <w:lang w:val="en-US"/>
        </w:rPr>
      </w:pPr>
      <w:r>
        <w:rPr>
          <w:sz w:val="28"/>
          <w:szCs w:val="28"/>
        </w:rPr>
        <w:t xml:space="preserve">Федоренко В. Л. Нові теоретико-методологічні підходи пізнання системи і структури конституційного права України. </w:t>
      </w:r>
      <w:r>
        <w:rPr>
          <w:sz w:val="28"/>
          <w:szCs w:val="28"/>
          <w:lang w:val="en-US"/>
        </w:rPr>
        <w:t>URL</w:t>
      </w:r>
      <w:r w:rsidRPr="00FD7E05">
        <w:rPr>
          <w:sz w:val="28"/>
          <w:szCs w:val="28"/>
          <w:lang w:val="en-US"/>
        </w:rPr>
        <w:t xml:space="preserve">: </w:t>
      </w:r>
      <w:r>
        <w:rPr>
          <w:sz w:val="28"/>
          <w:szCs w:val="28"/>
          <w:lang w:val="en-US"/>
        </w:rPr>
        <w:t>http</w:t>
      </w:r>
      <w:r w:rsidRPr="00FD7E05">
        <w:rPr>
          <w:sz w:val="28"/>
          <w:szCs w:val="28"/>
          <w:lang w:val="en-US"/>
        </w:rPr>
        <w:t>://</w:t>
      </w:r>
      <w:r>
        <w:rPr>
          <w:sz w:val="28"/>
          <w:szCs w:val="28"/>
          <w:lang w:val="en-US"/>
        </w:rPr>
        <w:t>archive</w:t>
      </w:r>
      <w:r w:rsidRPr="00FD7E05">
        <w:rPr>
          <w:sz w:val="28"/>
          <w:szCs w:val="28"/>
          <w:lang w:val="en-US"/>
        </w:rPr>
        <w:t>.</w:t>
      </w:r>
      <w:r>
        <w:rPr>
          <w:sz w:val="28"/>
          <w:szCs w:val="28"/>
          <w:lang w:val="en-US"/>
        </w:rPr>
        <w:t>nbuv</w:t>
      </w:r>
      <w:r w:rsidRPr="00FD7E05">
        <w:rPr>
          <w:sz w:val="28"/>
          <w:szCs w:val="28"/>
          <w:lang w:val="en-US"/>
        </w:rPr>
        <w:t>.</w:t>
      </w:r>
      <w:r>
        <w:rPr>
          <w:sz w:val="28"/>
          <w:szCs w:val="28"/>
          <w:lang w:val="en-US"/>
        </w:rPr>
        <w:t>gov</w:t>
      </w:r>
      <w:r w:rsidRPr="00FD7E05">
        <w:rPr>
          <w:sz w:val="28"/>
          <w:szCs w:val="28"/>
          <w:lang w:val="en-US"/>
        </w:rPr>
        <w:t>.</w:t>
      </w:r>
      <w:r>
        <w:rPr>
          <w:sz w:val="28"/>
          <w:szCs w:val="28"/>
          <w:lang w:val="en-US"/>
        </w:rPr>
        <w:t>ua</w:t>
      </w:r>
      <w:r w:rsidRPr="00FD7E05">
        <w:rPr>
          <w:sz w:val="28"/>
          <w:szCs w:val="28"/>
          <w:lang w:val="en-US"/>
        </w:rPr>
        <w:t>/</w:t>
      </w:r>
      <w:r>
        <w:rPr>
          <w:sz w:val="28"/>
          <w:szCs w:val="28"/>
          <w:lang w:val="en-US"/>
        </w:rPr>
        <w:t>portal</w:t>
      </w:r>
      <w:r w:rsidRPr="00FD7E05">
        <w:rPr>
          <w:sz w:val="28"/>
          <w:szCs w:val="28"/>
          <w:lang w:val="en-US"/>
        </w:rPr>
        <w:t>/</w:t>
      </w:r>
      <w:r>
        <w:rPr>
          <w:sz w:val="28"/>
          <w:szCs w:val="28"/>
          <w:lang w:val="en-US"/>
        </w:rPr>
        <w:t>soc</w:t>
      </w:r>
      <w:r w:rsidRPr="00FD7E05">
        <w:rPr>
          <w:sz w:val="28"/>
          <w:szCs w:val="28"/>
          <w:lang w:val="en-US"/>
        </w:rPr>
        <w:t>_</w:t>
      </w:r>
      <w:r>
        <w:rPr>
          <w:sz w:val="28"/>
          <w:szCs w:val="28"/>
          <w:lang w:val="en-US"/>
        </w:rPr>
        <w:t>gum</w:t>
      </w:r>
      <w:r w:rsidRPr="00FD7E05">
        <w:rPr>
          <w:sz w:val="28"/>
          <w:szCs w:val="28"/>
          <w:lang w:val="en-US"/>
        </w:rPr>
        <w:t>/</w:t>
      </w:r>
      <w:r>
        <w:rPr>
          <w:sz w:val="28"/>
          <w:szCs w:val="28"/>
          <w:lang w:val="en-US"/>
        </w:rPr>
        <w:t>VLduvs</w:t>
      </w:r>
      <w:r w:rsidRPr="00FD7E05">
        <w:rPr>
          <w:sz w:val="28"/>
          <w:szCs w:val="28"/>
          <w:lang w:val="en-US"/>
        </w:rPr>
        <w:t>/2009_2/09_2_1_4.</w:t>
      </w:r>
      <w:r>
        <w:rPr>
          <w:sz w:val="28"/>
          <w:szCs w:val="28"/>
          <w:lang w:val="en-US"/>
        </w:rPr>
        <w:t>pdf</w:t>
      </w:r>
      <w:r w:rsidRPr="00FD7E05">
        <w:rPr>
          <w:sz w:val="28"/>
          <w:szCs w:val="28"/>
          <w:lang w:val="en-US"/>
        </w:rPr>
        <w:t>.</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 xml:space="preserve">Федоренко В. Л. Система конституційного права України як складник класичного конституціоналізму. </w:t>
      </w:r>
      <w:r>
        <w:rPr>
          <w:i/>
          <w:sz w:val="28"/>
          <w:szCs w:val="28"/>
        </w:rPr>
        <w:t>Конституція і конституціоналізм в Україні: вибіркові проблеми:</w:t>
      </w:r>
      <w:r>
        <w:rPr>
          <w:sz w:val="28"/>
          <w:szCs w:val="28"/>
        </w:rPr>
        <w:t xml:space="preserve"> Збірник наукових праць членів Товариства конституційного права з нагоди десятої річниці Конституції України, Конституційного Суду України та самого Товариства / за ред. П. Ф. Мартиненко і В. М. Кампо. Київ : «Купріянова», 2007. 320 с. </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Федоренко В. Л. Теоретико-методологічні проблеми системи сучасного конституційного права України. </w:t>
      </w:r>
      <w:r>
        <w:rPr>
          <w:i/>
          <w:sz w:val="28"/>
          <w:szCs w:val="28"/>
        </w:rPr>
        <w:t>Право України</w:t>
      </w:r>
      <w:r>
        <w:rPr>
          <w:sz w:val="28"/>
          <w:szCs w:val="28"/>
        </w:rPr>
        <w:t>. 2007. № 2. С. 21-26.</w:t>
      </w:r>
    </w:p>
    <w:p w:rsidR="007F7132" w:rsidRDefault="007F7132" w:rsidP="007E16CE">
      <w:pPr>
        <w:widowControl w:val="0"/>
        <w:numPr>
          <w:ilvl w:val="0"/>
          <w:numId w:val="53"/>
        </w:numPr>
        <w:spacing w:after="0" w:line="360" w:lineRule="auto"/>
        <w:ind w:firstLine="709"/>
        <w:rPr>
          <w:sz w:val="28"/>
          <w:szCs w:val="28"/>
        </w:rPr>
      </w:pPr>
      <w:r>
        <w:rPr>
          <w:sz w:val="28"/>
          <w:szCs w:val="28"/>
        </w:rPr>
        <w:t>Філіпенко А. С. Глобальні форми економічного розвитку. Історія і сучасність. Київ : Знання, 2007. 670 с.</w:t>
      </w:r>
    </w:p>
    <w:p w:rsidR="007F7132" w:rsidRDefault="007F7132" w:rsidP="007E16CE">
      <w:pPr>
        <w:widowControl w:val="0"/>
        <w:numPr>
          <w:ilvl w:val="0"/>
          <w:numId w:val="53"/>
        </w:numPr>
        <w:spacing w:after="0" w:line="360" w:lineRule="auto"/>
        <w:ind w:firstLine="709"/>
        <w:rPr>
          <w:sz w:val="28"/>
          <w:szCs w:val="28"/>
        </w:rPr>
      </w:pPr>
      <w:r>
        <w:rPr>
          <w:sz w:val="28"/>
          <w:szCs w:val="28"/>
        </w:rPr>
        <w:t>Хартли Т. К. Основы права Европейского сообщества / пер. с англ. Москва : Закон и право, ЮНИТИ, 1998. 201 с.</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Шамсон Р. Т. Права человека и внутренняя компетенция государств. </w:t>
      </w:r>
      <w:r>
        <w:rPr>
          <w:i/>
          <w:sz w:val="28"/>
          <w:szCs w:val="28"/>
        </w:rPr>
        <w:t>Московский журнал международного права</w:t>
      </w:r>
      <w:r>
        <w:rPr>
          <w:sz w:val="28"/>
          <w:szCs w:val="28"/>
        </w:rPr>
        <w:t>. 2003. № 3. С. 58-81.</w:t>
      </w:r>
    </w:p>
    <w:p w:rsidR="007F7132" w:rsidRDefault="007F7132" w:rsidP="007E16CE">
      <w:pPr>
        <w:widowControl w:val="0"/>
        <w:numPr>
          <w:ilvl w:val="0"/>
          <w:numId w:val="53"/>
        </w:numPr>
        <w:spacing w:after="0" w:line="360" w:lineRule="auto"/>
        <w:ind w:firstLine="709"/>
        <w:rPr>
          <w:sz w:val="28"/>
          <w:szCs w:val="28"/>
        </w:rPr>
      </w:pPr>
      <w:r>
        <w:rPr>
          <w:sz w:val="28"/>
          <w:szCs w:val="28"/>
        </w:rPr>
        <w:t>Шаповал В. М. Сучасний конституціоналізм: монографія. Київ: Юридична фірма «Салком»; Юрінком Інтер, 2005. 560 с.</w:t>
      </w:r>
    </w:p>
    <w:p w:rsidR="007F7132" w:rsidRDefault="007F7132" w:rsidP="007E16CE">
      <w:pPr>
        <w:widowControl w:val="0"/>
        <w:numPr>
          <w:ilvl w:val="0"/>
          <w:numId w:val="53"/>
        </w:numPr>
        <w:spacing w:after="0" w:line="360" w:lineRule="auto"/>
        <w:ind w:firstLine="709"/>
        <w:rPr>
          <w:sz w:val="28"/>
          <w:szCs w:val="28"/>
        </w:rPr>
      </w:pPr>
      <w:r>
        <w:rPr>
          <w:sz w:val="28"/>
          <w:szCs w:val="28"/>
        </w:rPr>
        <w:t>Шевчук С. Основи конституційної юриспруденції. Харків: Консум, 2002. 296 с.</w:t>
      </w:r>
    </w:p>
    <w:p w:rsidR="007F7132" w:rsidRDefault="007F7132" w:rsidP="007E16CE">
      <w:pPr>
        <w:widowControl w:val="0"/>
        <w:numPr>
          <w:ilvl w:val="0"/>
          <w:numId w:val="53"/>
        </w:numPr>
        <w:spacing w:after="0" w:line="360" w:lineRule="auto"/>
        <w:ind w:firstLine="709"/>
        <w:rPr>
          <w:sz w:val="28"/>
          <w:szCs w:val="28"/>
        </w:rPr>
      </w:pPr>
      <w:r>
        <w:rPr>
          <w:sz w:val="28"/>
          <w:szCs w:val="28"/>
        </w:rPr>
        <w:t>Шрьодер Петер. Нове публічне адміністрування або як досягнути ефективного врядування? Фонд Фрідріха Наумана за свободу. Київ, 2008. 76 с.</w:t>
      </w:r>
    </w:p>
    <w:p w:rsidR="007F7132" w:rsidRPr="00CC15B4" w:rsidRDefault="007F7132" w:rsidP="007E16CE">
      <w:pPr>
        <w:widowControl w:val="0"/>
        <w:numPr>
          <w:ilvl w:val="0"/>
          <w:numId w:val="53"/>
        </w:numPr>
        <w:spacing w:after="0" w:line="360" w:lineRule="auto"/>
        <w:ind w:firstLine="709"/>
        <w:rPr>
          <w:sz w:val="28"/>
          <w:szCs w:val="28"/>
        </w:rPr>
      </w:pPr>
      <w:r w:rsidRPr="00CC15B4">
        <w:rPr>
          <w:sz w:val="28"/>
          <w:szCs w:val="28"/>
        </w:rPr>
        <w:t xml:space="preserve">Шумилов В. М. Концепция Глобальной правовой системы. </w:t>
      </w:r>
      <w:r w:rsidRPr="00CC15B4">
        <w:rPr>
          <w:i/>
          <w:sz w:val="28"/>
          <w:szCs w:val="28"/>
        </w:rPr>
        <w:t>Юрист-международник</w:t>
      </w:r>
      <w:r w:rsidRPr="00CC15B4">
        <w:rPr>
          <w:sz w:val="28"/>
          <w:szCs w:val="28"/>
        </w:rPr>
        <w:t>. 2003. № 3. С. 46-52.</w:t>
      </w:r>
    </w:p>
    <w:p w:rsidR="007F7132" w:rsidRDefault="007F7132" w:rsidP="007E16CE">
      <w:pPr>
        <w:widowControl w:val="0"/>
        <w:numPr>
          <w:ilvl w:val="0"/>
          <w:numId w:val="53"/>
        </w:numPr>
        <w:spacing w:after="0" w:line="360" w:lineRule="auto"/>
        <w:ind w:firstLine="709"/>
        <w:rPr>
          <w:sz w:val="28"/>
          <w:szCs w:val="28"/>
        </w:rPr>
      </w:pPr>
      <w:r>
        <w:rPr>
          <w:sz w:val="28"/>
          <w:szCs w:val="28"/>
        </w:rPr>
        <w:t xml:space="preserve">Эбзеев Б. С. «Интернационализация» законодательства как средство увеличить защиту достоинства личности. </w:t>
      </w:r>
      <w:r>
        <w:rPr>
          <w:i/>
          <w:sz w:val="28"/>
          <w:szCs w:val="28"/>
        </w:rPr>
        <w:t>Дайджест</w:t>
      </w:r>
      <w:r>
        <w:rPr>
          <w:sz w:val="28"/>
          <w:szCs w:val="28"/>
        </w:rPr>
        <w:t>.</w:t>
      </w:r>
      <w:r>
        <w:rPr>
          <w:i/>
          <w:sz w:val="28"/>
          <w:szCs w:val="28"/>
        </w:rPr>
        <w:t xml:space="preserve"> Конституционное правосудие в странах СНГ и Балтии</w:t>
      </w:r>
      <w:r>
        <w:rPr>
          <w:sz w:val="28"/>
          <w:szCs w:val="28"/>
        </w:rPr>
        <w:t>.</w:t>
      </w:r>
      <w:r>
        <w:rPr>
          <w:i/>
          <w:sz w:val="28"/>
          <w:szCs w:val="28"/>
        </w:rPr>
        <w:t xml:space="preserve"> </w:t>
      </w:r>
      <w:r>
        <w:rPr>
          <w:sz w:val="28"/>
          <w:szCs w:val="28"/>
        </w:rPr>
        <w:t>2006. № 23. С. 104-105.</w:t>
      </w:r>
    </w:p>
    <w:p w:rsidR="007F7132" w:rsidRDefault="007F7132" w:rsidP="007E16CE">
      <w:pPr>
        <w:widowControl w:val="0"/>
        <w:numPr>
          <w:ilvl w:val="0"/>
          <w:numId w:val="53"/>
        </w:numPr>
        <w:spacing w:after="0" w:line="360" w:lineRule="auto"/>
        <w:ind w:firstLine="709"/>
        <w:rPr>
          <w:sz w:val="28"/>
          <w:szCs w:val="28"/>
        </w:rPr>
      </w:pPr>
      <w:r>
        <w:rPr>
          <w:sz w:val="28"/>
          <w:szCs w:val="28"/>
        </w:rPr>
        <w:t>Юнін О.С. Щодо значення і сутності законності в діяльності органів державного управління.</w:t>
      </w:r>
      <w:r>
        <w:rPr>
          <w:i/>
          <w:sz w:val="28"/>
          <w:szCs w:val="28"/>
        </w:rPr>
        <w:t xml:space="preserve"> Південноукраїнський правничий часопис</w:t>
      </w:r>
      <w:r>
        <w:rPr>
          <w:sz w:val="28"/>
          <w:szCs w:val="28"/>
        </w:rPr>
        <w:t>. № 4. 2006. С. 147-149.</w:t>
      </w:r>
    </w:p>
    <w:p w:rsidR="007F7132" w:rsidRDefault="007F7132" w:rsidP="007E16CE">
      <w:pPr>
        <w:widowControl w:val="0"/>
        <w:numPr>
          <w:ilvl w:val="0"/>
          <w:numId w:val="53"/>
        </w:numPr>
        <w:spacing w:after="0" w:line="360" w:lineRule="auto"/>
        <w:ind w:firstLine="709"/>
        <w:rPr>
          <w:sz w:val="28"/>
          <w:szCs w:val="28"/>
        </w:rPr>
      </w:pPr>
      <w:r>
        <w:rPr>
          <w:sz w:val="28"/>
          <w:szCs w:val="28"/>
        </w:rPr>
        <w:t>Яковец Ю. Циклы, кризисы, прогнозы. Москва, 1999. 468 с.</w:t>
      </w:r>
    </w:p>
    <w:p w:rsidR="007F7132" w:rsidRDefault="007F7132" w:rsidP="007E16CE">
      <w:pPr>
        <w:widowControl w:val="0"/>
        <w:numPr>
          <w:ilvl w:val="0"/>
          <w:numId w:val="53"/>
        </w:numPr>
        <w:spacing w:after="0" w:line="360" w:lineRule="auto"/>
        <w:ind w:firstLine="709"/>
        <w:rPr>
          <w:sz w:val="28"/>
          <w:szCs w:val="28"/>
        </w:rPr>
      </w:pPr>
      <w:r>
        <w:rPr>
          <w:sz w:val="28"/>
          <w:szCs w:val="28"/>
        </w:rPr>
        <w:lastRenderedPageBreak/>
        <w:t>Янковський С.В. Географ</w:t>
      </w:r>
      <w:r>
        <w:rPr>
          <w:sz w:val="28"/>
          <w:szCs w:val="28"/>
          <w:lang w:val="uk-UA"/>
        </w:rPr>
        <w:t xml:space="preserve">ічний вимір ідентичностей у крос-культурних комунікаціях. </w:t>
      </w:r>
      <w:r>
        <w:rPr>
          <w:sz w:val="28"/>
          <w:szCs w:val="28"/>
        </w:rPr>
        <w:t>[</w:t>
      </w:r>
      <w:r>
        <w:rPr>
          <w:sz w:val="28"/>
          <w:szCs w:val="28"/>
          <w:lang w:val="uk-UA"/>
        </w:rPr>
        <w:t>Електронний ресрурс</w:t>
      </w:r>
      <w:r>
        <w:rPr>
          <w:sz w:val="28"/>
          <w:szCs w:val="28"/>
        </w:rPr>
        <w:t xml:space="preserve">]- Режим доступу: </w:t>
      </w:r>
      <w:hyperlink r:id="rId43" w:history="1">
        <w:r>
          <w:rPr>
            <w:rStyle w:val="a7"/>
            <w:rFonts w:eastAsia="Century Schoolbook"/>
            <w:sz w:val="28"/>
            <w:szCs w:val="28"/>
          </w:rPr>
          <w:t>http://repository.mdu.in.ua/jspui/bitstream/123456789/296/1/yankowskiy_geografichnyi_vymir.pdf</w:t>
        </w:r>
      </w:hyperlink>
    </w:p>
    <w:p w:rsidR="007F7132" w:rsidRDefault="007F7132" w:rsidP="007E16CE">
      <w:pPr>
        <w:widowControl w:val="0"/>
        <w:numPr>
          <w:ilvl w:val="0"/>
          <w:numId w:val="53"/>
        </w:numPr>
        <w:spacing w:after="0" w:line="360" w:lineRule="auto"/>
        <w:ind w:firstLine="709"/>
        <w:rPr>
          <w:sz w:val="28"/>
          <w:szCs w:val="28"/>
          <w:lang w:val="fr-FR"/>
        </w:rPr>
      </w:pPr>
      <w:r>
        <w:rPr>
          <w:sz w:val="28"/>
          <w:szCs w:val="28"/>
          <w:lang w:val="fr-FR"/>
        </w:rPr>
        <w:t>Affaire des Decrets nationalite en Tunise et au Maroc, Avis du 7 fevrier 1923. – Serie B, #4, p. 24</w:t>
      </w:r>
    </w:p>
    <w:p w:rsidR="007F7132" w:rsidRPr="0037661C"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Akimenkov and Others v. </w:t>
      </w:r>
      <w:smartTag w:uri="urn:schemas-microsoft-com:office:smarttags" w:element="place">
        <w:smartTag w:uri="urn:schemas-microsoft-com:office:smarttags" w:element="country-region">
          <w:r>
            <w:rPr>
              <w:sz w:val="28"/>
              <w:szCs w:val="28"/>
              <w:lang w:val="en-US"/>
            </w:rPr>
            <w:t>Russia</w:t>
          </w:r>
        </w:smartTag>
      </w:smartTag>
      <w:r>
        <w:rPr>
          <w:sz w:val="28"/>
          <w:szCs w:val="28"/>
          <w:lang w:val="en-US"/>
        </w:rPr>
        <w:t xml:space="preserve"> (applications nos. 2613/13 and 50041/14) : Judgments of 6 February 2018. </w:t>
      </w:r>
      <w:r>
        <w:rPr>
          <w:i/>
          <w:sz w:val="28"/>
          <w:szCs w:val="28"/>
          <w:lang w:val="en-US"/>
        </w:rPr>
        <w:t>Official website of The European Court of Human Rights</w:t>
      </w:r>
      <w:r>
        <w:rPr>
          <w:sz w:val="28"/>
          <w:szCs w:val="28"/>
          <w:lang w:val="en-US"/>
        </w:rPr>
        <w:t>. URL:https://hudoc.echr. coe.int/app/conversion/pdf/?lbrary=ECHR&amp;id=003-59957797678771&amp;filename=Judgements%20of%2006.02.18.pd</w:t>
      </w:r>
      <w:r w:rsidRPr="0037661C">
        <w:rPr>
          <w:sz w:val="28"/>
          <w:szCs w:val="28"/>
          <w:lang w:val="en-US"/>
        </w:rPr>
        <w:t>f</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Allott Ph. The Concept of International Law. </w:t>
      </w:r>
      <w:r>
        <w:rPr>
          <w:i/>
          <w:sz w:val="28"/>
          <w:szCs w:val="28"/>
          <w:lang w:val="en-US"/>
        </w:rPr>
        <w:t>European Journal of International Law</w:t>
      </w:r>
      <w:r>
        <w:rPr>
          <w:sz w:val="28"/>
          <w:szCs w:val="28"/>
          <w:lang w:val="en-US"/>
        </w:rPr>
        <w:t xml:space="preserve">. 1999. </w:t>
      </w:r>
      <w:r>
        <w:rPr>
          <w:sz w:val="28"/>
          <w:szCs w:val="28"/>
        </w:rPr>
        <w:t>Vol. 10. № 1. Р. 31-50.</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Allott Ph. The Emerging International Aristocracy. </w:t>
      </w:r>
      <w:smartTag w:uri="urn:schemas-microsoft-com:office:smarttags" w:element="place">
        <w:smartTag w:uri="urn:schemas-microsoft-com:office:smarttags" w:element="PlaceName">
          <w:r>
            <w:rPr>
              <w:i/>
              <w:sz w:val="28"/>
              <w:szCs w:val="28"/>
              <w:lang w:val="en-US"/>
            </w:rPr>
            <w:t>New York</w:t>
          </w:r>
        </w:smartTag>
        <w:r>
          <w:rPr>
            <w:i/>
            <w:sz w:val="28"/>
            <w:szCs w:val="28"/>
            <w:lang w:val="en-US"/>
          </w:rPr>
          <w:t xml:space="preserve"> </w:t>
        </w:r>
        <w:smartTag w:uri="urn:schemas-microsoft-com:office:smarttags" w:element="PlaceType">
          <w:r>
            <w:rPr>
              <w:i/>
              <w:sz w:val="28"/>
              <w:szCs w:val="28"/>
              <w:lang w:val="en-US"/>
            </w:rPr>
            <w:t>University</w:t>
          </w:r>
        </w:smartTag>
      </w:smartTag>
      <w:r>
        <w:rPr>
          <w:i/>
          <w:sz w:val="28"/>
          <w:szCs w:val="28"/>
          <w:lang w:val="en-US"/>
        </w:rPr>
        <w:t xml:space="preserve"> Journal of International Law and Politics</w:t>
      </w:r>
      <w:r>
        <w:rPr>
          <w:sz w:val="28"/>
          <w:szCs w:val="28"/>
          <w:lang w:val="en-US"/>
        </w:rPr>
        <w:t xml:space="preserve">. </w:t>
      </w:r>
      <w:r>
        <w:rPr>
          <w:sz w:val="28"/>
          <w:szCs w:val="28"/>
        </w:rPr>
        <w:t>2003. № 35. Р. 309-338.</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Altwicker T. Convention Rights as Minimum Constitutional Guarantees? The Conflict between Domestic Constitutional Law and the European Convention on Human Rights. </w:t>
      </w:r>
      <w:r>
        <w:rPr>
          <w:i/>
          <w:sz w:val="28"/>
          <w:szCs w:val="28"/>
          <w:lang w:val="en-US"/>
        </w:rPr>
        <w:t>Constitutional Crisis in the European Constitutional Area</w:t>
      </w:r>
      <w:r>
        <w:rPr>
          <w:sz w:val="28"/>
          <w:szCs w:val="28"/>
          <w:lang w:val="en-US"/>
        </w:rPr>
        <w:t>.</w:t>
      </w:r>
      <w:r>
        <w:rPr>
          <w:i/>
          <w:sz w:val="28"/>
          <w:szCs w:val="28"/>
          <w:lang w:val="en-US"/>
        </w:rPr>
        <w:t xml:space="preserve"> Theory, Law and Politics in Hungary and Romania</w:t>
      </w:r>
      <w:r>
        <w:rPr>
          <w:sz w:val="28"/>
          <w:szCs w:val="28"/>
          <w:lang w:val="en-US"/>
        </w:rPr>
        <w:t xml:space="preserve"> / von </w:t>
      </w:r>
      <w:r>
        <w:rPr>
          <w:sz w:val="28"/>
          <w:szCs w:val="28"/>
        </w:rPr>
        <w:t>А</w:t>
      </w:r>
      <w:r>
        <w:rPr>
          <w:sz w:val="28"/>
          <w:szCs w:val="28"/>
          <w:lang w:val="en-US"/>
        </w:rPr>
        <w:t xml:space="preserve">. Bogdandy, P. Sonnevend. </w:t>
      </w:r>
      <w:r>
        <w:rPr>
          <w:sz w:val="28"/>
          <w:szCs w:val="28"/>
        </w:rPr>
        <w:t>Oxford and Portland, 2014. Р. 344-365.</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t xml:space="preserve">Analytical brief by the Centre of Policy and Legal Reforms (June, 2016). </w:t>
      </w:r>
      <w:r>
        <w:rPr>
          <w:sz w:val="28"/>
          <w:szCs w:val="28"/>
          <w:lang w:val="pl-PL"/>
        </w:rPr>
        <w:t xml:space="preserve">URL: http://pravo.org.ua/en/news/20871593-analytical-briefby-cplr-and-rpr-on-conducting-the-constitutional-reform-june-2016 </w:t>
      </w:r>
    </w:p>
    <w:p w:rsidR="007F7132" w:rsidRDefault="007F7132" w:rsidP="007E16CE">
      <w:pPr>
        <w:widowControl w:val="0"/>
        <w:numPr>
          <w:ilvl w:val="0"/>
          <w:numId w:val="53"/>
        </w:numPr>
        <w:spacing w:after="0" w:line="360" w:lineRule="auto"/>
        <w:ind w:firstLine="709"/>
        <w:rPr>
          <w:sz w:val="28"/>
          <w:szCs w:val="28"/>
        </w:rPr>
      </w:pPr>
      <w:smartTag w:uri="urn:schemas-microsoft-com:office:smarttags" w:element="place">
        <w:smartTag w:uri="urn:schemas-microsoft-com:office:smarttags" w:element="City">
          <w:r>
            <w:rPr>
              <w:sz w:val="28"/>
              <w:szCs w:val="28"/>
              <w:lang w:val="en-US"/>
            </w:rPr>
            <w:t>Anderson</w:t>
          </w:r>
        </w:smartTag>
      </w:smartTag>
      <w:r>
        <w:rPr>
          <w:sz w:val="28"/>
          <w:szCs w:val="28"/>
          <w:lang w:val="en-US"/>
        </w:rPr>
        <w:t xml:space="preserve"> Walter Truett. All Connected Now: Life in the First Global Civilization. </w:t>
      </w:r>
      <w:r>
        <w:rPr>
          <w:sz w:val="28"/>
          <w:szCs w:val="28"/>
        </w:rPr>
        <w:t>Boulder</w:t>
      </w:r>
      <w:r>
        <w:rPr>
          <w:i/>
          <w:sz w:val="28"/>
          <w:szCs w:val="28"/>
        </w:rPr>
        <w:t xml:space="preserve"> </w:t>
      </w:r>
      <w:r>
        <w:rPr>
          <w:sz w:val="28"/>
          <w:szCs w:val="28"/>
        </w:rPr>
        <w:t>CO : Westview Press, 2001. 310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Approved and proposed for signature and ratification or accession by General Assembly resolution </w:t>
      </w:r>
      <w:smartTag w:uri="urn:schemas-microsoft-com:office:smarttags" w:element="metricconverter">
        <w:smartTagPr>
          <w:attr w:name="ProductID" w:val="260 A"/>
        </w:smartTagPr>
        <w:r>
          <w:rPr>
            <w:sz w:val="28"/>
            <w:szCs w:val="28"/>
            <w:lang w:val="en-US"/>
          </w:rPr>
          <w:t>260 A</w:t>
        </w:r>
      </w:smartTag>
      <w:r>
        <w:rPr>
          <w:sz w:val="28"/>
          <w:szCs w:val="28"/>
          <w:lang w:val="en-US"/>
        </w:rPr>
        <w:t xml:space="preserve"> (III) of 9 December 1948. Entry into force: 12 January </w:t>
      </w:r>
      <w:smartTag w:uri="urn:schemas-microsoft-com:office:smarttags" w:element="metricconverter">
        <w:smartTagPr>
          <w:attr w:name="ProductID" w:val="1951, in"/>
        </w:smartTagPr>
        <w:r>
          <w:rPr>
            <w:sz w:val="28"/>
            <w:szCs w:val="28"/>
            <w:lang w:val="en-US"/>
          </w:rPr>
          <w:t>1951, in</w:t>
        </w:r>
      </w:smartTag>
      <w:r>
        <w:rPr>
          <w:sz w:val="28"/>
          <w:szCs w:val="28"/>
          <w:lang w:val="en-US"/>
        </w:rPr>
        <w:t xml:space="preserve"> accordance with article XIII. URL: https://www.ohchr.org/en/professionalinterest/pages/crimeofgenocide.aspx</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Arato J. Constitutionality and Constitutionalism Beyond the State: Two </w:t>
      </w:r>
      <w:r>
        <w:rPr>
          <w:sz w:val="28"/>
          <w:szCs w:val="28"/>
          <w:lang w:val="en-US"/>
        </w:rPr>
        <w:lastRenderedPageBreak/>
        <w:t xml:space="preserve">Perspectives on the Material Constitution of the United Nations. </w:t>
      </w:r>
    </w:p>
    <w:p w:rsidR="007F7132" w:rsidRDefault="007F7132" w:rsidP="007E16CE">
      <w:pPr>
        <w:widowControl w:val="0"/>
        <w:spacing w:after="0" w:line="360" w:lineRule="auto"/>
        <w:ind w:left="0" w:firstLine="709"/>
        <w:rPr>
          <w:sz w:val="28"/>
          <w:szCs w:val="28"/>
        </w:rPr>
      </w:pPr>
      <w:r>
        <w:rPr>
          <w:i/>
          <w:sz w:val="28"/>
          <w:szCs w:val="28"/>
          <w:lang w:val="en-US"/>
        </w:rPr>
        <w:t>International Journal of Constitutional Law</w:t>
      </w:r>
      <w:r>
        <w:rPr>
          <w:sz w:val="28"/>
          <w:szCs w:val="28"/>
          <w:lang w:val="en-US"/>
        </w:rPr>
        <w:t xml:space="preserve">. 2012. </w:t>
      </w:r>
      <w:r>
        <w:rPr>
          <w:sz w:val="28"/>
          <w:szCs w:val="28"/>
        </w:rPr>
        <w:t>№ 10. Р. 627-659.</w:t>
      </w:r>
    </w:p>
    <w:p w:rsidR="007F7132" w:rsidRDefault="007F7132" w:rsidP="007E16CE">
      <w:pPr>
        <w:widowControl w:val="0"/>
        <w:numPr>
          <w:ilvl w:val="0"/>
          <w:numId w:val="53"/>
        </w:numPr>
        <w:spacing w:after="0" w:line="360" w:lineRule="auto"/>
        <w:ind w:firstLine="709"/>
        <w:rPr>
          <w:sz w:val="28"/>
          <w:szCs w:val="28"/>
        </w:rPr>
      </w:pPr>
      <w:r>
        <w:rPr>
          <w:sz w:val="28"/>
          <w:szCs w:val="28"/>
          <w:lang w:val="fr-FR"/>
        </w:rPr>
        <w:t xml:space="preserve">Arrêt de la Cour européenne des Droits de l’Homme (Quatrième section), affaire Dammann c. Suisse, Requête № 77551/01 Judgment by the European Court of Human Rights (Fourth Section), case of Dammann v. Switzerland, Application № 77551/01. </w:t>
      </w:r>
      <w:r>
        <w:rPr>
          <w:sz w:val="28"/>
          <w:szCs w:val="28"/>
        </w:rPr>
        <w:t>URL: http://merlin. obs.coe.int/iris/2006/6/article3.fr.html</w:t>
      </w:r>
    </w:p>
    <w:p w:rsidR="007F7132" w:rsidRDefault="007F7132" w:rsidP="007E16CE">
      <w:pPr>
        <w:widowControl w:val="0"/>
        <w:numPr>
          <w:ilvl w:val="0"/>
          <w:numId w:val="53"/>
        </w:numPr>
        <w:spacing w:after="0" w:line="360" w:lineRule="auto"/>
        <w:ind w:firstLine="709"/>
        <w:rPr>
          <w:sz w:val="28"/>
          <w:szCs w:val="28"/>
          <w:lang w:val="en-US"/>
        </w:rPr>
      </w:pPr>
      <w:r>
        <w:rPr>
          <w:i/>
          <w:sz w:val="28"/>
          <w:szCs w:val="28"/>
          <w:lang w:val="en-US"/>
        </w:rPr>
        <w:t>Bărbulescu v</w:t>
      </w:r>
      <w:r>
        <w:rPr>
          <w:sz w:val="28"/>
          <w:szCs w:val="28"/>
          <w:lang w:val="en-US"/>
        </w:rPr>
        <w:t>.</w:t>
      </w:r>
      <w:r>
        <w:rPr>
          <w:i/>
          <w:sz w:val="28"/>
          <w:szCs w:val="28"/>
          <w:lang w:val="en-US"/>
        </w:rPr>
        <w:t xml:space="preserve"> </w:t>
      </w:r>
      <w:smartTag w:uri="urn:schemas-microsoft-com:office:smarttags" w:element="country-region">
        <w:smartTag w:uri="urn:schemas-microsoft-com:office:smarttags" w:element="place">
          <w:r>
            <w:rPr>
              <w:i/>
              <w:sz w:val="28"/>
              <w:szCs w:val="28"/>
              <w:lang w:val="en-US"/>
            </w:rPr>
            <w:t>Romania</w:t>
          </w:r>
        </w:smartTag>
      </w:smartTag>
      <w:r>
        <w:rPr>
          <w:sz w:val="28"/>
          <w:szCs w:val="28"/>
          <w:lang w:val="en-US"/>
        </w:rPr>
        <w:t>, ECHR (2016), application № 61496/08, 12 January 2016. URL: https://hudoc.echr.coe.int/eng?i=001-177082</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Bartelson J. The concept of Sovereignity Revitised. </w:t>
      </w:r>
      <w:r>
        <w:rPr>
          <w:i/>
          <w:sz w:val="28"/>
          <w:szCs w:val="28"/>
          <w:lang w:val="en-US"/>
        </w:rPr>
        <w:t>European Journal of International Law</w:t>
      </w:r>
      <w:r>
        <w:rPr>
          <w:sz w:val="28"/>
          <w:szCs w:val="28"/>
          <w:lang w:val="en-US"/>
        </w:rPr>
        <w:t xml:space="preserve">. 1995. </w:t>
      </w:r>
      <w:r>
        <w:rPr>
          <w:sz w:val="28"/>
          <w:szCs w:val="28"/>
        </w:rPr>
        <w:t>Vol. 6. № 3. Р. 463-474.</w:t>
      </w:r>
    </w:p>
    <w:p w:rsidR="007F7132" w:rsidRPr="00D67748" w:rsidRDefault="007F7132" w:rsidP="007E16CE">
      <w:pPr>
        <w:widowControl w:val="0"/>
        <w:numPr>
          <w:ilvl w:val="0"/>
          <w:numId w:val="53"/>
        </w:numPr>
        <w:spacing w:after="0" w:line="360" w:lineRule="auto"/>
        <w:ind w:firstLine="709"/>
        <w:rPr>
          <w:sz w:val="28"/>
          <w:szCs w:val="28"/>
        </w:rPr>
      </w:pPr>
      <w:r>
        <w:rPr>
          <w:sz w:val="28"/>
          <w:szCs w:val="28"/>
          <w:lang w:val="en-US"/>
        </w:rPr>
        <w:t xml:space="preserve">Battini S. The Procedural Side of Legal Globalization: The Case of The World </w:t>
      </w:r>
      <w:r w:rsidRPr="003D1491">
        <w:rPr>
          <w:sz w:val="28"/>
          <w:szCs w:val="28"/>
          <w:lang w:val="en-US"/>
        </w:rPr>
        <w:t>Herita</w:t>
      </w:r>
      <w:r w:rsidRPr="00D67748">
        <w:rPr>
          <w:sz w:val="28"/>
          <w:szCs w:val="28"/>
          <w:lang w:val="en-US"/>
        </w:rPr>
        <w:t>ge Convention.</w:t>
      </w:r>
      <w:r w:rsidRPr="00D67748">
        <w:rPr>
          <w:i/>
          <w:sz w:val="28"/>
          <w:szCs w:val="28"/>
          <w:lang w:val="en-US"/>
        </w:rPr>
        <w:t xml:space="preserve"> </w:t>
      </w:r>
      <w:r w:rsidRPr="00D67748">
        <w:rPr>
          <w:i/>
          <w:sz w:val="28"/>
          <w:szCs w:val="28"/>
        </w:rPr>
        <w:t>Jean Monnet working paper</w:t>
      </w:r>
      <w:r w:rsidRPr="00D67748">
        <w:rPr>
          <w:sz w:val="28"/>
          <w:szCs w:val="28"/>
        </w:rPr>
        <w:t>.</w:t>
      </w:r>
      <w:r w:rsidRPr="00D67748">
        <w:rPr>
          <w:i/>
          <w:sz w:val="28"/>
          <w:szCs w:val="28"/>
        </w:rPr>
        <w:t xml:space="preserve"> </w:t>
      </w:r>
      <w:r w:rsidRPr="00D67748">
        <w:rPr>
          <w:sz w:val="28"/>
          <w:szCs w:val="28"/>
        </w:rPr>
        <w:t>18/10. 51 p.</w:t>
      </w:r>
    </w:p>
    <w:p w:rsidR="007F7132" w:rsidRPr="00D67748" w:rsidRDefault="007F7132" w:rsidP="007E16CE">
      <w:pPr>
        <w:widowControl w:val="0"/>
        <w:numPr>
          <w:ilvl w:val="0"/>
          <w:numId w:val="53"/>
        </w:numPr>
        <w:spacing w:after="0" w:line="360" w:lineRule="auto"/>
        <w:ind w:firstLine="709"/>
        <w:rPr>
          <w:sz w:val="28"/>
          <w:szCs w:val="28"/>
          <w:lang w:val="en-US"/>
        </w:rPr>
      </w:pPr>
      <w:r w:rsidRPr="00D67748">
        <w:rPr>
          <w:sz w:val="28"/>
          <w:szCs w:val="28"/>
          <w:lang w:val="en-US"/>
        </w:rPr>
        <w:t xml:space="preserve">Bay area symposium set. URL: </w:t>
      </w:r>
      <w:hyperlink r:id="rId44" w:history="1">
        <w:r w:rsidRPr="00D67748">
          <w:rPr>
            <w:color w:val="0000FF"/>
            <w:sz w:val="28"/>
            <w:szCs w:val="28"/>
            <w:u w:val="single"/>
            <w:lang w:val="en-US"/>
          </w:rPr>
          <w:t>https://www.news.gov.hk/eng/2019/02/20190212/20190212_101724_751.html</w:t>
        </w:r>
      </w:hyperlink>
    </w:p>
    <w:p w:rsidR="007F7132" w:rsidRPr="00D67748" w:rsidRDefault="007F7132" w:rsidP="007E16CE">
      <w:pPr>
        <w:widowControl w:val="0"/>
        <w:numPr>
          <w:ilvl w:val="0"/>
          <w:numId w:val="53"/>
        </w:numPr>
        <w:spacing w:after="0" w:line="360" w:lineRule="auto"/>
        <w:ind w:firstLine="709"/>
        <w:rPr>
          <w:sz w:val="28"/>
          <w:szCs w:val="28"/>
          <w:lang w:val="en-US"/>
        </w:rPr>
      </w:pPr>
      <w:r w:rsidRPr="003D1491">
        <w:rPr>
          <w:sz w:val="28"/>
          <w:szCs w:val="28"/>
          <w:lang w:val="en-US"/>
        </w:rPr>
        <w:t xml:space="preserve">Belov M. Global constitutionalism and its challenges to Westphalian Constitutional law. </w:t>
      </w:r>
      <w:r w:rsidRPr="00D67748">
        <w:rPr>
          <w:sz w:val="28"/>
          <w:szCs w:val="28"/>
          <w:lang w:val="en-US"/>
        </w:rPr>
        <w:t>Sofia, 2018. 232 p.</w:t>
      </w:r>
    </w:p>
    <w:p w:rsidR="007F7132" w:rsidRPr="003D1491"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Bellabona, P.,  Spigarelli, F. </w:t>
      </w:r>
      <w:r w:rsidR="00337310">
        <w:rPr>
          <w:sz w:val="28"/>
          <w:szCs w:val="28"/>
          <w:lang w:val="en-US"/>
        </w:rPr>
        <w:t xml:space="preserve"> </w:t>
      </w:r>
      <w:r w:rsidRPr="003D1491">
        <w:rPr>
          <w:sz w:val="28"/>
          <w:szCs w:val="28"/>
          <w:lang w:val="en-US"/>
        </w:rPr>
        <w:t>Moving from Open Door to Go Global</w:t>
      </w:r>
      <w:r w:rsidR="00337310">
        <w:rPr>
          <w:sz w:val="28"/>
          <w:szCs w:val="28"/>
          <w:lang w:val="en-US"/>
        </w:rPr>
        <w:t>: China goes on the world stage</w:t>
      </w:r>
      <w:r w:rsidRPr="003D1491">
        <w:rPr>
          <w:sz w:val="28"/>
          <w:szCs w:val="28"/>
          <w:lang w:val="en-US"/>
        </w:rPr>
        <w:t xml:space="preserve">, </w:t>
      </w:r>
      <w:r w:rsidR="00337310">
        <w:rPr>
          <w:i/>
          <w:sz w:val="28"/>
          <w:szCs w:val="28"/>
          <w:lang w:val="en-US"/>
        </w:rPr>
        <w:t>International Journal of</w:t>
      </w:r>
      <w:r w:rsidRPr="003D1491">
        <w:rPr>
          <w:i/>
          <w:sz w:val="28"/>
          <w:szCs w:val="28"/>
          <w:lang w:val="en-US"/>
        </w:rPr>
        <w:t xml:space="preserve"> Chinese Culture and Management,</w:t>
      </w:r>
      <w:r w:rsidRPr="003D1491">
        <w:rPr>
          <w:sz w:val="28"/>
          <w:szCs w:val="28"/>
          <w:lang w:val="en-US"/>
        </w:rPr>
        <w:t xml:space="preserve"> Vol. 1,</w:t>
      </w:r>
      <w:r>
        <w:rPr>
          <w:sz w:val="28"/>
          <w:szCs w:val="28"/>
          <w:lang w:val="en-US"/>
        </w:rPr>
        <w:t xml:space="preserve"> 2007,</w:t>
      </w:r>
      <w:r w:rsidRPr="003D1491">
        <w:rPr>
          <w:sz w:val="28"/>
          <w:szCs w:val="28"/>
          <w:lang w:val="en-US"/>
        </w:rPr>
        <w:t xml:space="preserve"> No. 1, pp.93–107.</w:t>
      </w:r>
    </w:p>
    <w:p w:rsidR="007F7132" w:rsidRPr="003D1491"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Besselink L. F. M. National and constitutional identity before and after </w:t>
      </w:r>
      <w:smartTag w:uri="urn:schemas-microsoft-com:office:smarttags" w:element="City">
        <w:smartTag w:uri="urn:schemas-microsoft-com:office:smarttags" w:element="place">
          <w:r>
            <w:rPr>
              <w:sz w:val="28"/>
              <w:szCs w:val="28"/>
              <w:lang w:val="en-US"/>
            </w:rPr>
            <w:t>Lisbon</w:t>
          </w:r>
        </w:smartTag>
      </w:smartTag>
      <w:r>
        <w:rPr>
          <w:sz w:val="28"/>
          <w:szCs w:val="28"/>
          <w:lang w:val="en-US"/>
        </w:rPr>
        <w:t xml:space="preserve">. </w:t>
      </w:r>
      <w:r w:rsidRPr="003D1491">
        <w:rPr>
          <w:i/>
          <w:sz w:val="28"/>
          <w:szCs w:val="28"/>
          <w:lang w:val="en-US"/>
        </w:rPr>
        <w:t>Utrecht Law Review</w:t>
      </w:r>
      <w:r w:rsidRPr="003D1491">
        <w:rPr>
          <w:sz w:val="28"/>
          <w:szCs w:val="28"/>
          <w:lang w:val="en-US"/>
        </w:rPr>
        <w:t xml:space="preserve">. 2010. No. 6(3) </w:t>
      </w:r>
      <w:r>
        <w:rPr>
          <w:sz w:val="28"/>
          <w:szCs w:val="28"/>
        </w:rPr>
        <w:t>Р</w:t>
      </w:r>
      <w:r w:rsidRPr="003D1491">
        <w:rPr>
          <w:sz w:val="28"/>
          <w:szCs w:val="28"/>
          <w:lang w:val="en-US"/>
        </w:rPr>
        <w:t>. 36-49.</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Bhandari Surendra R.</w:t>
      </w:r>
      <w:r>
        <w:rPr>
          <w:i/>
          <w:sz w:val="28"/>
          <w:szCs w:val="28"/>
          <w:lang w:val="en-US"/>
        </w:rPr>
        <w:t xml:space="preserve"> </w:t>
      </w:r>
      <w:r>
        <w:rPr>
          <w:sz w:val="28"/>
          <w:szCs w:val="28"/>
          <w:lang w:val="en-US"/>
        </w:rPr>
        <w:t xml:space="preserve">Global Constitutionalism and the Path of International Law: Transformation of Law and State in the Globalized World. </w:t>
      </w:r>
      <w:r>
        <w:rPr>
          <w:sz w:val="28"/>
          <w:szCs w:val="28"/>
        </w:rPr>
        <w:t>Leiden ; Boston : Brill Nijhoff, 2016. 373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Bianchi A., Peters A. (eds.) Transparency in international law.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2013. 642 p.</w:t>
      </w:r>
    </w:p>
    <w:p w:rsidR="007F7132" w:rsidRPr="00980C71" w:rsidRDefault="007F7132" w:rsidP="007E16CE">
      <w:pPr>
        <w:pStyle w:val="a5"/>
        <w:numPr>
          <w:ilvl w:val="0"/>
          <w:numId w:val="53"/>
        </w:numPr>
        <w:spacing w:after="0" w:line="360" w:lineRule="auto"/>
        <w:ind w:firstLine="709"/>
        <w:jc w:val="both"/>
        <w:rPr>
          <w:rFonts w:ascii="Times New Roman" w:hAnsi="Times New Roman" w:cs="Times New Roman"/>
          <w:sz w:val="28"/>
          <w:szCs w:val="28"/>
          <w:lang w:val="en-US"/>
        </w:rPr>
      </w:pPr>
      <w:r w:rsidRPr="00980C71">
        <w:rPr>
          <w:rFonts w:ascii="Times New Roman" w:hAnsi="Times New Roman" w:cs="Times New Roman"/>
          <w:sz w:val="28"/>
          <w:szCs w:val="28"/>
          <w:lang w:val="en-US"/>
        </w:rPr>
        <w:t>Bird J.,  Lebrand M.,  Venables A.J. “</w:t>
      </w:r>
      <w:hyperlink r:id="rId45" w:history="1">
        <w:r w:rsidRPr="00980C71">
          <w:rPr>
            <w:rStyle w:val="a7"/>
            <w:rFonts w:ascii="Times New Roman" w:eastAsia="Century Schoolbook" w:hAnsi="Times New Roman" w:cs="Times New Roman"/>
            <w:color w:val="auto"/>
            <w:sz w:val="28"/>
            <w:szCs w:val="28"/>
            <w:u w:val="none"/>
            <w:shd w:val="clear" w:color="auto" w:fill="FFFFFF"/>
            <w:lang w:val="en-US"/>
          </w:rPr>
          <w:t>The Belt and Road Initiative: Reshaping Economic Geography in Central Asia?</w:t>
        </w:r>
      </w:hyperlink>
      <w:r w:rsidRPr="00980C71">
        <w:rPr>
          <w:rFonts w:ascii="Times New Roman" w:hAnsi="Times New Roman" w:cs="Times New Roman"/>
          <w:sz w:val="28"/>
          <w:szCs w:val="28"/>
          <w:lang w:val="en-US"/>
        </w:rPr>
        <w:t>”</w:t>
      </w:r>
      <w:r w:rsidRPr="00980C71">
        <w:rPr>
          <w:rFonts w:ascii="Times New Roman" w:hAnsi="Times New Roman" w:cs="Times New Roman"/>
          <w:sz w:val="28"/>
          <w:szCs w:val="28"/>
          <w:shd w:val="clear" w:color="auto" w:fill="FFFFFF"/>
          <w:lang w:val="en-US"/>
        </w:rPr>
        <w:t>,</w:t>
      </w:r>
      <w:r w:rsidRPr="00980C71">
        <w:rPr>
          <w:rFonts w:ascii="Times New Roman" w:hAnsi="Times New Roman" w:cs="Times New Roman"/>
          <w:sz w:val="28"/>
          <w:szCs w:val="28"/>
          <w:lang w:val="en-US"/>
        </w:rPr>
        <w:t xml:space="preserve"> Policy Research Working Paper 8807, World bank Group, Social, Urban, Rural and Resilience Global Practice, April </w:t>
      </w:r>
      <w:r w:rsidRPr="00980C71">
        <w:rPr>
          <w:rFonts w:ascii="Times New Roman" w:hAnsi="Times New Roman" w:cs="Times New Roman"/>
          <w:sz w:val="28"/>
          <w:szCs w:val="28"/>
          <w:lang w:val="en-US"/>
        </w:rPr>
        <w:lastRenderedPageBreak/>
        <w:t xml:space="preserve">2019.  </w:t>
      </w:r>
      <w:r w:rsidRPr="00980C71">
        <w:rPr>
          <w:rFonts w:ascii="Times New Roman" w:hAnsi="Times New Roman" w:cs="Times New Roman"/>
          <w:sz w:val="28"/>
          <w:szCs w:val="28"/>
          <w:shd w:val="clear" w:color="auto" w:fill="FFFFFF"/>
          <w:lang w:val="en-US"/>
        </w:rPr>
        <w:t xml:space="preserve"> available at: </w:t>
      </w:r>
      <w:hyperlink r:id="rId46" w:history="1">
        <w:r w:rsidRPr="00980C71">
          <w:rPr>
            <w:rStyle w:val="a7"/>
            <w:rFonts w:ascii="Times New Roman" w:eastAsia="Century Schoolbook" w:hAnsi="Times New Roman" w:cs="Times New Roman"/>
            <w:color w:val="auto"/>
            <w:sz w:val="28"/>
            <w:szCs w:val="28"/>
            <w:u w:val="none"/>
            <w:lang w:val="en-US"/>
          </w:rPr>
          <w:t>http://documents.worldbank.org/curated/en/836301554729486900/pdf/The-Belt-and-Road-Initiative-Reshaping-Economic-Geography-in-Central-Asia.pdf</w:t>
        </w:r>
      </w:hyperlink>
    </w:p>
    <w:p w:rsidR="007F7132" w:rsidRDefault="007F7132" w:rsidP="007E16CE">
      <w:pPr>
        <w:widowControl w:val="0"/>
        <w:numPr>
          <w:ilvl w:val="0"/>
          <w:numId w:val="53"/>
        </w:numPr>
        <w:spacing w:after="0" w:line="360" w:lineRule="auto"/>
        <w:ind w:firstLine="709"/>
        <w:rPr>
          <w:sz w:val="28"/>
          <w:szCs w:val="28"/>
        </w:rPr>
      </w:pPr>
      <w:r>
        <w:rPr>
          <w:sz w:val="28"/>
          <w:szCs w:val="28"/>
          <w:lang w:val="en-US"/>
        </w:rPr>
        <w:t>Bodenheimer E. Significant Developments.</w:t>
      </w:r>
      <w:r>
        <w:rPr>
          <w:i/>
          <w:sz w:val="28"/>
          <w:szCs w:val="28"/>
          <w:lang w:val="en-US"/>
        </w:rPr>
        <w:t xml:space="preserve"> German Legal Philosophy since </w:t>
      </w:r>
      <w:r>
        <w:rPr>
          <w:sz w:val="28"/>
          <w:szCs w:val="28"/>
          <w:lang w:val="en-US"/>
        </w:rPr>
        <w:t xml:space="preserve">1945. </w:t>
      </w:r>
      <w:r>
        <w:rPr>
          <w:sz w:val="28"/>
          <w:szCs w:val="28"/>
        </w:rPr>
        <w:t>3 Am. J. Comp.</w:t>
      </w:r>
      <w:r>
        <w:rPr>
          <w:i/>
          <w:sz w:val="28"/>
          <w:szCs w:val="28"/>
        </w:rPr>
        <w:t xml:space="preserve"> </w:t>
      </w:r>
      <w:r>
        <w:rPr>
          <w:sz w:val="28"/>
          <w:szCs w:val="28"/>
        </w:rPr>
        <w:t>L.</w:t>
      </w:r>
      <w:r>
        <w:rPr>
          <w:i/>
          <w:sz w:val="28"/>
          <w:szCs w:val="28"/>
        </w:rPr>
        <w:t xml:space="preserve"> </w:t>
      </w:r>
      <w:r>
        <w:rPr>
          <w:sz w:val="28"/>
          <w:szCs w:val="28"/>
        </w:rPr>
        <w:t xml:space="preserve">1954.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Brems E., Gerards J. (eds.) Shaping rights in ECHR. The role of the European Court of Human Rights. Determning the Scope of Human Rights.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2014. 367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Bretherton C., Vogler J.The European Union as a global actor.   Routledge, 2002.  p. 17</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Brysk A.</w:t>
      </w:r>
      <w:r>
        <w:rPr>
          <w:i/>
          <w:sz w:val="28"/>
          <w:szCs w:val="28"/>
          <w:lang w:val="en-US"/>
        </w:rPr>
        <w:t xml:space="preserve"> </w:t>
      </w:r>
      <w:r>
        <w:rPr>
          <w:sz w:val="28"/>
          <w:szCs w:val="28"/>
          <w:lang w:val="en-US"/>
        </w:rPr>
        <w:t>Jimenez A. The Globalization of Law: Implications for the Fulfillment</w:t>
      </w:r>
      <w:r>
        <w:rPr>
          <w:i/>
          <w:sz w:val="28"/>
          <w:szCs w:val="28"/>
          <w:lang w:val="en-US"/>
        </w:rPr>
        <w:t xml:space="preserve"> </w:t>
      </w:r>
      <w:r>
        <w:rPr>
          <w:sz w:val="28"/>
          <w:szCs w:val="28"/>
          <w:lang w:val="en-US"/>
        </w:rPr>
        <w:t>of Human Rights.</w:t>
      </w:r>
      <w:r>
        <w:rPr>
          <w:i/>
          <w:sz w:val="28"/>
          <w:szCs w:val="28"/>
          <w:lang w:val="en-US"/>
        </w:rPr>
        <w:t xml:space="preserve"> Journal of Human Rights</w:t>
      </w:r>
      <w:r>
        <w:rPr>
          <w:sz w:val="28"/>
          <w:szCs w:val="28"/>
          <w:lang w:val="en-US"/>
        </w:rPr>
        <w:t xml:space="preserve">. 2012. Vol. 11. № 1. </w:t>
      </w:r>
      <w:r>
        <w:rPr>
          <w:sz w:val="28"/>
          <w:szCs w:val="28"/>
        </w:rPr>
        <w:t>Р</w:t>
      </w:r>
      <w:r>
        <w:rPr>
          <w:sz w:val="28"/>
          <w:szCs w:val="28"/>
          <w:lang w:val="en-US"/>
        </w:rPr>
        <w:t>. 4</w:t>
      </w:r>
      <w:r>
        <w:rPr>
          <w:i/>
          <w:sz w:val="28"/>
          <w:szCs w:val="28"/>
          <w:lang w:val="en-US"/>
        </w:rPr>
        <w:t>–</w:t>
      </w:r>
      <w:r>
        <w:rPr>
          <w:sz w:val="28"/>
          <w:szCs w:val="28"/>
          <w:lang w:val="en-US"/>
        </w:rPr>
        <w:t>16. URL:</w:t>
      </w:r>
      <w:r w:rsidR="00A676CE" w:rsidRPr="00A676CE">
        <w:rPr>
          <w:lang w:val="en-US"/>
        </w:rPr>
        <w:t xml:space="preserve"> </w:t>
      </w:r>
      <w:hyperlink r:id="rId47" w:history="1">
        <w:r w:rsidR="00A676CE" w:rsidRPr="00A676CE">
          <w:rPr>
            <w:rStyle w:val="a7"/>
            <w:rFonts w:eastAsia="Century Schoolbook"/>
            <w:sz w:val="28"/>
            <w:szCs w:val="28"/>
            <w:u w:val="none"/>
            <w:lang w:val="en-US"/>
          </w:rPr>
          <w:t>https://www.academia.edu/11856333/The_Globalization_of_Law_Implications_for_the_Fulfillment_of_Human_Rights</w:t>
        </w:r>
      </w:hyperlink>
      <w:r>
        <w:rPr>
          <w:sz w:val="28"/>
          <w:szCs w:val="28"/>
          <w:lang w:val="en-US"/>
        </w:rPr>
        <w:t xml:space="preserve"> </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Cassese A. A Plea for a Global Community Grounded in a Core of Human Rights. </w:t>
      </w:r>
      <w:r>
        <w:rPr>
          <w:i/>
          <w:sz w:val="28"/>
          <w:szCs w:val="28"/>
        </w:rPr>
        <w:t>Realizing Utopia</w:t>
      </w:r>
      <w:r>
        <w:rPr>
          <w:sz w:val="28"/>
          <w:szCs w:val="28"/>
        </w:rPr>
        <w:t xml:space="preserve"> </w:t>
      </w:r>
      <w:r>
        <w:rPr>
          <w:i/>
          <w:sz w:val="28"/>
          <w:szCs w:val="28"/>
        </w:rPr>
        <w:t>: the Future of International Law</w:t>
      </w:r>
      <w:r>
        <w:rPr>
          <w:sz w:val="28"/>
          <w:szCs w:val="28"/>
        </w:rPr>
        <w:t xml:space="preserve">. </w:t>
      </w:r>
    </w:p>
    <w:p w:rsidR="007F7132" w:rsidRDefault="007F7132" w:rsidP="007E16CE">
      <w:pPr>
        <w:widowControl w:val="0"/>
        <w:spacing w:after="0" w:line="360" w:lineRule="auto"/>
        <w:ind w:left="0" w:firstLine="709"/>
        <w:rPr>
          <w:sz w:val="28"/>
          <w:szCs w:val="28"/>
          <w:lang w:val="en-US"/>
        </w:rPr>
      </w:pPr>
      <w:r>
        <w:rPr>
          <w:sz w:val="28"/>
          <w:szCs w:val="28"/>
          <w:lang w:val="en-US"/>
        </w:rPr>
        <w:t xml:space="preserve">Oxford : </w:t>
      </w:r>
      <w:smartTag w:uri="urn:schemas-microsoft-com:office:smarttags" w:element="place">
        <w:smartTag w:uri="urn:schemas-microsoft-com:office:smarttags" w:element="PlaceName">
          <w:r>
            <w:rPr>
              <w:sz w:val="28"/>
              <w:szCs w:val="28"/>
              <w:lang w:val="en-US"/>
            </w:rPr>
            <w:t>Oxford</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2012. P. 136-143.</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Cassese S. </w:t>
      </w:r>
      <w:r>
        <w:rPr>
          <w:i/>
          <w:sz w:val="28"/>
          <w:szCs w:val="28"/>
          <w:lang w:val="en-US"/>
        </w:rPr>
        <w:t>The globalization of law.</w:t>
      </w:r>
      <w:r>
        <w:rPr>
          <w:sz w:val="28"/>
          <w:szCs w:val="28"/>
          <w:lang w:val="en-US"/>
        </w:rPr>
        <w:t xml:space="preserve"> URL: http://www.iilj.org/gal/ documents/THEGLOBALIZATIONOFLAW.pdf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Charter of Fundamental Rights of the European Union. </w:t>
      </w:r>
      <w:r>
        <w:rPr>
          <w:i/>
          <w:sz w:val="28"/>
          <w:szCs w:val="28"/>
          <w:lang w:val="en-US"/>
        </w:rPr>
        <w:t>Official Journal</w:t>
      </w:r>
      <w:r>
        <w:rPr>
          <w:sz w:val="28"/>
          <w:szCs w:val="28"/>
          <w:lang w:val="en-US"/>
        </w:rPr>
        <w:t xml:space="preserve"> C. 326. 26.10.2012. </w:t>
      </w:r>
      <w:r>
        <w:rPr>
          <w:sz w:val="28"/>
          <w:szCs w:val="28"/>
        </w:rPr>
        <w:t>Р</w:t>
      </w:r>
      <w:r>
        <w:rPr>
          <w:sz w:val="28"/>
          <w:szCs w:val="28"/>
          <w:lang w:val="en-US"/>
        </w:rPr>
        <w:t>. 391-407 (GA). URL: http://data.europa.eu/ eli/treaty/char_2012/oj</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Chen Ge. Piercing the veil of state sovereignty: How China’s Censorship regime into fragmented international law can lead to a butterfly effect. </w:t>
      </w:r>
      <w:r>
        <w:rPr>
          <w:i/>
          <w:sz w:val="28"/>
          <w:szCs w:val="28"/>
        </w:rPr>
        <w:t>Global constitutionalism</w:t>
      </w:r>
      <w:r>
        <w:rPr>
          <w:sz w:val="28"/>
          <w:szCs w:val="28"/>
        </w:rPr>
        <w:t>.</w:t>
      </w:r>
      <w:r>
        <w:rPr>
          <w:i/>
          <w:sz w:val="28"/>
          <w:szCs w:val="28"/>
        </w:rPr>
        <w:t xml:space="preserve"> </w:t>
      </w:r>
      <w:r>
        <w:rPr>
          <w:sz w:val="28"/>
          <w:szCs w:val="28"/>
        </w:rPr>
        <w:t>2014. Vol. 3. Р. 31-70.</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Chestermann S. An international Rule of law? </w:t>
      </w:r>
      <w:r>
        <w:rPr>
          <w:i/>
          <w:sz w:val="28"/>
          <w:szCs w:val="28"/>
          <w:lang w:val="en-US"/>
        </w:rPr>
        <w:t>American Journal of Comparative Law</w:t>
      </w:r>
      <w:r>
        <w:rPr>
          <w:sz w:val="28"/>
          <w:szCs w:val="28"/>
          <w:lang w:val="en-US"/>
        </w:rPr>
        <w:t xml:space="preserve">. 2008. </w:t>
      </w:r>
      <w:r>
        <w:rPr>
          <w:sz w:val="28"/>
          <w:szCs w:val="28"/>
        </w:rPr>
        <w:t>Vol. 56. № 2. Р. 331-362.</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Ciampi Carlo Azeglio. Intervento del Presidente della Repubblica Italiana, Carlo Azeglio Ciampi in occasione dell’incontro con gli ambasciatori italiani nel mondo. </w:t>
      </w:r>
      <w:r>
        <w:rPr>
          <w:sz w:val="28"/>
          <w:szCs w:val="28"/>
        </w:rPr>
        <w:t>September, 1999. URL: http://esteri.it</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lastRenderedPageBreak/>
        <w:t>Clapham A. The role of the individual in international law.</w:t>
      </w:r>
      <w:r>
        <w:rPr>
          <w:i/>
          <w:sz w:val="28"/>
          <w:szCs w:val="28"/>
          <w:lang w:val="en-US"/>
        </w:rPr>
        <w:t xml:space="preserve"> The European Journal of International Law</w:t>
      </w:r>
      <w:r>
        <w:rPr>
          <w:sz w:val="28"/>
          <w:szCs w:val="28"/>
          <w:lang w:val="en-US"/>
        </w:rPr>
        <w:t>.</w:t>
      </w:r>
      <w:r>
        <w:rPr>
          <w:i/>
          <w:sz w:val="28"/>
          <w:szCs w:val="28"/>
          <w:lang w:val="en-US"/>
        </w:rPr>
        <w:t xml:space="preserve"> </w:t>
      </w:r>
      <w:r>
        <w:rPr>
          <w:sz w:val="28"/>
          <w:szCs w:val="28"/>
          <w:lang w:val="en-US"/>
        </w:rPr>
        <w:t xml:space="preserve">2010. </w:t>
      </w:r>
      <w:r>
        <w:rPr>
          <w:sz w:val="28"/>
          <w:szCs w:val="28"/>
        </w:rPr>
        <w:t>Vol. 21. № 1. P. 25-30.</w:t>
      </w:r>
    </w:p>
    <w:p w:rsidR="007F7132" w:rsidRDefault="007F7132" w:rsidP="007E16CE">
      <w:pPr>
        <w:widowControl w:val="0"/>
        <w:numPr>
          <w:ilvl w:val="0"/>
          <w:numId w:val="53"/>
        </w:numPr>
        <w:spacing w:after="0" w:line="360" w:lineRule="auto"/>
        <w:ind w:firstLine="709"/>
        <w:rPr>
          <w:b/>
          <w:sz w:val="28"/>
          <w:szCs w:val="28"/>
          <w:lang w:val="en-US"/>
        </w:rPr>
      </w:pPr>
      <w:r>
        <w:rPr>
          <w:sz w:val="28"/>
          <w:szCs w:val="28"/>
          <w:lang w:val="en-US"/>
        </w:rPr>
        <w:t xml:space="preserve">Constitution of the </w:t>
      </w:r>
      <w:smartTag w:uri="urn:schemas-microsoft-com:office:smarttags" w:element="place">
        <w:smartTag w:uri="urn:schemas-microsoft-com:office:smarttags" w:element="PlaceType">
          <w:r>
            <w:rPr>
              <w:sz w:val="28"/>
              <w:szCs w:val="28"/>
              <w:lang w:val="en-US"/>
            </w:rPr>
            <w:t>Republic</w:t>
          </w:r>
        </w:smartTag>
        <w:r>
          <w:rPr>
            <w:sz w:val="28"/>
            <w:szCs w:val="28"/>
            <w:lang w:val="en-US"/>
          </w:rPr>
          <w:t xml:space="preserve"> of </w:t>
        </w:r>
        <w:smartTag w:uri="urn:schemas-microsoft-com:office:smarttags" w:element="PlaceName">
          <w:r>
            <w:rPr>
              <w:sz w:val="28"/>
              <w:szCs w:val="28"/>
              <w:lang w:val="en-US"/>
            </w:rPr>
            <w:t>South Africa</w:t>
          </w:r>
        </w:smartTag>
      </w:smartTag>
      <w:r>
        <w:rPr>
          <w:sz w:val="28"/>
          <w:szCs w:val="28"/>
          <w:lang w:val="en-US"/>
        </w:rPr>
        <w:t>.</w:t>
      </w:r>
      <w:r>
        <w:rPr>
          <w:i/>
          <w:sz w:val="28"/>
          <w:szCs w:val="28"/>
          <w:lang w:val="en-US"/>
        </w:rPr>
        <w:t xml:space="preserve"> Email Share.</w:t>
      </w:r>
      <w:r>
        <w:rPr>
          <w:sz w:val="28"/>
          <w:szCs w:val="28"/>
          <w:lang w:val="en-US"/>
        </w:rPr>
        <w:t xml:space="preserve"> № 108 of 1996. Legislated: 1996. National Gazette № 17678, 18. December 1996. URL: </w:t>
      </w:r>
      <w:hyperlink r:id="rId48" w:history="1">
        <w:r w:rsidRPr="00337310">
          <w:rPr>
            <w:rStyle w:val="a7"/>
            <w:rFonts w:eastAsia="Century Schoolbook"/>
            <w:sz w:val="28"/>
            <w:szCs w:val="28"/>
            <w:lang w:val="en-US"/>
          </w:rPr>
          <w:t>https://www.gov.za/sites/default/files/gcis_document/201409/act108of1996s.pdf</w:t>
        </w:r>
      </w:hyperlink>
    </w:p>
    <w:p w:rsidR="007F7132" w:rsidRPr="008D7611" w:rsidRDefault="00390C20" w:rsidP="007E16CE">
      <w:pPr>
        <w:widowControl w:val="0"/>
        <w:numPr>
          <w:ilvl w:val="0"/>
          <w:numId w:val="53"/>
        </w:numPr>
        <w:spacing w:after="0" w:line="360" w:lineRule="auto"/>
        <w:ind w:firstLine="709"/>
        <w:rPr>
          <w:color w:val="auto"/>
          <w:sz w:val="28"/>
          <w:szCs w:val="28"/>
          <w:lang w:val="en-US"/>
        </w:rPr>
      </w:pPr>
      <w:hyperlink r:id="rId49" w:history="1">
        <w:r w:rsidR="007F7132" w:rsidRPr="008D7611">
          <w:rPr>
            <w:rStyle w:val="a7"/>
            <w:rFonts w:eastAsia="Century Schoolbook"/>
            <w:color w:val="auto"/>
            <w:sz w:val="28"/>
            <w:szCs w:val="28"/>
            <w:u w:val="none"/>
            <w:shd w:val="clear" w:color="auto" w:fill="FFFFFF"/>
            <w:lang w:val="fr-FR"/>
          </w:rPr>
          <w:t>Constitución Política de República de Ecuador</w:t>
        </w:r>
        <w:r w:rsidR="007F7132" w:rsidRPr="008D7611">
          <w:rPr>
            <w:rStyle w:val="a7"/>
            <w:rFonts w:eastAsia="Century Schoolbook"/>
            <w:color w:val="auto"/>
            <w:sz w:val="28"/>
            <w:szCs w:val="28"/>
            <w:u w:val="none"/>
            <w:shd w:val="clear" w:color="auto" w:fill="FFFFFF"/>
            <w:lang w:val="uk-UA"/>
          </w:rPr>
          <w:t xml:space="preserve"> </w:t>
        </w:r>
        <w:r w:rsidR="007F7132" w:rsidRPr="008D7611">
          <w:rPr>
            <w:rStyle w:val="a7"/>
            <w:rFonts w:eastAsia="Century Schoolbook"/>
            <w:color w:val="auto"/>
            <w:sz w:val="28"/>
            <w:szCs w:val="28"/>
            <w:u w:val="none"/>
            <w:shd w:val="clear" w:color="auto" w:fill="FFFFFF"/>
            <w:lang w:val="fr-FR"/>
          </w:rPr>
          <w:t>de</w:t>
        </w:r>
        <w:r w:rsidR="007F7132" w:rsidRPr="008D7611">
          <w:rPr>
            <w:rStyle w:val="a7"/>
            <w:rFonts w:eastAsia="Century Schoolbook"/>
            <w:color w:val="auto"/>
            <w:sz w:val="28"/>
            <w:szCs w:val="28"/>
            <w:u w:val="none"/>
            <w:shd w:val="clear" w:color="auto" w:fill="FFFFFF"/>
            <w:lang w:val="uk-UA"/>
          </w:rPr>
          <w:t xml:space="preserve"> 2008</w:t>
        </w:r>
      </w:hyperlink>
      <w:r w:rsidR="007F7132" w:rsidRPr="008D7611">
        <w:rPr>
          <w:color w:val="auto"/>
          <w:sz w:val="28"/>
          <w:szCs w:val="28"/>
          <w:lang w:val="fr-FR"/>
        </w:rPr>
        <w:t>.</w:t>
      </w:r>
      <w:r w:rsidR="007F7132" w:rsidRPr="008D7611">
        <w:rPr>
          <w:b/>
          <w:color w:val="auto"/>
          <w:sz w:val="28"/>
          <w:szCs w:val="28"/>
          <w:lang w:val="uk-UA"/>
        </w:rPr>
        <w:t xml:space="preserve"> </w:t>
      </w:r>
      <w:r w:rsidR="007F7132" w:rsidRPr="008D7611">
        <w:rPr>
          <w:color w:val="auto"/>
          <w:sz w:val="28"/>
          <w:szCs w:val="28"/>
          <w:lang w:val="en-US"/>
        </w:rPr>
        <w:t>URL:</w:t>
      </w:r>
      <w:hyperlink r:id="rId50" w:history="1">
        <w:r w:rsidR="007F7132" w:rsidRPr="008D7611">
          <w:rPr>
            <w:rStyle w:val="a7"/>
            <w:rFonts w:eastAsia="TimesNewRomanPSMT"/>
            <w:i/>
            <w:iCs/>
            <w:color w:val="auto"/>
            <w:sz w:val="28"/>
            <w:szCs w:val="28"/>
            <w:u w:val="none"/>
            <w:lang w:val="en-US"/>
          </w:rPr>
          <w:t>http</w:t>
        </w:r>
        <w:r w:rsidR="007F7132" w:rsidRPr="008D7611">
          <w:rPr>
            <w:rStyle w:val="a7"/>
            <w:rFonts w:eastAsia="TimesNewRomanPSMT"/>
            <w:i/>
            <w:iCs/>
            <w:color w:val="auto"/>
            <w:sz w:val="28"/>
            <w:szCs w:val="28"/>
            <w:u w:val="none"/>
            <w:lang w:val="uk-UA"/>
          </w:rPr>
          <w:t>://</w:t>
        </w:r>
        <w:r w:rsidR="007F7132" w:rsidRPr="008D7611">
          <w:rPr>
            <w:rStyle w:val="a7"/>
            <w:rFonts w:eastAsia="TimesNewRomanPSMT"/>
            <w:i/>
            <w:iCs/>
            <w:color w:val="auto"/>
            <w:sz w:val="28"/>
            <w:szCs w:val="28"/>
            <w:u w:val="none"/>
            <w:lang w:val="en-US"/>
          </w:rPr>
          <w:t>pdba</w:t>
        </w:r>
        <w:r w:rsidR="007F7132" w:rsidRPr="008D7611">
          <w:rPr>
            <w:rStyle w:val="a7"/>
            <w:rFonts w:eastAsia="TimesNewRomanPSMT"/>
            <w:i/>
            <w:iCs/>
            <w:color w:val="auto"/>
            <w:sz w:val="28"/>
            <w:szCs w:val="28"/>
            <w:u w:val="none"/>
            <w:lang w:val="uk-UA"/>
          </w:rPr>
          <w:t>.</w:t>
        </w:r>
        <w:r w:rsidR="007F7132" w:rsidRPr="008D7611">
          <w:rPr>
            <w:rStyle w:val="a7"/>
            <w:rFonts w:eastAsia="TimesNewRomanPSMT"/>
            <w:i/>
            <w:iCs/>
            <w:color w:val="auto"/>
            <w:sz w:val="28"/>
            <w:szCs w:val="28"/>
            <w:u w:val="none"/>
            <w:lang w:val="en-US"/>
          </w:rPr>
          <w:t>georgetown</w:t>
        </w:r>
        <w:r w:rsidR="007F7132" w:rsidRPr="008D7611">
          <w:rPr>
            <w:rStyle w:val="a7"/>
            <w:rFonts w:eastAsia="TimesNewRomanPSMT"/>
            <w:i/>
            <w:iCs/>
            <w:color w:val="auto"/>
            <w:sz w:val="28"/>
            <w:szCs w:val="28"/>
            <w:u w:val="none"/>
            <w:lang w:val="uk-UA"/>
          </w:rPr>
          <w:t>.</w:t>
        </w:r>
        <w:r w:rsidR="007F7132" w:rsidRPr="008D7611">
          <w:rPr>
            <w:rStyle w:val="a7"/>
            <w:rFonts w:eastAsia="TimesNewRomanPSMT"/>
            <w:i/>
            <w:iCs/>
            <w:color w:val="auto"/>
            <w:sz w:val="28"/>
            <w:szCs w:val="28"/>
            <w:u w:val="none"/>
            <w:lang w:val="en-US"/>
          </w:rPr>
          <w:t>edu</w:t>
        </w:r>
        <w:r w:rsidR="007F7132" w:rsidRPr="008D7611">
          <w:rPr>
            <w:rStyle w:val="a7"/>
            <w:rFonts w:eastAsia="TimesNewRomanPSMT"/>
            <w:i/>
            <w:iCs/>
            <w:color w:val="auto"/>
            <w:sz w:val="28"/>
            <w:szCs w:val="28"/>
            <w:u w:val="none"/>
            <w:lang w:val="uk-UA"/>
          </w:rPr>
          <w:t>/</w:t>
        </w:r>
        <w:r w:rsidR="007F7132" w:rsidRPr="008D7611">
          <w:rPr>
            <w:rStyle w:val="a7"/>
            <w:rFonts w:eastAsia="TimesNewRomanPSMT"/>
            <w:i/>
            <w:iCs/>
            <w:color w:val="auto"/>
            <w:sz w:val="28"/>
            <w:szCs w:val="28"/>
            <w:u w:val="none"/>
            <w:lang w:val="en-US"/>
          </w:rPr>
          <w:t>Constitutions</w:t>
        </w:r>
        <w:r w:rsidR="007F7132" w:rsidRPr="008D7611">
          <w:rPr>
            <w:rStyle w:val="a7"/>
            <w:rFonts w:eastAsia="TimesNewRomanPSMT"/>
            <w:i/>
            <w:iCs/>
            <w:color w:val="auto"/>
            <w:sz w:val="28"/>
            <w:szCs w:val="28"/>
            <w:u w:val="none"/>
            <w:lang w:val="uk-UA"/>
          </w:rPr>
          <w:t>/</w:t>
        </w:r>
        <w:r w:rsidR="007F7132" w:rsidRPr="008D7611">
          <w:rPr>
            <w:rStyle w:val="a7"/>
            <w:rFonts w:eastAsia="TimesNewRomanPSMT"/>
            <w:i/>
            <w:iCs/>
            <w:color w:val="auto"/>
            <w:sz w:val="28"/>
            <w:szCs w:val="28"/>
            <w:u w:val="none"/>
            <w:lang w:val="en-US"/>
          </w:rPr>
          <w:t>Ecuador</w:t>
        </w:r>
        <w:r w:rsidR="007F7132" w:rsidRPr="008D7611">
          <w:rPr>
            <w:rStyle w:val="a7"/>
            <w:rFonts w:eastAsia="TimesNewRomanPSMT"/>
            <w:i/>
            <w:iCs/>
            <w:color w:val="auto"/>
            <w:sz w:val="28"/>
            <w:szCs w:val="28"/>
            <w:u w:val="none"/>
            <w:lang w:val="uk-UA"/>
          </w:rPr>
          <w:t>/</w:t>
        </w:r>
        <w:r w:rsidR="007F7132" w:rsidRPr="008D7611">
          <w:rPr>
            <w:rStyle w:val="a7"/>
            <w:rFonts w:eastAsia="TimesNewRomanPSMT"/>
            <w:i/>
            <w:iCs/>
            <w:color w:val="auto"/>
            <w:sz w:val="28"/>
            <w:szCs w:val="28"/>
            <w:u w:val="none"/>
            <w:lang w:val="en-US"/>
          </w:rPr>
          <w:t>english</w:t>
        </w:r>
        <w:r w:rsidR="007F7132" w:rsidRPr="008D7611">
          <w:rPr>
            <w:rStyle w:val="a7"/>
            <w:rFonts w:eastAsia="TimesNewRomanPSMT"/>
            <w:i/>
            <w:iCs/>
            <w:color w:val="auto"/>
            <w:sz w:val="28"/>
            <w:szCs w:val="28"/>
            <w:u w:val="none"/>
            <w:lang w:val="uk-UA"/>
          </w:rPr>
          <w:t>08.</w:t>
        </w:r>
        <w:r w:rsidR="007F7132" w:rsidRPr="008D7611">
          <w:rPr>
            <w:rStyle w:val="a7"/>
            <w:rFonts w:eastAsia="TimesNewRomanPSMT"/>
            <w:i/>
            <w:iCs/>
            <w:color w:val="auto"/>
            <w:sz w:val="28"/>
            <w:szCs w:val="28"/>
            <w:u w:val="none"/>
            <w:lang w:val="en-US"/>
          </w:rPr>
          <w:t>html</w:t>
        </w:r>
      </w:hyperlink>
    </w:p>
    <w:p w:rsidR="007F7132" w:rsidRDefault="007F7132" w:rsidP="007E16CE">
      <w:pPr>
        <w:widowControl w:val="0"/>
        <w:numPr>
          <w:ilvl w:val="0"/>
          <w:numId w:val="53"/>
        </w:numPr>
        <w:spacing w:after="0" w:line="360" w:lineRule="auto"/>
        <w:ind w:firstLine="709"/>
        <w:rPr>
          <w:sz w:val="28"/>
          <w:szCs w:val="28"/>
          <w:lang w:val="en-US"/>
        </w:rPr>
      </w:pPr>
      <w:r>
        <w:rPr>
          <w:color w:val="auto"/>
          <w:sz w:val="28"/>
          <w:szCs w:val="28"/>
          <w:lang w:val="en-US"/>
        </w:rPr>
        <w:t>Convention establishing the World Intellectual Property Organization</w:t>
      </w:r>
      <w:r>
        <w:rPr>
          <w:sz w:val="28"/>
          <w:szCs w:val="28"/>
          <w:lang w:val="en-US"/>
        </w:rPr>
        <w:t>, July 14, 1967, 828, U.N.T.S. 3. URL: https://treaties.un.org/doc/ Publication/UNTS/Volume%20828/volume-828-I-11846-English. pdf</w:t>
      </w:r>
    </w:p>
    <w:p w:rsidR="007F7132" w:rsidRPr="00525474" w:rsidRDefault="007F7132" w:rsidP="007E16CE">
      <w:pPr>
        <w:widowControl w:val="0"/>
        <w:numPr>
          <w:ilvl w:val="0"/>
          <w:numId w:val="53"/>
        </w:numPr>
        <w:spacing w:after="0" w:line="360" w:lineRule="auto"/>
        <w:ind w:firstLine="709"/>
        <w:rPr>
          <w:sz w:val="28"/>
          <w:szCs w:val="28"/>
          <w:lang w:val="en-US"/>
        </w:rPr>
      </w:pPr>
      <w:r>
        <w:rPr>
          <w:sz w:val="28"/>
          <w:szCs w:val="28"/>
          <w:lang w:val="en-US"/>
        </w:rPr>
        <w:t>Convention on the Elimination of All Forms of Discrimination against Women Adopted and opened for signature, ratification and accession by General Assembly resolution 34/180 of 18 De</w:t>
      </w:r>
      <w:r w:rsidR="00FB1052">
        <w:rPr>
          <w:sz w:val="28"/>
          <w:szCs w:val="28"/>
          <w:lang w:val="en-US"/>
        </w:rPr>
        <w:t>g</w:t>
      </w:r>
      <w:r>
        <w:rPr>
          <w:sz w:val="28"/>
          <w:szCs w:val="28"/>
          <w:lang w:val="en-US"/>
        </w:rPr>
        <w:t xml:space="preserve">cember 1979 entry into force 3 September </w:t>
      </w:r>
      <w:smartTag w:uri="urn:schemas-microsoft-com:office:smarttags" w:element="metricconverter">
        <w:smartTagPr>
          <w:attr w:name="ProductID" w:val="1981, in"/>
        </w:smartTagPr>
        <w:r>
          <w:rPr>
            <w:sz w:val="28"/>
            <w:szCs w:val="28"/>
            <w:lang w:val="en-US"/>
          </w:rPr>
          <w:t>1981, in</w:t>
        </w:r>
      </w:smartTag>
      <w:r>
        <w:rPr>
          <w:sz w:val="28"/>
          <w:szCs w:val="28"/>
          <w:lang w:val="en-US"/>
        </w:rPr>
        <w:t xml:space="preserve"> accordance with article 27(1). </w:t>
      </w:r>
      <w:r w:rsidRPr="00525474">
        <w:rPr>
          <w:sz w:val="28"/>
          <w:szCs w:val="28"/>
          <w:lang w:val="en-US"/>
        </w:rPr>
        <w:t>URL: https://www.ohchr.org/documents/professionalinterest/cedaw.pdf</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Convention on the Prevention and Punishment of the Crime of Genocide. Approved and proposed for signature and ratification or accession by General Assembly resolution </w:t>
      </w:r>
      <w:smartTag w:uri="urn:schemas-microsoft-com:office:smarttags" w:element="metricconverter">
        <w:smartTagPr>
          <w:attr w:name="ProductID" w:val="260 A"/>
        </w:smartTagPr>
        <w:r>
          <w:rPr>
            <w:sz w:val="28"/>
            <w:szCs w:val="28"/>
            <w:lang w:val="en-US"/>
          </w:rPr>
          <w:t>260 A</w:t>
        </w:r>
      </w:smartTag>
      <w:r>
        <w:rPr>
          <w:sz w:val="28"/>
          <w:szCs w:val="28"/>
          <w:lang w:val="en-US"/>
        </w:rPr>
        <w:t xml:space="preserve"> (III) of 9 December 1948. Entry into force: 12 January </w:t>
      </w:r>
      <w:smartTag w:uri="urn:schemas-microsoft-com:office:smarttags" w:element="metricconverter">
        <w:smartTagPr>
          <w:attr w:name="ProductID" w:val="1951, in"/>
        </w:smartTagPr>
        <w:r>
          <w:rPr>
            <w:sz w:val="28"/>
            <w:szCs w:val="28"/>
            <w:lang w:val="en-US"/>
          </w:rPr>
          <w:t>1951, in</w:t>
        </w:r>
      </w:smartTag>
      <w:r>
        <w:rPr>
          <w:sz w:val="28"/>
          <w:szCs w:val="28"/>
          <w:lang w:val="en-US"/>
        </w:rPr>
        <w:t xml:space="preserve"> accordance with article XIII. URL: https://www.ohchr.org/en/professionalinterest/pages/ crimeofgenocide.aspx </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Convention on the Rights of the Child. Adopted and opened for signature, ratification and accession by General Assembly resolution 44/25 of 20 November 1989 entry into force 2 September </w:t>
      </w:r>
      <w:smartTag w:uri="urn:schemas-microsoft-com:office:smarttags" w:element="metricconverter">
        <w:smartTagPr>
          <w:attr w:name="ProductID" w:val="1990, in"/>
        </w:smartTagPr>
        <w:r>
          <w:rPr>
            <w:sz w:val="28"/>
            <w:szCs w:val="28"/>
            <w:lang w:val="en-US"/>
          </w:rPr>
          <w:t>1990, in</w:t>
        </w:r>
      </w:smartTag>
      <w:r>
        <w:rPr>
          <w:sz w:val="28"/>
          <w:szCs w:val="28"/>
          <w:lang w:val="en-US"/>
        </w:rPr>
        <w:t xml:space="preserve"> accordance with article 49. </w:t>
      </w:r>
      <w:r>
        <w:rPr>
          <w:sz w:val="28"/>
          <w:szCs w:val="28"/>
        </w:rPr>
        <w:t xml:space="preserve">URL: </w:t>
      </w:r>
      <w:hyperlink r:id="rId51" w:history="1">
        <w:r>
          <w:rPr>
            <w:rStyle w:val="a7"/>
            <w:rFonts w:eastAsia="Century Schoolbook"/>
            <w:sz w:val="28"/>
            <w:szCs w:val="28"/>
          </w:rPr>
          <w:t>https://www.ohchr.org/en/professionalinterest/pages/crc.aspx</w:t>
        </w:r>
      </w:hyperlink>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t xml:space="preserve">Convention on Rights of Persons with Disabilities. </w:t>
      </w:r>
      <w:r>
        <w:rPr>
          <w:sz w:val="28"/>
          <w:szCs w:val="28"/>
          <w:lang w:val="pl-PL"/>
        </w:rPr>
        <w:t>URL: https://www.un.org/development/desa/disabilities/convention-on-the-rights-of-persons-with-disabilities.html</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Cottier Th, Temmerman M. Transparency and Intellectual Property in International Law. Transparency in international law / A. Bianchi, A. Peters (eds.). Cambridge :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2013. </w:t>
      </w:r>
      <w:r>
        <w:rPr>
          <w:sz w:val="28"/>
          <w:szCs w:val="28"/>
        </w:rPr>
        <w:t>Р. 197-221.</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lastRenderedPageBreak/>
        <w:t xml:space="preserve">Crawford J. Chance, Order, Change: The Course of International Law. General Course on Public International Law. Leiden : AIL-Pocket, impr. </w:t>
      </w:r>
      <w:r>
        <w:rPr>
          <w:sz w:val="28"/>
          <w:szCs w:val="28"/>
        </w:rPr>
        <w:t>2014. 537 p.</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Crawford J. The Charter of the United Nations as Constitution.</w:t>
      </w:r>
      <w:r>
        <w:rPr>
          <w:i/>
          <w:sz w:val="28"/>
          <w:szCs w:val="28"/>
          <w:lang w:val="en-US"/>
        </w:rPr>
        <w:t xml:space="preserve"> The Changing Constitution of the United Nations</w:t>
      </w:r>
      <w:r>
        <w:rPr>
          <w:sz w:val="28"/>
          <w:szCs w:val="28"/>
          <w:lang w:val="en-US"/>
        </w:rPr>
        <w:t xml:space="preserve">. </w:t>
      </w:r>
      <w:r>
        <w:rPr>
          <w:sz w:val="28"/>
          <w:szCs w:val="28"/>
        </w:rPr>
        <w:t>London: British Institute of International and Comparative Law, 1997. P. 3-16.</w:t>
      </w:r>
    </w:p>
    <w:p w:rsidR="007F7132" w:rsidRDefault="007F7132" w:rsidP="007E16CE">
      <w:pPr>
        <w:widowControl w:val="0"/>
        <w:numPr>
          <w:ilvl w:val="0"/>
          <w:numId w:val="53"/>
        </w:numPr>
        <w:spacing w:after="0" w:line="360" w:lineRule="auto"/>
        <w:ind w:firstLine="709"/>
        <w:rPr>
          <w:sz w:val="28"/>
          <w:szCs w:val="28"/>
          <w:lang w:val="en-US"/>
        </w:rPr>
      </w:pPr>
      <w:smartTag w:uri="urn:schemas-microsoft-com:office:smarttags" w:element="City">
        <w:smartTag w:uri="urn:schemas-microsoft-com:office:smarttags" w:element="place">
          <w:r>
            <w:rPr>
              <w:sz w:val="28"/>
              <w:szCs w:val="28"/>
              <w:lang w:val="en-US"/>
            </w:rPr>
            <w:t>Crowley</w:t>
          </w:r>
        </w:smartTag>
      </w:smartTag>
      <w:r>
        <w:rPr>
          <w:sz w:val="28"/>
          <w:szCs w:val="28"/>
          <w:lang w:val="uk-UA"/>
        </w:rPr>
        <w:t xml:space="preserve"> А</w:t>
      </w:r>
      <w:r>
        <w:rPr>
          <w:sz w:val="28"/>
          <w:szCs w:val="28"/>
          <w:lang w:val="en-US"/>
        </w:rPr>
        <w:t>, Rosin</w:t>
      </w:r>
      <w:r>
        <w:rPr>
          <w:sz w:val="28"/>
          <w:szCs w:val="28"/>
          <w:lang w:val="uk-UA"/>
        </w:rPr>
        <w:t xml:space="preserve"> К</w:t>
      </w:r>
      <w:r>
        <w:rPr>
          <w:sz w:val="28"/>
          <w:szCs w:val="28"/>
          <w:lang w:val="en-US"/>
        </w:rPr>
        <w:t>, ‘Migration Governance and Enforcement Portfolio Review’, May, 12, 2016, URL: &lt;</w:t>
      </w:r>
      <w:hyperlink r:id="rId52" w:history="1">
        <w:r>
          <w:rPr>
            <w:rStyle w:val="a7"/>
            <w:rFonts w:eastAsia="Century Schoolbook"/>
            <w:color w:val="auto"/>
            <w:sz w:val="28"/>
            <w:szCs w:val="28"/>
            <w:lang w:val="en-US"/>
          </w:rPr>
          <w:t>http://soros.dcleaks.com/fview/President/2016/international-migration-initiative-governance-and-enforcement-may-12-2016/imi_governance-enforcement-prd-5.12.2016.pdf</w:t>
        </w:r>
      </w:hyperlink>
      <w:r>
        <w:rPr>
          <w:sz w:val="28"/>
          <w:szCs w:val="28"/>
          <w:lang w:val="en-US"/>
        </w:rPr>
        <w:t>&gt;]</w:t>
      </w:r>
    </w:p>
    <w:p w:rsidR="007F7132" w:rsidRPr="008F3080"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De Wet E. The Emergence of International and Regional Value Systems as a Manifestation of the Emerging International Constitutional Order. </w:t>
      </w:r>
      <w:r w:rsidRPr="008F3080">
        <w:rPr>
          <w:i/>
          <w:sz w:val="28"/>
          <w:szCs w:val="28"/>
          <w:lang w:val="en-US"/>
        </w:rPr>
        <w:t>Leiden Journal of International Law</w:t>
      </w:r>
      <w:r w:rsidRPr="008F3080">
        <w:rPr>
          <w:sz w:val="28"/>
          <w:szCs w:val="28"/>
          <w:lang w:val="en-US"/>
        </w:rPr>
        <w:t xml:space="preserve">. 2006. № 19. P. 611-632. </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De Wet E. The International Constitutional Order. </w:t>
      </w:r>
      <w:r>
        <w:rPr>
          <w:i/>
          <w:sz w:val="28"/>
          <w:szCs w:val="28"/>
          <w:lang w:val="en-US"/>
        </w:rPr>
        <w:t>International and Comparative Law Quarterly</w:t>
      </w:r>
      <w:r>
        <w:rPr>
          <w:sz w:val="28"/>
          <w:szCs w:val="28"/>
          <w:lang w:val="en-US"/>
        </w:rPr>
        <w:t xml:space="preserve">. </w:t>
      </w:r>
      <w:r>
        <w:rPr>
          <w:sz w:val="28"/>
          <w:szCs w:val="28"/>
        </w:rPr>
        <w:t xml:space="preserve">2006. № 55. Р. 51-76. </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Dialogue between judges, European Court of Human Rights, Council of Europe, 2014. </w:t>
      </w:r>
      <w:r>
        <w:rPr>
          <w:sz w:val="28"/>
          <w:szCs w:val="28"/>
        </w:rPr>
        <w:t xml:space="preserve">URL: </w:t>
      </w:r>
      <w:hyperlink r:id="rId53" w:history="1">
        <w:r w:rsidRPr="00780EC7">
          <w:rPr>
            <w:rStyle w:val="a7"/>
            <w:sz w:val="28"/>
            <w:szCs w:val="28"/>
          </w:rPr>
          <w:t>https://www.echr.coe.int/Documents/Dialogue_2014_ENG.pdf</w:t>
        </w:r>
      </w:hyperlink>
    </w:p>
    <w:p w:rsidR="007F7132" w:rsidRPr="00F94915"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Dluhopolskyi O., </w:t>
      </w:r>
      <w:r w:rsidRPr="001C2EF6">
        <w:rPr>
          <w:rFonts w:ascii="Times New Roman" w:hAnsi="Times New Roman" w:cs="Times New Roman"/>
          <w:sz w:val="28"/>
          <w:szCs w:val="28"/>
          <w:lang w:val="en-US"/>
        </w:rPr>
        <w:t>Zatonatska</w:t>
      </w:r>
      <w:r>
        <w:rPr>
          <w:rFonts w:ascii="Times New Roman" w:hAnsi="Times New Roman" w:cs="Times New Roman"/>
          <w:sz w:val="28"/>
          <w:szCs w:val="28"/>
          <w:lang w:val="en-US"/>
        </w:rPr>
        <w:t xml:space="preserve"> T.</w:t>
      </w:r>
      <w:r w:rsidRPr="001C2E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Lvova I., </w:t>
      </w:r>
      <w:r w:rsidRPr="001C2EF6">
        <w:rPr>
          <w:rFonts w:ascii="Times New Roman" w:hAnsi="Times New Roman" w:cs="Times New Roman"/>
          <w:sz w:val="28"/>
          <w:szCs w:val="28"/>
          <w:lang w:val="en-US"/>
        </w:rPr>
        <w:t>Klapkiv,</w:t>
      </w:r>
      <w:r>
        <w:rPr>
          <w:rFonts w:ascii="Times New Roman" w:hAnsi="Times New Roman" w:cs="Times New Roman"/>
          <w:sz w:val="28"/>
          <w:szCs w:val="28"/>
          <w:lang w:val="en-US"/>
        </w:rPr>
        <w:t xml:space="preserve"> Y.</w:t>
      </w:r>
      <w:r w:rsidRPr="001C2EF6">
        <w:rPr>
          <w:rFonts w:ascii="Times New Roman" w:hAnsi="Times New Roman" w:cs="Times New Roman"/>
          <w:sz w:val="28"/>
          <w:szCs w:val="28"/>
          <w:lang w:val="en-US"/>
        </w:rPr>
        <w:t xml:space="preserve"> </w:t>
      </w:r>
      <w:r w:rsidRPr="002E3C10">
        <w:rPr>
          <w:rFonts w:ascii="Times New Roman" w:hAnsi="Times New Roman" w:cs="Times New Roman"/>
          <w:sz w:val="28"/>
          <w:szCs w:val="28"/>
          <w:lang w:val="en-US"/>
        </w:rPr>
        <w:t xml:space="preserve">Regulations for Returning Labour Migrants to Ukraine: International Background and National Limitations. </w:t>
      </w:r>
      <w:r w:rsidRPr="002E3C10">
        <w:rPr>
          <w:rFonts w:ascii="Times New Roman" w:hAnsi="Times New Roman" w:cs="Times New Roman"/>
          <w:i/>
          <w:sz w:val="28"/>
          <w:szCs w:val="28"/>
          <w:lang w:val="en-US"/>
        </w:rPr>
        <w:t>Comparative Economic Research, Central and Eastern Europe 2019</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 Comparative economic research 22</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 xml:space="preserve">(3), </w:t>
      </w:r>
      <w:r w:rsidRPr="002E3C10">
        <w:rPr>
          <w:rFonts w:ascii="Times New Roman" w:hAnsi="Times New Roman" w:cs="Times New Roman"/>
          <w:sz w:val="28"/>
          <w:szCs w:val="28"/>
          <w:lang w:val="uk-UA"/>
        </w:rPr>
        <w:t>Р.</w:t>
      </w:r>
      <w:r w:rsidRPr="002E3C10">
        <w:rPr>
          <w:rFonts w:ascii="Times New Roman" w:hAnsi="Times New Roman" w:cs="Times New Roman"/>
          <w:sz w:val="28"/>
          <w:szCs w:val="28"/>
          <w:lang w:val="en-US"/>
        </w:rPr>
        <w:t xml:space="preserve"> 45-64. URL</w:t>
      </w:r>
      <w:r w:rsidRPr="008D7611">
        <w:rPr>
          <w:rFonts w:ascii="Times New Roman" w:hAnsi="Times New Roman" w:cs="Times New Roman"/>
          <w:sz w:val="28"/>
          <w:szCs w:val="28"/>
          <w:lang w:val="en-US"/>
        </w:rPr>
        <w:t>:</w:t>
      </w:r>
      <w:r w:rsidRPr="002E3C10">
        <w:rPr>
          <w:rFonts w:ascii="Times New Roman" w:hAnsi="Times New Roman" w:cs="Times New Roman"/>
          <w:sz w:val="28"/>
          <w:szCs w:val="28"/>
          <w:lang w:val="uk-UA"/>
        </w:rPr>
        <w:t xml:space="preserve"> </w:t>
      </w:r>
      <w:r w:rsidRPr="008D7611">
        <w:rPr>
          <w:rFonts w:ascii="Times New Roman" w:hAnsi="Times New Roman" w:cs="Times New Roman"/>
          <w:sz w:val="28"/>
          <w:szCs w:val="28"/>
          <w:lang w:val="en-US"/>
        </w:rPr>
        <w:t>//</w:t>
      </w:r>
      <w:hyperlink r:id="rId54" w:history="1">
        <w:r w:rsidRPr="002E3C10">
          <w:rPr>
            <w:rStyle w:val="a7"/>
            <w:rFonts w:ascii="Times New Roman" w:hAnsi="Times New Roman" w:cs="Times New Roman"/>
            <w:sz w:val="28"/>
            <w:szCs w:val="28"/>
            <w:lang w:val="en-US"/>
          </w:rPr>
          <w:t>http</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www</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comparative</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uni</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lodz</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pl</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pl</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strona</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gowna</w:t>
        </w:r>
        <w:r w:rsidRPr="008D7611">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html</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Do</w:t>
      </w:r>
      <w:r w:rsidR="00525474">
        <w:rPr>
          <w:sz w:val="28"/>
          <w:szCs w:val="28"/>
          <w:lang w:val="en-US"/>
        </w:rPr>
        <w:t xml:space="preserve">bner P., </w:t>
      </w:r>
      <w:r>
        <w:rPr>
          <w:sz w:val="28"/>
          <w:szCs w:val="28"/>
          <w:lang w:val="en-US"/>
        </w:rPr>
        <w:t xml:space="preserve"> Loughlin</w:t>
      </w:r>
      <w:r w:rsidR="00525474">
        <w:rPr>
          <w:sz w:val="28"/>
          <w:szCs w:val="28"/>
          <w:lang w:val="en-US"/>
        </w:rPr>
        <w:t xml:space="preserve"> M</w:t>
      </w:r>
      <w:r>
        <w:rPr>
          <w:sz w:val="28"/>
          <w:szCs w:val="28"/>
          <w:lang w:val="en-US"/>
        </w:rPr>
        <w:t xml:space="preserve">. The Twilight of Constitutionalism? Oxford : </w:t>
      </w:r>
      <w:smartTag w:uri="urn:schemas-microsoft-com:office:smarttags" w:element="place">
        <w:smartTag w:uri="urn:schemas-microsoft-com:office:smarttags" w:element="PlaceName">
          <w:r>
            <w:rPr>
              <w:sz w:val="28"/>
              <w:szCs w:val="28"/>
              <w:lang w:val="en-US"/>
            </w:rPr>
            <w:t>Oxford</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2010. 352 p.</w:t>
      </w:r>
    </w:p>
    <w:p w:rsidR="008F3080" w:rsidRDefault="008F3080" w:rsidP="007E16CE">
      <w:pPr>
        <w:widowControl w:val="0"/>
        <w:numPr>
          <w:ilvl w:val="0"/>
          <w:numId w:val="53"/>
        </w:numPr>
        <w:spacing w:after="0" w:line="360" w:lineRule="auto"/>
        <w:ind w:firstLine="709"/>
        <w:rPr>
          <w:sz w:val="28"/>
          <w:szCs w:val="28"/>
          <w:lang w:val="en-US"/>
        </w:rPr>
      </w:pPr>
      <w:r>
        <w:rPr>
          <w:sz w:val="28"/>
          <w:szCs w:val="28"/>
          <w:lang w:val="en-US"/>
        </w:rPr>
        <w:t xml:space="preserve">D’Souza A., D’Souza C. (eds.) World Constitutionalism. </w:t>
      </w:r>
      <w:smartTag w:uri="urn:schemas-microsoft-com:office:smarttags" w:element="City">
        <w:smartTag w:uri="urn:schemas-microsoft-com:office:smarttags" w:element="place">
          <w:r>
            <w:rPr>
              <w:sz w:val="28"/>
              <w:szCs w:val="28"/>
              <w:lang w:val="en-US"/>
            </w:rPr>
            <w:t>Cambridge</w:t>
          </w:r>
        </w:smartTag>
      </w:smartTag>
      <w:r>
        <w:rPr>
          <w:sz w:val="28"/>
          <w:szCs w:val="28"/>
          <w:lang w:val="en-US"/>
        </w:rPr>
        <w:t xml:space="preserve"> Scholars Publishing, 2007. 30 p.</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Dunoff J. L., Trachtman J. P. (eds.) Ruling the World? Constitutionalism, International Law, and Global Governance. </w:t>
      </w:r>
      <w:r>
        <w:rPr>
          <w:sz w:val="28"/>
          <w:szCs w:val="28"/>
        </w:rPr>
        <w:t>Cambridge : Cambridge University Press, 2009. 414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lastRenderedPageBreak/>
        <w:t xml:space="preserve">Ehrlich E. Freie Rechtsfindung und freie Rechtswissenshaft. </w:t>
      </w:r>
      <w:smartTag w:uri="urn:schemas-microsoft-com:office:smarttags" w:element="City">
        <w:smartTag w:uri="urn:schemas-microsoft-com:office:smarttags" w:element="place">
          <w:r>
            <w:rPr>
              <w:sz w:val="28"/>
              <w:szCs w:val="28"/>
              <w:lang w:val="en-US"/>
            </w:rPr>
            <w:t>Leipzig</w:t>
          </w:r>
        </w:smartTag>
      </w:smartTag>
      <w:r>
        <w:rPr>
          <w:sz w:val="28"/>
          <w:szCs w:val="28"/>
          <w:lang w:val="en-US"/>
        </w:rPr>
        <w:t>, 1903.</w:t>
      </w:r>
    </w:p>
    <w:p w:rsidR="007F7132" w:rsidRPr="006652A1"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Elkins J. Beyond “Beyond the state”: rethinking law and globalization. In: Law </w:t>
      </w:r>
      <w:r w:rsidRPr="006652A1">
        <w:rPr>
          <w:sz w:val="28"/>
          <w:szCs w:val="28"/>
          <w:lang w:val="en-US"/>
        </w:rPr>
        <w:t>without nations.</w:t>
      </w:r>
      <w:r w:rsidRPr="006652A1">
        <w:rPr>
          <w:i/>
          <w:sz w:val="28"/>
          <w:szCs w:val="28"/>
          <w:lang w:val="en-US"/>
        </w:rPr>
        <w:t xml:space="preserve"> </w:t>
      </w:r>
      <w:r w:rsidRPr="006652A1">
        <w:rPr>
          <w:sz w:val="28"/>
          <w:szCs w:val="28"/>
          <w:lang w:val="en-US"/>
        </w:rPr>
        <w:t>Stanford, California : Stanford Law Books, 2011. P. 22-65.</w:t>
      </w:r>
    </w:p>
    <w:p w:rsidR="007F7132" w:rsidRPr="006652A1" w:rsidRDefault="007F7132" w:rsidP="007E16CE">
      <w:pPr>
        <w:widowControl w:val="0"/>
        <w:numPr>
          <w:ilvl w:val="0"/>
          <w:numId w:val="53"/>
        </w:numPr>
        <w:spacing w:after="0" w:line="360" w:lineRule="auto"/>
        <w:ind w:firstLine="709"/>
        <w:rPr>
          <w:sz w:val="28"/>
          <w:szCs w:val="28"/>
          <w:lang w:val="en-US"/>
        </w:rPr>
      </w:pPr>
      <w:r w:rsidRPr="006652A1">
        <w:rPr>
          <w:sz w:val="28"/>
          <w:szCs w:val="28"/>
          <w:shd w:val="clear" w:color="auto" w:fill="FFFFFF"/>
          <w:lang w:val="en-US"/>
        </w:rPr>
        <w:t>English translation of a Speech by the Chief Executive, Mrs Carrie Lam, at the Symposium on the Outline Development Plan for the Guangdong-Hong Kong-Macao Greater Bay Area today (February 21) Available at</w:t>
      </w:r>
      <w:r w:rsidRPr="006652A1">
        <w:rPr>
          <w:sz w:val="28"/>
          <w:szCs w:val="28"/>
          <w:lang w:val="en-US"/>
        </w:rPr>
        <w:t xml:space="preserve">: </w:t>
      </w:r>
      <w:hyperlink r:id="rId55" w:history="1">
        <w:r w:rsidRPr="006652A1">
          <w:rPr>
            <w:rStyle w:val="a7"/>
            <w:rFonts w:eastAsia="Century Schoolbook"/>
            <w:color w:val="auto"/>
            <w:sz w:val="28"/>
            <w:szCs w:val="28"/>
            <w:lang w:val="en-US"/>
          </w:rPr>
          <w:t>https://www.info.gov.hk/gia/general/201902/21/P2019022100429.htm</w:t>
        </w:r>
      </w:hyperlink>
      <w:r w:rsidRPr="006652A1">
        <w:rPr>
          <w:sz w:val="28"/>
          <w:szCs w:val="28"/>
          <w:lang w:val="en-US"/>
        </w:rPr>
        <w:t>]</w:t>
      </w:r>
    </w:p>
    <w:p w:rsidR="007F7132" w:rsidRPr="006652A1" w:rsidRDefault="007F7132" w:rsidP="007E16CE">
      <w:pPr>
        <w:widowControl w:val="0"/>
        <w:numPr>
          <w:ilvl w:val="0"/>
          <w:numId w:val="53"/>
        </w:numPr>
        <w:spacing w:after="0" w:line="360" w:lineRule="auto"/>
        <w:ind w:firstLine="709"/>
        <w:rPr>
          <w:sz w:val="28"/>
          <w:szCs w:val="28"/>
        </w:rPr>
      </w:pPr>
      <w:r w:rsidRPr="006652A1">
        <w:rPr>
          <w:sz w:val="28"/>
          <w:szCs w:val="28"/>
          <w:lang w:val="en-US"/>
        </w:rPr>
        <w:t xml:space="preserve">EU Global Strategy. </w:t>
      </w:r>
      <w:r w:rsidRPr="006652A1">
        <w:rPr>
          <w:i/>
          <w:sz w:val="28"/>
          <w:szCs w:val="28"/>
          <w:lang w:val="en-US"/>
        </w:rPr>
        <w:t>Official website of the European Union</w:t>
      </w:r>
      <w:r w:rsidRPr="006652A1">
        <w:rPr>
          <w:sz w:val="28"/>
          <w:szCs w:val="28"/>
          <w:lang w:val="en-US"/>
        </w:rPr>
        <w:t xml:space="preserve">. </w:t>
      </w:r>
      <w:r w:rsidRPr="006652A1">
        <w:rPr>
          <w:sz w:val="28"/>
          <w:szCs w:val="28"/>
        </w:rPr>
        <w:t xml:space="preserve">URL: </w:t>
      </w:r>
    </w:p>
    <w:p w:rsidR="007F7132" w:rsidRPr="006652A1" w:rsidRDefault="007F7132" w:rsidP="007E16CE">
      <w:pPr>
        <w:widowControl w:val="0"/>
        <w:spacing w:after="0" w:line="360" w:lineRule="auto"/>
        <w:ind w:left="0" w:firstLine="709"/>
        <w:rPr>
          <w:sz w:val="28"/>
          <w:szCs w:val="28"/>
        </w:rPr>
      </w:pPr>
      <w:r w:rsidRPr="006652A1">
        <w:rPr>
          <w:sz w:val="28"/>
          <w:szCs w:val="28"/>
        </w:rPr>
        <w:t xml:space="preserve">http://europa.eu/globalstrategy/en/global-strategy-foreign-andsecurity-policy-european-union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European Convention for the Prevention of Torture and Inhuman or Degrading Treatment or Punishment. URL: https://www.coe.int/en/ web/conventions/full-list/-/conventions/treaty/126</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European Convention on Human Rights. URL: https://www.echr.coe.int/Documents/ Convention_ENG.pdf</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European court of human rights orders reinstatement of Supreme court judge in landmark case against </w:t>
      </w:r>
      <w:smartTag w:uri="urn:schemas-microsoft-com:office:smarttags" w:element="place">
        <w:smartTag w:uri="urn:schemas-microsoft-com:office:smarttags" w:element="country-region">
          <w:r>
            <w:rPr>
              <w:sz w:val="28"/>
              <w:szCs w:val="28"/>
              <w:lang w:val="en-US"/>
            </w:rPr>
            <w:t>Ukraine</w:t>
          </w:r>
        </w:smartTag>
      </w:smartTag>
      <w:r>
        <w:rPr>
          <w:sz w:val="28"/>
          <w:szCs w:val="28"/>
          <w:lang w:val="en-US"/>
        </w:rPr>
        <w:t xml:space="preserve">. </w:t>
      </w:r>
      <w:r>
        <w:rPr>
          <w:i/>
          <w:sz w:val="28"/>
          <w:szCs w:val="28"/>
          <w:lang w:val="en-US"/>
        </w:rPr>
        <w:t>Official website of Middlesex University</w:t>
      </w:r>
      <w:r>
        <w:rPr>
          <w:sz w:val="28"/>
          <w:szCs w:val="28"/>
          <w:lang w:val="en-US"/>
        </w:rPr>
        <w:t>. URL: http://www.mdx.ac.uk/news/2013/01/ european-court-of-human-rights-orders-reinstatement-of-supremecourt-judge-in-landmark-case-against-ukraine</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European court of human rights reinstates Ukrainian Supreme court judge.</w:t>
      </w:r>
      <w:r>
        <w:rPr>
          <w:i/>
          <w:sz w:val="28"/>
          <w:szCs w:val="28"/>
          <w:lang w:val="en-US"/>
        </w:rPr>
        <w:t xml:space="preserve"> Human rights brief</w:t>
      </w:r>
      <w:r>
        <w:rPr>
          <w:sz w:val="28"/>
          <w:szCs w:val="28"/>
          <w:lang w:val="en-US"/>
        </w:rPr>
        <w:t>. URL: http://hrbrief.org/2013/02/european-court-of-human-rights-reinstates-ukrainian-supreme-court-judge/</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Falk Richard A., Johansen Robert C., Kim Samuel S. The Constitutional foundations of world peace. </w:t>
      </w:r>
      <w:smartTag w:uri="urn:schemas-microsoft-com:office:smarttags" w:element="City">
        <w:r>
          <w:rPr>
            <w:sz w:val="28"/>
            <w:szCs w:val="28"/>
            <w:lang w:val="en-US"/>
          </w:rPr>
          <w:t>Albany</w:t>
        </w:r>
      </w:smartTag>
      <w:r>
        <w:rPr>
          <w:sz w:val="28"/>
          <w:szCs w:val="28"/>
          <w:lang w:val="en-US"/>
        </w:rPr>
        <w:t xml:space="preserve">, New York : </w:t>
      </w:r>
      <w:smartTag w:uri="urn:schemas-microsoft-com:office:smarttags" w:element="PlaceType">
        <w:r>
          <w:rPr>
            <w:sz w:val="28"/>
            <w:szCs w:val="28"/>
            <w:lang w:val="en-US"/>
          </w:rPr>
          <w:t>State</w:t>
        </w:r>
      </w:smartTag>
      <w:r>
        <w:rPr>
          <w:sz w:val="28"/>
          <w:szCs w:val="28"/>
          <w:lang w:val="en-US"/>
        </w:rPr>
        <w:t xml:space="preserve"> </w:t>
      </w:r>
      <w:smartTag w:uri="urn:schemas-microsoft-com:office:smarttags" w:element="PlaceType">
        <w:r>
          <w:rPr>
            <w:sz w:val="28"/>
            <w:szCs w:val="28"/>
            <w:lang w:val="en-US"/>
          </w:rPr>
          <w:t>University</w:t>
        </w:r>
      </w:smartTag>
      <w:r>
        <w:rPr>
          <w:sz w:val="28"/>
          <w:szCs w:val="28"/>
          <w:lang w:val="en-US"/>
        </w:rPr>
        <w:t xml:space="preserve"> of </w:t>
      </w:r>
      <w:smartTag w:uri="urn:schemas-microsoft-com:office:smarttags" w:element="place">
        <w:smartTag w:uri="urn:schemas-microsoft-com:office:smarttags" w:element="State">
          <w:r>
            <w:rPr>
              <w:sz w:val="28"/>
              <w:szCs w:val="28"/>
              <w:lang w:val="en-US"/>
            </w:rPr>
            <w:t>New York</w:t>
          </w:r>
        </w:smartTag>
      </w:smartTag>
      <w:r>
        <w:rPr>
          <w:sz w:val="28"/>
          <w:szCs w:val="28"/>
          <w:lang w:val="en-US"/>
        </w:rPr>
        <w:t xml:space="preserve"> Press, 1993. 338 p.</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Fassbender B. The United Nations Charter as Constitution of the International Community. </w:t>
      </w:r>
      <w:r>
        <w:rPr>
          <w:i/>
          <w:sz w:val="28"/>
          <w:szCs w:val="28"/>
        </w:rPr>
        <w:t>Columbia Journal of Transnational Law</w:t>
      </w:r>
      <w:r>
        <w:rPr>
          <w:sz w:val="28"/>
          <w:szCs w:val="28"/>
        </w:rPr>
        <w:t>. 1998. Vol. 36. № 3. P. 529-619.</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lastRenderedPageBreak/>
        <w:t xml:space="preserve">Fassbender B., Wendehorst C., de Wet E. Paradigmen im internationalen Recht : Implikationen der Weltfinanzkrise für das internationale Recht : Referate und Thesen. </w:t>
      </w:r>
      <w:r>
        <w:rPr>
          <w:sz w:val="28"/>
          <w:szCs w:val="28"/>
        </w:rPr>
        <w:t>Heidelberg : Müller, 2012. 451 p.</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Fergusson J. Reports on Some Recent Decisions by the Consistirial Court of Scotland, in Actions of Divorce. </w:t>
      </w:r>
      <w:r>
        <w:rPr>
          <w:i/>
          <w:sz w:val="28"/>
          <w:szCs w:val="28"/>
          <w:lang w:val="en-US"/>
        </w:rPr>
        <w:t>The Quarterly Review</w:t>
      </w:r>
      <w:r>
        <w:rPr>
          <w:sz w:val="28"/>
          <w:szCs w:val="28"/>
          <w:lang w:val="en-US"/>
        </w:rPr>
        <w:t xml:space="preserve">. London : Publ. by J. Murray, 1821. Vol. XXV. </w:t>
      </w:r>
      <w:r>
        <w:rPr>
          <w:sz w:val="28"/>
          <w:szCs w:val="28"/>
        </w:rPr>
        <w:t xml:space="preserve">April, July. </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Follesdal A. The Principle of Subsidiarity as a Constitutional Principle in International Law. </w:t>
      </w:r>
      <w:r>
        <w:rPr>
          <w:i/>
          <w:sz w:val="28"/>
          <w:szCs w:val="28"/>
        </w:rPr>
        <w:t>Jean Monnet Working Paper</w:t>
      </w:r>
      <w:r>
        <w:rPr>
          <w:sz w:val="28"/>
          <w:szCs w:val="28"/>
        </w:rPr>
        <w:t>. 12/11. 42 p.</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Forst R. The right to Justification: Elements of Constructivist Theory of Justice. </w:t>
      </w:r>
      <w:r>
        <w:rPr>
          <w:sz w:val="28"/>
          <w:szCs w:val="28"/>
        </w:rPr>
        <w:t>New York : Columbia University Press, 2012. 368 p.</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Friedmann Wolfgang Gaston. The Changing Structure of International Law. </w:t>
      </w:r>
      <w:r>
        <w:rPr>
          <w:sz w:val="28"/>
          <w:szCs w:val="28"/>
        </w:rPr>
        <w:t>London : Stevens &amp; Sons, 1964. 410 p.</w:t>
      </w:r>
    </w:p>
    <w:p w:rsidR="007F7132" w:rsidRPr="006652A1" w:rsidRDefault="007F7132" w:rsidP="007E16CE">
      <w:pPr>
        <w:widowControl w:val="0"/>
        <w:numPr>
          <w:ilvl w:val="0"/>
          <w:numId w:val="53"/>
        </w:numPr>
        <w:spacing w:after="0" w:line="360" w:lineRule="auto"/>
        <w:ind w:firstLine="709"/>
        <w:rPr>
          <w:sz w:val="28"/>
          <w:szCs w:val="28"/>
        </w:rPr>
      </w:pPr>
      <w:r>
        <w:rPr>
          <w:sz w:val="28"/>
          <w:szCs w:val="28"/>
          <w:lang w:val="fr-FR"/>
        </w:rPr>
        <w:t xml:space="preserve">Frowein J. Konstitutionalisierung des Völkerrechts. </w:t>
      </w:r>
      <w:r>
        <w:rPr>
          <w:sz w:val="28"/>
          <w:szCs w:val="28"/>
          <w:lang w:val="en-US"/>
        </w:rPr>
        <w:t xml:space="preserve">Völkerrecht und </w:t>
      </w:r>
      <w:r w:rsidRPr="006652A1">
        <w:rPr>
          <w:sz w:val="28"/>
          <w:szCs w:val="28"/>
          <w:lang w:val="en-US"/>
        </w:rPr>
        <w:t xml:space="preserve">Internationales Privatrecht in einem sich globalisierenden internationalen System. </w:t>
      </w:r>
      <w:r w:rsidRPr="006652A1">
        <w:rPr>
          <w:sz w:val="28"/>
          <w:szCs w:val="28"/>
        </w:rPr>
        <w:t>Berichte DGVR. Bd. 39. Heidelberg, 2000. 623 р.</w:t>
      </w:r>
    </w:p>
    <w:p w:rsidR="007F7132" w:rsidRPr="006652A1" w:rsidRDefault="007F7132" w:rsidP="007E16CE">
      <w:pPr>
        <w:widowControl w:val="0"/>
        <w:numPr>
          <w:ilvl w:val="0"/>
          <w:numId w:val="53"/>
        </w:numPr>
        <w:spacing w:after="0" w:line="360" w:lineRule="auto"/>
        <w:ind w:firstLine="709"/>
        <w:rPr>
          <w:sz w:val="28"/>
          <w:szCs w:val="28"/>
          <w:lang w:val="en-US"/>
        </w:rPr>
      </w:pPr>
      <w:r w:rsidRPr="006652A1">
        <w:rPr>
          <w:rFonts w:eastAsia="Microsoft YaHei"/>
          <w:sz w:val="28"/>
          <w:szCs w:val="28"/>
          <w:lang w:val="en-US"/>
        </w:rPr>
        <w:t xml:space="preserve">Functional Positioning of World Expo Museum, available at: </w:t>
      </w:r>
      <w:hyperlink r:id="rId56" w:history="1">
        <w:r w:rsidRPr="006652A1">
          <w:rPr>
            <w:rStyle w:val="a7"/>
            <w:rFonts w:eastAsia="Century Schoolbook"/>
            <w:sz w:val="28"/>
            <w:szCs w:val="28"/>
            <w:lang w:val="en-US"/>
          </w:rPr>
          <w:t>http://www.expo-museum.org/sbbwg/n137/n139/n216/n217/n221/u1ai20658.html</w:t>
        </w:r>
      </w:hyperlink>
    </w:p>
    <w:p w:rsidR="007F7132" w:rsidRPr="006652A1" w:rsidRDefault="007F7132" w:rsidP="007E16CE">
      <w:pPr>
        <w:widowControl w:val="0"/>
        <w:numPr>
          <w:ilvl w:val="0"/>
          <w:numId w:val="53"/>
        </w:numPr>
        <w:spacing w:after="0" w:line="360" w:lineRule="auto"/>
        <w:ind w:firstLine="709"/>
        <w:rPr>
          <w:sz w:val="28"/>
          <w:szCs w:val="28"/>
          <w:lang w:val="en-US"/>
        </w:rPr>
      </w:pPr>
      <w:r w:rsidRPr="006652A1">
        <w:rPr>
          <w:sz w:val="28"/>
          <w:szCs w:val="28"/>
          <w:lang w:val="en-US"/>
        </w:rPr>
        <w:t xml:space="preserve">Gardbaum S. Human Rights as International Constitutional Rights. </w:t>
      </w:r>
      <w:r w:rsidRPr="006652A1">
        <w:rPr>
          <w:i/>
          <w:sz w:val="28"/>
          <w:szCs w:val="28"/>
          <w:lang w:val="en-US"/>
        </w:rPr>
        <w:t>European Journal of International Law</w:t>
      </w:r>
      <w:r w:rsidRPr="006652A1">
        <w:rPr>
          <w:sz w:val="28"/>
          <w:szCs w:val="28"/>
          <w:lang w:val="en-US"/>
        </w:rPr>
        <w:t xml:space="preserve">. 2008. № 19. </w:t>
      </w:r>
      <w:r w:rsidRPr="006652A1">
        <w:rPr>
          <w:sz w:val="28"/>
          <w:szCs w:val="28"/>
        </w:rPr>
        <w:t>Р</w:t>
      </w:r>
      <w:r w:rsidRPr="006652A1">
        <w:rPr>
          <w:sz w:val="28"/>
          <w:szCs w:val="28"/>
          <w:lang w:val="en-US"/>
        </w:rPr>
        <w:t>. 749-768.</w:t>
      </w:r>
    </w:p>
    <w:p w:rsidR="007F7132" w:rsidRDefault="007F7132" w:rsidP="007E16CE">
      <w:pPr>
        <w:widowControl w:val="0"/>
        <w:numPr>
          <w:ilvl w:val="0"/>
          <w:numId w:val="53"/>
        </w:numPr>
        <w:spacing w:after="0" w:line="360" w:lineRule="auto"/>
        <w:ind w:firstLine="709"/>
        <w:rPr>
          <w:sz w:val="28"/>
          <w:szCs w:val="28"/>
          <w:lang w:val="fr-FR"/>
        </w:rPr>
      </w:pPr>
      <w:r>
        <w:rPr>
          <w:sz w:val="28"/>
          <w:szCs w:val="28"/>
          <w:lang w:val="en-US"/>
        </w:rPr>
        <w:t xml:space="preserve">Geneva Conventions for the protection of war victims of 12 August 1949 and Additional Protocols of 8 June 1977 Ratifications, accessions and successions as at 31 December 1996. </w:t>
      </w:r>
      <w:r>
        <w:rPr>
          <w:sz w:val="28"/>
          <w:szCs w:val="28"/>
          <w:lang w:val="fr-FR"/>
        </w:rPr>
        <w:t>URL: https://www. icrc.org/en/doc/resources/documents/article/other/57jnjg.htm</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Gill S.</w:t>
      </w:r>
      <w:r>
        <w:rPr>
          <w:i/>
          <w:sz w:val="28"/>
          <w:szCs w:val="28"/>
          <w:lang w:val="en-US"/>
        </w:rPr>
        <w:t xml:space="preserve"> </w:t>
      </w:r>
      <w:r>
        <w:rPr>
          <w:sz w:val="28"/>
          <w:szCs w:val="28"/>
          <w:lang w:val="en-US"/>
        </w:rPr>
        <w:t xml:space="preserve">The constitution of global capitalism. </w:t>
      </w:r>
      <w:r>
        <w:rPr>
          <w:i/>
          <w:sz w:val="28"/>
          <w:szCs w:val="28"/>
          <w:lang w:val="en-US"/>
        </w:rPr>
        <w:t>Paper presented to the International Studies Association Annual Convention</w:t>
      </w:r>
      <w:r>
        <w:rPr>
          <w:sz w:val="28"/>
          <w:szCs w:val="28"/>
          <w:lang w:val="en-US"/>
        </w:rPr>
        <w:t xml:space="preserve">. </w:t>
      </w:r>
      <w:r>
        <w:rPr>
          <w:sz w:val="28"/>
          <w:szCs w:val="28"/>
        </w:rPr>
        <w:t xml:space="preserve">Los Angeles. </w:t>
      </w:r>
      <w:hyperlink r:id="rId57" w:history="1">
        <w:r>
          <w:rPr>
            <w:rStyle w:val="a7"/>
            <w:rFonts w:eastAsia="Century Schoolbook"/>
            <w:sz w:val="28"/>
            <w:szCs w:val="28"/>
            <w:lang w:val="en-US"/>
          </w:rPr>
          <w:t>URL:http://www.doc88.com/p-579467756641.html</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Gilman N., Weber S., Goldhammer J. Deviant Globalization: Black market economy of the 21</w:t>
      </w:r>
      <w:r>
        <w:rPr>
          <w:sz w:val="28"/>
          <w:szCs w:val="28"/>
          <w:vertAlign w:val="superscript"/>
          <w:lang w:val="en-US"/>
        </w:rPr>
        <w:t>st</w:t>
      </w:r>
      <w:r>
        <w:rPr>
          <w:sz w:val="28"/>
          <w:szCs w:val="28"/>
          <w:lang w:val="en-US"/>
        </w:rPr>
        <w:t xml:space="preserve"> century./ Continuum International Publishing Group, 24.03 2011 - 320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lastRenderedPageBreak/>
        <w:t xml:space="preserve">Goldmann M. Implementing the </w:t>
      </w:r>
      <w:smartTag w:uri="urn:schemas-microsoft-com:office:smarttags" w:element="City">
        <w:r>
          <w:rPr>
            <w:sz w:val="28"/>
            <w:szCs w:val="28"/>
            <w:lang w:val="en-US"/>
          </w:rPr>
          <w:t>Rome</w:t>
        </w:r>
      </w:smartTag>
      <w:r>
        <w:rPr>
          <w:sz w:val="28"/>
          <w:szCs w:val="28"/>
          <w:lang w:val="en-US"/>
        </w:rPr>
        <w:t xml:space="preserve"> Statute in </w:t>
      </w:r>
      <w:smartTag w:uri="urn:schemas-microsoft-com:office:smarttags" w:element="place">
        <w:r>
          <w:rPr>
            <w:sz w:val="28"/>
            <w:szCs w:val="28"/>
            <w:lang w:val="en-US"/>
          </w:rPr>
          <w:t>Europe</w:t>
        </w:r>
      </w:smartTag>
      <w:r>
        <w:rPr>
          <w:sz w:val="28"/>
          <w:szCs w:val="28"/>
          <w:lang w:val="en-US"/>
        </w:rPr>
        <w:t xml:space="preserve">: From Sovereign Distinction to Convergence in International Criminal Law? (July 27, 2007). </w:t>
      </w:r>
      <w:r>
        <w:rPr>
          <w:i/>
          <w:sz w:val="28"/>
          <w:szCs w:val="28"/>
          <w:lang w:val="en-US"/>
        </w:rPr>
        <w:t>Finnish Yearbook of International Law</w:t>
      </w:r>
      <w:r>
        <w:rPr>
          <w:sz w:val="28"/>
          <w:szCs w:val="28"/>
          <w:lang w:val="en-US"/>
        </w:rPr>
        <w:t xml:space="preserve">. 2005/2008. </w:t>
      </w:r>
    </w:p>
    <w:p w:rsidR="007F7132" w:rsidRDefault="007F7132" w:rsidP="007E16CE">
      <w:pPr>
        <w:widowControl w:val="0"/>
        <w:spacing w:after="0" w:line="360" w:lineRule="auto"/>
        <w:ind w:left="0" w:firstLine="709"/>
        <w:rPr>
          <w:sz w:val="28"/>
          <w:szCs w:val="28"/>
          <w:lang w:val="pl-PL"/>
        </w:rPr>
      </w:pPr>
      <w:r>
        <w:rPr>
          <w:sz w:val="28"/>
          <w:szCs w:val="28"/>
          <w:lang w:val="en-US"/>
        </w:rPr>
        <w:t xml:space="preserve">Vol. 16. </w:t>
      </w:r>
      <w:r>
        <w:rPr>
          <w:sz w:val="28"/>
          <w:szCs w:val="28"/>
        </w:rPr>
        <w:t>Р</w:t>
      </w:r>
      <w:r>
        <w:rPr>
          <w:sz w:val="28"/>
          <w:szCs w:val="28"/>
          <w:lang w:val="en-US"/>
        </w:rPr>
        <w:t xml:space="preserve">. 5-29. </w:t>
      </w:r>
      <w:r>
        <w:rPr>
          <w:sz w:val="28"/>
          <w:szCs w:val="28"/>
          <w:lang w:val="pl-PL"/>
        </w:rPr>
        <w:t>URL: https://ssrn.com/abstract=1348698</w:t>
      </w:r>
      <w:r>
        <w:rPr>
          <w:sz w:val="28"/>
          <w:szCs w:val="28"/>
        </w:rPr>
        <w:t>ь</w:t>
      </w:r>
    </w:p>
    <w:p w:rsidR="007F7132" w:rsidRDefault="007F7132" w:rsidP="007E16CE">
      <w:pPr>
        <w:widowControl w:val="0"/>
        <w:numPr>
          <w:ilvl w:val="0"/>
          <w:numId w:val="53"/>
        </w:numPr>
        <w:spacing w:after="0" w:line="360" w:lineRule="auto"/>
        <w:ind w:firstLine="709"/>
        <w:rPr>
          <w:sz w:val="28"/>
          <w:szCs w:val="28"/>
        </w:rPr>
      </w:pPr>
      <w:r>
        <w:rPr>
          <w:sz w:val="28"/>
          <w:szCs w:val="28"/>
          <w:lang w:val="en-US"/>
        </w:rPr>
        <w:t>Goldmann M. Principles in International Law as Rational Reconstructions A Taxonomy. URL: http://ssrn.com/abstract=2442027 305.</w:t>
      </w:r>
      <w:r>
        <w:rPr>
          <w:b/>
          <w:i/>
          <w:sz w:val="28"/>
          <w:szCs w:val="28"/>
          <w:lang w:val="en-US"/>
        </w:rPr>
        <w:t xml:space="preserve"> </w:t>
      </w:r>
      <w:r>
        <w:rPr>
          <w:sz w:val="28"/>
          <w:szCs w:val="28"/>
          <w:lang w:val="en-US"/>
        </w:rPr>
        <w:t xml:space="preserve">Guseva v. </w:t>
      </w:r>
      <w:smartTag w:uri="urn:schemas-microsoft-com:office:smarttags" w:element="country-region">
        <w:smartTag w:uri="urn:schemas-microsoft-com:office:smarttags" w:element="place">
          <w:r>
            <w:rPr>
              <w:sz w:val="28"/>
              <w:szCs w:val="28"/>
              <w:lang w:val="en-US"/>
            </w:rPr>
            <w:t>Bulgaria</w:t>
          </w:r>
        </w:smartTag>
      </w:smartTag>
      <w:r>
        <w:rPr>
          <w:sz w:val="28"/>
          <w:szCs w:val="28"/>
          <w:lang w:val="en-US"/>
        </w:rPr>
        <w:t xml:space="preserve">. </w:t>
      </w:r>
      <w:r w:rsidRPr="00134C3E">
        <w:rPr>
          <w:sz w:val="28"/>
          <w:szCs w:val="28"/>
          <w:lang w:val="en-US"/>
        </w:rPr>
        <w:t>Application № 6987/07</w:t>
      </w:r>
      <w:r w:rsidRPr="00134C3E">
        <w:rPr>
          <w:i/>
          <w:sz w:val="28"/>
          <w:szCs w:val="28"/>
          <w:lang w:val="en-US"/>
        </w:rPr>
        <w:t xml:space="preserve">, </w:t>
      </w:r>
      <w:r w:rsidRPr="00134C3E">
        <w:rPr>
          <w:sz w:val="28"/>
          <w:szCs w:val="28"/>
          <w:lang w:val="en-US"/>
        </w:rPr>
        <w:t>judgment</w:t>
      </w:r>
      <w:r w:rsidRPr="00134C3E">
        <w:rPr>
          <w:i/>
          <w:sz w:val="28"/>
          <w:szCs w:val="28"/>
          <w:lang w:val="en-US"/>
        </w:rPr>
        <w:t xml:space="preserve"> of </w:t>
      </w:r>
      <w:r w:rsidRPr="00134C3E">
        <w:rPr>
          <w:sz w:val="28"/>
          <w:szCs w:val="28"/>
          <w:lang w:val="en-US"/>
        </w:rPr>
        <w:t xml:space="preserve">17 February 2015. </w:t>
      </w:r>
      <w:r w:rsidRPr="00134C3E">
        <w:rPr>
          <w:sz w:val="28"/>
          <w:szCs w:val="28"/>
        </w:rPr>
        <w:t>2 p.</w:t>
      </w:r>
    </w:p>
    <w:p w:rsidR="007F7132" w:rsidRPr="00134C3E" w:rsidRDefault="007F7132" w:rsidP="007E16CE">
      <w:pPr>
        <w:widowControl w:val="0"/>
        <w:numPr>
          <w:ilvl w:val="0"/>
          <w:numId w:val="53"/>
        </w:numPr>
        <w:spacing w:after="0" w:line="360" w:lineRule="auto"/>
        <w:ind w:firstLine="709"/>
        <w:rPr>
          <w:sz w:val="28"/>
          <w:szCs w:val="28"/>
        </w:rPr>
      </w:pPr>
      <w:r w:rsidRPr="00134C3E">
        <w:rPr>
          <w:sz w:val="28"/>
          <w:szCs w:val="28"/>
          <w:lang w:val="en-US"/>
        </w:rPr>
        <w:t>He Yafe. China and Global Governance. China Intercontinental Press, 2019, XVII</w:t>
      </w:r>
    </w:p>
    <w:p w:rsidR="007F7132" w:rsidRDefault="007F7132" w:rsidP="007E16CE">
      <w:pPr>
        <w:widowControl w:val="0"/>
        <w:numPr>
          <w:ilvl w:val="0"/>
          <w:numId w:val="53"/>
        </w:numPr>
        <w:spacing w:after="0" w:line="360" w:lineRule="auto"/>
        <w:ind w:firstLine="709"/>
        <w:rPr>
          <w:sz w:val="28"/>
          <w:szCs w:val="28"/>
        </w:rPr>
      </w:pPr>
      <w:r>
        <w:rPr>
          <w:rFonts w:eastAsia="Calibri"/>
          <w:sz w:val="28"/>
          <w:szCs w:val="28"/>
          <w:lang w:val="en-US"/>
        </w:rPr>
        <w:t>Houtkamp, C. ‘Inclusion in the 21</w:t>
      </w:r>
      <w:r>
        <w:rPr>
          <w:rFonts w:eastAsia="Calibri"/>
          <w:sz w:val="28"/>
          <w:szCs w:val="28"/>
          <w:vertAlign w:val="superscript"/>
          <w:lang w:val="en-US"/>
        </w:rPr>
        <w:t>st</w:t>
      </w:r>
      <w:r>
        <w:rPr>
          <w:rFonts w:eastAsia="Calibri"/>
          <w:sz w:val="28"/>
          <w:szCs w:val="28"/>
          <w:lang w:val="en-US"/>
        </w:rPr>
        <w:t xml:space="preserve"> Century: an Exploration of Policy Opportunities and Challenges’ in </w:t>
      </w:r>
      <w:r>
        <w:rPr>
          <w:rFonts w:eastAsia="Calibri"/>
          <w:i/>
          <w:sz w:val="28"/>
          <w:szCs w:val="28"/>
          <w:lang w:val="en-US"/>
        </w:rPr>
        <w:t xml:space="preserve">Societal Security. Inclusion-Exclusion Dilemma. A portrait of the Russian- speaking community in </w:t>
      </w:r>
      <w:smartTag w:uri="urn:schemas-microsoft-com:office:smarttags" w:element="country-region">
        <w:smartTag w:uri="urn:schemas-microsoft-com:office:smarttags" w:element="place">
          <w:r>
            <w:rPr>
              <w:rFonts w:eastAsia="Calibri"/>
              <w:i/>
              <w:sz w:val="28"/>
              <w:szCs w:val="28"/>
              <w:lang w:val="en-US"/>
            </w:rPr>
            <w:t>Latvia</w:t>
          </w:r>
        </w:smartTag>
      </w:smartTag>
      <w:r>
        <w:rPr>
          <w:rFonts w:eastAsia="Calibri"/>
          <w:i/>
          <w:sz w:val="28"/>
          <w:szCs w:val="28"/>
          <w:lang w:val="en-US"/>
        </w:rPr>
        <w:t>.</w:t>
      </w:r>
      <w:r>
        <w:rPr>
          <w:rFonts w:eastAsia="Calibri"/>
          <w:sz w:val="28"/>
          <w:szCs w:val="28"/>
          <w:lang w:val="en-US"/>
        </w:rPr>
        <w:t xml:space="preserve"> Ed. Zaneta Ozolina, Zinatne Publishers, 2016, pp. 42.</w:t>
      </w:r>
    </w:p>
    <w:p w:rsidR="007F7132" w:rsidRPr="00372C3B" w:rsidRDefault="007F7132" w:rsidP="007E16CE">
      <w:pPr>
        <w:widowControl w:val="0"/>
        <w:numPr>
          <w:ilvl w:val="0"/>
          <w:numId w:val="53"/>
        </w:numPr>
        <w:spacing w:after="0" w:line="360" w:lineRule="auto"/>
        <w:ind w:firstLine="709"/>
        <w:rPr>
          <w:sz w:val="28"/>
          <w:szCs w:val="28"/>
        </w:rPr>
      </w:pPr>
      <w:r>
        <w:rPr>
          <w:sz w:val="28"/>
          <w:szCs w:val="28"/>
          <w:lang w:val="en-US"/>
        </w:rPr>
        <w:t xml:space="preserve">Hoffman S. Clash of Globalizations. Foreign Affairs. 2002. Vol. 81. № 4. </w:t>
      </w:r>
      <w:r>
        <w:rPr>
          <w:sz w:val="28"/>
          <w:szCs w:val="28"/>
        </w:rPr>
        <w:t>Р</w:t>
      </w:r>
      <w:r>
        <w:rPr>
          <w:sz w:val="28"/>
          <w:szCs w:val="28"/>
          <w:lang w:val="en-US"/>
        </w:rPr>
        <w:t>. 103-115.</w:t>
      </w:r>
    </w:p>
    <w:p w:rsidR="007F7132" w:rsidRPr="00372C3B" w:rsidRDefault="007F7132" w:rsidP="007E16CE">
      <w:pPr>
        <w:widowControl w:val="0"/>
        <w:numPr>
          <w:ilvl w:val="0"/>
          <w:numId w:val="53"/>
        </w:numPr>
        <w:spacing w:after="0" w:line="360" w:lineRule="auto"/>
        <w:ind w:firstLine="709"/>
        <w:rPr>
          <w:sz w:val="28"/>
          <w:szCs w:val="28"/>
          <w:lang w:val="en-US"/>
        </w:rPr>
      </w:pPr>
      <w:r w:rsidRPr="00372C3B">
        <w:rPr>
          <w:sz w:val="28"/>
          <w:szCs w:val="28"/>
          <w:lang w:val="en-US"/>
        </w:rPr>
        <w:t xml:space="preserve">IMF Press Release #19/196, available at: </w:t>
      </w:r>
      <w:hyperlink r:id="rId58" w:history="1">
        <w:r w:rsidRPr="00372C3B">
          <w:rPr>
            <w:rStyle w:val="a7"/>
            <w:rFonts w:eastAsia="Century Schoolbook"/>
            <w:sz w:val="28"/>
            <w:szCs w:val="28"/>
            <w:lang w:val="en-US"/>
          </w:rPr>
          <w:t>https://www.imf.org/en/News/Articles/2019/06/05/pr19196-china-imf-staff-completes-2019-article-iv-mission</w:t>
        </w:r>
      </w:hyperlink>
    </w:p>
    <w:p w:rsidR="007F7132" w:rsidRDefault="007F7132" w:rsidP="007E16CE">
      <w:pPr>
        <w:widowControl w:val="0"/>
        <w:numPr>
          <w:ilvl w:val="0"/>
          <w:numId w:val="53"/>
        </w:numPr>
        <w:spacing w:after="0" w:line="360" w:lineRule="auto"/>
        <w:ind w:firstLine="709"/>
        <w:rPr>
          <w:sz w:val="28"/>
          <w:szCs w:val="28"/>
        </w:rPr>
      </w:pPr>
      <w:r>
        <w:rPr>
          <w:sz w:val="28"/>
          <w:szCs w:val="28"/>
          <w:lang w:val="en-US"/>
        </w:rPr>
        <w:t xml:space="preserve">Independent International Commission on Kosovo. </w:t>
      </w:r>
      <w:r>
        <w:rPr>
          <w:i/>
          <w:sz w:val="28"/>
          <w:szCs w:val="28"/>
          <w:lang w:val="en-US"/>
        </w:rPr>
        <w:t>The Kosovo Report: Conflict, International Response</w:t>
      </w:r>
      <w:r>
        <w:rPr>
          <w:sz w:val="28"/>
          <w:szCs w:val="28"/>
          <w:lang w:val="en-US"/>
        </w:rPr>
        <w:t>.</w:t>
      </w:r>
      <w:r>
        <w:rPr>
          <w:i/>
          <w:sz w:val="28"/>
          <w:szCs w:val="28"/>
          <w:lang w:val="en-US"/>
        </w:rPr>
        <w:t xml:space="preserve"> </w:t>
      </w:r>
      <w:r>
        <w:rPr>
          <w:sz w:val="28"/>
          <w:szCs w:val="28"/>
        </w:rPr>
        <w:t>New York, Oxford UP, 2000. Р. 185-198.</w:t>
      </w:r>
    </w:p>
    <w:p w:rsidR="007F7132" w:rsidRDefault="007F7132" w:rsidP="007E16CE">
      <w:pPr>
        <w:widowControl w:val="0"/>
        <w:numPr>
          <w:ilvl w:val="0"/>
          <w:numId w:val="53"/>
        </w:numPr>
        <w:spacing w:after="0" w:line="360" w:lineRule="auto"/>
        <w:ind w:firstLine="709"/>
        <w:rPr>
          <w:rStyle w:val="a7"/>
          <w:rFonts w:eastAsia="Century Schoolbook"/>
        </w:rPr>
      </w:pPr>
      <w:r>
        <w:rPr>
          <w:sz w:val="28"/>
          <w:szCs w:val="28"/>
          <w:lang w:val="en-US"/>
        </w:rPr>
        <w:t xml:space="preserve">International Convention on the Elimination of All Forms of Racial Discrimination. Adopted and opened for signature and ratification by General Assembly resolution 2106 (XX) of 21 December 1965. entry into force 4 January </w:t>
      </w:r>
      <w:smartTag w:uri="urn:schemas-microsoft-com:office:smarttags" w:element="metricconverter">
        <w:smartTagPr>
          <w:attr w:name="ProductID" w:val="1969, in"/>
        </w:smartTagPr>
        <w:r>
          <w:rPr>
            <w:sz w:val="28"/>
            <w:szCs w:val="28"/>
            <w:lang w:val="en-US"/>
          </w:rPr>
          <w:t>1969, in</w:t>
        </w:r>
      </w:smartTag>
      <w:r>
        <w:rPr>
          <w:sz w:val="28"/>
          <w:szCs w:val="28"/>
          <w:lang w:val="en-US"/>
        </w:rPr>
        <w:t xml:space="preserve"> accordance with Article 19. </w:t>
      </w:r>
      <w:r>
        <w:rPr>
          <w:sz w:val="28"/>
          <w:szCs w:val="28"/>
        </w:rPr>
        <w:t xml:space="preserve">URL: </w:t>
      </w:r>
      <w:hyperlink r:id="rId59" w:history="1">
        <w:r>
          <w:rPr>
            <w:rStyle w:val="a7"/>
            <w:rFonts w:eastAsia="Century Schoolbook"/>
            <w:sz w:val="28"/>
            <w:szCs w:val="28"/>
          </w:rPr>
          <w:t>https://www.ohchr.org/Documents/ProfessionalInterest/cerd.pdf</w:t>
        </w:r>
      </w:hyperlink>
    </w:p>
    <w:p w:rsidR="007F7132" w:rsidRDefault="007F7132" w:rsidP="007E16CE">
      <w:pPr>
        <w:widowControl w:val="0"/>
        <w:numPr>
          <w:ilvl w:val="0"/>
          <w:numId w:val="53"/>
        </w:numPr>
        <w:spacing w:after="0" w:line="360" w:lineRule="auto"/>
        <w:ind w:firstLine="709"/>
        <w:rPr>
          <w:rFonts w:eastAsia="Century Schoolbook"/>
          <w:lang w:val="en-US"/>
        </w:rPr>
      </w:pPr>
      <w:r>
        <w:rPr>
          <w:sz w:val="28"/>
          <w:szCs w:val="28"/>
          <w:lang w:val="en-US"/>
        </w:rPr>
        <w:t>International Convention on the Protection of the Rights of All Migrant Workers and Members of Their Families/ Adopted by General Assembly resolution 45/158 of 18 December 1990. URL: https://www.ohchr.org/EN/ProfessionalInterest/Pages/CMW.aspx</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lastRenderedPageBreak/>
        <w:t>International intellectual property alliance (IIPA), 2018</w:t>
      </w:r>
      <w:r>
        <w:rPr>
          <w:i/>
          <w:sz w:val="28"/>
          <w:szCs w:val="28"/>
          <w:lang w:val="en-US"/>
        </w:rPr>
        <w:t xml:space="preserve"> Special </w:t>
      </w:r>
      <w:r>
        <w:rPr>
          <w:sz w:val="28"/>
          <w:szCs w:val="28"/>
          <w:lang w:val="en-US"/>
        </w:rPr>
        <w:t>301</w:t>
      </w:r>
      <w:r>
        <w:rPr>
          <w:i/>
          <w:sz w:val="28"/>
          <w:szCs w:val="28"/>
          <w:lang w:val="en-US"/>
        </w:rPr>
        <w:t xml:space="preserve"> report on copyright protection and enforcement: </w:t>
      </w:r>
      <w:smartTag w:uri="urn:schemas-microsoft-com:office:smarttags" w:element="country-region">
        <w:smartTag w:uri="urn:schemas-microsoft-com:office:smarttags" w:element="place">
          <w:r>
            <w:rPr>
              <w:i/>
              <w:sz w:val="28"/>
              <w:szCs w:val="28"/>
              <w:lang w:val="en-US"/>
            </w:rPr>
            <w:t>Ukraine</w:t>
          </w:r>
        </w:smartTag>
      </w:smartTag>
      <w:r>
        <w:rPr>
          <w:sz w:val="28"/>
          <w:szCs w:val="28"/>
          <w:lang w:val="en-US"/>
        </w:rPr>
        <w:t xml:space="preserve">, (July 1, 2018, 14:23). </w:t>
      </w:r>
      <w:r>
        <w:rPr>
          <w:sz w:val="28"/>
          <w:szCs w:val="28"/>
          <w:lang w:val="pl-PL"/>
        </w:rPr>
        <w:t xml:space="preserve">URL: </w:t>
      </w:r>
      <w:hyperlink r:id="rId60" w:history="1">
        <w:r>
          <w:rPr>
            <w:rStyle w:val="a7"/>
            <w:rFonts w:eastAsia="Century Schoolbook"/>
            <w:sz w:val="28"/>
            <w:szCs w:val="28"/>
            <w:lang w:val="pl-PL"/>
          </w:rPr>
          <w:t>https://ustr.gov/sites/default/files/files/Press/Reports/2018%20Special%20301.pdf</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Jackson Thomas. F. Can today’s candidates revive Martin Luther King’s “shattered dreams”? URL: http://historynewsservice. org/2008/01/can-todays-candidates-revive-martin-luther-kings-shattered-dreams/</w:t>
      </w:r>
    </w:p>
    <w:p w:rsidR="007F7132" w:rsidRDefault="007F7132" w:rsidP="007E16CE">
      <w:pPr>
        <w:widowControl w:val="0"/>
        <w:numPr>
          <w:ilvl w:val="0"/>
          <w:numId w:val="53"/>
        </w:numPr>
        <w:spacing w:after="0" w:line="360" w:lineRule="auto"/>
        <w:ind w:firstLine="709"/>
        <w:rPr>
          <w:sz w:val="28"/>
          <w:szCs w:val="28"/>
          <w:lang w:val="en-US"/>
        </w:rPr>
      </w:pPr>
      <w:r>
        <w:rPr>
          <w:rFonts w:eastAsia="Calibri"/>
          <w:sz w:val="28"/>
          <w:szCs w:val="28"/>
          <w:lang w:val="en-US"/>
        </w:rPr>
        <w:t>Ignatieff M., Keeley J., Ribble B., Mccammon K., ‘The Refugee and Migration Crisis: Proposals for Action, U.N. SUMMIT 2016, p. 7, Brookings, 2016, URL: &lt;https://www.brookings.edu/research/the-refugee-and-migration-crisis-proposals-for-action-u-n-summit-2016/&gt;.</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Kant I. Kant’s perpetual peace. </w:t>
      </w:r>
      <w:smartTag w:uri="urn:schemas-microsoft-com:office:smarttags" w:element="City">
        <w:smartTag w:uri="urn:schemas-microsoft-com:office:smarttags" w:element="place">
          <w:r>
            <w:rPr>
              <w:sz w:val="28"/>
              <w:szCs w:val="28"/>
              <w:lang w:val="en-US"/>
            </w:rPr>
            <w:t>London</w:t>
          </w:r>
        </w:smartTag>
      </w:smartTag>
      <w:r>
        <w:rPr>
          <w:sz w:val="28"/>
          <w:szCs w:val="28"/>
          <w:lang w:val="en-US"/>
        </w:rPr>
        <w:t>, Sweet &amp; Maxwell, 1927. 59 p.</w:t>
      </w:r>
    </w:p>
    <w:p w:rsidR="007F7132" w:rsidRDefault="007F7132" w:rsidP="007E16CE">
      <w:pPr>
        <w:widowControl w:val="0"/>
        <w:numPr>
          <w:ilvl w:val="0"/>
          <w:numId w:val="53"/>
        </w:numPr>
        <w:spacing w:after="0" w:line="360" w:lineRule="auto"/>
        <w:ind w:firstLine="709"/>
        <w:rPr>
          <w:sz w:val="28"/>
          <w:szCs w:val="28"/>
          <w:lang w:val="en-US"/>
        </w:rPr>
      </w:pPr>
      <w:r>
        <w:rPr>
          <w:rFonts w:eastAsia="Calibri"/>
          <w:sz w:val="28"/>
          <w:szCs w:val="28"/>
          <w:lang w:val="en-US"/>
        </w:rPr>
        <w:t>Kardos Kaponyi</w:t>
      </w:r>
      <w:r>
        <w:rPr>
          <w:rFonts w:eastAsia="Calibri"/>
          <w:sz w:val="28"/>
          <w:szCs w:val="28"/>
          <w:lang w:val="uk-UA"/>
        </w:rPr>
        <w:t xml:space="preserve"> </w:t>
      </w:r>
      <w:r>
        <w:rPr>
          <w:rFonts w:eastAsia="Calibri"/>
          <w:sz w:val="28"/>
          <w:szCs w:val="28"/>
          <w:lang w:val="en-US"/>
        </w:rPr>
        <w:t xml:space="preserve">E. The Developments of the International Human Rights Law with Specific Regard to the European Human Rights System’.  </w:t>
      </w:r>
      <w:r>
        <w:rPr>
          <w:rFonts w:eastAsia="Calibri"/>
          <w:i/>
          <w:sz w:val="28"/>
          <w:szCs w:val="28"/>
          <w:lang w:val="en-US"/>
        </w:rPr>
        <w:t>Hungarian Yearbook of international law and European Law</w:t>
      </w:r>
      <w:r>
        <w:rPr>
          <w:rFonts w:eastAsia="Calibri"/>
          <w:sz w:val="28"/>
          <w:szCs w:val="28"/>
          <w:lang w:val="en-US"/>
        </w:rPr>
        <w:t>, 2015, p. 9.</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Kjaer Poul F. Constitutionalism in a global realm. A sociological approach. London : Routledge, 2016. 178 p.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Klaaren J. The Human Right to Information and Transparency. Transparency in international law. / Bianchi A., Peters A. (eds.). Cambridge :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2013. </w:t>
      </w:r>
      <w:r>
        <w:rPr>
          <w:sz w:val="28"/>
          <w:szCs w:val="28"/>
        </w:rPr>
        <w:t>Р</w:t>
      </w:r>
      <w:r>
        <w:rPr>
          <w:sz w:val="28"/>
          <w:szCs w:val="28"/>
          <w:lang w:val="en-US"/>
        </w:rPr>
        <w:t>. 223-239.</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Klabbers J. An Introduction to International Institutional Law.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2002. 399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Kleinlein Th. Konstitutionalisierung im Völkerrecht: Konstruktion und Elemente einer idealistischen Völkerrechtslehre. Berlin : Springer, 2012. 940 </w:t>
      </w:r>
      <w:r>
        <w:rPr>
          <w:sz w:val="28"/>
          <w:szCs w:val="28"/>
        </w:rPr>
        <w:t>р</w:t>
      </w:r>
      <w:r>
        <w:rPr>
          <w:sz w:val="28"/>
          <w:szCs w:val="28"/>
          <w:lang w:val="en-US"/>
        </w:rPr>
        <w:t>.</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Kleinlein Th., Peters A. International Constitutional Law. </w:t>
      </w:r>
      <w:smartTag w:uri="urn:schemas-microsoft-com:office:smarttags" w:element="City">
        <w:smartTag w:uri="urn:schemas-microsoft-com:office:smarttags" w:element="place">
          <w:r>
            <w:rPr>
              <w:sz w:val="28"/>
              <w:szCs w:val="28"/>
              <w:lang w:val="en-US"/>
            </w:rPr>
            <w:t>Oxford</w:t>
          </w:r>
        </w:smartTag>
      </w:smartTag>
      <w:r>
        <w:rPr>
          <w:sz w:val="28"/>
          <w:szCs w:val="28"/>
          <w:lang w:val="en-US"/>
        </w:rPr>
        <w:t xml:space="preserve"> Bibliographies, 2013. 285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Kommers, Donald P. The Constitutional Jurisprudence of the Federal Republic of Germany. 2</w:t>
      </w:r>
      <w:r w:rsidRPr="003E682C">
        <w:rPr>
          <w:sz w:val="28"/>
          <w:szCs w:val="28"/>
          <w:vertAlign w:val="superscript"/>
          <w:lang w:val="en-US"/>
        </w:rPr>
        <w:t>nd</w:t>
      </w:r>
      <w:r>
        <w:rPr>
          <w:sz w:val="28"/>
          <w:szCs w:val="28"/>
          <w:lang w:val="en-US"/>
        </w:rPr>
        <w:t xml:space="preserve"> Ed. Durham and London: Duke University Press, 1997, p.31</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Koskenniemi M. Constitutionalism</w:t>
      </w:r>
      <w:r>
        <w:rPr>
          <w:i/>
          <w:sz w:val="28"/>
          <w:szCs w:val="28"/>
          <w:lang w:val="en-US"/>
        </w:rPr>
        <w:t xml:space="preserve"> </w:t>
      </w:r>
      <w:r>
        <w:rPr>
          <w:sz w:val="28"/>
          <w:szCs w:val="28"/>
          <w:lang w:val="en-US"/>
        </w:rPr>
        <w:t>as</w:t>
      </w:r>
      <w:r>
        <w:rPr>
          <w:i/>
          <w:sz w:val="28"/>
          <w:szCs w:val="28"/>
          <w:lang w:val="en-US"/>
        </w:rPr>
        <w:t xml:space="preserve"> </w:t>
      </w:r>
      <w:r>
        <w:rPr>
          <w:sz w:val="28"/>
          <w:szCs w:val="28"/>
          <w:lang w:val="en-US"/>
        </w:rPr>
        <w:t>Mindset</w:t>
      </w:r>
      <w:r>
        <w:rPr>
          <w:i/>
          <w:sz w:val="28"/>
          <w:szCs w:val="28"/>
          <w:lang w:val="en-US"/>
        </w:rPr>
        <w:t xml:space="preserve">: </w:t>
      </w:r>
      <w:r>
        <w:rPr>
          <w:sz w:val="28"/>
          <w:szCs w:val="28"/>
          <w:lang w:val="en-US"/>
        </w:rPr>
        <w:t>Reflections</w:t>
      </w:r>
      <w:r>
        <w:rPr>
          <w:i/>
          <w:sz w:val="28"/>
          <w:szCs w:val="28"/>
          <w:lang w:val="en-US"/>
        </w:rPr>
        <w:t xml:space="preserve"> </w:t>
      </w:r>
      <w:r>
        <w:rPr>
          <w:sz w:val="28"/>
          <w:szCs w:val="28"/>
          <w:lang w:val="en-US"/>
        </w:rPr>
        <w:t>on</w:t>
      </w:r>
      <w:r>
        <w:rPr>
          <w:i/>
          <w:sz w:val="28"/>
          <w:szCs w:val="28"/>
          <w:lang w:val="en-US"/>
        </w:rPr>
        <w:t xml:space="preserve"> </w:t>
      </w:r>
      <w:r>
        <w:rPr>
          <w:sz w:val="28"/>
          <w:szCs w:val="28"/>
          <w:lang w:val="en-US"/>
        </w:rPr>
        <w:t>Kantian Themes about International Law and Globalization.</w:t>
      </w:r>
      <w:r>
        <w:rPr>
          <w:i/>
          <w:sz w:val="28"/>
          <w:szCs w:val="28"/>
          <w:lang w:val="en-US"/>
        </w:rPr>
        <w:t xml:space="preserve"> Theoretica</w:t>
      </w:r>
      <w:r w:rsidRPr="003E682C">
        <w:rPr>
          <w:i/>
          <w:sz w:val="28"/>
          <w:szCs w:val="28"/>
          <w:lang w:val="en-US"/>
        </w:rPr>
        <w:t xml:space="preserve">l Inquiries in Law. </w:t>
      </w:r>
      <w:r w:rsidRPr="003E682C">
        <w:rPr>
          <w:sz w:val="28"/>
          <w:szCs w:val="28"/>
          <w:lang w:val="en-US"/>
        </w:rPr>
        <w:lastRenderedPageBreak/>
        <w:t xml:space="preserve">2007. № 8. </w:t>
      </w:r>
      <w:r>
        <w:rPr>
          <w:sz w:val="28"/>
          <w:szCs w:val="28"/>
        </w:rPr>
        <w:t>Р</w:t>
      </w:r>
      <w:r w:rsidRPr="003E682C">
        <w:rPr>
          <w:sz w:val="28"/>
          <w:szCs w:val="28"/>
          <w:lang w:val="en-US"/>
        </w:rPr>
        <w:t>. 9-36.</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Koskenniemi M. Hierarchy in International Law: A Sketch. </w:t>
      </w:r>
      <w:r>
        <w:rPr>
          <w:i/>
          <w:sz w:val="28"/>
          <w:szCs w:val="28"/>
          <w:lang w:val="en-US"/>
        </w:rPr>
        <w:t>European Journal of International Law</w:t>
      </w:r>
      <w:r>
        <w:rPr>
          <w:sz w:val="28"/>
          <w:szCs w:val="28"/>
          <w:lang w:val="en-US"/>
        </w:rPr>
        <w:t xml:space="preserve">. 1997. </w:t>
      </w:r>
      <w:r>
        <w:rPr>
          <w:sz w:val="28"/>
          <w:szCs w:val="28"/>
        </w:rPr>
        <w:t>Vol. 8. № 4. Р. 566-582.</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Krisch Nico. Beyond Constitutionalism: The pluralist structure in postnational law. </w:t>
      </w:r>
      <w:r>
        <w:rPr>
          <w:sz w:val="28"/>
          <w:szCs w:val="28"/>
        </w:rPr>
        <w:t xml:space="preserve">Ch. 2. Oxford: Oxford University Press, 2010. 358 p.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Kumm M. The Cosmopolitan Turn in Constitutionalism: An Integrated Conception of Public Law.</w:t>
      </w:r>
      <w:r>
        <w:rPr>
          <w:i/>
          <w:sz w:val="28"/>
          <w:szCs w:val="28"/>
          <w:lang w:val="en-US"/>
        </w:rPr>
        <w:t xml:space="preserve"> </w:t>
      </w:r>
      <w:smartTag w:uri="urn:schemas-microsoft-com:office:smarttags" w:element="State">
        <w:smartTag w:uri="urn:schemas-microsoft-com:office:smarttags" w:element="place">
          <w:r>
            <w:rPr>
              <w:i/>
              <w:sz w:val="28"/>
              <w:szCs w:val="28"/>
              <w:lang w:val="en-US"/>
            </w:rPr>
            <w:t>Indiana</w:t>
          </w:r>
        </w:smartTag>
      </w:smartTag>
      <w:r>
        <w:rPr>
          <w:i/>
          <w:sz w:val="28"/>
          <w:szCs w:val="28"/>
          <w:lang w:val="en-US"/>
        </w:rPr>
        <w:t xml:space="preserve"> Journal of Global Legal Stu dies.</w:t>
      </w:r>
      <w:r>
        <w:rPr>
          <w:sz w:val="28"/>
          <w:szCs w:val="28"/>
          <w:lang w:val="en-US"/>
        </w:rPr>
        <w:t xml:space="preserve"> 2013. Vol. 20. Is. 2. Article 4. URL: www.repository.law.indiana.edu/ijgls/vol20/iss2/4, 262</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Kumm M. The cosmopolitan turn in Constitutionalism: On the Relationship Between Constitutionalism In and Beyond the State. In Dunoff L., Trachtman J. P. </w:t>
      </w:r>
      <w:r>
        <w:rPr>
          <w:i/>
          <w:sz w:val="28"/>
          <w:szCs w:val="28"/>
          <w:lang w:val="en-US"/>
        </w:rPr>
        <w:t>Ruling the World? Constitutionalism, International law and Global Governance</w:t>
      </w:r>
      <w:r>
        <w:rPr>
          <w:sz w:val="28"/>
          <w:szCs w:val="28"/>
          <w:lang w:val="en-US"/>
        </w:rPr>
        <w:t xml:space="preserve">. </w:t>
      </w:r>
      <w:r>
        <w:rPr>
          <w:sz w:val="28"/>
          <w:szCs w:val="28"/>
        </w:rPr>
        <w:t xml:space="preserve">Cambridge, 2009. P. 258-324.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Kumm M., Lang Jr. A. F., Tully J., Wiener A. How large is the world of global constitutionalism? </w:t>
      </w:r>
      <w:r>
        <w:rPr>
          <w:i/>
          <w:sz w:val="28"/>
          <w:szCs w:val="28"/>
          <w:lang w:val="en-US"/>
        </w:rPr>
        <w:t>Global Constitutionalism</w:t>
      </w:r>
      <w:r>
        <w:rPr>
          <w:sz w:val="28"/>
          <w:szCs w:val="28"/>
          <w:lang w:val="en-US"/>
        </w:rPr>
        <w:t xml:space="preserve">. 2014. Vol. 3. Issue 3. </w:t>
      </w:r>
      <w:r>
        <w:rPr>
          <w:sz w:val="28"/>
          <w:szCs w:val="28"/>
        </w:rPr>
        <w:t>Р</w:t>
      </w:r>
      <w:r>
        <w:rPr>
          <w:sz w:val="28"/>
          <w:szCs w:val="28"/>
          <w:lang w:val="en-US"/>
        </w:rPr>
        <w:t>. 1-9.</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fr-FR"/>
        </w:rPr>
        <w:t xml:space="preserve">La philosophie du droit international de Georges Scelle. </w:t>
      </w:r>
      <w:r>
        <w:rPr>
          <w:sz w:val="28"/>
          <w:szCs w:val="28"/>
          <w:lang w:val="pl-PL"/>
        </w:rPr>
        <w:t xml:space="preserve">URL: http:// </w:t>
      </w:r>
      <w:hyperlink r:id="rId61" w:history="1">
        <w:r>
          <w:rPr>
            <w:rStyle w:val="a7"/>
            <w:rFonts w:eastAsia="Century Schoolbook"/>
            <w:sz w:val="28"/>
            <w:szCs w:val="28"/>
            <w:lang w:val="pl-PL"/>
          </w:rPr>
          <w:t>wwlklkw.denistouret.net/ideologues/Scelle.html</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Lang A., Wiener A. (eds.). Handbook of global constitutionalism. Cheltenham : Edward Elgar, 2017. 457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Lauterpacht H. International Law and Human Rights. London : Stevens, 1950. 475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List of Deliverables of the Second Belt and Road Initiative Forum for In</w:t>
      </w:r>
      <w:r w:rsidRPr="00E3031B">
        <w:rPr>
          <w:sz w:val="28"/>
          <w:szCs w:val="28"/>
          <w:lang w:val="en-US"/>
        </w:rPr>
        <w:t xml:space="preserve">ternational Cooperation, 27 April, 2019. URL: </w:t>
      </w:r>
      <w:hyperlink r:id="rId62" w:history="1">
        <w:r w:rsidRPr="00E3031B">
          <w:rPr>
            <w:rStyle w:val="a7"/>
            <w:rFonts w:eastAsia="Century Schoolbook"/>
            <w:sz w:val="28"/>
            <w:szCs w:val="28"/>
            <w:lang w:val="en-US"/>
          </w:rPr>
          <w:t>http://www.beltandroadforum.org/english/n100/2019/0427/c36-1312.html</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Luhmann N. Das Recht der Gesellschaft. Frankfurt/Main : Suhrkamp, 1993. 597 </w:t>
      </w:r>
      <w:r>
        <w:rPr>
          <w:sz w:val="28"/>
          <w:szCs w:val="28"/>
        </w:rPr>
        <w:t>р</w:t>
      </w:r>
      <w:r>
        <w:rPr>
          <w:sz w:val="28"/>
          <w:szCs w:val="28"/>
          <w:lang w:val="en-US"/>
        </w:rPr>
        <w:t>.</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en-US"/>
        </w:rPr>
        <w:t>Lvova Ielyzaveta</w:t>
      </w:r>
      <w:r w:rsidR="00DA7E71">
        <w:rPr>
          <w:rFonts w:ascii="Times New Roman" w:hAnsi="Times New Roman" w:cs="Times New Roman"/>
          <w:sz w:val="28"/>
          <w:szCs w:val="28"/>
          <w:lang w:val="en-US"/>
        </w:rPr>
        <w:t>.</w:t>
      </w:r>
      <w:r w:rsidRPr="000F5FE7">
        <w:rPr>
          <w:rFonts w:ascii="Times New Roman" w:hAnsi="Times New Roman" w:cs="Times New Roman"/>
          <w:sz w:val="28"/>
          <w:szCs w:val="28"/>
          <w:lang w:val="en-US"/>
        </w:rPr>
        <w:t xml:space="preserve"> Administrative Courts under the Conditions of Global Uncertainties – With Specific Regard to the Control over the Relations between Governance and Citizens in Ukraine. in </w:t>
      </w:r>
      <w:r w:rsidRPr="000F5FE7">
        <w:rPr>
          <w:rFonts w:ascii="Times New Roman" w:hAnsi="Times New Roman" w:cs="Times New Roman"/>
          <w:i/>
          <w:sz w:val="28"/>
          <w:szCs w:val="28"/>
          <w:lang w:val="en-US"/>
        </w:rPr>
        <w:t>Justiz in Mittel- und Osteuropa (</w:t>
      </w:r>
      <w:r w:rsidRPr="000F5FE7">
        <w:rPr>
          <w:rFonts w:ascii="Times New Roman" w:hAnsi="Times New Roman" w:cs="Times New Roman"/>
          <w:sz w:val="28"/>
          <w:szCs w:val="28"/>
          <w:lang w:val="en-US"/>
        </w:rPr>
        <w:t>Oesten Baller, Burkard Breig, at al.</w:t>
      </w:r>
      <w:r w:rsidRPr="000F5FE7">
        <w:rPr>
          <w:rFonts w:ascii="Times New Roman" w:hAnsi="Times New Roman" w:cs="Times New Roman"/>
          <w:i/>
          <w:sz w:val="28"/>
          <w:szCs w:val="28"/>
          <w:lang w:val="en-US"/>
        </w:rPr>
        <w:t>)-</w:t>
      </w:r>
      <w:r w:rsidRPr="000F5FE7">
        <w:rPr>
          <w:rFonts w:ascii="Times New Roman" w:hAnsi="Times New Roman" w:cs="Times New Roman"/>
          <w:sz w:val="28"/>
          <w:szCs w:val="28"/>
          <w:lang w:val="en-US"/>
        </w:rPr>
        <w:t xml:space="preserve"> BWV, 2017. 179 p - pp.71-83.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uk-UA"/>
        </w:rPr>
      </w:pPr>
      <w:r w:rsidRPr="000F5FE7">
        <w:rPr>
          <w:rFonts w:ascii="Times New Roman" w:hAnsi="Times New Roman" w:cs="Times New Roman"/>
          <w:sz w:val="28"/>
          <w:szCs w:val="28"/>
          <w:lang w:val="en-US"/>
        </w:rPr>
        <w:lastRenderedPageBreak/>
        <w:t>Lvova</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 xml:space="preserve">Ielyzaveta. Global, International and State Dimensions of Migration – Problems of International/Domestіc Enforcement. </w:t>
      </w:r>
      <w:r w:rsidRPr="000F5FE7">
        <w:rPr>
          <w:rFonts w:ascii="Times New Roman" w:hAnsi="Times New Roman" w:cs="Times New Roman"/>
          <w:sz w:val="28"/>
          <w:szCs w:val="28"/>
          <w:lang w:val="uk-UA"/>
        </w:rPr>
        <w:t>i</w:t>
      </w:r>
      <w:r w:rsidRPr="000F5FE7">
        <w:rPr>
          <w:rFonts w:ascii="Times New Roman" w:hAnsi="Times New Roman" w:cs="Times New Roman"/>
          <w:sz w:val="28"/>
          <w:szCs w:val="28"/>
          <w:lang w:val="en-US"/>
        </w:rPr>
        <w:t>n</w:t>
      </w:r>
      <w:r w:rsidRPr="000F5FE7">
        <w:rPr>
          <w:rFonts w:ascii="Times New Roman" w:hAnsi="Times New Roman" w:cs="Times New Roman"/>
          <w:sz w:val="28"/>
          <w:szCs w:val="28"/>
          <w:lang w:val="uk-UA"/>
        </w:rPr>
        <w:t xml:space="preserve"> </w:t>
      </w:r>
      <w:r w:rsidRPr="000F5FE7">
        <w:rPr>
          <w:rFonts w:ascii="Times New Roman" w:hAnsi="Times New Roman" w:cs="Times New Roman"/>
          <w:i/>
          <w:sz w:val="28"/>
          <w:szCs w:val="28"/>
          <w:lang w:val="en-US"/>
        </w:rPr>
        <w:t xml:space="preserve">Hungarian yearbook of international law and European law 2017 </w:t>
      </w:r>
      <w:r w:rsidRPr="000F5FE7">
        <w:rPr>
          <w:rFonts w:ascii="Times New Roman" w:hAnsi="Times New Roman" w:cs="Times New Roman"/>
          <w:sz w:val="28"/>
          <w:szCs w:val="28"/>
          <w:lang w:val="en-US"/>
        </w:rPr>
        <w:t>– Publisher Eleven International Publishing, 2018</w:t>
      </w:r>
      <w:r w:rsidRPr="000F5FE7">
        <w:rPr>
          <w:rFonts w:ascii="Times New Roman" w:hAnsi="Times New Roman" w:cs="Times New Roman"/>
          <w:sz w:val="28"/>
          <w:szCs w:val="28"/>
          <w:lang w:val="uk-UA"/>
        </w:rPr>
        <w:t>.</w:t>
      </w:r>
      <w:r w:rsidRPr="000F5FE7">
        <w:rPr>
          <w:rFonts w:ascii="Times New Roman" w:hAnsi="Times New Roman" w:cs="Times New Roman"/>
          <w:sz w:val="28"/>
          <w:szCs w:val="28"/>
          <w:lang w:val="en-US"/>
        </w:rPr>
        <w:t xml:space="preserve"> – p.3 – 15.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b/>
          <w:sz w:val="28"/>
          <w:szCs w:val="28"/>
          <w:lang w:val="uk-UA"/>
        </w:rPr>
      </w:pPr>
      <w:r w:rsidRPr="000F5FE7">
        <w:rPr>
          <w:rFonts w:ascii="Times New Roman" w:hAnsi="Times New Roman" w:cs="Times New Roman"/>
          <w:sz w:val="28"/>
          <w:szCs w:val="28"/>
          <w:lang w:val="en-US"/>
        </w:rPr>
        <w:t>Lvova Ielyzaveta</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How Global Constitutionalism Is Related to Domestic Constitutional Conflicts.</w:t>
      </w:r>
      <w:r w:rsidRPr="000F5FE7">
        <w:rPr>
          <w:rFonts w:ascii="Times New Roman" w:hAnsi="Times New Roman" w:cs="Times New Roman"/>
          <w:sz w:val="28"/>
          <w:szCs w:val="28"/>
          <w:lang w:val="uk-UA"/>
        </w:rPr>
        <w:t xml:space="preserve"> i</w:t>
      </w:r>
      <w:r w:rsidRPr="000F5FE7">
        <w:rPr>
          <w:rFonts w:ascii="Times New Roman" w:hAnsi="Times New Roman" w:cs="Times New Roman"/>
          <w:sz w:val="28"/>
          <w:szCs w:val="28"/>
          <w:lang w:val="en-US"/>
        </w:rPr>
        <w:t>n</w:t>
      </w:r>
      <w:r w:rsidRPr="000F5FE7">
        <w:rPr>
          <w:rFonts w:ascii="Times New Roman" w:hAnsi="Times New Roman" w:cs="Times New Roman"/>
          <w:sz w:val="28"/>
          <w:szCs w:val="28"/>
          <w:lang w:val="uk-UA"/>
        </w:rPr>
        <w:t xml:space="preserve"> </w:t>
      </w:r>
      <w:r w:rsidRPr="000F5FE7">
        <w:rPr>
          <w:rFonts w:ascii="Times New Roman" w:hAnsi="Times New Roman" w:cs="Times New Roman"/>
          <w:i/>
          <w:sz w:val="28"/>
          <w:szCs w:val="28"/>
          <w:lang w:val="en-US"/>
        </w:rPr>
        <w:t xml:space="preserve">Hungarian yearbook of international law and European law 2015 </w:t>
      </w:r>
      <w:r w:rsidRPr="000F5FE7">
        <w:rPr>
          <w:rFonts w:ascii="Times New Roman" w:hAnsi="Times New Roman" w:cs="Times New Roman"/>
          <w:sz w:val="28"/>
          <w:szCs w:val="28"/>
          <w:lang w:val="en-US"/>
        </w:rPr>
        <w:t>- Publisher Eleven International Publishing, Netherlands, 2016.  pp.383-395.</w:t>
      </w:r>
      <w:r>
        <w:rPr>
          <w:rFonts w:ascii="Times New Roman" w:hAnsi="Times New Roman" w:cs="Times New Roman"/>
          <w:sz w:val="28"/>
          <w:szCs w:val="28"/>
          <w:lang w:val="uk-UA"/>
        </w:rPr>
        <w:t xml:space="preserve">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b/>
          <w:sz w:val="28"/>
          <w:szCs w:val="28"/>
          <w:lang w:val="uk-UA"/>
        </w:rPr>
      </w:pPr>
      <w:r w:rsidRPr="000F5FE7">
        <w:rPr>
          <w:rFonts w:ascii="Times New Roman" w:hAnsi="Times New Roman" w:cs="Times New Roman"/>
          <w:sz w:val="28"/>
          <w:szCs w:val="28"/>
          <w:lang w:val="en-US"/>
        </w:rPr>
        <w:t>Lvova Ielyzaveta. The Concept of Global Constitutionalism as a Road Trip to Freedom for Local Democracies in Transition Times.</w:t>
      </w:r>
      <w:r w:rsidRPr="000F5FE7">
        <w:rPr>
          <w:rFonts w:ascii="Times New Roman" w:hAnsi="Times New Roman" w:cs="Times New Roman"/>
          <w:sz w:val="28"/>
          <w:szCs w:val="28"/>
          <w:lang w:val="uk-UA"/>
        </w:rPr>
        <w:t xml:space="preserve"> </w:t>
      </w:r>
      <w:r w:rsidRPr="000F5FE7">
        <w:rPr>
          <w:rFonts w:ascii="Times New Roman" w:hAnsi="Times New Roman" w:cs="Times New Roman"/>
          <w:i/>
          <w:sz w:val="28"/>
          <w:szCs w:val="28"/>
          <w:lang w:val="en-US"/>
        </w:rPr>
        <w:t>Hungarian yearbook of international law and European law 201</w:t>
      </w:r>
      <w:r w:rsidRPr="000F5FE7">
        <w:rPr>
          <w:rFonts w:ascii="Times New Roman" w:hAnsi="Times New Roman" w:cs="Times New Roman"/>
          <w:i/>
          <w:sz w:val="28"/>
          <w:szCs w:val="28"/>
          <w:lang w:val="uk-UA"/>
        </w:rPr>
        <w:t>6</w:t>
      </w:r>
      <w:r w:rsidRPr="000F5FE7">
        <w:rPr>
          <w:rFonts w:ascii="Times New Roman" w:hAnsi="Times New Roman" w:cs="Times New Roman"/>
          <w:sz w:val="28"/>
          <w:szCs w:val="28"/>
          <w:lang w:val="en-US"/>
        </w:rPr>
        <w:t>. Publisher Eleven International Publishing, Netherlands, 201</w:t>
      </w:r>
      <w:r w:rsidRPr="000F5FE7">
        <w:rPr>
          <w:rFonts w:ascii="Times New Roman" w:hAnsi="Times New Roman" w:cs="Times New Roman"/>
          <w:sz w:val="28"/>
          <w:szCs w:val="28"/>
          <w:lang w:val="uk-UA"/>
        </w:rPr>
        <w:t>7.</w:t>
      </w:r>
      <w:r w:rsidRPr="000F5FE7">
        <w:rPr>
          <w:rFonts w:ascii="Times New Roman" w:hAnsi="Times New Roman" w:cs="Times New Roman"/>
          <w:sz w:val="28"/>
          <w:szCs w:val="28"/>
          <w:lang w:val="en-US"/>
        </w:rPr>
        <w:t xml:space="preserve">  pp.1</w:t>
      </w:r>
      <w:r w:rsidRPr="000F5FE7">
        <w:rPr>
          <w:rFonts w:ascii="Times New Roman" w:hAnsi="Times New Roman" w:cs="Times New Roman"/>
          <w:sz w:val="28"/>
          <w:szCs w:val="28"/>
          <w:lang w:val="uk-UA"/>
        </w:rPr>
        <w:t>55-</w:t>
      </w:r>
      <w:r w:rsidRPr="000F5FE7">
        <w:rPr>
          <w:rFonts w:ascii="Times New Roman" w:hAnsi="Times New Roman" w:cs="Times New Roman"/>
          <w:sz w:val="28"/>
          <w:szCs w:val="28"/>
          <w:lang w:val="en-US"/>
        </w:rPr>
        <w:t>1</w:t>
      </w:r>
      <w:r w:rsidRPr="000F5FE7">
        <w:rPr>
          <w:rFonts w:ascii="Times New Roman" w:hAnsi="Times New Roman" w:cs="Times New Roman"/>
          <w:sz w:val="28"/>
          <w:szCs w:val="28"/>
          <w:lang w:val="uk-UA"/>
        </w:rPr>
        <w:t>67</w:t>
      </w:r>
      <w:r w:rsidRPr="000F5FE7">
        <w:rPr>
          <w:rFonts w:ascii="Times New Roman" w:hAnsi="Times New Roman" w:cs="Times New Roman"/>
          <w:sz w:val="28"/>
          <w:szCs w:val="28"/>
          <w:lang w:val="en-US"/>
        </w:rPr>
        <w:t>.</w:t>
      </w:r>
      <w:r w:rsidRPr="000F5FE7">
        <w:rPr>
          <w:rFonts w:ascii="Times New Roman" w:hAnsi="Times New Roman" w:cs="Times New Roman"/>
          <w:sz w:val="28"/>
          <w:szCs w:val="28"/>
          <w:lang w:val="uk-UA"/>
        </w:rPr>
        <w:t xml:space="preserve">  </w:t>
      </w:r>
    </w:p>
    <w:p w:rsidR="007F7132" w:rsidRPr="000F5FE7" w:rsidRDefault="007F7132" w:rsidP="007E16CE">
      <w:pPr>
        <w:pStyle w:val="a5"/>
        <w:widowControl w:val="0"/>
        <w:numPr>
          <w:ilvl w:val="0"/>
          <w:numId w:val="53"/>
        </w:numPr>
        <w:spacing w:after="0" w:line="360" w:lineRule="auto"/>
        <w:ind w:firstLine="709"/>
        <w:contextualSpacing w:val="0"/>
        <w:jc w:val="both"/>
        <w:rPr>
          <w:rFonts w:ascii="Times New Roman" w:hAnsi="Times New Roman" w:cs="Times New Roman"/>
          <w:sz w:val="28"/>
          <w:szCs w:val="28"/>
          <w:lang w:val="en-US"/>
        </w:rPr>
      </w:pPr>
      <w:r w:rsidRPr="000F5FE7">
        <w:rPr>
          <w:rFonts w:ascii="Times New Roman" w:hAnsi="Times New Roman" w:cs="Times New Roman"/>
          <w:sz w:val="28"/>
          <w:szCs w:val="28"/>
          <w:lang w:val="en-US"/>
        </w:rPr>
        <w:t xml:space="preserve"> Lvova</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Ye</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O</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The</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role</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of</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global</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constitutionalism</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in</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safeguarding</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human</w:t>
      </w:r>
      <w:r w:rsidRPr="000F5FE7">
        <w:rPr>
          <w:rFonts w:ascii="Times New Roman" w:hAnsi="Times New Roman" w:cs="Times New Roman"/>
          <w:sz w:val="28"/>
          <w:szCs w:val="28"/>
          <w:lang w:val="uk-UA"/>
        </w:rPr>
        <w:t xml:space="preserve"> </w:t>
      </w:r>
      <w:r w:rsidRPr="000F5FE7">
        <w:rPr>
          <w:rFonts w:ascii="Times New Roman" w:hAnsi="Times New Roman" w:cs="Times New Roman"/>
          <w:sz w:val="28"/>
          <w:szCs w:val="28"/>
          <w:lang w:val="en-US"/>
        </w:rPr>
        <w:t>rights</w:t>
      </w:r>
      <w:r w:rsidRPr="000F5FE7">
        <w:rPr>
          <w:rFonts w:ascii="Times New Roman" w:hAnsi="Times New Roman" w:cs="Times New Roman"/>
          <w:sz w:val="28"/>
          <w:szCs w:val="28"/>
          <w:lang w:val="uk-UA"/>
        </w:rPr>
        <w:t>./</w:t>
      </w:r>
      <w:r w:rsidRPr="000F5FE7">
        <w:rPr>
          <w:rFonts w:ascii="Times New Roman" w:hAnsi="Times New Roman" w:cs="Times New Roman"/>
          <w:i/>
          <w:sz w:val="28"/>
          <w:szCs w:val="28"/>
          <w:lang w:val="en-US"/>
        </w:rPr>
        <w:t>Prava</w:t>
      </w:r>
      <w:r w:rsidRPr="000F5FE7">
        <w:rPr>
          <w:rFonts w:ascii="Times New Roman" w:hAnsi="Times New Roman" w:cs="Times New Roman"/>
          <w:i/>
          <w:sz w:val="28"/>
          <w:szCs w:val="28"/>
          <w:lang w:val="uk-UA"/>
        </w:rPr>
        <w:t xml:space="preserve"> </w:t>
      </w:r>
      <w:r w:rsidRPr="000F5FE7">
        <w:rPr>
          <w:rFonts w:ascii="Times New Roman" w:hAnsi="Times New Roman" w:cs="Times New Roman"/>
          <w:i/>
          <w:sz w:val="28"/>
          <w:szCs w:val="28"/>
          <w:lang w:val="en-US"/>
        </w:rPr>
        <w:t>a</w:t>
      </w:r>
      <w:r w:rsidRPr="000F5FE7">
        <w:rPr>
          <w:rFonts w:ascii="Times New Roman" w:hAnsi="Times New Roman" w:cs="Times New Roman"/>
          <w:i/>
          <w:sz w:val="28"/>
          <w:szCs w:val="28"/>
          <w:lang w:val="uk-UA"/>
        </w:rPr>
        <w:t xml:space="preserve"> </w:t>
      </w:r>
      <w:r w:rsidRPr="000F5FE7">
        <w:rPr>
          <w:rFonts w:ascii="Times New Roman" w:hAnsi="Times New Roman" w:cs="Times New Roman"/>
          <w:i/>
          <w:sz w:val="28"/>
          <w:szCs w:val="28"/>
          <w:lang w:val="en-US"/>
        </w:rPr>
        <w:t>slobody</w:t>
      </w:r>
      <w:r w:rsidRPr="000F5FE7">
        <w:rPr>
          <w:rFonts w:ascii="Times New Roman" w:hAnsi="Times New Roman" w:cs="Times New Roman"/>
          <w:i/>
          <w:sz w:val="28"/>
          <w:szCs w:val="28"/>
          <w:lang w:val="uk-UA"/>
        </w:rPr>
        <w:t xml:space="preserve"> </w:t>
      </w:r>
      <w:r w:rsidRPr="000F5FE7">
        <w:rPr>
          <w:rFonts w:ascii="Times New Roman" w:hAnsi="Times New Roman" w:cs="Times New Roman"/>
          <w:i/>
          <w:sz w:val="28"/>
          <w:szCs w:val="28"/>
          <w:lang w:val="en-US"/>
        </w:rPr>
        <w:t>celoveka</w:t>
      </w:r>
      <w:r w:rsidRPr="000F5FE7">
        <w:rPr>
          <w:rFonts w:ascii="Times New Roman" w:hAnsi="Times New Roman" w:cs="Times New Roman"/>
          <w:i/>
          <w:sz w:val="28"/>
          <w:szCs w:val="28"/>
          <w:lang w:val="uk-UA"/>
        </w:rPr>
        <w:t xml:space="preserve"> </w:t>
      </w:r>
      <w:r w:rsidRPr="000F5FE7">
        <w:rPr>
          <w:rFonts w:ascii="Times New Roman" w:hAnsi="Times New Roman" w:cs="Times New Roman"/>
          <w:i/>
          <w:sz w:val="28"/>
          <w:szCs w:val="28"/>
          <w:lang w:val="en-US"/>
        </w:rPr>
        <w:t>a</w:t>
      </w:r>
      <w:r w:rsidRPr="000F5FE7">
        <w:rPr>
          <w:rFonts w:ascii="Times New Roman" w:hAnsi="Times New Roman" w:cs="Times New Roman"/>
          <w:i/>
          <w:sz w:val="28"/>
          <w:szCs w:val="28"/>
          <w:lang w:val="uk-UA"/>
        </w:rPr>
        <w:t xml:space="preserve"> </w:t>
      </w:r>
      <w:r w:rsidRPr="000F5FE7">
        <w:rPr>
          <w:rFonts w:ascii="Times New Roman" w:hAnsi="Times New Roman" w:cs="Times New Roman"/>
          <w:i/>
          <w:sz w:val="28"/>
          <w:szCs w:val="28"/>
          <w:lang w:val="en-US"/>
        </w:rPr>
        <w:t>obscana: Mechanismus ich implementacie a ochrany roznych oblastiach prava</w:t>
      </w:r>
      <w:r w:rsidRPr="000F5FE7">
        <w:rPr>
          <w:rFonts w:ascii="Times New Roman" w:hAnsi="Times New Roman" w:cs="Times New Roman"/>
          <w:sz w:val="28"/>
          <w:szCs w:val="28"/>
          <w:lang w:val="en-US"/>
        </w:rPr>
        <w:t>. Zbornik prispevkov z megnarodnej vedeckej konferencie, Paneuropska vysoka skola, Bratislava, 19-20 septembra 2014  – p.263-265.</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Maduro M. From Constitutions to Constitutionalism: A constitutional Approach for Global Governance to a Stateness? </w:t>
      </w:r>
      <w:r>
        <w:rPr>
          <w:i/>
          <w:sz w:val="28"/>
          <w:szCs w:val="28"/>
          <w:lang w:val="en-US"/>
        </w:rPr>
        <w:t>Hamnse Institute for Advanced Studies</w:t>
      </w:r>
      <w:r>
        <w:rPr>
          <w:sz w:val="28"/>
          <w:szCs w:val="28"/>
          <w:lang w:val="en-US"/>
        </w:rPr>
        <w:t xml:space="preserve">. </w:t>
      </w:r>
      <w:smartTag w:uri="urn:schemas-microsoft-com:office:smarttags" w:element="place">
        <w:smartTag w:uri="urn:schemas-microsoft-com:office:smarttags" w:element="City">
          <w:r>
            <w:rPr>
              <w:sz w:val="28"/>
              <w:szCs w:val="28"/>
              <w:lang w:val="en-US"/>
            </w:rPr>
            <w:t>Delmenhorst</w:t>
          </w:r>
        </w:smartTag>
        <w:r>
          <w:rPr>
            <w:sz w:val="28"/>
            <w:szCs w:val="28"/>
            <w:lang w:val="en-US"/>
          </w:rPr>
          <w:t xml:space="preserve">, </w:t>
        </w:r>
        <w:smartTag w:uri="urn:schemas-microsoft-com:office:smarttags" w:element="country-region">
          <w:r>
            <w:rPr>
              <w:sz w:val="28"/>
              <w:szCs w:val="28"/>
              <w:lang w:val="en-US"/>
            </w:rPr>
            <w:t>Germany</w:t>
          </w:r>
        </w:smartTag>
      </w:smartTag>
      <w:r>
        <w:rPr>
          <w:sz w:val="28"/>
          <w:szCs w:val="28"/>
          <w:lang w:val="en-US"/>
        </w:rPr>
        <w:t>, 2003. P. 9-12.</w:t>
      </w:r>
    </w:p>
    <w:p w:rsidR="007F7132" w:rsidRPr="006652A1"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Marcusson L. The Internationalization of Administrative Law. In Administrative law beyond the states. </w:t>
      </w:r>
      <w:r>
        <w:rPr>
          <w:sz w:val="28"/>
          <w:szCs w:val="28"/>
        </w:rPr>
        <w:t>Nordic Prespectives, Martinus Lijhof Publishers, Liber, 2013. 451 p.</w:t>
      </w:r>
    </w:p>
    <w:p w:rsidR="007F7132" w:rsidRPr="006652A1" w:rsidRDefault="00390C20" w:rsidP="007E16CE">
      <w:pPr>
        <w:widowControl w:val="0"/>
        <w:numPr>
          <w:ilvl w:val="0"/>
          <w:numId w:val="53"/>
        </w:numPr>
        <w:spacing w:after="0" w:line="360" w:lineRule="auto"/>
        <w:ind w:firstLine="709"/>
        <w:rPr>
          <w:sz w:val="28"/>
          <w:szCs w:val="28"/>
          <w:lang w:val="en-US"/>
        </w:rPr>
      </w:pPr>
      <w:hyperlink r:id="rId63" w:tooltip="William Frederick Mayers" w:history="1">
        <w:r w:rsidR="007F7132" w:rsidRPr="006652A1">
          <w:rPr>
            <w:rStyle w:val="a7"/>
            <w:rFonts w:eastAsia="Century Schoolbook"/>
            <w:color w:val="auto"/>
            <w:sz w:val="28"/>
            <w:szCs w:val="28"/>
            <w:u w:val="none"/>
            <w:lang w:val="en-US"/>
          </w:rPr>
          <w:t>Mayers, William Frederick</w:t>
        </w:r>
      </w:hyperlink>
      <w:r w:rsidR="007F7132" w:rsidRPr="006652A1">
        <w:rPr>
          <w:rStyle w:val="reference-text"/>
          <w:sz w:val="28"/>
          <w:szCs w:val="28"/>
          <w:lang w:val="en-US"/>
        </w:rPr>
        <w:t> (1902). </w:t>
      </w:r>
      <w:hyperlink r:id="rId64" w:anchor="page/n21" w:history="1">
        <w:r w:rsidR="007F7132" w:rsidRPr="006652A1">
          <w:rPr>
            <w:rStyle w:val="a7"/>
            <w:rFonts w:eastAsia="Century Schoolbook"/>
            <w:i/>
            <w:iCs/>
            <w:color w:val="auto"/>
            <w:sz w:val="28"/>
            <w:szCs w:val="28"/>
            <w:u w:val="none"/>
            <w:lang w:val="en-US"/>
          </w:rPr>
          <w:t>Treaties Between the Empire of China and Foreign Powers</w:t>
        </w:r>
      </w:hyperlink>
      <w:r w:rsidR="007F7132" w:rsidRPr="006652A1">
        <w:rPr>
          <w:rStyle w:val="reference-text"/>
          <w:sz w:val="28"/>
          <w:szCs w:val="28"/>
          <w:lang w:val="en-US"/>
        </w:rPr>
        <w:t xml:space="preserve"> (4th ed.). Shanghai: North-China Herald. p. Treaty of peace, Friendship, and Commerce Between Her majesty the Queen of Great Britain and Ireland and the Emperor of China (1842), Full text in English and Chinese, available at: </w:t>
      </w:r>
      <w:hyperlink r:id="rId65" w:history="1">
        <w:r w:rsidR="007F7132" w:rsidRPr="006652A1">
          <w:rPr>
            <w:rStyle w:val="a7"/>
            <w:rFonts w:eastAsia="Century Schoolbook"/>
            <w:sz w:val="28"/>
            <w:szCs w:val="28"/>
            <w:lang w:val="en-US"/>
          </w:rPr>
          <w:t>https://en.wikisource.org/wiki/Treaty_of_Nanking</w:t>
        </w:r>
      </w:hyperlink>
      <w:r w:rsidR="007F7132" w:rsidRPr="006652A1">
        <w:rPr>
          <w:rFonts w:eastAsia="Microsoft YaHei"/>
          <w:bCs/>
          <w:sz w:val="28"/>
          <w:szCs w:val="28"/>
          <w:lang w:val="en-US"/>
        </w:rPr>
        <w:t>]</w:t>
      </w:r>
    </w:p>
    <w:p w:rsidR="007F7132" w:rsidRPr="006652A1" w:rsidRDefault="007F7132" w:rsidP="007E16CE">
      <w:pPr>
        <w:widowControl w:val="0"/>
        <w:numPr>
          <w:ilvl w:val="0"/>
          <w:numId w:val="53"/>
        </w:numPr>
        <w:spacing w:after="0" w:line="360" w:lineRule="auto"/>
        <w:ind w:firstLine="709"/>
        <w:rPr>
          <w:sz w:val="28"/>
          <w:szCs w:val="28"/>
          <w:lang w:val="en-US"/>
        </w:rPr>
      </w:pPr>
      <w:r w:rsidRPr="006652A1">
        <w:rPr>
          <w:sz w:val="28"/>
          <w:szCs w:val="28"/>
          <w:lang w:val="en-US"/>
        </w:rPr>
        <w:t xml:space="preserve">Mcilwain C. Constitutionalism: Ancient and Modern. Ithaca-New York : Cornell University Press, 1940. </w:t>
      </w:r>
      <w:r w:rsidRPr="006652A1">
        <w:rPr>
          <w:sz w:val="28"/>
          <w:szCs w:val="28"/>
        </w:rPr>
        <w:t>162 p.</w:t>
      </w:r>
    </w:p>
    <w:p w:rsidR="007F7132" w:rsidRPr="00760CE3" w:rsidRDefault="007F7132" w:rsidP="007E16CE">
      <w:pPr>
        <w:widowControl w:val="0"/>
        <w:numPr>
          <w:ilvl w:val="0"/>
          <w:numId w:val="53"/>
        </w:numPr>
        <w:spacing w:after="0" w:line="360" w:lineRule="auto"/>
        <w:ind w:firstLine="709"/>
        <w:rPr>
          <w:sz w:val="28"/>
          <w:szCs w:val="28"/>
          <w:lang w:val="en-US"/>
        </w:rPr>
      </w:pPr>
      <w:r>
        <w:rPr>
          <w:sz w:val="28"/>
          <w:szCs w:val="28"/>
          <w:lang w:val="en-US"/>
        </w:rPr>
        <w:lastRenderedPageBreak/>
        <w:t xml:space="preserve">Meregkho O. Crimea’s annexation by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 Contradictions of the New </w:t>
      </w:r>
      <w:r w:rsidRPr="00760CE3">
        <w:rPr>
          <w:sz w:val="28"/>
          <w:szCs w:val="28"/>
          <w:lang w:val="en-US"/>
        </w:rPr>
        <w:t xml:space="preserve">Russian Doctrine of International law. </w:t>
      </w:r>
      <w:r w:rsidRPr="00760CE3">
        <w:rPr>
          <w:i/>
          <w:sz w:val="28"/>
          <w:szCs w:val="28"/>
          <w:lang w:val="en-US"/>
        </w:rPr>
        <w:t>ZaoRV</w:t>
      </w:r>
      <w:r w:rsidRPr="00760CE3">
        <w:rPr>
          <w:sz w:val="28"/>
          <w:szCs w:val="28"/>
          <w:lang w:val="en-US"/>
        </w:rPr>
        <w:t>.</w:t>
      </w:r>
      <w:r w:rsidRPr="00760CE3">
        <w:rPr>
          <w:i/>
          <w:sz w:val="28"/>
          <w:szCs w:val="28"/>
          <w:lang w:val="en-US"/>
        </w:rPr>
        <w:t xml:space="preserve"> </w:t>
      </w:r>
      <w:r w:rsidRPr="00760CE3">
        <w:rPr>
          <w:sz w:val="28"/>
          <w:szCs w:val="28"/>
          <w:lang w:val="en-US"/>
        </w:rPr>
        <w:t xml:space="preserve">2015. № 75. </w:t>
      </w:r>
      <w:r w:rsidRPr="00760CE3">
        <w:rPr>
          <w:sz w:val="28"/>
          <w:szCs w:val="28"/>
        </w:rPr>
        <w:t>Р</w:t>
      </w:r>
      <w:r w:rsidRPr="00760CE3">
        <w:rPr>
          <w:sz w:val="28"/>
          <w:szCs w:val="28"/>
          <w:lang w:val="en-US"/>
        </w:rPr>
        <w:t>. 167-194.</w:t>
      </w:r>
    </w:p>
    <w:p w:rsidR="007F7132" w:rsidRPr="00760CE3" w:rsidRDefault="007F7132" w:rsidP="007E16CE">
      <w:pPr>
        <w:widowControl w:val="0"/>
        <w:numPr>
          <w:ilvl w:val="0"/>
          <w:numId w:val="53"/>
        </w:numPr>
        <w:spacing w:after="0" w:line="360" w:lineRule="auto"/>
        <w:ind w:firstLine="709"/>
        <w:rPr>
          <w:sz w:val="28"/>
          <w:szCs w:val="28"/>
          <w:lang w:val="en-US"/>
        </w:rPr>
      </w:pPr>
      <w:r w:rsidRPr="00760CE3">
        <w:rPr>
          <w:sz w:val="28"/>
          <w:szCs w:val="28"/>
          <w:shd w:val="clear" w:color="auto" w:fill="FFFFFF"/>
          <w:lang w:val="en-US"/>
        </w:rPr>
        <w:t xml:space="preserve">Milanovic </w:t>
      </w:r>
      <w:r w:rsidRPr="00760CE3">
        <w:rPr>
          <w:sz w:val="28"/>
          <w:szCs w:val="28"/>
          <w:shd w:val="clear" w:color="auto" w:fill="FFFFFF"/>
        </w:rPr>
        <w:t>В</w:t>
      </w:r>
      <w:r w:rsidRPr="00760CE3">
        <w:rPr>
          <w:sz w:val="28"/>
          <w:szCs w:val="28"/>
          <w:shd w:val="clear" w:color="auto" w:fill="FFFFFF"/>
          <w:lang w:val="en-US"/>
        </w:rPr>
        <w:t xml:space="preserve">. History Without Ideology. A Review of Robert Bickers’ “Out of China”, Global Policy Journal, 01 August 2019, </w:t>
      </w:r>
      <w:r>
        <w:rPr>
          <w:sz w:val="28"/>
          <w:szCs w:val="28"/>
          <w:shd w:val="clear" w:color="auto" w:fill="FFFFFF"/>
          <w:lang w:val="en-US"/>
        </w:rPr>
        <w:t>URL:</w:t>
      </w:r>
      <w:r w:rsidRPr="00760CE3">
        <w:rPr>
          <w:sz w:val="28"/>
          <w:szCs w:val="28"/>
          <w:shd w:val="clear" w:color="auto" w:fill="FFFFFF"/>
          <w:lang w:val="en-US"/>
        </w:rPr>
        <w:t xml:space="preserve"> :</w:t>
      </w:r>
      <w:hyperlink r:id="rId66" w:history="1">
        <w:r w:rsidRPr="00760CE3">
          <w:rPr>
            <w:rStyle w:val="a7"/>
            <w:rFonts w:eastAsia="Century Schoolbook"/>
            <w:sz w:val="28"/>
            <w:szCs w:val="28"/>
            <w:lang w:val="en-US"/>
          </w:rPr>
          <w:t>https://www.globalpolicyjournal.com/blog/01/08/2019/history-without-ideology-review-robert-bickers-out-china</w:t>
        </w:r>
      </w:hyperlink>
      <w:r w:rsidRPr="00760CE3">
        <w:rPr>
          <w:sz w:val="28"/>
          <w:szCs w:val="28"/>
          <w:shd w:val="clear" w:color="auto" w:fill="FFFFFF"/>
          <w:lang w:val="en-US"/>
        </w:rPr>
        <w:t>]</w:t>
      </w:r>
    </w:p>
    <w:p w:rsidR="007F7132" w:rsidRDefault="007F7132" w:rsidP="007E16CE">
      <w:pPr>
        <w:widowControl w:val="0"/>
        <w:numPr>
          <w:ilvl w:val="0"/>
          <w:numId w:val="53"/>
        </w:numPr>
        <w:spacing w:after="0" w:line="360" w:lineRule="auto"/>
        <w:ind w:firstLine="709"/>
        <w:rPr>
          <w:sz w:val="28"/>
          <w:szCs w:val="28"/>
          <w:lang w:val="en-US"/>
        </w:rPr>
      </w:pPr>
      <w:r w:rsidRPr="00760CE3">
        <w:rPr>
          <w:sz w:val="28"/>
          <w:szCs w:val="28"/>
          <w:lang w:val="en-US"/>
        </w:rPr>
        <w:t>Miller D. The</w:t>
      </w:r>
      <w:r>
        <w:rPr>
          <w:sz w:val="28"/>
          <w:szCs w:val="28"/>
          <w:lang w:val="en-US"/>
        </w:rPr>
        <w:t xml:space="preserve"> Responsibility to Protect Human Rights. </w:t>
      </w:r>
      <w:r>
        <w:rPr>
          <w:i/>
          <w:sz w:val="28"/>
          <w:szCs w:val="28"/>
          <w:lang w:val="en-US"/>
        </w:rPr>
        <w:t>Memo for the workshop on Global Governance</w:t>
      </w:r>
      <w:r>
        <w:rPr>
          <w:sz w:val="28"/>
          <w:szCs w:val="28"/>
          <w:lang w:val="en-US"/>
        </w:rPr>
        <w:t xml:space="preserve">. </w:t>
      </w:r>
      <w:smartTag w:uri="urn:schemas-microsoft-com:office:smarttags" w:element="PlaceName">
        <w:r>
          <w:rPr>
            <w:sz w:val="28"/>
            <w:szCs w:val="28"/>
            <w:lang w:val="en-US"/>
          </w:rPr>
          <w:t>Nuffield</w:t>
        </w:r>
      </w:smartTag>
      <w:r>
        <w:rPr>
          <w:sz w:val="28"/>
          <w:szCs w:val="28"/>
          <w:lang w:val="en-US"/>
        </w:rPr>
        <w:t xml:space="preserve"> </w:t>
      </w:r>
      <w:smartTag w:uri="urn:schemas-microsoft-com:office:smarttags" w:element="PlaceType">
        <w:r>
          <w:rPr>
            <w:sz w:val="28"/>
            <w:szCs w:val="28"/>
            <w:lang w:val="en-US"/>
          </w:rPr>
          <w:t>College</w:t>
        </w:r>
      </w:smartTag>
      <w:r>
        <w:rPr>
          <w:sz w:val="28"/>
          <w:szCs w:val="28"/>
          <w:lang w:val="en-US"/>
        </w:rPr>
        <w:t xml:space="preserve">, </w:t>
      </w:r>
      <w:smartTag w:uri="urn:schemas-microsoft-com:office:smarttags" w:element="City">
        <w:r>
          <w:rPr>
            <w:sz w:val="28"/>
            <w:szCs w:val="28"/>
            <w:lang w:val="en-US"/>
          </w:rPr>
          <w:t>Oxford</w:t>
        </w:r>
      </w:smartTag>
      <w:r>
        <w:rPr>
          <w:sz w:val="28"/>
          <w:szCs w:val="28"/>
          <w:lang w:val="en-US"/>
        </w:rPr>
        <w:t xml:space="preserve">, </w:t>
      </w:r>
      <w:smartTag w:uri="urn:schemas-microsoft-com:office:smarttags" w:element="place">
        <w:smartTag w:uri="urn:schemas-microsoft-com:office:smarttags" w:element="PlaceName">
          <w:r>
            <w:rPr>
              <w:sz w:val="28"/>
              <w:szCs w:val="28"/>
              <w:lang w:val="en-US"/>
            </w:rPr>
            <w:t>Princeton</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2006. URL: www.princeton.edu/~pcglobal/conferences/normative/papers/Session6Miller.pdf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Ming-Sung Kuo. Between Law and Language: When Constitutionalism Goes Plural in a Globalising. </w:t>
      </w:r>
      <w:r>
        <w:rPr>
          <w:i/>
          <w:sz w:val="28"/>
          <w:szCs w:val="28"/>
        </w:rPr>
        <w:t>World Modern Law Review</w:t>
      </w:r>
      <w:r>
        <w:rPr>
          <w:sz w:val="28"/>
          <w:szCs w:val="28"/>
        </w:rPr>
        <w:t>.</w:t>
      </w:r>
      <w:r>
        <w:rPr>
          <w:i/>
          <w:sz w:val="28"/>
          <w:szCs w:val="28"/>
        </w:rPr>
        <w:t xml:space="preserve"> </w:t>
      </w:r>
      <w:r>
        <w:rPr>
          <w:sz w:val="28"/>
          <w:szCs w:val="28"/>
        </w:rPr>
        <w:t xml:space="preserve">2010. Vol. 73. Р. 858-882.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Mosler Hermann: Wirtschaftskonzessionen bei Änderungen der Staatshoheit. – Stuttgart : Kohlhammer, 1948.</w:t>
      </w:r>
    </w:p>
    <w:p w:rsidR="007F7132" w:rsidRDefault="007F7132" w:rsidP="007E16CE">
      <w:pPr>
        <w:widowControl w:val="0"/>
        <w:numPr>
          <w:ilvl w:val="0"/>
          <w:numId w:val="53"/>
        </w:numPr>
        <w:spacing w:after="0" w:line="360" w:lineRule="auto"/>
        <w:ind w:firstLine="709"/>
        <w:rPr>
          <w:sz w:val="28"/>
          <w:szCs w:val="28"/>
          <w:lang w:val="en-US"/>
        </w:rPr>
      </w:pPr>
      <w:r>
        <w:rPr>
          <w:rFonts w:eastAsia="Calibri"/>
          <w:sz w:val="28"/>
          <w:szCs w:val="28"/>
          <w:lang w:val="en-US"/>
        </w:rPr>
        <w:t xml:space="preserve">Nykänen E., ‘Fragmented State Power and Forced Migration’, </w:t>
      </w:r>
      <w:smartTag w:uri="urn:schemas-microsoft-com:office:smarttags" w:element="City">
        <w:r>
          <w:rPr>
            <w:rFonts w:eastAsia="Calibri"/>
            <w:sz w:val="28"/>
            <w:szCs w:val="28"/>
            <w:lang w:val="en-US"/>
          </w:rPr>
          <w:t>Leiden</w:t>
        </w:r>
      </w:smartTag>
      <w:r>
        <w:rPr>
          <w:rFonts w:eastAsia="Calibri"/>
          <w:sz w:val="28"/>
          <w:szCs w:val="28"/>
          <w:lang w:val="en-US"/>
        </w:rPr>
        <w:t xml:space="preserve">, </w:t>
      </w:r>
      <w:smartTag w:uri="urn:schemas-microsoft-com:office:smarttags" w:element="City">
        <w:smartTag w:uri="urn:schemas-microsoft-com:office:smarttags" w:element="place">
          <w:r>
            <w:rPr>
              <w:rFonts w:eastAsia="Calibri"/>
              <w:sz w:val="28"/>
              <w:szCs w:val="28"/>
              <w:lang w:val="en-US"/>
            </w:rPr>
            <w:t>Boston</w:t>
          </w:r>
        </w:smartTag>
      </w:smartTag>
      <w:r>
        <w:rPr>
          <w:rFonts w:eastAsia="Calibri"/>
          <w:sz w:val="28"/>
          <w:szCs w:val="28"/>
          <w:lang w:val="en-US"/>
        </w:rPr>
        <w:t>:Nijhoff, 2012, p. 17</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Opinion On “whether the decision taken by the supreme council of the Autonomous Republic of Crimea in Ukraine to organize a referendum on becoming a constituent territory of the Russian Federation or restoring Crimea’s 1992 constitution is compatible with constitutional principles” adopted by the Venice Commission at its 98th plenary session no. 762 / 2014 CDLAD(2014)002 (Venice, 21-22 March 2014). URL: http://www.venice. coe.int/webforms/documents/?pdf=CDL-AD(2014)002-e</w:t>
      </w:r>
    </w:p>
    <w:p w:rsidR="007F7132" w:rsidRPr="006652A1" w:rsidRDefault="007F7132" w:rsidP="007E16CE">
      <w:pPr>
        <w:widowControl w:val="0"/>
        <w:numPr>
          <w:ilvl w:val="0"/>
          <w:numId w:val="53"/>
        </w:numPr>
        <w:spacing w:after="0" w:line="360" w:lineRule="auto"/>
        <w:ind w:firstLine="709"/>
        <w:rPr>
          <w:rStyle w:val="a7"/>
          <w:rFonts w:eastAsia="Century Schoolbook"/>
          <w:sz w:val="28"/>
          <w:szCs w:val="28"/>
          <w:lang w:val="pl-PL"/>
        </w:rPr>
      </w:pPr>
      <w:r>
        <w:rPr>
          <w:sz w:val="28"/>
          <w:szCs w:val="28"/>
          <w:lang w:val="en-US"/>
        </w:rPr>
        <w:t xml:space="preserve">Orgad Liav. Global </w:t>
      </w:r>
      <w:r w:rsidRPr="006652A1">
        <w:rPr>
          <w:sz w:val="28"/>
          <w:szCs w:val="28"/>
          <w:lang w:val="en-US"/>
        </w:rPr>
        <w:t xml:space="preserve">Citizenship Law: International Migration and Constitutional Identity.  </w:t>
      </w:r>
      <w:r w:rsidRPr="006652A1">
        <w:rPr>
          <w:sz w:val="28"/>
          <w:szCs w:val="28"/>
          <w:lang w:val="pl-PL"/>
        </w:rPr>
        <w:t xml:space="preserve">URL:: </w:t>
      </w:r>
      <w:hyperlink r:id="rId67" w:history="1">
        <w:r w:rsidRPr="006652A1">
          <w:rPr>
            <w:rStyle w:val="a7"/>
            <w:rFonts w:eastAsia="Century Schoolbook"/>
            <w:color w:val="auto"/>
            <w:sz w:val="28"/>
            <w:szCs w:val="28"/>
            <w:lang w:val="pl-PL"/>
          </w:rPr>
          <w:t>https://www.wzb.eu/sites/default/files/downloads/erc_short_description.pdf</w:t>
        </w:r>
      </w:hyperlink>
    </w:p>
    <w:p w:rsidR="007F7132" w:rsidRPr="006652A1" w:rsidRDefault="007F7132" w:rsidP="007E16CE">
      <w:pPr>
        <w:widowControl w:val="0"/>
        <w:numPr>
          <w:ilvl w:val="0"/>
          <w:numId w:val="53"/>
        </w:numPr>
        <w:spacing w:after="0" w:line="360" w:lineRule="auto"/>
        <w:ind w:firstLine="709"/>
        <w:rPr>
          <w:rFonts w:eastAsia="Century Schoolbook"/>
          <w:sz w:val="28"/>
          <w:szCs w:val="28"/>
          <w:lang w:val="en-US"/>
        </w:rPr>
      </w:pPr>
      <w:r w:rsidRPr="006652A1">
        <w:rPr>
          <w:rFonts w:eastAsia="Calibri"/>
          <w:sz w:val="28"/>
          <w:szCs w:val="28"/>
          <w:lang w:val="en-US"/>
        </w:rPr>
        <w:t xml:space="preserve">Ozolina Z. Societal Security: Conceptual Framework. </w:t>
      </w:r>
      <w:r w:rsidRPr="006652A1">
        <w:rPr>
          <w:rFonts w:eastAsia="Calibri"/>
          <w:i/>
          <w:sz w:val="28"/>
          <w:szCs w:val="28"/>
          <w:lang w:val="en-US"/>
        </w:rPr>
        <w:t>Societal Security: Inclusion-exclusion dilemma</w:t>
      </w:r>
      <w:r w:rsidRPr="006652A1">
        <w:rPr>
          <w:rFonts w:eastAsia="Calibri"/>
          <w:sz w:val="28"/>
          <w:szCs w:val="28"/>
          <w:lang w:val="en-US"/>
        </w:rPr>
        <w:t xml:space="preserve">. </w:t>
      </w:r>
      <w:r w:rsidRPr="006652A1">
        <w:rPr>
          <w:rFonts w:eastAsia="Calibri"/>
          <w:i/>
          <w:sz w:val="28"/>
          <w:szCs w:val="28"/>
          <w:lang w:val="en-US"/>
        </w:rPr>
        <w:t>A portait of the Russian-speaking community in Latvia.,</w:t>
      </w:r>
      <w:r w:rsidRPr="006652A1">
        <w:rPr>
          <w:rFonts w:eastAsia="Calibri"/>
          <w:sz w:val="28"/>
          <w:szCs w:val="28"/>
          <w:lang w:val="en-US"/>
        </w:rPr>
        <w:t xml:space="preserve"> Zinante Publishers, 2016, p. 16.  </w:t>
      </w:r>
    </w:p>
    <w:p w:rsidR="007F7132" w:rsidRPr="006652A1" w:rsidRDefault="007F7132" w:rsidP="007E16CE">
      <w:pPr>
        <w:widowControl w:val="0"/>
        <w:numPr>
          <w:ilvl w:val="0"/>
          <w:numId w:val="53"/>
        </w:numPr>
        <w:spacing w:after="0" w:line="360" w:lineRule="auto"/>
        <w:ind w:firstLine="709"/>
        <w:rPr>
          <w:rFonts w:eastAsia="Century Schoolbook"/>
          <w:sz w:val="28"/>
          <w:szCs w:val="28"/>
          <w:lang w:val="en-US"/>
        </w:rPr>
      </w:pPr>
      <w:r w:rsidRPr="006652A1">
        <w:rPr>
          <w:sz w:val="28"/>
          <w:szCs w:val="28"/>
          <w:lang w:val="en-US"/>
        </w:rPr>
        <w:lastRenderedPageBreak/>
        <w:t xml:space="preserve">Pan Guang. Shanghai: a Heaven for Holocaust Victims. In The Holocaust and the United Nations Outreach Programme, at P.65, available at: </w:t>
      </w:r>
      <w:hyperlink r:id="rId68" w:history="1">
        <w:r w:rsidRPr="006652A1">
          <w:rPr>
            <w:rStyle w:val="a7"/>
            <w:rFonts w:eastAsia="Century Schoolbook"/>
            <w:sz w:val="28"/>
            <w:szCs w:val="28"/>
            <w:lang w:val="en-US"/>
          </w:rPr>
          <w:t>https://www.un.org/en/holocaustremembrance/docs/pdf/chapter6.pdf</w:t>
        </w:r>
      </w:hyperlink>
    </w:p>
    <w:p w:rsidR="007F7132" w:rsidRPr="006652A1" w:rsidRDefault="007F7132" w:rsidP="007E16CE">
      <w:pPr>
        <w:widowControl w:val="0"/>
        <w:numPr>
          <w:ilvl w:val="0"/>
          <w:numId w:val="53"/>
        </w:numPr>
        <w:spacing w:after="0" w:line="360" w:lineRule="auto"/>
        <w:ind w:firstLine="709"/>
        <w:rPr>
          <w:sz w:val="28"/>
          <w:szCs w:val="28"/>
          <w:lang w:val="en-US"/>
        </w:rPr>
      </w:pPr>
      <w:r w:rsidRPr="006652A1">
        <w:rPr>
          <w:sz w:val="28"/>
          <w:szCs w:val="28"/>
          <w:lang w:val="en-US"/>
        </w:rPr>
        <w:t xml:space="preserve">Pernice I. Global Constitutionalism and the Internet. Taking people seriously. </w:t>
      </w:r>
      <w:r w:rsidRPr="006652A1">
        <w:rPr>
          <w:i/>
          <w:sz w:val="28"/>
          <w:szCs w:val="28"/>
          <w:lang w:val="en-US"/>
        </w:rPr>
        <w:t>HIIG Discussion Paper Series</w:t>
      </w:r>
      <w:r w:rsidRPr="006652A1">
        <w:rPr>
          <w:sz w:val="28"/>
          <w:szCs w:val="28"/>
          <w:lang w:val="en-US"/>
        </w:rPr>
        <w:t>.</w:t>
      </w:r>
      <w:r w:rsidRPr="006652A1">
        <w:rPr>
          <w:i/>
          <w:sz w:val="28"/>
          <w:szCs w:val="28"/>
          <w:lang w:val="en-US"/>
        </w:rPr>
        <w:t xml:space="preserve"> </w:t>
      </w:r>
      <w:r w:rsidRPr="006652A1">
        <w:rPr>
          <w:sz w:val="28"/>
          <w:szCs w:val="28"/>
          <w:lang w:val="en-US"/>
        </w:rPr>
        <w:t xml:space="preserve">2005. № 1. 51 p. </w:t>
      </w:r>
    </w:p>
    <w:p w:rsidR="007F7132" w:rsidRDefault="007F7132" w:rsidP="007E16CE">
      <w:pPr>
        <w:widowControl w:val="0"/>
        <w:numPr>
          <w:ilvl w:val="0"/>
          <w:numId w:val="53"/>
        </w:numPr>
        <w:spacing w:after="0" w:line="360" w:lineRule="auto"/>
        <w:ind w:firstLine="709"/>
        <w:rPr>
          <w:sz w:val="28"/>
          <w:szCs w:val="28"/>
          <w:lang w:val="en-US"/>
        </w:rPr>
      </w:pPr>
      <w:r w:rsidRPr="006652A1">
        <w:rPr>
          <w:sz w:val="28"/>
          <w:szCs w:val="28"/>
          <w:lang w:val="en-US"/>
        </w:rPr>
        <w:t>Peters A. Beyond Human Rights. In</w:t>
      </w:r>
      <w:r>
        <w:rPr>
          <w:sz w:val="28"/>
          <w:szCs w:val="28"/>
          <w:lang w:val="en-US"/>
        </w:rPr>
        <w:t xml:space="preserve"> J. Huston (Trans.), </w:t>
      </w:r>
      <w:r>
        <w:rPr>
          <w:i/>
          <w:sz w:val="28"/>
          <w:szCs w:val="28"/>
          <w:lang w:val="en-US"/>
        </w:rPr>
        <w:t>Beyond Human Rights: The Legal Status of the Individual in International Law</w:t>
      </w:r>
      <w:r>
        <w:rPr>
          <w:sz w:val="28"/>
          <w:szCs w:val="28"/>
          <w:lang w:val="en-US"/>
        </w:rPr>
        <w:t xml:space="preserve">. Cambridge :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2016. URL: https://doi. org/10.1017/CBO9781316687123</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Compensatory Constitutionalism: The Function and Potential of Fundamental International Norms and Structures. </w:t>
      </w:r>
      <w:smartTag w:uri="urn:schemas-microsoft-com:office:smarttags" w:element="City">
        <w:smartTag w:uri="urn:schemas-microsoft-com:office:smarttags" w:element="place">
          <w:r>
            <w:rPr>
              <w:i/>
              <w:sz w:val="28"/>
              <w:szCs w:val="28"/>
              <w:lang w:val="en-US"/>
            </w:rPr>
            <w:t>Leiden</w:t>
          </w:r>
        </w:smartTag>
      </w:smartTag>
      <w:r>
        <w:rPr>
          <w:i/>
          <w:sz w:val="28"/>
          <w:szCs w:val="28"/>
          <w:lang w:val="en-US"/>
        </w:rPr>
        <w:t xml:space="preserve"> Journal of International Law</w:t>
      </w:r>
      <w:r>
        <w:rPr>
          <w:sz w:val="28"/>
          <w:szCs w:val="28"/>
          <w:lang w:val="en-US"/>
        </w:rPr>
        <w:t>.</w:t>
      </w:r>
      <w:r>
        <w:rPr>
          <w:i/>
          <w:sz w:val="28"/>
          <w:szCs w:val="28"/>
          <w:lang w:val="en-US"/>
        </w:rPr>
        <w:t xml:space="preserve"> </w:t>
      </w:r>
      <w:r>
        <w:rPr>
          <w:sz w:val="28"/>
          <w:szCs w:val="28"/>
          <w:lang w:val="en-US"/>
        </w:rPr>
        <w:t xml:space="preserve">2009. № 3. </w:t>
      </w:r>
      <w:r>
        <w:rPr>
          <w:sz w:val="28"/>
          <w:szCs w:val="28"/>
        </w:rPr>
        <w:t>Р</w:t>
      </w:r>
      <w:r>
        <w:rPr>
          <w:sz w:val="28"/>
          <w:szCs w:val="28"/>
          <w:lang w:val="en-US"/>
        </w:rPr>
        <w:t xml:space="preserve">. 579-591.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Der internationale Schutz der Menschenrechte: Risiko und Chancen aktueller Ausweitungen. </w:t>
      </w:r>
      <w:r>
        <w:rPr>
          <w:i/>
          <w:sz w:val="28"/>
          <w:szCs w:val="28"/>
          <w:lang w:val="en-US"/>
        </w:rPr>
        <w:t>Recht und Willkür</w:t>
      </w:r>
      <w:r>
        <w:rPr>
          <w:sz w:val="28"/>
          <w:szCs w:val="28"/>
          <w:lang w:val="en-US"/>
        </w:rPr>
        <w:t>. Tübingen : Mohr Siebeck, 2012. P. 76-97.</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Dual Democracy. </w:t>
      </w:r>
      <w:r>
        <w:rPr>
          <w:i/>
          <w:sz w:val="28"/>
          <w:szCs w:val="28"/>
          <w:lang w:val="en-US"/>
        </w:rPr>
        <w:t>The Constitutionalization of International Law</w:t>
      </w:r>
      <w:r>
        <w:rPr>
          <w:sz w:val="28"/>
          <w:szCs w:val="28"/>
          <w:lang w:val="en-US"/>
        </w:rPr>
        <w:t xml:space="preserve">. </w:t>
      </w:r>
      <w:r>
        <w:rPr>
          <w:sz w:val="28"/>
          <w:szCs w:val="28"/>
        </w:rPr>
        <w:t>Oxford University Press, 2009. Р. 320-321.</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Peters A.</w:t>
      </w:r>
      <w:r>
        <w:rPr>
          <w:i/>
          <w:sz w:val="28"/>
          <w:szCs w:val="28"/>
          <w:lang w:val="en-US"/>
        </w:rPr>
        <w:t xml:space="preserve"> </w:t>
      </w:r>
      <w:r>
        <w:rPr>
          <w:sz w:val="28"/>
          <w:szCs w:val="28"/>
          <w:lang w:val="en-US"/>
        </w:rPr>
        <w:t>Global Constitutionalism in a Nutshell.</w:t>
      </w:r>
      <w:r>
        <w:rPr>
          <w:i/>
          <w:sz w:val="28"/>
          <w:szCs w:val="28"/>
          <w:lang w:val="en-US"/>
        </w:rPr>
        <w:t xml:space="preserve"> </w:t>
      </w:r>
      <w:r>
        <w:rPr>
          <w:sz w:val="28"/>
          <w:szCs w:val="28"/>
          <w:lang w:val="en-US"/>
        </w:rPr>
        <w:t xml:space="preserve">Liber amicorum Jost Delbrück, 2005. </w:t>
      </w:r>
      <w:r>
        <w:rPr>
          <w:sz w:val="28"/>
          <w:szCs w:val="28"/>
        </w:rPr>
        <w:t>Р</w:t>
      </w:r>
      <w:r>
        <w:rPr>
          <w:sz w:val="28"/>
          <w:szCs w:val="28"/>
          <w:lang w:val="en-US"/>
        </w:rPr>
        <w:t xml:space="preserve">. 535-550.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Global constitutionalism revised. Why obey international law. </w:t>
      </w:r>
      <w:r>
        <w:rPr>
          <w:i/>
          <w:sz w:val="28"/>
          <w:szCs w:val="28"/>
          <w:lang w:val="en-US"/>
        </w:rPr>
        <w:t>The American Society of international law</w:t>
      </w:r>
      <w:r>
        <w:rPr>
          <w:sz w:val="28"/>
          <w:szCs w:val="28"/>
          <w:lang w:val="en-US"/>
        </w:rPr>
        <w:t xml:space="preserve">. 2005. </w:t>
      </w:r>
      <w:r>
        <w:rPr>
          <w:sz w:val="28"/>
          <w:szCs w:val="28"/>
        </w:rPr>
        <w:t>Vol. 11. Р.  39-67.</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w:t>
      </w:r>
      <w:r>
        <w:rPr>
          <w:i/>
          <w:sz w:val="28"/>
          <w:szCs w:val="28"/>
          <w:lang w:val="en-US"/>
        </w:rPr>
        <w:t>Global constitutionalism</w:t>
      </w:r>
      <w:r>
        <w:rPr>
          <w:sz w:val="28"/>
          <w:szCs w:val="28"/>
          <w:lang w:val="en-US"/>
        </w:rPr>
        <w:t>. URL: http://www.mpil.de/files/ pdf4/Peters_Global_Constitutionalism2.pdf</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Humanity as the A and </w:t>
      </w:r>
      <w:r>
        <w:rPr>
          <w:sz w:val="28"/>
          <w:szCs w:val="28"/>
        </w:rPr>
        <w:t>Ω</w:t>
      </w:r>
      <w:r>
        <w:rPr>
          <w:sz w:val="28"/>
          <w:szCs w:val="28"/>
          <w:lang w:val="en-US"/>
        </w:rPr>
        <w:t xml:space="preserve"> of Sovereignty. </w:t>
      </w:r>
      <w:r>
        <w:rPr>
          <w:i/>
          <w:sz w:val="28"/>
          <w:szCs w:val="28"/>
          <w:lang w:val="en-US"/>
        </w:rPr>
        <w:t>European Journal of International Law</w:t>
      </w:r>
      <w:r>
        <w:rPr>
          <w:sz w:val="28"/>
          <w:szCs w:val="28"/>
          <w:lang w:val="en-US"/>
        </w:rPr>
        <w:t xml:space="preserve">. 2009. </w:t>
      </w:r>
      <w:r>
        <w:rPr>
          <w:sz w:val="28"/>
          <w:szCs w:val="28"/>
        </w:rPr>
        <w:t xml:space="preserve">№ 20. Р. 513-544.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Introduction’ in Anne Peters, Manuel Devers, Anne Marie Thévenot-Werner and Patrizia Zbinden (dir.) </w:t>
      </w:r>
      <w:r>
        <w:rPr>
          <w:sz w:val="28"/>
          <w:szCs w:val="28"/>
          <w:lang w:val="fr-FR"/>
        </w:rPr>
        <w:t xml:space="preserve">Les acteurs dans l’ère du constitutionnalisme global. Actors in the Age of Global Constitutionalism, coll. </w:t>
      </w:r>
      <w:r>
        <w:rPr>
          <w:i/>
          <w:sz w:val="28"/>
          <w:szCs w:val="28"/>
          <w:lang w:val="fr-FR"/>
        </w:rPr>
        <w:t>UMR de droit comparé de Paris</w:t>
      </w:r>
      <w:r>
        <w:rPr>
          <w:sz w:val="28"/>
          <w:szCs w:val="28"/>
          <w:lang w:val="fr-FR"/>
        </w:rPr>
        <w:t xml:space="preserve">. 2014. Vol. 35. </w:t>
      </w:r>
      <w:r>
        <w:rPr>
          <w:sz w:val="28"/>
          <w:szCs w:val="28"/>
        </w:rPr>
        <w:t>Р</w:t>
      </w:r>
      <w:r>
        <w:rPr>
          <w:sz w:val="28"/>
          <w:szCs w:val="28"/>
          <w:lang w:val="fr-FR"/>
        </w:rPr>
        <w:t xml:space="preserve">.  </w:t>
      </w:r>
      <w:r>
        <w:rPr>
          <w:sz w:val="28"/>
          <w:szCs w:val="28"/>
        </w:rPr>
        <w:t>21-23.</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Propotionality as a Global Constitutional Principle. </w:t>
      </w:r>
      <w:r>
        <w:rPr>
          <w:i/>
          <w:sz w:val="28"/>
          <w:szCs w:val="28"/>
          <w:lang w:val="en-US"/>
        </w:rPr>
        <w:t xml:space="preserve">Handbook </w:t>
      </w:r>
      <w:r>
        <w:rPr>
          <w:i/>
          <w:sz w:val="28"/>
          <w:szCs w:val="28"/>
          <w:lang w:val="en-US"/>
        </w:rPr>
        <w:lastRenderedPageBreak/>
        <w:t>on Global Constitutionalism</w:t>
      </w:r>
      <w:r>
        <w:rPr>
          <w:sz w:val="28"/>
          <w:szCs w:val="28"/>
          <w:lang w:val="en-US"/>
        </w:rPr>
        <w:t xml:space="preserve">. Edwar Elgar Publishing, </w:t>
      </w:r>
      <w:smartTag w:uri="urn:schemas-microsoft-com:office:smarttags" w:element="place">
        <w:r>
          <w:rPr>
            <w:sz w:val="28"/>
            <w:szCs w:val="28"/>
            <w:lang w:val="en-US"/>
          </w:rPr>
          <w:t>Cheltenham</w:t>
        </w:r>
      </w:smartTag>
      <w:r>
        <w:rPr>
          <w:sz w:val="28"/>
          <w:szCs w:val="28"/>
          <w:lang w:val="en-US"/>
        </w:rPr>
        <w:t xml:space="preserve"> und Northhampton, Massachusets, 2017. </w:t>
      </w:r>
      <w:r>
        <w:rPr>
          <w:sz w:val="28"/>
          <w:szCs w:val="28"/>
        </w:rPr>
        <w:t>Р. 248-264.</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t xml:space="preserve">Peters A. Simple international rights, global constitutionalism and scholarly methods. </w:t>
      </w:r>
      <w:r>
        <w:rPr>
          <w:sz w:val="28"/>
          <w:szCs w:val="28"/>
          <w:lang w:val="pl-PL"/>
        </w:rPr>
        <w:t xml:space="preserve">URL: </w:t>
      </w:r>
      <w:hyperlink r:id="rId69" w:history="1">
        <w:r>
          <w:rPr>
            <w:rStyle w:val="a7"/>
            <w:rFonts w:eastAsia="Century Schoolbook"/>
            <w:sz w:val="28"/>
            <w:szCs w:val="28"/>
            <w:lang w:val="pl-PL"/>
          </w:rPr>
          <w:t>http://voelkerrechtsblog.org/simple-international-rights-global-constitutionalism-and-scholarly-methods/</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Strands of global constitutionalism. </w:t>
      </w:r>
      <w:r>
        <w:rPr>
          <w:i/>
          <w:sz w:val="28"/>
          <w:szCs w:val="28"/>
          <w:lang w:val="en-US"/>
        </w:rPr>
        <w:t>The Encyclopedia of Political Thought</w:t>
      </w:r>
      <w:r>
        <w:rPr>
          <w:sz w:val="28"/>
          <w:szCs w:val="28"/>
          <w:lang w:val="en-US"/>
        </w:rPr>
        <w:t xml:space="preserve">. </w:t>
      </w:r>
      <w:r>
        <w:rPr>
          <w:sz w:val="28"/>
          <w:szCs w:val="28"/>
        </w:rPr>
        <w:t xml:space="preserve">First Edition. 2015. Р. 1-4.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The Crimean vote of March 2014 as an abuse of the institution of the territorial referendum. </w:t>
      </w:r>
      <w:r>
        <w:rPr>
          <w:i/>
          <w:sz w:val="28"/>
          <w:szCs w:val="28"/>
          <w:lang w:val="en-US"/>
        </w:rPr>
        <w:t xml:space="preserve">Herausforderungen an Staat und Verfassung: Völkerrecht –  Europarecht –  Menschenrechte ; Liber Amicorum für Torsten Stein zum </w:t>
      </w:r>
      <w:r>
        <w:rPr>
          <w:sz w:val="28"/>
          <w:szCs w:val="28"/>
          <w:lang w:val="en-US"/>
        </w:rPr>
        <w:t>70.</w:t>
      </w:r>
      <w:r>
        <w:rPr>
          <w:i/>
          <w:sz w:val="28"/>
          <w:szCs w:val="28"/>
          <w:lang w:val="en-US"/>
        </w:rPr>
        <w:t xml:space="preserve"> </w:t>
      </w:r>
      <w:r>
        <w:rPr>
          <w:sz w:val="28"/>
          <w:szCs w:val="28"/>
        </w:rPr>
        <w:t>Geburtstag. Baden-Baden, 2015. P. 278-303.</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Peters A. The Merits of Global Constitutionalism. </w:t>
      </w:r>
      <w:smartTag w:uri="urn:schemas-microsoft-com:office:smarttags" w:element="State">
        <w:smartTag w:uri="urn:schemas-microsoft-com:office:smarttags" w:element="place">
          <w:r>
            <w:rPr>
              <w:i/>
              <w:sz w:val="28"/>
              <w:szCs w:val="28"/>
              <w:lang w:val="en-US"/>
            </w:rPr>
            <w:t>Indiana</w:t>
          </w:r>
        </w:smartTag>
      </w:smartTag>
      <w:r>
        <w:rPr>
          <w:i/>
          <w:sz w:val="28"/>
          <w:szCs w:val="28"/>
          <w:lang w:val="en-US"/>
        </w:rPr>
        <w:t xml:space="preserve"> Journal of Global Legal Studies</w:t>
      </w:r>
      <w:r>
        <w:rPr>
          <w:sz w:val="28"/>
          <w:szCs w:val="28"/>
          <w:lang w:val="en-US"/>
        </w:rPr>
        <w:t xml:space="preserve">.Switzerland, 2008. </w:t>
      </w:r>
      <w:r>
        <w:rPr>
          <w:sz w:val="28"/>
          <w:szCs w:val="28"/>
        </w:rPr>
        <w:t xml:space="preserve">P. 397-411.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Přibáň Jiří. Sovereignty in Post-Sovereign Society: A Systems Theory of European constitutionalism.</w:t>
      </w:r>
      <w:r>
        <w:rPr>
          <w:i/>
          <w:sz w:val="28"/>
          <w:szCs w:val="28"/>
          <w:lang w:val="en-US"/>
        </w:rPr>
        <w:t xml:space="preserve"> </w:t>
      </w:r>
      <w:r>
        <w:rPr>
          <w:sz w:val="28"/>
          <w:szCs w:val="28"/>
        </w:rPr>
        <w:t>Ashgate, 2015. 249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Reparations for Injuries Suffered in the Service of the United Nations, Advisory Opinion, ICJ Reports 1949. URL: https://www.icj-cij.org/ en/case/4</w:t>
      </w:r>
      <w:r>
        <w:rPr>
          <w:sz w:val="28"/>
          <w:szCs w:val="28"/>
          <w:lang w:val="uk-UA"/>
        </w:rPr>
        <w:t xml:space="preserve"> </w:t>
      </w:r>
    </w:p>
    <w:p w:rsidR="007F7132" w:rsidRDefault="007F7132" w:rsidP="007E16CE">
      <w:pPr>
        <w:widowControl w:val="0"/>
        <w:numPr>
          <w:ilvl w:val="0"/>
          <w:numId w:val="53"/>
        </w:numPr>
        <w:spacing w:after="0" w:line="360" w:lineRule="auto"/>
        <w:ind w:firstLine="709"/>
        <w:rPr>
          <w:sz w:val="28"/>
          <w:szCs w:val="28"/>
          <w:lang w:val="en-US"/>
        </w:rPr>
      </w:pPr>
      <w:r>
        <w:rPr>
          <w:rFonts w:eastAsia="Calibri"/>
          <w:sz w:val="28"/>
          <w:szCs w:val="28"/>
          <w:lang w:val="en-US"/>
        </w:rPr>
        <w:t>Report on the results of monitoring use of the Unified Information Database of Internally Displaced Persons by Divisions of Social Protection for the Population in Dnipropetrovsk, Donetsk, Zaporizhzhia, Luhansk and Kharkiv regions, dated 10-13 October 2016, available at: &lt;</w:t>
      </w:r>
      <w:hyperlink r:id="rId70" w:history="1">
        <w:r>
          <w:rPr>
            <w:rStyle w:val="a7"/>
            <w:rFonts w:eastAsia="Calibri"/>
            <w:sz w:val="28"/>
            <w:szCs w:val="28"/>
            <w:lang w:val="en-US"/>
          </w:rPr>
          <w:t>http://reliefweb.int/sites/reliefweb.int/files/resources/report_unified_information_database_of_idp_0.pdf</w:t>
        </w:r>
      </w:hyperlink>
      <w:r>
        <w:rPr>
          <w:rFonts w:eastAsia="Calibri"/>
          <w:sz w:val="28"/>
          <w:szCs w:val="28"/>
          <w:lang w:val="en-US"/>
        </w:rPr>
        <w:t>/&gt;.</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Robertson R. Globalization: Social Theory and Global Culture. London : Sage, 1992. 211 p.</w:t>
      </w:r>
    </w:p>
    <w:p w:rsidR="007F7132" w:rsidRDefault="007F7132" w:rsidP="007E16CE">
      <w:pPr>
        <w:widowControl w:val="0"/>
        <w:numPr>
          <w:ilvl w:val="0"/>
          <w:numId w:val="53"/>
        </w:numPr>
        <w:spacing w:after="0" w:line="360" w:lineRule="auto"/>
        <w:ind w:firstLine="709"/>
        <w:rPr>
          <w:sz w:val="28"/>
          <w:szCs w:val="28"/>
          <w:lang w:val="en-US"/>
        </w:rPr>
      </w:pPr>
      <w:smartTag w:uri="urn:schemas-microsoft-com:office:smarttags" w:element="City">
        <w:smartTag w:uri="urn:schemas-microsoft-com:office:smarttags" w:element="place">
          <w:r>
            <w:rPr>
              <w:sz w:val="28"/>
              <w:szCs w:val="28"/>
              <w:lang w:val="en-US"/>
            </w:rPr>
            <w:t>Rome</w:t>
          </w:r>
        </w:smartTag>
      </w:smartTag>
      <w:r>
        <w:rPr>
          <w:sz w:val="28"/>
          <w:szCs w:val="28"/>
          <w:lang w:val="en-US"/>
        </w:rPr>
        <w:t xml:space="preserve"> Statute of the International Criminal Court (Rome, 17 July 1998). </w:t>
      </w:r>
      <w:r>
        <w:rPr>
          <w:i/>
          <w:sz w:val="28"/>
          <w:szCs w:val="28"/>
          <w:lang w:val="en-US"/>
        </w:rPr>
        <w:t>United Nations, Treaty Series</w:t>
      </w:r>
      <w:r>
        <w:rPr>
          <w:sz w:val="28"/>
          <w:szCs w:val="28"/>
          <w:lang w:val="en-US"/>
        </w:rPr>
        <w:t xml:space="preserve">. </w:t>
      </w:r>
      <w:r>
        <w:rPr>
          <w:sz w:val="28"/>
          <w:szCs w:val="28"/>
        </w:rPr>
        <w:t>М</w:t>
      </w:r>
      <w:r>
        <w:rPr>
          <w:sz w:val="28"/>
          <w:szCs w:val="28"/>
          <w:lang w:val="en-US"/>
        </w:rPr>
        <w:t>ol. 2187. URL: http://legal. un.org/icc/statute/99_corr/cstatute.htm</w:t>
      </w:r>
    </w:p>
    <w:p w:rsidR="007F7132" w:rsidRDefault="007F7132" w:rsidP="007E16CE">
      <w:pPr>
        <w:widowControl w:val="0"/>
        <w:numPr>
          <w:ilvl w:val="0"/>
          <w:numId w:val="53"/>
        </w:numPr>
        <w:spacing w:after="0" w:line="360" w:lineRule="auto"/>
        <w:ind w:firstLine="709"/>
        <w:rPr>
          <w:sz w:val="28"/>
          <w:szCs w:val="28"/>
          <w:lang w:val="en-US"/>
        </w:rPr>
      </w:pPr>
      <w:smartTag w:uri="urn:schemas-microsoft-com:office:smarttags" w:element="City">
        <w:smartTag w:uri="urn:schemas-microsoft-com:office:smarttags" w:element="place">
          <w:r>
            <w:rPr>
              <w:sz w:val="28"/>
              <w:szCs w:val="28"/>
              <w:lang w:val="en-US"/>
            </w:rPr>
            <w:t>Rome</w:t>
          </w:r>
        </w:smartTag>
      </w:smartTag>
      <w:r>
        <w:rPr>
          <w:sz w:val="28"/>
          <w:szCs w:val="28"/>
          <w:lang w:val="en-US"/>
        </w:rPr>
        <w:t xml:space="preserve"> Statute. URL: https://asp.icccpi.int/en_menus/asp/states%20 parties/pages/the%20states%2</w:t>
      </w:r>
      <w:r w:rsidR="00DA7E71">
        <w:rPr>
          <w:sz w:val="28"/>
          <w:szCs w:val="28"/>
          <w:lang w:val="en-US"/>
        </w:rPr>
        <w:t xml:space="preserve">   </w:t>
      </w:r>
      <w:r>
        <w:rPr>
          <w:sz w:val="28"/>
          <w:szCs w:val="28"/>
          <w:lang w:val="en-US"/>
        </w:rPr>
        <w:t>0parties%20to%20the%20rome%20 statute.aspx</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Rosenau J. Toward an Ontology for Global Governance. </w:t>
      </w:r>
      <w:r>
        <w:rPr>
          <w:i/>
          <w:sz w:val="28"/>
          <w:szCs w:val="28"/>
          <w:lang w:val="en-US"/>
        </w:rPr>
        <w:t xml:space="preserve">Approaches to </w:t>
      </w:r>
      <w:r>
        <w:rPr>
          <w:i/>
          <w:sz w:val="28"/>
          <w:szCs w:val="28"/>
          <w:lang w:val="en-US"/>
        </w:rPr>
        <w:lastRenderedPageBreak/>
        <w:t>Global Governance Theory</w:t>
      </w:r>
      <w:r>
        <w:rPr>
          <w:sz w:val="28"/>
          <w:szCs w:val="28"/>
          <w:lang w:val="en-US"/>
        </w:rPr>
        <w:t xml:space="preserve">. </w:t>
      </w:r>
      <w:r>
        <w:rPr>
          <w:sz w:val="28"/>
          <w:szCs w:val="28"/>
        </w:rPr>
        <w:t>Hewsler M., Sinclair T. Albany: Sunny Pres, 1999. 312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Rosenfeld M. Is global constitutionalism meaningful or desirable? </w:t>
      </w:r>
      <w:r>
        <w:rPr>
          <w:i/>
          <w:sz w:val="28"/>
          <w:szCs w:val="28"/>
          <w:lang w:val="en-US"/>
        </w:rPr>
        <w:t>European journal of international law</w:t>
      </w:r>
      <w:r>
        <w:rPr>
          <w:sz w:val="28"/>
          <w:szCs w:val="28"/>
          <w:lang w:val="en-US"/>
        </w:rPr>
        <w:t xml:space="preserve">. 2014. </w:t>
      </w:r>
      <w:r>
        <w:rPr>
          <w:sz w:val="28"/>
          <w:szCs w:val="28"/>
        </w:rPr>
        <w:t>Vol. 25. № 1. Р. 177-199.</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Roznai Y. Unconstitutional constitutional amendments: a study of the nature and limits of constitutional amendment powers. PhD thesis, The London School of Economics and Political Science (LSE). </w:t>
      </w:r>
      <w:r>
        <w:rPr>
          <w:sz w:val="28"/>
          <w:szCs w:val="28"/>
        </w:rPr>
        <w:t>Oxford : Oxford University Press, 2014. 363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Sandholtz W. Treaties, Constitutions, Courts and Human rights. </w:t>
      </w:r>
      <w:r>
        <w:rPr>
          <w:i/>
          <w:sz w:val="28"/>
          <w:szCs w:val="28"/>
          <w:lang w:val="en-US"/>
        </w:rPr>
        <w:t>Journal of Human Rights</w:t>
      </w:r>
      <w:r>
        <w:rPr>
          <w:sz w:val="28"/>
          <w:szCs w:val="28"/>
          <w:lang w:val="en-US"/>
        </w:rPr>
        <w:t>. 2012. Vol. 11. Issue № 1. P. 17-32.</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Schwöbel Ch. Global constitutionalism in international legal perpective. Brill, 2011. </w:t>
      </w:r>
      <w:r>
        <w:rPr>
          <w:sz w:val="28"/>
          <w:szCs w:val="28"/>
        </w:rPr>
        <w:t>205 p.</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Schwöbel </w:t>
      </w:r>
      <w:smartTag w:uri="urn:schemas-microsoft-com:office:smarttags" w:element="country-region">
        <w:smartTag w:uri="urn:schemas-microsoft-com:office:smarttags" w:element="place">
          <w:r>
            <w:rPr>
              <w:sz w:val="28"/>
              <w:szCs w:val="28"/>
              <w:lang w:val="en-US"/>
            </w:rPr>
            <w:t>Ch.</w:t>
          </w:r>
        </w:smartTag>
      </w:smartTag>
      <w:r>
        <w:rPr>
          <w:sz w:val="28"/>
          <w:szCs w:val="28"/>
          <w:lang w:val="en-US"/>
        </w:rPr>
        <w:t xml:space="preserve"> Organic Global Constitutionalism. URL: http://journals.cambridge.org/action/displayAbstract?fromPage=online&amp;a id=7857221</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Schwöbel </w:t>
      </w:r>
      <w:smartTag w:uri="urn:schemas-microsoft-com:office:smarttags" w:element="country-region">
        <w:smartTag w:uri="urn:schemas-microsoft-com:office:smarttags" w:element="place">
          <w:r>
            <w:rPr>
              <w:sz w:val="28"/>
              <w:szCs w:val="28"/>
              <w:lang w:val="en-US"/>
            </w:rPr>
            <w:t>Ch.</w:t>
          </w:r>
        </w:smartTag>
      </w:smartTag>
      <w:r>
        <w:rPr>
          <w:i/>
          <w:sz w:val="28"/>
          <w:szCs w:val="28"/>
          <w:lang w:val="en-US"/>
        </w:rPr>
        <w:t xml:space="preserve"> </w:t>
      </w:r>
      <w:r>
        <w:rPr>
          <w:sz w:val="28"/>
          <w:szCs w:val="28"/>
          <w:lang w:val="en-US"/>
        </w:rPr>
        <w:t xml:space="preserve">The Appeal of the Project of Global Constitutionalism to Public International Lawyers. </w:t>
      </w:r>
      <w:r>
        <w:rPr>
          <w:i/>
          <w:sz w:val="28"/>
          <w:szCs w:val="28"/>
        </w:rPr>
        <w:t>German Law Journal</w:t>
      </w:r>
      <w:r>
        <w:rPr>
          <w:sz w:val="28"/>
          <w:szCs w:val="28"/>
        </w:rPr>
        <w:t>. 2012. Vol. 13. № 1. Р. 1-22.</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Sdružení Jihočeské Matky v. </w:t>
      </w:r>
      <w:smartTag w:uri="urn:schemas-microsoft-com:office:smarttags" w:element="place">
        <w:smartTag w:uri="urn:schemas-microsoft-com:office:smarttags" w:element="PlaceName">
          <w:r>
            <w:rPr>
              <w:sz w:val="28"/>
              <w:szCs w:val="28"/>
              <w:lang w:val="en-US"/>
            </w:rPr>
            <w:t>Czech</w:t>
          </w:r>
        </w:smartTag>
        <w:r>
          <w:rPr>
            <w:sz w:val="28"/>
            <w:szCs w:val="28"/>
            <w:lang w:val="en-US"/>
          </w:rPr>
          <w:t xml:space="preserve"> </w:t>
        </w:r>
        <w:smartTag w:uri="urn:schemas-microsoft-com:office:smarttags" w:element="PlaceType">
          <w:r>
            <w:rPr>
              <w:sz w:val="28"/>
              <w:szCs w:val="28"/>
              <w:lang w:val="en-US"/>
            </w:rPr>
            <w:t>Republic</w:t>
          </w:r>
        </w:smartTag>
      </w:smartTag>
      <w:r>
        <w:rPr>
          <w:sz w:val="28"/>
          <w:szCs w:val="28"/>
          <w:lang w:val="en-US"/>
        </w:rPr>
        <w:t xml:space="preserve">, application № 19101/03. ECHR (2006), application № 19101/03, decision on admissibility of 10 July 2006. URL: </w:t>
      </w:r>
      <w:hyperlink r:id="rId71" w:history="1">
        <w:r>
          <w:rPr>
            <w:rStyle w:val="a7"/>
            <w:rFonts w:eastAsia="Century Schoolbook"/>
            <w:sz w:val="28"/>
            <w:szCs w:val="28"/>
            <w:lang w:val="en-US"/>
          </w:rPr>
          <w:t>http://merlin.obs.coe.int/iris/2006/9/article1. en.html</w:t>
        </w:r>
      </w:hyperlink>
    </w:p>
    <w:p w:rsidR="007F7132" w:rsidRPr="00911AC3" w:rsidRDefault="007F7132" w:rsidP="007E16CE">
      <w:pPr>
        <w:widowControl w:val="0"/>
        <w:numPr>
          <w:ilvl w:val="0"/>
          <w:numId w:val="53"/>
        </w:numPr>
        <w:spacing w:after="0" w:line="360" w:lineRule="auto"/>
        <w:ind w:firstLine="709"/>
        <w:rPr>
          <w:rStyle w:val="a7"/>
          <w:color w:val="181717"/>
          <w:sz w:val="28"/>
          <w:szCs w:val="28"/>
          <w:u w:val="none"/>
          <w:lang w:val="en-US"/>
        </w:rPr>
      </w:pPr>
      <w:r>
        <w:rPr>
          <w:sz w:val="28"/>
          <w:szCs w:val="28"/>
          <w:lang w:val="en-US"/>
        </w:rPr>
        <w:t xml:space="preserve">Shaffer G. International Law and Global Public Goods in a Legal Pluralist World. </w:t>
      </w:r>
      <w:r>
        <w:rPr>
          <w:i/>
          <w:sz w:val="28"/>
          <w:szCs w:val="28"/>
          <w:lang w:val="en-US"/>
        </w:rPr>
        <w:t>European Journal of International Law.</w:t>
      </w:r>
      <w:r>
        <w:rPr>
          <w:sz w:val="28"/>
          <w:szCs w:val="28"/>
          <w:lang w:val="en-US"/>
        </w:rPr>
        <w:t xml:space="preserve"> 2012. Vol. 23. Issue 3. P. 669-693. URL: </w:t>
      </w:r>
      <w:hyperlink r:id="rId72" w:history="1">
        <w:r>
          <w:rPr>
            <w:rStyle w:val="a7"/>
            <w:rFonts w:eastAsia="Century Schoolbook"/>
            <w:sz w:val="28"/>
            <w:szCs w:val="28"/>
            <w:lang w:val="en-US"/>
          </w:rPr>
          <w:t>https://doi.org/10.1093/ejil/chs036</w:t>
        </w:r>
      </w:hyperlink>
    </w:p>
    <w:p w:rsidR="007F7132" w:rsidRPr="00911AC3" w:rsidRDefault="007F7132" w:rsidP="007E16CE">
      <w:pPr>
        <w:widowControl w:val="0"/>
        <w:numPr>
          <w:ilvl w:val="0"/>
          <w:numId w:val="53"/>
        </w:numPr>
        <w:spacing w:after="0" w:line="360" w:lineRule="auto"/>
        <w:ind w:firstLine="709"/>
        <w:rPr>
          <w:color w:val="auto"/>
          <w:sz w:val="28"/>
          <w:szCs w:val="28"/>
          <w:lang w:val="en-US"/>
        </w:rPr>
      </w:pPr>
      <w:r>
        <w:rPr>
          <w:rStyle w:val="a7"/>
          <w:rFonts w:eastAsia="Century Schoolbook"/>
          <w:color w:val="auto"/>
          <w:sz w:val="28"/>
          <w:szCs w:val="28"/>
          <w:u w:val="none"/>
          <w:lang w:val="en-US"/>
        </w:rPr>
        <w:t>Shangh</w:t>
      </w:r>
      <w:r w:rsidRPr="00911AC3">
        <w:rPr>
          <w:rStyle w:val="a7"/>
          <w:rFonts w:eastAsia="Century Schoolbook"/>
          <w:color w:val="auto"/>
          <w:sz w:val="28"/>
          <w:szCs w:val="28"/>
          <w:u w:val="none"/>
          <w:lang w:val="en-US"/>
        </w:rPr>
        <w:t xml:space="preserve">ai Master Plan 2017-2035, URL: </w:t>
      </w:r>
      <w:hyperlink r:id="rId73" w:history="1">
        <w:r w:rsidRPr="00911AC3">
          <w:rPr>
            <w:rStyle w:val="a7"/>
            <w:rFonts w:eastAsia="Century Schoolbook"/>
            <w:sz w:val="28"/>
            <w:szCs w:val="28"/>
            <w:lang w:val="en-US"/>
          </w:rPr>
          <w:t>http://www.shanghai.gov.cn/newshanghai/xxgkfj/2035004.pdf</w:t>
        </w:r>
      </w:hyperlink>
    </w:p>
    <w:p w:rsidR="007F7132" w:rsidRPr="00911AC3" w:rsidRDefault="007F7132" w:rsidP="007E16CE">
      <w:pPr>
        <w:widowControl w:val="0"/>
        <w:numPr>
          <w:ilvl w:val="0"/>
          <w:numId w:val="53"/>
        </w:numPr>
        <w:spacing w:after="0" w:line="360" w:lineRule="auto"/>
        <w:ind w:firstLine="709"/>
        <w:rPr>
          <w:sz w:val="28"/>
          <w:szCs w:val="28"/>
          <w:lang w:val="pl-PL"/>
        </w:rPr>
      </w:pPr>
      <w:r w:rsidRPr="00911AC3">
        <w:rPr>
          <w:sz w:val="28"/>
          <w:szCs w:val="28"/>
          <w:lang w:val="en-US"/>
        </w:rPr>
        <w:t xml:space="preserve">Shapovalov v. Ukraine. Application № 45835/05, § 69, 31. July 2012. </w:t>
      </w:r>
      <w:r w:rsidRPr="00911AC3">
        <w:rPr>
          <w:sz w:val="28"/>
          <w:szCs w:val="28"/>
          <w:lang w:val="pl-PL"/>
        </w:rPr>
        <w:t xml:space="preserve">URL: </w:t>
      </w:r>
      <w:r w:rsidRPr="00911AC3">
        <w:rPr>
          <w:sz w:val="28"/>
          <w:szCs w:val="28"/>
          <w:lang w:val="pl-PL"/>
        </w:rPr>
        <w:tab/>
      </w:r>
      <w:hyperlink r:id="rId74" w:history="1">
        <w:r w:rsidRPr="00911AC3">
          <w:rPr>
            <w:rStyle w:val="a7"/>
            <w:rFonts w:eastAsia="Century Schoolbook"/>
            <w:sz w:val="28"/>
            <w:szCs w:val="28"/>
            <w:lang w:val="pl-PL"/>
          </w:rPr>
          <w:t>https://delibertate.info/wp-content/uploads/2012/08/CASE-OF-SHAPOVALOV-v-UKRAINE.pdf</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Skordas A. Self-determination of Peoples and Transnational Regimes: A Foundational Principle of Global Governance. </w:t>
      </w:r>
      <w:r>
        <w:rPr>
          <w:i/>
          <w:sz w:val="28"/>
          <w:szCs w:val="28"/>
          <w:lang w:val="en-US"/>
        </w:rPr>
        <w:t>Transnational Constitutionalism: International and European Perspectives</w:t>
      </w:r>
      <w:r>
        <w:rPr>
          <w:sz w:val="28"/>
          <w:szCs w:val="28"/>
          <w:lang w:val="en-US"/>
        </w:rPr>
        <w:t>.</w:t>
      </w:r>
      <w:r>
        <w:rPr>
          <w:i/>
          <w:sz w:val="28"/>
          <w:szCs w:val="28"/>
          <w:lang w:val="en-US"/>
        </w:rPr>
        <w:t xml:space="preserve">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2007. P. </w:t>
      </w:r>
      <w:r>
        <w:rPr>
          <w:sz w:val="28"/>
          <w:szCs w:val="28"/>
          <w:lang w:val="en-US"/>
        </w:rPr>
        <w:lastRenderedPageBreak/>
        <w:t>207-268.</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Smith P. The butterfly effect. </w:t>
      </w:r>
      <w:r>
        <w:rPr>
          <w:i/>
          <w:sz w:val="28"/>
          <w:szCs w:val="28"/>
          <w:lang w:val="en-US"/>
        </w:rPr>
        <w:t>Proceedings of the Aristotelian Society</w:t>
      </w:r>
      <w:r>
        <w:rPr>
          <w:sz w:val="28"/>
          <w:szCs w:val="28"/>
          <w:lang w:val="en-US"/>
        </w:rPr>
        <w:t xml:space="preserve">, </w:t>
      </w:r>
      <w:r>
        <w:rPr>
          <w:i/>
          <w:sz w:val="28"/>
          <w:szCs w:val="28"/>
          <w:lang w:val="en-US"/>
        </w:rPr>
        <w:t>Wiley on behalf of The Aristotelian Society New Series</w:t>
      </w:r>
      <w:r>
        <w:rPr>
          <w:sz w:val="28"/>
          <w:szCs w:val="28"/>
          <w:lang w:val="en-US"/>
        </w:rPr>
        <w:t xml:space="preserve">. </w:t>
      </w:r>
      <w:r>
        <w:rPr>
          <w:sz w:val="28"/>
          <w:szCs w:val="28"/>
        </w:rPr>
        <w:t>1990-1991. Vol. 91. Р. 247.</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Spiro Peter J. New global com munities: NGO in international decision-making institutions.</w:t>
      </w:r>
      <w:r>
        <w:rPr>
          <w:i/>
          <w:sz w:val="28"/>
          <w:szCs w:val="28"/>
          <w:lang w:val="en-US"/>
        </w:rPr>
        <w:t xml:space="preserve"> </w:t>
      </w:r>
      <w:smartTag w:uri="urn:schemas-microsoft-com:office:smarttags" w:element="State">
        <w:smartTag w:uri="urn:schemas-microsoft-com:office:smarttags" w:element="place">
          <w:r>
            <w:rPr>
              <w:i/>
              <w:sz w:val="28"/>
              <w:szCs w:val="28"/>
              <w:lang w:val="en-US"/>
            </w:rPr>
            <w:t>Washington</w:t>
          </w:r>
        </w:smartTag>
      </w:smartTag>
      <w:r>
        <w:rPr>
          <w:i/>
          <w:sz w:val="28"/>
          <w:szCs w:val="28"/>
          <w:lang w:val="en-US"/>
        </w:rPr>
        <w:t xml:space="preserve"> Quarterly</w:t>
      </w:r>
      <w:r>
        <w:rPr>
          <w:sz w:val="28"/>
          <w:szCs w:val="28"/>
          <w:lang w:val="en-US"/>
        </w:rPr>
        <w:t xml:space="preserve">. 1995. Vol. 18. Issue 1. </w:t>
      </w:r>
      <w:r>
        <w:rPr>
          <w:sz w:val="28"/>
          <w:szCs w:val="28"/>
        </w:rPr>
        <w:t>Р</w:t>
      </w:r>
      <w:r>
        <w:rPr>
          <w:sz w:val="28"/>
          <w:szCs w:val="28"/>
          <w:lang w:val="en-US"/>
        </w:rPr>
        <w:t>. 49.</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Stomanson William R. Crimean Secession in International Law. </w:t>
      </w:r>
      <w:r>
        <w:rPr>
          <w:i/>
          <w:sz w:val="28"/>
          <w:szCs w:val="28"/>
          <w:lang w:val="en-US"/>
        </w:rPr>
        <w:t>Hungarian Yearbook of International and European Law,</w:t>
      </w:r>
      <w:r>
        <w:rPr>
          <w:sz w:val="28"/>
          <w:szCs w:val="28"/>
          <w:lang w:val="en-US"/>
        </w:rPr>
        <w:t xml:space="preserve"> 2015. </w:t>
      </w:r>
      <w:r>
        <w:rPr>
          <w:sz w:val="28"/>
          <w:szCs w:val="28"/>
        </w:rPr>
        <w:t xml:space="preserve">Eleven International Publishing, 2016. Р. 303-331.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Stone Sweet Alec. A cosmopolitan legal order: Constitutional Pluralism and rights adjudication in </w:t>
      </w:r>
      <w:smartTag w:uri="urn:schemas-microsoft-com:office:smarttags" w:element="place">
        <w:r>
          <w:rPr>
            <w:sz w:val="28"/>
            <w:szCs w:val="28"/>
            <w:lang w:val="en-US"/>
          </w:rPr>
          <w:t>Europe</w:t>
        </w:r>
      </w:smartTag>
      <w:r>
        <w:rPr>
          <w:sz w:val="28"/>
          <w:szCs w:val="28"/>
          <w:lang w:val="en-US"/>
        </w:rPr>
        <w:t xml:space="preserve">. </w:t>
      </w:r>
      <w:r>
        <w:rPr>
          <w:i/>
          <w:sz w:val="28"/>
          <w:szCs w:val="28"/>
        </w:rPr>
        <w:t>Global Constitutionalism</w:t>
      </w:r>
      <w:r>
        <w:rPr>
          <w:sz w:val="28"/>
          <w:szCs w:val="28"/>
        </w:rPr>
        <w:t>. 2012. Vol. 1. Issue 1. Р. 53-90.</w:t>
      </w:r>
    </w:p>
    <w:p w:rsidR="007F7132" w:rsidRPr="00047C5A" w:rsidRDefault="007F7132" w:rsidP="007E16CE">
      <w:pPr>
        <w:widowControl w:val="0"/>
        <w:numPr>
          <w:ilvl w:val="0"/>
          <w:numId w:val="53"/>
        </w:numPr>
        <w:spacing w:after="0" w:line="360" w:lineRule="auto"/>
        <w:ind w:firstLine="709"/>
        <w:rPr>
          <w:rStyle w:val="a7"/>
          <w:color w:val="181717"/>
          <w:sz w:val="28"/>
          <w:szCs w:val="28"/>
          <w:u w:val="none"/>
          <w:lang w:val="en-US"/>
        </w:rPr>
      </w:pPr>
      <w:r>
        <w:rPr>
          <w:sz w:val="28"/>
          <w:szCs w:val="28"/>
          <w:lang w:val="en-US"/>
        </w:rPr>
        <w:t xml:space="preserve">Stone Sweet Alex, Mathews Jud. Proportionality Balancing and Global Constitutionalism. </w:t>
      </w:r>
      <w:r>
        <w:rPr>
          <w:i/>
          <w:sz w:val="28"/>
          <w:szCs w:val="28"/>
          <w:lang w:val="en-US"/>
        </w:rPr>
        <w:t>Faculty scholarship series</w:t>
      </w:r>
      <w:r>
        <w:rPr>
          <w:sz w:val="28"/>
          <w:szCs w:val="28"/>
          <w:lang w:val="en-US"/>
        </w:rPr>
        <w:t xml:space="preserve">. 2008. URL: </w:t>
      </w:r>
      <w:hyperlink r:id="rId75" w:history="1">
        <w:r>
          <w:rPr>
            <w:rStyle w:val="a7"/>
            <w:rFonts w:eastAsia="Century Schoolbook"/>
            <w:sz w:val="28"/>
            <w:szCs w:val="28"/>
            <w:lang w:val="en-US"/>
          </w:rPr>
          <w:t>https://digitalcommons.law.yale.edu/fss_papers/14</w:t>
        </w:r>
      </w:hyperlink>
    </w:p>
    <w:p w:rsidR="00047C5A" w:rsidRPr="003D1491" w:rsidRDefault="00047C5A" w:rsidP="007E16CE">
      <w:pPr>
        <w:widowControl w:val="0"/>
        <w:numPr>
          <w:ilvl w:val="0"/>
          <w:numId w:val="53"/>
        </w:numPr>
        <w:spacing w:after="0" w:line="360" w:lineRule="auto"/>
        <w:ind w:firstLine="709"/>
        <w:rPr>
          <w:sz w:val="28"/>
          <w:szCs w:val="28"/>
          <w:lang w:val="en-US"/>
        </w:rPr>
      </w:pPr>
      <w:r w:rsidRPr="003D1491">
        <w:rPr>
          <w:sz w:val="28"/>
          <w:szCs w:val="28"/>
          <w:lang w:val="en-US"/>
        </w:rPr>
        <w:t xml:space="preserve">Sustainable Development Goal 16: Focus on public institutions , available at: </w:t>
      </w:r>
      <w:hyperlink r:id="rId76" w:history="1">
        <w:r w:rsidRPr="003D1491">
          <w:rPr>
            <w:rStyle w:val="a7"/>
            <w:rFonts w:eastAsia="Century Schoolbook"/>
            <w:sz w:val="28"/>
            <w:szCs w:val="28"/>
            <w:lang w:val="en-US"/>
          </w:rPr>
          <w:t>http://workspace.unpan.org/sites/Internet/Documents/UNPAN99332.pdf</w:t>
        </w:r>
      </w:hyperlink>
    </w:p>
    <w:p w:rsidR="007F7132" w:rsidRPr="00980C71"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Sylwestrzak A. European Court of Auditors vs. Supreme Chamber of Audit and the Issue of Sovereignty. </w:t>
      </w:r>
      <w:r>
        <w:rPr>
          <w:i/>
          <w:sz w:val="28"/>
          <w:szCs w:val="28"/>
          <w:lang w:val="en-US"/>
        </w:rPr>
        <w:t xml:space="preserve">Public Administration and Administrative Law in the </w:t>
      </w:r>
      <w:r w:rsidRPr="00980C71">
        <w:rPr>
          <w:i/>
          <w:sz w:val="28"/>
          <w:szCs w:val="28"/>
          <w:lang w:val="en-US"/>
        </w:rPr>
        <w:t>Face of the European Integration /</w:t>
      </w:r>
      <w:r w:rsidRPr="00980C71">
        <w:rPr>
          <w:sz w:val="28"/>
          <w:szCs w:val="28"/>
          <w:lang w:val="en-US"/>
        </w:rPr>
        <w:t xml:space="preserve"> ed. </w:t>
      </w:r>
      <w:r w:rsidRPr="00980C71">
        <w:rPr>
          <w:sz w:val="28"/>
          <w:szCs w:val="28"/>
        </w:rPr>
        <w:t xml:space="preserve">Janusz Slugocki, Szczecin, 2004. Р. 181. </w:t>
      </w:r>
    </w:p>
    <w:p w:rsidR="007F7132" w:rsidRPr="00980C71" w:rsidRDefault="007F7132" w:rsidP="007E16CE">
      <w:pPr>
        <w:pStyle w:val="a5"/>
        <w:numPr>
          <w:ilvl w:val="0"/>
          <w:numId w:val="53"/>
        </w:numPr>
        <w:shd w:val="clear" w:color="auto" w:fill="FFFFFF"/>
        <w:spacing w:after="0" w:line="360" w:lineRule="auto"/>
        <w:ind w:firstLine="709"/>
        <w:rPr>
          <w:rFonts w:ascii="Times New Roman" w:hAnsi="Times New Roman" w:cs="Times New Roman"/>
          <w:sz w:val="28"/>
          <w:szCs w:val="28"/>
          <w:lang w:val="en-US"/>
        </w:rPr>
      </w:pPr>
      <w:r w:rsidRPr="00980C71">
        <w:rPr>
          <w:rFonts w:ascii="Times New Roman" w:hAnsi="Times New Roman" w:cs="Times New Roman"/>
          <w:sz w:val="28"/>
          <w:szCs w:val="28"/>
          <w:lang w:val="en-US"/>
        </w:rPr>
        <w:t xml:space="preserve">Terence C. Halliday and Pavel Osinsky. Globalization of Law. </w:t>
      </w:r>
      <w:r w:rsidRPr="00980C71">
        <w:rPr>
          <w:rFonts w:ascii="Times New Roman" w:hAnsi="Times New Roman" w:cs="Times New Roman"/>
          <w:i/>
          <w:iCs/>
          <w:sz w:val="28"/>
          <w:szCs w:val="28"/>
          <w:lang w:val="en-US"/>
        </w:rPr>
        <w:t>Annual Review of Sociology</w:t>
      </w:r>
      <w:r w:rsidRPr="00980C71">
        <w:rPr>
          <w:rFonts w:ascii="Times New Roman" w:hAnsi="Times New Roman" w:cs="Times New Roman"/>
          <w:i/>
          <w:iCs/>
          <w:sz w:val="28"/>
          <w:szCs w:val="28"/>
          <w:lang w:val="uk-UA"/>
        </w:rPr>
        <w:t xml:space="preserve"> </w:t>
      </w:r>
      <w:r w:rsidRPr="00980C71">
        <w:rPr>
          <w:rFonts w:ascii="Times New Roman" w:hAnsi="Times New Roman" w:cs="Times New Roman"/>
          <w:sz w:val="28"/>
          <w:szCs w:val="28"/>
          <w:lang w:val="en-US"/>
        </w:rPr>
        <w:t xml:space="preserve">Vol. 32 (2006), pp. 447-470. </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t>The “Right to be Forgotten” – recent developments and German case law.</w:t>
      </w:r>
      <w:r>
        <w:rPr>
          <w:i/>
          <w:sz w:val="28"/>
          <w:szCs w:val="28"/>
          <w:lang w:val="en-US"/>
        </w:rPr>
        <w:t xml:space="preserve"> </w:t>
      </w:r>
      <w:r>
        <w:rPr>
          <w:sz w:val="28"/>
          <w:szCs w:val="28"/>
          <w:lang w:val="pl-PL"/>
        </w:rPr>
        <w:t xml:space="preserve">URL: </w:t>
      </w:r>
      <w:hyperlink r:id="rId77" w:history="1">
        <w:r>
          <w:rPr>
            <w:rStyle w:val="a7"/>
            <w:rFonts w:eastAsia="Century Schoolbook"/>
            <w:sz w:val="28"/>
            <w:szCs w:val="28"/>
            <w:lang w:val="pl-PL"/>
          </w:rPr>
          <w:t>http://www.hiig.de/en/the-right-to-be-forgotten-recentdevelopments-and-german-case-law/</w:t>
        </w:r>
      </w:hyperlink>
    </w:p>
    <w:p w:rsidR="007F7132" w:rsidRPr="00C16B4D" w:rsidRDefault="007F7132" w:rsidP="007E16CE">
      <w:pPr>
        <w:widowControl w:val="0"/>
        <w:numPr>
          <w:ilvl w:val="0"/>
          <w:numId w:val="53"/>
        </w:numPr>
        <w:spacing w:after="0" w:line="360" w:lineRule="auto"/>
        <w:ind w:firstLine="709"/>
        <w:rPr>
          <w:sz w:val="28"/>
          <w:szCs w:val="28"/>
          <w:lang w:val="fr-FR"/>
        </w:rPr>
      </w:pPr>
      <w:r>
        <w:rPr>
          <w:i/>
          <w:sz w:val="28"/>
          <w:szCs w:val="28"/>
          <w:lang w:val="en-US"/>
        </w:rPr>
        <w:t xml:space="preserve">The 2004 enlargement: the challenge of a </w:t>
      </w:r>
      <w:r>
        <w:rPr>
          <w:sz w:val="28"/>
          <w:szCs w:val="28"/>
          <w:lang w:val="en-US"/>
        </w:rPr>
        <w:t>25</w:t>
      </w:r>
      <w:r>
        <w:rPr>
          <w:i/>
          <w:sz w:val="28"/>
          <w:szCs w:val="28"/>
          <w:lang w:val="en-US"/>
        </w:rPr>
        <w:t>-member EU</w:t>
      </w:r>
      <w:r>
        <w:rPr>
          <w:sz w:val="28"/>
          <w:szCs w:val="28"/>
          <w:lang w:val="en-US"/>
        </w:rPr>
        <w:t xml:space="preserve">. </w:t>
      </w:r>
      <w:r>
        <w:rPr>
          <w:sz w:val="28"/>
          <w:szCs w:val="28"/>
          <w:lang w:val="fr-FR"/>
        </w:rPr>
        <w:t>URL: http:// eur-</w:t>
      </w:r>
      <w:r w:rsidRPr="00C16B4D">
        <w:rPr>
          <w:sz w:val="28"/>
          <w:szCs w:val="28"/>
          <w:lang w:val="fr-FR"/>
        </w:rPr>
        <w:t>lex.europa.eu/legal-content/EN/TXT/?uri=LEGISSUM:e50017</w:t>
      </w:r>
    </w:p>
    <w:p w:rsidR="007F7132" w:rsidRPr="00C16B4D" w:rsidRDefault="007F7132" w:rsidP="007E16CE">
      <w:pPr>
        <w:widowControl w:val="0"/>
        <w:numPr>
          <w:ilvl w:val="0"/>
          <w:numId w:val="53"/>
        </w:numPr>
        <w:spacing w:after="0" w:line="360" w:lineRule="auto"/>
        <w:ind w:firstLine="709"/>
        <w:rPr>
          <w:sz w:val="28"/>
          <w:szCs w:val="28"/>
          <w:lang w:val="en-US"/>
        </w:rPr>
      </w:pPr>
      <w:r w:rsidRPr="00C16B4D">
        <w:rPr>
          <w:sz w:val="28"/>
          <w:szCs w:val="28"/>
          <w:lang w:val="en-US"/>
        </w:rPr>
        <w:t xml:space="preserve">The constitutionalist reconstruction of international law: Pros and cons. </w:t>
      </w:r>
      <w:r w:rsidRPr="00C16B4D">
        <w:rPr>
          <w:i/>
          <w:sz w:val="28"/>
          <w:szCs w:val="28"/>
          <w:lang w:val="en-US"/>
        </w:rPr>
        <w:t>NCCR trade working paper</w:t>
      </w:r>
      <w:r w:rsidRPr="00C16B4D">
        <w:rPr>
          <w:sz w:val="28"/>
          <w:szCs w:val="28"/>
          <w:lang w:val="en-US"/>
        </w:rPr>
        <w:t>. 2006. № 1. URL: http://phase1.nccr-trade.org/im</w:t>
      </w:r>
      <w:r w:rsidRPr="00C16B4D">
        <w:rPr>
          <w:sz w:val="28"/>
          <w:szCs w:val="28"/>
          <w:lang w:val="en-US"/>
        </w:rPr>
        <w:lastRenderedPageBreak/>
        <w:t>ages/stories/publications/IP1/Pro%20and%20con%20 constitutionalization%20final.pdf</w:t>
      </w:r>
    </w:p>
    <w:p w:rsidR="007F7132" w:rsidRPr="00134C3E" w:rsidRDefault="007F7132" w:rsidP="007E16CE">
      <w:pPr>
        <w:widowControl w:val="0"/>
        <w:numPr>
          <w:ilvl w:val="0"/>
          <w:numId w:val="53"/>
        </w:numPr>
        <w:spacing w:after="0" w:line="360" w:lineRule="auto"/>
        <w:ind w:firstLine="709"/>
        <w:rPr>
          <w:sz w:val="28"/>
          <w:szCs w:val="28"/>
          <w:lang w:val="en-US"/>
        </w:rPr>
      </w:pPr>
      <w:r w:rsidRPr="00134C3E">
        <w:rPr>
          <w:sz w:val="28"/>
          <w:szCs w:val="28"/>
          <w:lang w:val="en-US"/>
        </w:rPr>
        <w:t>The Council of Europe Convention on Access to Official Documents. 27, November 2008. № 205. 2009. URL: https://www.coe.int/en/ web/conventions/full-list/-/conventions/treaty/205</w:t>
      </w:r>
    </w:p>
    <w:p w:rsidR="007F7132" w:rsidRPr="00047C5A" w:rsidRDefault="007F7132" w:rsidP="007E16CE">
      <w:pPr>
        <w:widowControl w:val="0"/>
        <w:numPr>
          <w:ilvl w:val="0"/>
          <w:numId w:val="53"/>
        </w:numPr>
        <w:spacing w:after="0" w:line="360" w:lineRule="auto"/>
        <w:ind w:firstLine="709"/>
        <w:rPr>
          <w:rStyle w:val="a7"/>
          <w:color w:val="181717"/>
          <w:sz w:val="28"/>
          <w:szCs w:val="28"/>
          <w:u w:val="none"/>
          <w:lang w:val="en-US"/>
        </w:rPr>
      </w:pPr>
      <w:r w:rsidRPr="00134C3E">
        <w:rPr>
          <w:sz w:val="28"/>
          <w:szCs w:val="28"/>
          <w:lang w:val="en-US"/>
        </w:rPr>
        <w:t xml:space="preserve">The Higher Road Forging a U.S. Strategy for the Global Infrastructure Challenge. A Report of the CSIS Global Infrastructure Task Force as part of the CSIS Reconnecting Asia Project. Charlene Barshefsky Stephen J. Hadley,  Jonathan E. Hillman, Erol Yayboke (EDS), Washington, D.C., APRIL 2019, available at: </w:t>
      </w:r>
      <w:hyperlink r:id="rId78" w:history="1">
        <w:r w:rsidRPr="003D1491">
          <w:rPr>
            <w:rStyle w:val="a7"/>
            <w:rFonts w:eastAsia="Century Schoolbook"/>
            <w:sz w:val="28"/>
            <w:szCs w:val="28"/>
            <w:lang w:val="en-US"/>
          </w:rPr>
          <w:t>https://csis-prod.s3.amazonaws.com/s3fs-public/publication/190423_Hadley%20et%20al_HigherRoads_report_WEB.pdf</w:t>
        </w:r>
      </w:hyperlink>
    </w:p>
    <w:p w:rsidR="00047C5A" w:rsidRPr="00C16B4D" w:rsidRDefault="00047C5A" w:rsidP="007E16CE">
      <w:pPr>
        <w:widowControl w:val="0"/>
        <w:numPr>
          <w:ilvl w:val="0"/>
          <w:numId w:val="53"/>
        </w:numPr>
        <w:spacing w:after="0" w:line="360" w:lineRule="auto"/>
        <w:ind w:firstLine="709"/>
        <w:rPr>
          <w:sz w:val="28"/>
          <w:szCs w:val="28"/>
          <w:lang w:val="en-US"/>
        </w:rPr>
      </w:pPr>
      <w:r w:rsidRPr="00C16B4D">
        <w:rPr>
          <w:sz w:val="28"/>
          <w:szCs w:val="28"/>
          <w:lang w:val="en-US"/>
        </w:rPr>
        <w:t xml:space="preserve">Thornhill C. A sociology of constitutions. Publ., 2011. XII. 451 p. </w:t>
      </w:r>
    </w:p>
    <w:p w:rsidR="007F7132" w:rsidRPr="00C16B4D" w:rsidRDefault="007F7132" w:rsidP="007E16CE">
      <w:pPr>
        <w:pStyle w:val="ae"/>
        <w:numPr>
          <w:ilvl w:val="0"/>
          <w:numId w:val="53"/>
        </w:numPr>
        <w:spacing w:line="360" w:lineRule="auto"/>
        <w:ind w:firstLine="709"/>
        <w:jc w:val="both"/>
        <w:rPr>
          <w:rFonts w:ascii="Times New Roman" w:hAnsi="Times New Roman" w:cs="Times New Roman"/>
          <w:sz w:val="28"/>
          <w:szCs w:val="28"/>
          <w:lang w:val="en-US"/>
        </w:rPr>
      </w:pPr>
      <w:r w:rsidRPr="003D1491">
        <w:rPr>
          <w:rFonts w:ascii="Times New Roman" w:hAnsi="Times New Roman" w:cs="Times New Roman"/>
          <w:sz w:val="28"/>
          <w:szCs w:val="28"/>
          <w:lang w:val="en-US"/>
        </w:rPr>
        <w:t>Tianbao Q., Fang H. China’s National Plan on Implementation of the 2030 Sustainable Development Goals: from the Perspective</w:t>
      </w:r>
      <w:r w:rsidRPr="00C16B4D">
        <w:rPr>
          <w:rFonts w:ascii="Times New Roman" w:hAnsi="Times New Roman" w:cs="Times New Roman"/>
          <w:sz w:val="28"/>
          <w:szCs w:val="28"/>
          <w:lang w:val="en-US"/>
        </w:rPr>
        <w:t xml:space="preserve"> of National Performance of Multilateral Environmental Agreements., in </w:t>
      </w:r>
      <w:r w:rsidRPr="00C16B4D">
        <w:rPr>
          <w:rFonts w:ascii="Times New Roman" w:hAnsi="Times New Roman" w:cs="Times New Roman"/>
          <w:i/>
          <w:sz w:val="28"/>
          <w:szCs w:val="28"/>
          <w:lang w:val="en-US"/>
        </w:rPr>
        <w:t>Journal of Vasyl Stefanyk Precarpathian National University</w:t>
      </w:r>
      <w:r w:rsidRPr="00C16B4D">
        <w:rPr>
          <w:rFonts w:ascii="Times New Roman" w:hAnsi="Times New Roman" w:cs="Times New Roman"/>
          <w:sz w:val="28"/>
          <w:szCs w:val="28"/>
          <w:lang w:val="en-US"/>
        </w:rPr>
        <w:t xml:space="preserve"> http://jpnu.pu.if.ua vol. 5, no. 2 (2018), 55-66</w:t>
      </w:r>
    </w:p>
    <w:p w:rsidR="007F7132" w:rsidRDefault="007F7132" w:rsidP="007E16CE">
      <w:pPr>
        <w:widowControl w:val="0"/>
        <w:numPr>
          <w:ilvl w:val="0"/>
          <w:numId w:val="53"/>
        </w:numPr>
        <w:spacing w:after="0" w:line="360" w:lineRule="auto"/>
        <w:ind w:firstLine="709"/>
        <w:rPr>
          <w:sz w:val="28"/>
          <w:szCs w:val="28"/>
          <w:lang w:val="fr-FR"/>
        </w:rPr>
      </w:pPr>
      <w:r w:rsidRPr="00C16B4D">
        <w:rPr>
          <w:sz w:val="28"/>
          <w:szCs w:val="28"/>
          <w:lang w:val="en-US"/>
        </w:rPr>
        <w:t>Tomuschat</w:t>
      </w:r>
      <w:r>
        <w:rPr>
          <w:sz w:val="28"/>
          <w:szCs w:val="28"/>
          <w:lang w:val="en-US"/>
        </w:rPr>
        <w:t xml:space="preserve"> C. International Law: Ensuring the Survival of Mankind on the Eve of a New Century. </w:t>
      </w:r>
      <w:r>
        <w:rPr>
          <w:i/>
          <w:sz w:val="28"/>
          <w:szCs w:val="28"/>
          <w:lang w:val="fr-FR"/>
        </w:rPr>
        <w:t>Recueil des Cours de l’Academie de Droit International</w:t>
      </w:r>
      <w:r>
        <w:rPr>
          <w:sz w:val="28"/>
          <w:szCs w:val="28"/>
          <w:lang w:val="fr-FR"/>
        </w:rPr>
        <w:t xml:space="preserve">. 1999. Vol 281. </w:t>
      </w:r>
      <w:r>
        <w:rPr>
          <w:sz w:val="28"/>
          <w:szCs w:val="28"/>
        </w:rPr>
        <w:t>Р</w:t>
      </w:r>
      <w:r>
        <w:rPr>
          <w:sz w:val="28"/>
          <w:szCs w:val="28"/>
          <w:lang w:val="fr-FR"/>
        </w:rPr>
        <w:t xml:space="preserve">. 9-438.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Treaty establishing the European Coal and Steel Community. </w:t>
      </w:r>
      <w:smartTag w:uri="urn:schemas-microsoft-com:office:smarttags" w:element="City">
        <w:smartTag w:uri="urn:schemas-microsoft-com:office:smarttags" w:element="place">
          <w:r>
            <w:rPr>
              <w:sz w:val="28"/>
              <w:szCs w:val="28"/>
              <w:lang w:val="en-US"/>
            </w:rPr>
            <w:t>Paris</w:t>
          </w:r>
        </w:smartTag>
      </w:smartTag>
      <w:r>
        <w:rPr>
          <w:sz w:val="28"/>
          <w:szCs w:val="28"/>
          <w:lang w:val="en-US"/>
        </w:rPr>
        <w:t>, 18 April 1951. URL: http://www.cvce.eu/obj/treaty_establishing_the_european_coal_and_steel_commuity_paris_18_april_1951-en-11a21305-941e-49d7-a171-ed5be548cd58.htm</w:t>
      </w:r>
      <w:r>
        <w:rPr>
          <w:sz w:val="28"/>
          <w:szCs w:val="28"/>
          <w:lang w:val="uk-UA"/>
        </w:rPr>
        <w:t xml:space="preserve">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Treaty of </w:t>
      </w:r>
      <w:smartTag w:uri="urn:schemas-microsoft-com:office:smarttags" w:element="place">
        <w:smartTag w:uri="urn:schemas-microsoft-com:office:smarttags" w:element="City">
          <w:r>
            <w:rPr>
              <w:sz w:val="28"/>
              <w:szCs w:val="28"/>
              <w:lang w:val="en-US"/>
            </w:rPr>
            <w:t>Amsterdam</w:t>
          </w:r>
        </w:smartTag>
      </w:smartTag>
      <w:r>
        <w:rPr>
          <w:sz w:val="28"/>
          <w:szCs w:val="28"/>
          <w:lang w:val="en-US"/>
        </w:rPr>
        <w:t>, amending the Treaty on European Union, the treaties establishing the european communities and certain related acts, 2.10.1997. URL: http://www.europarl.europa.eu/topics/treaty/ pdf/amst-en.pdf</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Treaty of </w:t>
      </w:r>
      <w:smartTag w:uri="urn:schemas-microsoft-com:office:smarttags" w:element="City">
        <w:r>
          <w:rPr>
            <w:sz w:val="28"/>
            <w:szCs w:val="28"/>
            <w:lang w:val="en-US"/>
          </w:rPr>
          <w:t>Lisbon</w:t>
        </w:r>
      </w:smartTag>
      <w:r>
        <w:rPr>
          <w:sz w:val="28"/>
          <w:szCs w:val="28"/>
          <w:lang w:val="en-US"/>
        </w:rPr>
        <w:t xml:space="preserve"> amending the Treaty on European Union and the Treaty establishing the European Community, signed at </w:t>
      </w:r>
      <w:smartTag w:uri="urn:schemas-microsoft-com:office:smarttags" w:element="City">
        <w:smartTag w:uri="urn:schemas-microsoft-com:office:smarttags" w:element="place">
          <w:r>
            <w:rPr>
              <w:sz w:val="28"/>
              <w:szCs w:val="28"/>
              <w:lang w:val="en-US"/>
            </w:rPr>
            <w:t>Lisbon</w:t>
          </w:r>
        </w:smartTag>
      </w:smartTag>
      <w:r>
        <w:rPr>
          <w:sz w:val="28"/>
          <w:szCs w:val="28"/>
          <w:lang w:val="en-US"/>
        </w:rPr>
        <w:t xml:space="preserve">, 13 December 2007. OJ C 306. 17.12.2007. </w:t>
      </w:r>
      <w:r>
        <w:rPr>
          <w:sz w:val="28"/>
          <w:szCs w:val="28"/>
        </w:rPr>
        <w:t>Р</w:t>
      </w:r>
      <w:r>
        <w:rPr>
          <w:sz w:val="28"/>
          <w:szCs w:val="28"/>
          <w:lang w:val="en-US"/>
        </w:rPr>
        <w:t>. 1–271. URL: http:// data.europa.eu/eli/treaty/lis/sign</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t xml:space="preserve">Tushnet M. </w:t>
      </w:r>
      <w:r>
        <w:rPr>
          <w:i/>
          <w:sz w:val="28"/>
          <w:szCs w:val="28"/>
          <w:lang w:val="en-US"/>
        </w:rPr>
        <w:t xml:space="preserve">The inevitable globalization of constitutional law. </w:t>
      </w:r>
      <w:r>
        <w:rPr>
          <w:sz w:val="28"/>
          <w:szCs w:val="28"/>
          <w:lang w:val="pl-PL"/>
        </w:rPr>
        <w:t xml:space="preserve">URL: </w:t>
      </w:r>
      <w:hyperlink r:id="rId79" w:history="1">
        <w:r>
          <w:rPr>
            <w:rStyle w:val="a7"/>
            <w:rFonts w:eastAsia="Century Schoolbook"/>
            <w:sz w:val="28"/>
            <w:szCs w:val="28"/>
            <w:lang w:val="pl-PL"/>
          </w:rPr>
          <w:t>http://ssrn.com/abstract=1317766</w:t>
        </w:r>
      </w:hyperlink>
    </w:p>
    <w:p w:rsidR="007F7132" w:rsidRDefault="007F7132" w:rsidP="007E16CE">
      <w:pPr>
        <w:widowControl w:val="0"/>
        <w:numPr>
          <w:ilvl w:val="0"/>
          <w:numId w:val="53"/>
        </w:numPr>
        <w:spacing w:after="0" w:line="360" w:lineRule="auto"/>
        <w:ind w:firstLine="709"/>
        <w:jc w:val="left"/>
        <w:rPr>
          <w:sz w:val="28"/>
          <w:szCs w:val="28"/>
          <w:lang w:val="en-US"/>
        </w:rPr>
      </w:pPr>
      <w:smartTag w:uri="urn:schemas-microsoft-com:office:smarttags" w:element="country-region">
        <w:r>
          <w:rPr>
            <w:sz w:val="28"/>
            <w:szCs w:val="28"/>
            <w:lang w:val="en-US"/>
          </w:rPr>
          <w:t>Ukraine</w:t>
        </w:r>
      </w:smartTag>
      <w:r>
        <w:rPr>
          <w:sz w:val="28"/>
          <w:szCs w:val="28"/>
          <w:lang w:val="en-US"/>
        </w:rPr>
        <w:t xml:space="preserve"> v. </w:t>
      </w:r>
      <w:smartTag w:uri="urn:schemas-microsoft-com:office:smarttags" w:element="place">
        <w:smartTag w:uri="urn:schemas-microsoft-com:office:smarttags" w:element="country-region">
          <w:r>
            <w:rPr>
              <w:sz w:val="28"/>
              <w:szCs w:val="28"/>
              <w:lang w:val="en-US"/>
            </w:rPr>
            <w:t>Russia</w:t>
          </w:r>
        </w:smartTag>
      </w:smartTag>
      <w:r>
        <w:rPr>
          <w:sz w:val="28"/>
          <w:szCs w:val="28"/>
          <w:lang w:val="en-US"/>
        </w:rPr>
        <w:t xml:space="preserve"> (no. 20958/14). Grand Chamber to examine four complaints by </w:t>
      </w:r>
      <w:smartTag w:uri="urn:schemas-microsoft-com:office:smarttags" w:element="country-region">
        <w:r>
          <w:rPr>
            <w:sz w:val="28"/>
            <w:szCs w:val="28"/>
            <w:lang w:val="en-US"/>
          </w:rPr>
          <w:t>Ukraine</w:t>
        </w:r>
      </w:smartTag>
      <w:r>
        <w:rPr>
          <w:sz w:val="28"/>
          <w:szCs w:val="28"/>
          <w:lang w:val="en-US"/>
        </w:rPr>
        <w:t xml:space="preserve"> against </w:t>
      </w:r>
      <w:smartTag w:uri="urn:schemas-microsoft-com:office:smarttags" w:element="country-region">
        <w:r>
          <w:rPr>
            <w:sz w:val="28"/>
            <w:szCs w:val="28"/>
            <w:lang w:val="en-US"/>
          </w:rPr>
          <w:t>Russia</w:t>
        </w:r>
      </w:smartTag>
      <w:r>
        <w:rPr>
          <w:sz w:val="28"/>
          <w:szCs w:val="28"/>
          <w:lang w:val="en-US"/>
        </w:rPr>
        <w:t xml:space="preserve"> over Crimea and </w:t>
      </w:r>
      <w:smartTag w:uri="urn:schemas-microsoft-com:office:smarttags" w:element="place">
        <w:r>
          <w:rPr>
            <w:sz w:val="28"/>
            <w:szCs w:val="28"/>
            <w:lang w:val="en-US"/>
          </w:rPr>
          <w:t>Eastern Ukraine</w:t>
        </w:r>
      </w:smartTag>
      <w:r>
        <w:rPr>
          <w:sz w:val="28"/>
          <w:szCs w:val="28"/>
          <w:lang w:val="en-US"/>
        </w:rPr>
        <w:t>: Press Release issued by the Registrar of the Court, ECHR 173 (2018) 09.05.2018. URL: https://hudoc.echr.coe.int/eng-press#</w:t>
      </w:r>
      <w:smartTag w:uri="isiresearchsoft-com/cwyw" w:element="citation">
        <w:r>
          <w:rPr>
            <w:sz w:val="28"/>
            <w:szCs w:val="28"/>
            <w:lang w:val="en-US"/>
          </w:rPr>
          <w:t>{22fulltext%22:[%2220958/14%22],%22sort%22:[%22kpdate%20 Descending%22]}</w:t>
        </w:r>
      </w:smartTag>
    </w:p>
    <w:p w:rsidR="007F7132" w:rsidRDefault="007F7132" w:rsidP="007E16CE">
      <w:pPr>
        <w:widowControl w:val="0"/>
        <w:numPr>
          <w:ilvl w:val="0"/>
          <w:numId w:val="53"/>
        </w:numPr>
        <w:spacing w:after="0" w:line="360" w:lineRule="auto"/>
        <w:ind w:firstLine="709"/>
        <w:jc w:val="left"/>
        <w:rPr>
          <w:sz w:val="28"/>
          <w:szCs w:val="28"/>
          <w:lang w:val="en-US"/>
        </w:rPr>
      </w:pPr>
      <w:smartTag w:uri="urn:schemas-microsoft-com:office:smarttags" w:element="country-region">
        <w:r>
          <w:rPr>
            <w:sz w:val="28"/>
            <w:szCs w:val="28"/>
            <w:lang w:val="en-US"/>
          </w:rPr>
          <w:t>Ukraine</w:t>
        </w:r>
      </w:smartTag>
      <w:r>
        <w:rPr>
          <w:sz w:val="28"/>
          <w:szCs w:val="28"/>
          <w:lang w:val="en-US"/>
        </w:rPr>
        <w:t xml:space="preserve"> v.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IV (no. 42410/15). New inter-State application brought by </w:t>
      </w:r>
      <w:smartTag w:uri="urn:schemas-microsoft-com:office:smarttags" w:element="country-region">
        <w:r>
          <w:rPr>
            <w:sz w:val="28"/>
            <w:szCs w:val="28"/>
            <w:lang w:val="en-US"/>
          </w:rPr>
          <w:t>Ukraine</w:t>
        </w:r>
      </w:smartTag>
      <w:r>
        <w:rPr>
          <w:sz w:val="28"/>
          <w:szCs w:val="28"/>
          <w:lang w:val="en-US"/>
        </w:rPr>
        <w:t xml:space="preserve"> against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Press Release by the Registrar of the Court, ECHR 277 (2018) 27.08.2018. URL: https://hudoc.echr. coe.int/eng-press#</w:t>
      </w:r>
      <w:smartTag w:uri="isiresearchsoft-com/cwyw" w:element="citation">
        <w:r>
          <w:rPr>
            <w:sz w:val="28"/>
            <w:szCs w:val="28"/>
            <w:lang w:val="en-US"/>
          </w:rPr>
          <w:t>{%22fulltext%22:[%2242410/15%22],%22sort% 22:[%22kpdate%20Descending%22]}</w:t>
        </w:r>
      </w:smartTag>
    </w:p>
    <w:p w:rsidR="007F7132" w:rsidRDefault="007F7132" w:rsidP="007E16CE">
      <w:pPr>
        <w:widowControl w:val="0"/>
        <w:numPr>
          <w:ilvl w:val="0"/>
          <w:numId w:val="53"/>
        </w:numPr>
        <w:spacing w:after="0" w:line="360" w:lineRule="auto"/>
        <w:ind w:firstLine="709"/>
        <w:jc w:val="left"/>
        <w:rPr>
          <w:sz w:val="28"/>
          <w:szCs w:val="28"/>
          <w:lang w:val="en-US"/>
        </w:rPr>
      </w:pPr>
      <w:smartTag w:uri="urn:schemas-microsoft-com:office:smarttags" w:element="country-region">
        <w:r>
          <w:rPr>
            <w:sz w:val="28"/>
            <w:szCs w:val="28"/>
            <w:lang w:val="en-US"/>
          </w:rPr>
          <w:t>Ukraine</w:t>
        </w:r>
      </w:smartTag>
      <w:r>
        <w:rPr>
          <w:sz w:val="28"/>
          <w:szCs w:val="28"/>
          <w:lang w:val="en-US"/>
        </w:rPr>
        <w:t xml:space="preserve"> v.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(V) (no. 8019/16). ECHR to adjourn some individual applications on </w:t>
      </w:r>
      <w:smartTag w:uri="urn:schemas-microsoft-com:office:smarttags" w:element="place">
        <w:r>
          <w:rPr>
            <w:sz w:val="28"/>
            <w:szCs w:val="28"/>
            <w:lang w:val="en-US"/>
          </w:rPr>
          <w:t>Eastern Ukraine</w:t>
        </w:r>
      </w:smartTag>
      <w:r>
        <w:rPr>
          <w:sz w:val="28"/>
          <w:szCs w:val="28"/>
          <w:lang w:val="en-US"/>
        </w:rPr>
        <w:t xml:space="preserve"> pending Grand Chamber judgment in related inter-State case. ECHR 432 (2018) 17.12.2018. URL: https://hudoc.echr.coe.int/eng-press#</w:t>
      </w:r>
      <w:smartTag w:uri="isiresearchsoft-com/cwyw" w:element="citation">
        <w:r>
          <w:rPr>
            <w:sz w:val="28"/>
            <w:szCs w:val="28"/>
            <w:lang w:val="en-US"/>
          </w:rPr>
          <w:t>{%22fulltext%22:[%228019/16 %22],%22sort%22:[%22kpdate%20Descending%22]}</w:t>
        </w:r>
      </w:smartTag>
    </w:p>
    <w:p w:rsidR="007F7132" w:rsidRDefault="007F7132" w:rsidP="007E16CE">
      <w:pPr>
        <w:widowControl w:val="0"/>
        <w:numPr>
          <w:ilvl w:val="0"/>
          <w:numId w:val="53"/>
        </w:numPr>
        <w:spacing w:after="0" w:line="360" w:lineRule="auto"/>
        <w:ind w:firstLine="709"/>
        <w:jc w:val="left"/>
        <w:rPr>
          <w:sz w:val="28"/>
          <w:szCs w:val="28"/>
          <w:lang w:val="en-US"/>
        </w:rPr>
      </w:pPr>
      <w:smartTag w:uri="urn:schemas-microsoft-com:office:smarttags" w:element="country-region">
        <w:r>
          <w:rPr>
            <w:sz w:val="28"/>
            <w:szCs w:val="28"/>
            <w:lang w:val="en-US"/>
          </w:rPr>
          <w:t>Ukraine</w:t>
        </w:r>
      </w:smartTag>
      <w:r>
        <w:rPr>
          <w:sz w:val="28"/>
          <w:szCs w:val="28"/>
          <w:lang w:val="en-US"/>
        </w:rPr>
        <w:t xml:space="preserve"> v.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(II) (no. 43800/14). Alleged widespread humanrights violations in Crimea and Eastern Ukraine: communicated </w:t>
      </w:r>
      <w:smartTag w:uri="urn:schemas-microsoft-com:office:smarttags" w:element="country-region">
        <w:r>
          <w:rPr>
            <w:sz w:val="28"/>
            <w:szCs w:val="28"/>
            <w:lang w:val="en-US"/>
          </w:rPr>
          <w:t>Ukraine</w:t>
        </w:r>
      </w:smartTag>
      <w:r>
        <w:rPr>
          <w:sz w:val="28"/>
          <w:szCs w:val="28"/>
          <w:lang w:val="en-US"/>
        </w:rPr>
        <w:t xml:space="preserve"> v.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 no. 20958/14 and no. 43800/14.</w:t>
      </w:r>
      <w:r>
        <w:rPr>
          <w:i/>
          <w:sz w:val="28"/>
          <w:szCs w:val="28"/>
          <w:lang w:val="en-US"/>
        </w:rPr>
        <w:t xml:space="preserve"> Information Note on the Court’s case-law.</w:t>
      </w:r>
      <w:r>
        <w:rPr>
          <w:sz w:val="28"/>
          <w:szCs w:val="28"/>
          <w:lang w:val="en-US"/>
        </w:rPr>
        <w:t xml:space="preserve"> No. 179. November 2014. </w:t>
      </w:r>
      <w:hyperlink r:id="rId80" w:history="1">
        <w:r>
          <w:rPr>
            <w:rStyle w:val="a7"/>
            <w:rFonts w:eastAsia="Century Schoolbook"/>
            <w:sz w:val="28"/>
            <w:szCs w:val="28"/>
            <w:lang w:val="en-US"/>
          </w:rPr>
          <w:t>https://www.echr.coe.int/Documents/CLIN_2014_11_179_ENG.pdf</w:t>
        </w:r>
      </w:hyperlink>
    </w:p>
    <w:p w:rsidR="007F7132" w:rsidRDefault="007F7132" w:rsidP="007E16CE">
      <w:pPr>
        <w:widowControl w:val="0"/>
        <w:numPr>
          <w:ilvl w:val="0"/>
          <w:numId w:val="53"/>
        </w:numPr>
        <w:spacing w:after="0" w:line="360" w:lineRule="auto"/>
        <w:ind w:firstLine="709"/>
        <w:jc w:val="left"/>
        <w:rPr>
          <w:sz w:val="28"/>
          <w:szCs w:val="28"/>
          <w:lang w:val="en-US"/>
        </w:rPr>
      </w:pPr>
      <w:smartTag w:uri="urn:schemas-microsoft-com:office:smarttags" w:element="country-region">
        <w:r>
          <w:rPr>
            <w:sz w:val="28"/>
            <w:szCs w:val="28"/>
            <w:lang w:val="en-US"/>
          </w:rPr>
          <w:t>Ukraine</w:t>
        </w:r>
      </w:smartTag>
      <w:r>
        <w:rPr>
          <w:sz w:val="28"/>
          <w:szCs w:val="28"/>
          <w:lang w:val="en-US"/>
        </w:rPr>
        <w:t xml:space="preserve"> v.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Third section decision Application no. 49537/14. </w:t>
      </w:r>
      <w:r>
        <w:rPr>
          <w:sz w:val="28"/>
          <w:szCs w:val="28"/>
        </w:rPr>
        <w:t xml:space="preserve">24 September 2015. URL: </w:t>
      </w:r>
      <w:hyperlink r:id="rId81" w:history="1">
        <w:r>
          <w:rPr>
            <w:rStyle w:val="a7"/>
            <w:rFonts w:eastAsia="Century Schoolbook"/>
            <w:sz w:val="28"/>
            <w:szCs w:val="28"/>
          </w:rPr>
          <w:t>http://hudoc.echr.coe.int/eng?i=001-157568</w:t>
        </w:r>
      </w:hyperlink>
    </w:p>
    <w:p w:rsidR="007F7132" w:rsidRDefault="007F7132" w:rsidP="007E16CE">
      <w:pPr>
        <w:widowControl w:val="0"/>
        <w:numPr>
          <w:ilvl w:val="0"/>
          <w:numId w:val="53"/>
        </w:numPr>
        <w:spacing w:after="0" w:line="360" w:lineRule="auto"/>
        <w:ind w:firstLine="709"/>
        <w:jc w:val="left"/>
        <w:rPr>
          <w:sz w:val="28"/>
          <w:szCs w:val="28"/>
          <w:lang w:val="fr-FR"/>
        </w:rPr>
      </w:pPr>
      <w:r>
        <w:rPr>
          <w:sz w:val="28"/>
          <w:szCs w:val="28"/>
          <w:lang w:val="fr-FR"/>
        </w:rPr>
        <w:t>Ukraine v. Russia(VI)(no70856/16).Nouvelle requête interétatique introduite par l’Ukraine contre la Russie. Communiqué de pressedu Greffier de la CourCEDH2772018)27.08.2018.URL:https://hdooc.echr.coe.int/engpress#{%22fulltext%22:[%2270856/16%22],%22sort%22:[%22kpdate%20Descending%22]}</w:t>
      </w:r>
    </w:p>
    <w:p w:rsidR="007F7132" w:rsidRDefault="007F7132" w:rsidP="007E16CE">
      <w:pPr>
        <w:widowControl w:val="0"/>
        <w:numPr>
          <w:ilvl w:val="0"/>
          <w:numId w:val="53"/>
        </w:numPr>
        <w:spacing w:after="0" w:line="360" w:lineRule="auto"/>
        <w:ind w:firstLine="709"/>
        <w:jc w:val="left"/>
        <w:rPr>
          <w:sz w:val="28"/>
          <w:szCs w:val="28"/>
          <w:lang w:val="en-US"/>
        </w:rPr>
      </w:pPr>
      <w:r>
        <w:rPr>
          <w:sz w:val="28"/>
          <w:szCs w:val="28"/>
          <w:lang w:val="en-US"/>
        </w:rPr>
        <w:t xml:space="preserve">Varga Andras Zs. Constitutional Identity as Interpreted by the Council of Europe and the Europan </w:t>
      </w:r>
      <w:smartTag w:uri="urn:schemas-microsoft-com:office:smarttags" w:element="place">
        <w:r>
          <w:rPr>
            <w:sz w:val="28"/>
            <w:szCs w:val="28"/>
            <w:lang w:val="en-US"/>
          </w:rPr>
          <w:t>Union</w:t>
        </w:r>
      </w:smartTag>
      <w:r>
        <w:rPr>
          <w:sz w:val="28"/>
          <w:szCs w:val="28"/>
          <w:lang w:val="en-US"/>
        </w:rPr>
        <w:t>. URL: http://www.plwp.eu/docs/ wp/2016/2016-</w:t>
      </w:r>
      <w:r>
        <w:rPr>
          <w:sz w:val="28"/>
          <w:szCs w:val="28"/>
          <w:lang w:val="en-US"/>
        </w:rPr>
        <w:lastRenderedPageBreak/>
        <w:t>16_VargaZs.pdf</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Verhulst Hans. International trade in technology – licensing of knowhow and trade secret. June, 28, 2018. URL: http://www.wipo.int/sme/ en/documents/trade_technology_fulltext.html</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Viellechner Lars. Constitutionalism as a Cipher: On the Convergence of Constitutionalist and Pluralist Approaches to the Globalization of Law. </w:t>
      </w:r>
      <w:r>
        <w:rPr>
          <w:i/>
          <w:sz w:val="28"/>
          <w:szCs w:val="28"/>
        </w:rPr>
        <w:t>Goettingen Journal of International Law</w:t>
      </w:r>
      <w:r>
        <w:rPr>
          <w:sz w:val="28"/>
          <w:szCs w:val="28"/>
        </w:rPr>
        <w:t>. 2012. Vol. 4. № 2. Р.  559-623.</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Volk Christian. Why Global Constitutionalism Does not Live up to its Promises. </w:t>
      </w:r>
      <w:r>
        <w:rPr>
          <w:i/>
          <w:sz w:val="28"/>
          <w:szCs w:val="28"/>
        </w:rPr>
        <w:t>Goettingen Jou</w:t>
      </w:r>
      <w:r>
        <w:rPr>
          <w:i/>
          <w:sz w:val="28"/>
          <w:szCs w:val="28"/>
          <w:lang w:val="en-US"/>
        </w:rPr>
        <w:t>viel</w:t>
      </w:r>
      <w:r>
        <w:rPr>
          <w:i/>
          <w:sz w:val="28"/>
          <w:szCs w:val="28"/>
        </w:rPr>
        <w:t>rnal of International Law</w:t>
      </w:r>
      <w:r>
        <w:rPr>
          <w:sz w:val="28"/>
          <w:szCs w:val="28"/>
        </w:rPr>
        <w:t>.</w:t>
      </w:r>
      <w:r>
        <w:rPr>
          <w:i/>
          <w:sz w:val="28"/>
          <w:szCs w:val="28"/>
        </w:rPr>
        <w:t xml:space="preserve"> </w:t>
      </w:r>
      <w:r>
        <w:rPr>
          <w:sz w:val="28"/>
          <w:szCs w:val="28"/>
        </w:rPr>
        <w:t>2012. Vol. 4. № 2. Рp. 551-575.</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Von Bogdandy Armin. Constitutionalism in International Law: Comments on a Proposal from </w:t>
      </w:r>
      <w:smartTag w:uri="urn:schemas-microsoft-com:office:smarttags" w:element="country-region">
        <w:smartTag w:uri="urn:schemas-microsoft-com:office:smarttags" w:element="place">
          <w:r>
            <w:rPr>
              <w:sz w:val="28"/>
              <w:szCs w:val="28"/>
              <w:lang w:val="en-US"/>
            </w:rPr>
            <w:t>Germany</w:t>
          </w:r>
        </w:smartTag>
      </w:smartTag>
      <w:r>
        <w:rPr>
          <w:sz w:val="28"/>
          <w:szCs w:val="28"/>
          <w:lang w:val="en-US"/>
        </w:rPr>
        <w:t xml:space="preserve">. </w:t>
      </w:r>
      <w:r>
        <w:rPr>
          <w:i/>
          <w:sz w:val="28"/>
          <w:szCs w:val="28"/>
        </w:rPr>
        <w:t>Harvard International Law Journal</w:t>
      </w:r>
      <w:r>
        <w:rPr>
          <w:sz w:val="28"/>
          <w:szCs w:val="28"/>
        </w:rPr>
        <w:t>. 2006. Vol. 47. Р. 223-242.</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Von Bogdandy Armin. </w:t>
      </w:r>
      <w:r>
        <w:rPr>
          <w:rFonts w:eastAsia="Calibri"/>
          <w:sz w:val="28"/>
          <w:szCs w:val="28"/>
          <w:lang w:val="en-US"/>
        </w:rPr>
        <w:t>The European Union as Situation, Executive, and Promoter of the International Law of Cultural Diversity –Elements of a Beautiful Friendship</w:t>
      </w:r>
      <w:r>
        <w:rPr>
          <w:rFonts w:eastAsia="Calibri"/>
          <w:i/>
          <w:sz w:val="28"/>
          <w:szCs w:val="28"/>
          <w:lang w:val="en-US"/>
        </w:rPr>
        <w:t>. The European Journal of International Law.,</w:t>
      </w:r>
      <w:r>
        <w:rPr>
          <w:rFonts w:eastAsia="Calibri"/>
          <w:sz w:val="28"/>
          <w:szCs w:val="28"/>
          <w:lang w:val="en-US"/>
        </w:rPr>
        <w:t xml:space="preserve"> 2007. Vol. 19 no. 2, pp. 245-246.</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Von Bogdandy Armin. General Principles of International Public Authority: Sketching a Research Field. </w:t>
      </w:r>
      <w:r>
        <w:rPr>
          <w:i/>
          <w:sz w:val="28"/>
          <w:szCs w:val="28"/>
        </w:rPr>
        <w:t>European and international jurisprudence</w:t>
      </w:r>
      <w:r>
        <w:rPr>
          <w:sz w:val="28"/>
          <w:szCs w:val="28"/>
        </w:rPr>
        <w:t>.</w:t>
      </w:r>
      <w:r>
        <w:rPr>
          <w:i/>
          <w:sz w:val="28"/>
          <w:szCs w:val="28"/>
        </w:rPr>
        <w:t xml:space="preserve"> </w:t>
      </w:r>
      <w:r>
        <w:rPr>
          <w:sz w:val="28"/>
          <w:szCs w:val="28"/>
        </w:rPr>
        <w:t>2008.</w:t>
      </w:r>
      <w:r>
        <w:rPr>
          <w:i/>
          <w:sz w:val="28"/>
          <w:szCs w:val="28"/>
        </w:rPr>
        <w:t xml:space="preserve"> </w:t>
      </w:r>
      <w:r>
        <w:rPr>
          <w:sz w:val="28"/>
          <w:szCs w:val="28"/>
        </w:rPr>
        <w:t xml:space="preserve">Vol. 9. No. 11. P. 1909-1938.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Von Bogdandy Armin. </w:t>
      </w:r>
      <w:r>
        <w:rPr>
          <w:rFonts w:eastAsia="Calibri"/>
          <w:sz w:val="28"/>
          <w:szCs w:val="28"/>
          <w:lang w:val="en-US"/>
        </w:rPr>
        <w:t xml:space="preserve">The Transformation of European Law: The Reformed Concept and Its Quest for Comparison. </w:t>
      </w:r>
      <w:r>
        <w:rPr>
          <w:rFonts w:eastAsia="Calibri"/>
          <w:i/>
          <w:sz w:val="28"/>
          <w:szCs w:val="28"/>
          <w:lang w:val="en-US"/>
        </w:rPr>
        <w:t>MPIL Research Paper Series.</w:t>
      </w:r>
      <w:r>
        <w:rPr>
          <w:rFonts w:eastAsia="Calibri"/>
          <w:sz w:val="28"/>
          <w:szCs w:val="28"/>
          <w:lang w:val="en-US"/>
        </w:rPr>
        <w:t xml:space="preserve"> No. 2016-14, p. 2.</w:t>
      </w:r>
    </w:p>
    <w:p w:rsidR="007F7132" w:rsidRPr="00980C71"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Walker N. Beyond boundary disputes and basic grids: Mapping the global disorder of normative orders. </w:t>
      </w:r>
      <w:r>
        <w:rPr>
          <w:i/>
          <w:sz w:val="28"/>
          <w:szCs w:val="28"/>
          <w:lang w:val="en-US"/>
        </w:rPr>
        <w:t>International Journal of Constitutional Law</w:t>
      </w:r>
      <w:r>
        <w:rPr>
          <w:sz w:val="28"/>
          <w:szCs w:val="28"/>
          <w:lang w:val="en-US"/>
        </w:rPr>
        <w:t xml:space="preserve">. 2008. Vol. </w:t>
      </w:r>
      <w:r w:rsidRPr="00980C71">
        <w:rPr>
          <w:sz w:val="28"/>
          <w:szCs w:val="28"/>
          <w:lang w:val="en-US"/>
        </w:rPr>
        <w:t>6. Issue 3-4. P. 373-396.</w:t>
      </w:r>
    </w:p>
    <w:p w:rsidR="007F7132" w:rsidRPr="00980C71" w:rsidRDefault="007F7132" w:rsidP="007E16CE">
      <w:pPr>
        <w:widowControl w:val="0"/>
        <w:numPr>
          <w:ilvl w:val="0"/>
          <w:numId w:val="53"/>
        </w:numPr>
        <w:spacing w:after="0" w:line="360" w:lineRule="auto"/>
        <w:ind w:firstLine="709"/>
        <w:rPr>
          <w:sz w:val="28"/>
          <w:szCs w:val="28"/>
          <w:lang w:val="en-US"/>
        </w:rPr>
      </w:pPr>
      <w:r w:rsidRPr="00980C71">
        <w:rPr>
          <w:spacing w:val="4"/>
          <w:sz w:val="28"/>
          <w:szCs w:val="28"/>
          <w:shd w:val="clear" w:color="auto" w:fill="FCFCFC"/>
          <w:lang w:val="en-US"/>
        </w:rPr>
        <w:t>Wang H., Miao L. (2016) “Going Global Strategy” and Global Talent. In: China Goes Global. Palgrave Macmillan Asian Business Series. Palgrave Macmillan, London</w:t>
      </w:r>
      <w:r w:rsidRPr="00980C71">
        <w:rPr>
          <w:sz w:val="28"/>
          <w:szCs w:val="28"/>
          <w:lang w:val="en-US"/>
        </w:rPr>
        <w:t xml:space="preserve"> , at p.144</w:t>
      </w:r>
    </w:p>
    <w:p w:rsidR="007F7132" w:rsidRDefault="007F7132" w:rsidP="007E16CE">
      <w:pPr>
        <w:widowControl w:val="0"/>
        <w:numPr>
          <w:ilvl w:val="0"/>
          <w:numId w:val="53"/>
        </w:numPr>
        <w:spacing w:after="0" w:line="360" w:lineRule="auto"/>
        <w:ind w:firstLine="709"/>
        <w:rPr>
          <w:sz w:val="28"/>
          <w:szCs w:val="28"/>
          <w:lang w:val="en-US"/>
        </w:rPr>
      </w:pPr>
      <w:r w:rsidRPr="00980C71">
        <w:rPr>
          <w:sz w:val="28"/>
          <w:szCs w:val="28"/>
          <w:lang w:val="en-US"/>
        </w:rPr>
        <w:t xml:space="preserve">Wengler W. Public International Law: Paradoxes of a Legal Order. </w:t>
      </w:r>
      <w:r w:rsidRPr="00980C71">
        <w:rPr>
          <w:i/>
          <w:sz w:val="28"/>
          <w:szCs w:val="28"/>
          <w:lang w:val="en-US"/>
        </w:rPr>
        <w:lastRenderedPageBreak/>
        <w:t>Recueil</w:t>
      </w:r>
      <w:r>
        <w:rPr>
          <w:i/>
          <w:sz w:val="28"/>
          <w:szCs w:val="28"/>
          <w:lang w:val="en-US"/>
        </w:rPr>
        <w:t xml:space="preserve"> des cours Recueil des cours</w:t>
      </w:r>
      <w:r>
        <w:rPr>
          <w:sz w:val="28"/>
          <w:szCs w:val="28"/>
          <w:lang w:val="en-US"/>
        </w:rPr>
        <w:t>. 1977. Vol. 158. P. 9-86.</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White paper on European governance, 25 July 2001. URL: https:// ec.europa.eu/europeaid/european-governance-white-paper_en</w:t>
      </w:r>
    </w:p>
    <w:p w:rsidR="007F7132" w:rsidRPr="004B64D0" w:rsidRDefault="007F7132" w:rsidP="007E16CE">
      <w:pPr>
        <w:widowControl w:val="0"/>
        <w:numPr>
          <w:ilvl w:val="0"/>
          <w:numId w:val="53"/>
        </w:numPr>
        <w:spacing w:after="0" w:line="360" w:lineRule="auto"/>
        <w:ind w:firstLine="709"/>
        <w:rPr>
          <w:sz w:val="28"/>
          <w:szCs w:val="28"/>
          <w:lang w:val="en-US"/>
        </w:rPr>
      </w:pPr>
      <w:r>
        <w:rPr>
          <w:rFonts w:eastAsia="Calibri"/>
          <w:sz w:val="28"/>
          <w:szCs w:val="28"/>
          <w:lang w:val="en-US"/>
        </w:rPr>
        <w:t xml:space="preserve">White Paper on the Future of </w:t>
      </w:r>
      <w:smartTag w:uri="urn:schemas-microsoft-com:office:smarttags" w:element="place">
        <w:r>
          <w:rPr>
            <w:rFonts w:eastAsia="Calibri"/>
            <w:sz w:val="28"/>
            <w:szCs w:val="28"/>
            <w:lang w:val="en-US"/>
          </w:rPr>
          <w:t>Europe</w:t>
        </w:r>
      </w:smartTag>
      <w:r>
        <w:rPr>
          <w:rFonts w:eastAsia="Calibri"/>
          <w:sz w:val="28"/>
          <w:szCs w:val="28"/>
          <w:lang w:val="en-US"/>
        </w:rPr>
        <w:t>. Reflections and scenarios for the EU27 by 2025, Eurpean Comission COM</w:t>
      </w:r>
      <w:r>
        <w:rPr>
          <w:rFonts w:eastAsia="Calibri"/>
          <w:sz w:val="28"/>
          <w:szCs w:val="28"/>
          <w:lang w:val="uk-UA"/>
        </w:rPr>
        <w:t xml:space="preserve"> </w:t>
      </w:r>
      <w:r>
        <w:rPr>
          <w:rFonts w:eastAsia="Calibri"/>
          <w:sz w:val="28"/>
          <w:szCs w:val="28"/>
          <w:lang w:val="en-US"/>
        </w:rPr>
        <w:t xml:space="preserve">(2017) 2025 of 1 March 2017, Publication </w:t>
      </w:r>
      <w:r w:rsidRPr="004B64D0">
        <w:rPr>
          <w:rFonts w:eastAsia="Calibri"/>
          <w:sz w:val="28"/>
          <w:szCs w:val="28"/>
          <w:lang w:val="en-US"/>
        </w:rPr>
        <w:t xml:space="preserve">Office in Luxembourg, 2017, 31 p. </w:t>
      </w:r>
    </w:p>
    <w:p w:rsidR="007F7132" w:rsidRPr="004B64D0" w:rsidRDefault="007F7132" w:rsidP="007E16CE">
      <w:pPr>
        <w:widowControl w:val="0"/>
        <w:numPr>
          <w:ilvl w:val="0"/>
          <w:numId w:val="53"/>
        </w:numPr>
        <w:spacing w:after="0" w:line="360" w:lineRule="auto"/>
        <w:ind w:firstLine="709"/>
        <w:rPr>
          <w:sz w:val="28"/>
          <w:szCs w:val="28"/>
          <w:lang w:val="en-US"/>
        </w:rPr>
      </w:pPr>
      <w:r w:rsidRPr="004B64D0">
        <w:rPr>
          <w:rFonts w:eastAsia="Calibri"/>
          <w:sz w:val="28"/>
          <w:szCs w:val="28"/>
          <w:lang w:val="en-US"/>
        </w:rPr>
        <w:t xml:space="preserve">White House Web-page: The Constitution of the United States of America. URL: </w:t>
      </w:r>
      <w:hyperlink r:id="rId82" w:history="1">
        <w:r w:rsidRPr="004B64D0">
          <w:rPr>
            <w:rStyle w:val="a7"/>
            <w:rFonts w:eastAsia="Century Schoolbook"/>
            <w:sz w:val="28"/>
            <w:szCs w:val="28"/>
            <w:lang w:val="en-US"/>
          </w:rPr>
          <w:t>https://www.whitehouse.gov/about-the-white-house/the-constitution/</w:t>
        </w:r>
      </w:hyperlink>
    </w:p>
    <w:p w:rsidR="007F7132" w:rsidRPr="004B64D0" w:rsidRDefault="007F7132" w:rsidP="007E16CE">
      <w:pPr>
        <w:widowControl w:val="0"/>
        <w:numPr>
          <w:ilvl w:val="0"/>
          <w:numId w:val="53"/>
        </w:numPr>
        <w:spacing w:after="0" w:line="360" w:lineRule="auto"/>
        <w:ind w:firstLine="709"/>
        <w:rPr>
          <w:sz w:val="28"/>
          <w:szCs w:val="28"/>
          <w:lang w:val="pl-PL"/>
        </w:rPr>
      </w:pPr>
      <w:r w:rsidRPr="004B64D0">
        <w:rPr>
          <w:sz w:val="28"/>
          <w:szCs w:val="28"/>
          <w:lang w:val="en-US"/>
        </w:rPr>
        <w:t xml:space="preserve">Wiener A. Global Constitutionalism: Mapping an Emerging Field, 2011. </w:t>
      </w:r>
      <w:r w:rsidRPr="004B64D0">
        <w:rPr>
          <w:sz w:val="28"/>
          <w:szCs w:val="28"/>
          <w:lang w:val="pl-PL"/>
        </w:rPr>
        <w:t xml:space="preserve">URL: </w:t>
      </w:r>
      <w:hyperlink r:id="rId83" w:history="1">
        <w:r w:rsidRPr="004B64D0">
          <w:rPr>
            <w:rStyle w:val="a7"/>
            <w:rFonts w:eastAsia="Century Schoolbook"/>
            <w:sz w:val="28"/>
            <w:szCs w:val="28"/>
            <w:lang w:val="pl-PL"/>
          </w:rPr>
          <w:t>http://cosmopolis.wzb.eu/content/program/conkey_Wiener_MappingField.pdf</w:t>
        </w:r>
      </w:hyperlink>
    </w:p>
    <w:p w:rsidR="007F7132" w:rsidRDefault="007F7132" w:rsidP="007E16CE">
      <w:pPr>
        <w:widowControl w:val="0"/>
        <w:numPr>
          <w:ilvl w:val="0"/>
          <w:numId w:val="53"/>
        </w:numPr>
        <w:spacing w:after="0" w:line="360" w:lineRule="auto"/>
        <w:ind w:firstLine="709"/>
        <w:rPr>
          <w:sz w:val="28"/>
          <w:szCs w:val="28"/>
          <w:lang w:val="en-US"/>
        </w:rPr>
      </w:pPr>
      <w:r w:rsidRPr="004B64D0">
        <w:rPr>
          <w:sz w:val="28"/>
          <w:szCs w:val="28"/>
          <w:lang w:val="en-US"/>
        </w:rPr>
        <w:t>Wiener A., Oeter S. Introduction</w:t>
      </w:r>
      <w:r>
        <w:rPr>
          <w:sz w:val="28"/>
          <w:szCs w:val="28"/>
          <w:lang w:val="en-US"/>
        </w:rPr>
        <w:t xml:space="preserve">: Who recognizes the emperor’s clothes anymore? </w:t>
      </w:r>
      <w:r>
        <w:rPr>
          <w:i/>
          <w:sz w:val="28"/>
          <w:szCs w:val="28"/>
          <w:lang w:val="en-US"/>
        </w:rPr>
        <w:t>International Journal of Constitutional Law</w:t>
      </w:r>
      <w:r>
        <w:rPr>
          <w:sz w:val="28"/>
          <w:szCs w:val="28"/>
          <w:lang w:val="en-US"/>
        </w:rPr>
        <w:t>. 2016. Vol. 14. Issue 3. P. 608-621.</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Wiener Antje. Global Constitutionalism.</w:t>
      </w:r>
      <w:r>
        <w:rPr>
          <w:i/>
          <w:sz w:val="28"/>
          <w:szCs w:val="28"/>
          <w:lang w:val="en-US"/>
        </w:rPr>
        <w:t xml:space="preserve"> </w:t>
      </w:r>
      <w:r>
        <w:rPr>
          <w:sz w:val="28"/>
          <w:szCs w:val="28"/>
          <w:lang w:val="en-US"/>
        </w:rPr>
        <w:t xml:space="preserve">URL: </w:t>
      </w:r>
      <w:hyperlink r:id="rId84" w:history="1">
        <w:r>
          <w:rPr>
            <w:rStyle w:val="a7"/>
            <w:rFonts w:eastAsia="Century Schoolbook"/>
            <w:sz w:val="28"/>
            <w:szCs w:val="28"/>
            <w:lang w:val="en-US"/>
          </w:rPr>
          <w:t>https://www.cambridge.org/core/journals/global-constitutionalism/latest-issue</w:t>
        </w:r>
      </w:hyperlink>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Williams A. The European Convention on Human Rights, the EU and the </w:t>
      </w:r>
      <w:smartTag w:uri="urn:schemas-microsoft-com:office:smarttags" w:element="country-region">
        <w:smartTag w:uri="urn:schemas-microsoft-com:office:smarttags" w:element="place">
          <w:r>
            <w:rPr>
              <w:sz w:val="28"/>
              <w:szCs w:val="28"/>
              <w:lang w:val="en-US"/>
            </w:rPr>
            <w:t>UK</w:t>
          </w:r>
        </w:smartTag>
      </w:smartTag>
      <w:r>
        <w:rPr>
          <w:sz w:val="28"/>
          <w:szCs w:val="28"/>
          <w:lang w:val="en-US"/>
        </w:rPr>
        <w:t xml:space="preserve">: Confronting a Heresy. </w:t>
      </w:r>
      <w:r>
        <w:rPr>
          <w:i/>
          <w:sz w:val="28"/>
          <w:szCs w:val="28"/>
          <w:lang w:val="en-US"/>
        </w:rPr>
        <w:t>European Journal of International Law</w:t>
      </w:r>
      <w:r>
        <w:rPr>
          <w:sz w:val="28"/>
          <w:szCs w:val="28"/>
          <w:lang w:val="en-US"/>
        </w:rPr>
        <w:t>.</w:t>
      </w:r>
      <w:r>
        <w:rPr>
          <w:i/>
          <w:sz w:val="28"/>
          <w:szCs w:val="28"/>
          <w:lang w:val="en-US"/>
        </w:rPr>
        <w:t xml:space="preserve"> </w:t>
      </w:r>
      <w:r>
        <w:rPr>
          <w:sz w:val="28"/>
          <w:szCs w:val="28"/>
          <w:lang w:val="en-US"/>
        </w:rPr>
        <w:t xml:space="preserve">2013. Vol. 24. № 4. </w:t>
      </w:r>
      <w:r>
        <w:rPr>
          <w:sz w:val="28"/>
          <w:szCs w:val="28"/>
        </w:rPr>
        <w:t>Р</w:t>
      </w:r>
      <w:r>
        <w:rPr>
          <w:sz w:val="28"/>
          <w:szCs w:val="28"/>
          <w:lang w:val="en-US"/>
        </w:rPr>
        <w:t xml:space="preserve">. 1157-1185. </w:t>
      </w:r>
    </w:p>
    <w:p w:rsidR="007F7132" w:rsidRDefault="007F7132" w:rsidP="007E16CE">
      <w:pPr>
        <w:widowControl w:val="0"/>
        <w:numPr>
          <w:ilvl w:val="0"/>
          <w:numId w:val="53"/>
        </w:numPr>
        <w:spacing w:after="0" w:line="360" w:lineRule="auto"/>
        <w:ind w:firstLine="709"/>
        <w:rPr>
          <w:sz w:val="28"/>
          <w:szCs w:val="28"/>
          <w:lang w:val="pl-PL"/>
        </w:rPr>
      </w:pPr>
      <w:r>
        <w:rPr>
          <w:sz w:val="28"/>
          <w:szCs w:val="28"/>
          <w:lang w:val="en-US"/>
        </w:rPr>
        <w:t xml:space="preserve">WIPO-Administered Treaties. </w:t>
      </w:r>
      <w:r>
        <w:rPr>
          <w:i/>
          <w:sz w:val="28"/>
          <w:szCs w:val="28"/>
          <w:lang w:val="en-US"/>
        </w:rPr>
        <w:t>Official website of World intellectual property organization</w:t>
      </w:r>
      <w:r>
        <w:rPr>
          <w:sz w:val="28"/>
          <w:szCs w:val="28"/>
          <w:lang w:val="en-US"/>
        </w:rPr>
        <w:t>.</w:t>
      </w:r>
      <w:r>
        <w:rPr>
          <w:i/>
          <w:sz w:val="28"/>
          <w:szCs w:val="28"/>
          <w:lang w:val="en-US"/>
        </w:rPr>
        <w:t xml:space="preserve"> </w:t>
      </w:r>
      <w:r>
        <w:rPr>
          <w:sz w:val="28"/>
          <w:szCs w:val="28"/>
          <w:lang w:val="pl-PL"/>
        </w:rPr>
        <w:t xml:space="preserve">URL: </w:t>
      </w:r>
      <w:hyperlink r:id="rId85" w:history="1">
        <w:r w:rsidRPr="002B731A">
          <w:rPr>
            <w:rStyle w:val="a7"/>
            <w:rFonts w:eastAsia="Century Schoolbook"/>
            <w:sz w:val="28"/>
            <w:szCs w:val="28"/>
            <w:lang w:val="pl-PL"/>
          </w:rPr>
          <w:t>http://www.wipo.int/treaties/en/ShowResults.jsp?country_id=177C</w:t>
        </w:r>
      </w:hyperlink>
      <w:r>
        <w:rPr>
          <w:sz w:val="28"/>
          <w:szCs w:val="28"/>
          <w:lang w:val="pl-PL"/>
        </w:rPr>
        <w:t xml:space="preserve"> </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World Intellectual property organization website. </w:t>
      </w:r>
      <w:r>
        <w:rPr>
          <w:i/>
          <w:sz w:val="28"/>
          <w:szCs w:val="28"/>
          <w:lang w:val="en-US"/>
        </w:rPr>
        <w:t>The International Patent System</w:t>
      </w:r>
      <w:r>
        <w:rPr>
          <w:sz w:val="28"/>
          <w:szCs w:val="28"/>
          <w:lang w:val="en-US"/>
        </w:rPr>
        <w:t>. June 28, 2018, 17:13. URL: http://www.wipo.int/pct/ en/pctcontracting_states.html</w:t>
      </w:r>
    </w:p>
    <w:p w:rsidR="007F7132" w:rsidRPr="00980C71" w:rsidRDefault="007F7132" w:rsidP="007E16CE">
      <w:pPr>
        <w:widowControl w:val="0"/>
        <w:numPr>
          <w:ilvl w:val="0"/>
          <w:numId w:val="53"/>
        </w:numPr>
        <w:spacing w:after="0" w:line="360" w:lineRule="auto"/>
        <w:ind w:firstLine="709"/>
        <w:rPr>
          <w:sz w:val="28"/>
          <w:szCs w:val="28"/>
          <w:lang w:val="en-US"/>
        </w:rPr>
      </w:pPr>
      <w:r w:rsidRPr="00980C71">
        <w:rPr>
          <w:sz w:val="28"/>
          <w:szCs w:val="28"/>
          <w:lang w:val="en-US"/>
        </w:rPr>
        <w:t xml:space="preserve">Xinmin Ma, “China and the UNCLOS: Practices and Policies”, in </w:t>
      </w:r>
      <w:r w:rsidRPr="00980C71">
        <w:rPr>
          <w:i/>
          <w:sz w:val="28"/>
          <w:szCs w:val="28"/>
          <w:lang w:val="en-US"/>
        </w:rPr>
        <w:t xml:space="preserve">The Chinese Journal of Global Governance, </w:t>
      </w:r>
      <w:r w:rsidRPr="00980C71">
        <w:rPr>
          <w:sz w:val="28"/>
          <w:szCs w:val="28"/>
          <w:lang w:val="en-US"/>
        </w:rPr>
        <w:t>Vol.5., I.1, 2019,  P.9</w:t>
      </w:r>
    </w:p>
    <w:p w:rsidR="007F7132" w:rsidRDefault="007F7132" w:rsidP="007E16CE">
      <w:pPr>
        <w:widowControl w:val="0"/>
        <w:numPr>
          <w:ilvl w:val="0"/>
          <w:numId w:val="53"/>
        </w:numPr>
        <w:spacing w:after="0" w:line="360" w:lineRule="auto"/>
        <w:ind w:firstLine="709"/>
        <w:rPr>
          <w:sz w:val="28"/>
          <w:szCs w:val="28"/>
          <w:lang w:val="en-US"/>
        </w:rPr>
      </w:pPr>
      <w:r>
        <w:rPr>
          <w:sz w:val="28"/>
          <w:szCs w:val="28"/>
          <w:lang w:val="en-US"/>
        </w:rPr>
        <w:t xml:space="preserve">Zwitter A., Lamont </w:t>
      </w:r>
      <w:smartTag w:uri="urn:schemas-microsoft-com:office:smarttags" w:element="country-region">
        <w:smartTag w:uri="urn:schemas-microsoft-com:office:smarttags" w:element="place">
          <w:r>
            <w:rPr>
              <w:sz w:val="28"/>
              <w:szCs w:val="28"/>
              <w:lang w:val="en-US"/>
            </w:rPr>
            <w:t>Ch.</w:t>
          </w:r>
        </w:smartTag>
      </w:smartTag>
      <w:r>
        <w:rPr>
          <w:sz w:val="28"/>
          <w:szCs w:val="28"/>
          <w:lang w:val="en-US"/>
        </w:rPr>
        <w:t>, Heintze K., Herman J. (eds.) Humanitarian Action: Global, Regional and Domestic Legal Responses.</w:t>
      </w:r>
      <w:r>
        <w:rPr>
          <w:i/>
          <w:sz w:val="28"/>
          <w:szCs w:val="28"/>
          <w:lang w:val="en-US"/>
        </w:rPr>
        <w:t xml:space="preserve">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w:t>
      </w:r>
      <w:r>
        <w:rPr>
          <w:sz w:val="28"/>
          <w:szCs w:val="28"/>
          <w:lang w:val="en-US"/>
        </w:rPr>
        <w:lastRenderedPageBreak/>
        <w:t xml:space="preserve">2015. </w:t>
      </w:r>
      <w:r>
        <w:rPr>
          <w:sz w:val="28"/>
          <w:szCs w:val="28"/>
        </w:rPr>
        <w:t>577 p.</w:t>
      </w:r>
    </w:p>
    <w:p w:rsidR="007F7132" w:rsidRPr="00D77F0B" w:rsidRDefault="007F7132" w:rsidP="007E16CE">
      <w:pPr>
        <w:widowControl w:val="0"/>
        <w:numPr>
          <w:ilvl w:val="0"/>
          <w:numId w:val="53"/>
        </w:numPr>
        <w:spacing w:after="0" w:line="360" w:lineRule="auto"/>
        <w:ind w:firstLine="709"/>
        <w:rPr>
          <w:rStyle w:val="a7"/>
          <w:color w:val="181717"/>
          <w:u w:val="none"/>
          <w:lang w:val="en-US"/>
        </w:rPr>
      </w:pPr>
      <w:r w:rsidRPr="00FD7E05">
        <w:rPr>
          <w:rFonts w:eastAsia="Calibri"/>
          <w:sz w:val="28"/>
          <w:szCs w:val="28"/>
          <w:lang w:val="uk-UA"/>
        </w:rPr>
        <w:t>12</w:t>
      </w:r>
      <w:r>
        <w:rPr>
          <w:rFonts w:eastAsia="Calibri"/>
          <w:sz w:val="28"/>
          <w:szCs w:val="28"/>
          <w:lang w:val="uk-UA"/>
        </w:rPr>
        <w:t xml:space="preserve">th </w:t>
      </w:r>
      <w:r w:rsidRPr="00FD7E05">
        <w:rPr>
          <w:rFonts w:eastAsia="Calibri"/>
          <w:sz w:val="28"/>
          <w:szCs w:val="28"/>
          <w:lang w:val="en-US"/>
        </w:rPr>
        <w:t>annual</w:t>
      </w:r>
      <w:r w:rsidRPr="00FD7E05">
        <w:rPr>
          <w:rFonts w:eastAsia="Calibri"/>
          <w:sz w:val="28"/>
          <w:szCs w:val="28"/>
          <w:lang w:val="uk-UA"/>
        </w:rPr>
        <w:t xml:space="preserve"> </w:t>
      </w:r>
      <w:r w:rsidRPr="00FD7E05">
        <w:rPr>
          <w:rFonts w:eastAsia="Calibri"/>
          <w:sz w:val="28"/>
          <w:szCs w:val="28"/>
          <w:lang w:val="en-US"/>
        </w:rPr>
        <w:t>Fragile</w:t>
      </w:r>
      <w:r w:rsidRPr="00FD7E05">
        <w:rPr>
          <w:rFonts w:eastAsia="Calibri"/>
          <w:sz w:val="28"/>
          <w:szCs w:val="28"/>
          <w:lang w:val="uk-UA"/>
        </w:rPr>
        <w:t xml:space="preserve"> </w:t>
      </w:r>
      <w:r w:rsidRPr="00FD7E05">
        <w:rPr>
          <w:rFonts w:eastAsia="Calibri"/>
          <w:sz w:val="28"/>
          <w:szCs w:val="28"/>
          <w:lang w:val="en-US"/>
        </w:rPr>
        <w:t>State</w:t>
      </w:r>
      <w:r w:rsidRPr="00FD7E05">
        <w:rPr>
          <w:rFonts w:eastAsia="Calibri"/>
          <w:sz w:val="28"/>
          <w:szCs w:val="28"/>
          <w:lang w:val="uk-UA"/>
        </w:rPr>
        <w:t xml:space="preserve"> </w:t>
      </w:r>
      <w:r w:rsidRPr="00FD7E05">
        <w:rPr>
          <w:rFonts w:eastAsia="Calibri"/>
          <w:sz w:val="28"/>
          <w:szCs w:val="28"/>
          <w:lang w:val="en-US"/>
        </w:rPr>
        <w:t>Index</w:t>
      </w:r>
      <w:r w:rsidRPr="00FD7E05">
        <w:rPr>
          <w:rFonts w:eastAsia="Calibri"/>
          <w:sz w:val="28"/>
          <w:szCs w:val="28"/>
          <w:lang w:val="uk-UA"/>
        </w:rPr>
        <w:t xml:space="preserve"> 2016, </w:t>
      </w:r>
      <w:r w:rsidRPr="00FD7E05">
        <w:rPr>
          <w:sz w:val="28"/>
          <w:szCs w:val="28"/>
          <w:lang w:val="en-US"/>
        </w:rPr>
        <w:t xml:space="preserve">URL: </w:t>
      </w:r>
      <w:r w:rsidRPr="00FD7E05">
        <w:rPr>
          <w:lang w:val="en-US"/>
        </w:rPr>
        <w:t xml:space="preserve"> </w:t>
      </w:r>
      <w:hyperlink r:id="rId86" w:history="1">
        <w:r w:rsidRPr="002B731A">
          <w:rPr>
            <w:rStyle w:val="a7"/>
            <w:rFonts w:eastAsia="Calibri"/>
            <w:sz w:val="28"/>
            <w:szCs w:val="28"/>
            <w:lang w:val="en-US"/>
          </w:rPr>
          <w:t>http</w:t>
        </w:r>
        <w:r w:rsidRPr="002B731A">
          <w:rPr>
            <w:rStyle w:val="a7"/>
            <w:rFonts w:eastAsia="Calibri"/>
            <w:sz w:val="28"/>
            <w:szCs w:val="28"/>
            <w:lang w:val="uk-UA"/>
          </w:rPr>
          <w:t>://</w:t>
        </w:r>
        <w:r w:rsidRPr="002B731A">
          <w:rPr>
            <w:rStyle w:val="a7"/>
            <w:rFonts w:eastAsia="Calibri"/>
            <w:sz w:val="28"/>
            <w:szCs w:val="28"/>
            <w:lang w:val="en-US"/>
          </w:rPr>
          <w:t>fsi</w:t>
        </w:r>
        <w:r w:rsidRPr="002B731A">
          <w:rPr>
            <w:rStyle w:val="a7"/>
            <w:rFonts w:eastAsia="Calibri"/>
            <w:sz w:val="28"/>
            <w:szCs w:val="28"/>
            <w:lang w:val="uk-UA"/>
          </w:rPr>
          <w:t>.</w:t>
        </w:r>
        <w:r w:rsidRPr="002B731A">
          <w:rPr>
            <w:rStyle w:val="a7"/>
            <w:rFonts w:eastAsia="Calibri"/>
            <w:sz w:val="28"/>
            <w:szCs w:val="28"/>
            <w:lang w:val="en-US"/>
          </w:rPr>
          <w:t>fundforpeace</w:t>
        </w:r>
        <w:r w:rsidRPr="002B731A">
          <w:rPr>
            <w:rStyle w:val="a7"/>
            <w:rFonts w:eastAsia="Calibri"/>
            <w:sz w:val="28"/>
            <w:szCs w:val="28"/>
            <w:lang w:val="uk-UA"/>
          </w:rPr>
          <w:t>.</w:t>
        </w:r>
        <w:r w:rsidRPr="002B731A">
          <w:rPr>
            <w:rStyle w:val="a7"/>
            <w:rFonts w:eastAsia="Calibri"/>
            <w:sz w:val="28"/>
            <w:szCs w:val="28"/>
            <w:lang w:val="en-US"/>
          </w:rPr>
          <w:t>org</w:t>
        </w:r>
        <w:r w:rsidRPr="002B731A">
          <w:rPr>
            <w:rStyle w:val="a7"/>
            <w:rFonts w:eastAsia="Calibri"/>
            <w:sz w:val="28"/>
            <w:szCs w:val="28"/>
            <w:lang w:val="uk-UA"/>
          </w:rPr>
          <w:t>/</w:t>
        </w:r>
      </w:hyperlink>
    </w:p>
    <w:p w:rsidR="007F7132" w:rsidRPr="00D77F0B" w:rsidRDefault="007F7132" w:rsidP="007E16CE">
      <w:pPr>
        <w:widowControl w:val="0"/>
        <w:numPr>
          <w:ilvl w:val="0"/>
          <w:numId w:val="53"/>
        </w:numPr>
        <w:spacing w:after="0" w:line="360" w:lineRule="auto"/>
        <w:ind w:firstLine="709"/>
        <w:rPr>
          <w:sz w:val="28"/>
          <w:szCs w:val="28"/>
          <w:lang w:val="en-US"/>
        </w:rPr>
      </w:pPr>
      <w:r>
        <w:rPr>
          <w:rStyle w:val="a7"/>
          <w:rFonts w:eastAsia="Calibri"/>
          <w:color w:val="auto"/>
          <w:sz w:val="28"/>
          <w:szCs w:val="28"/>
          <w:u w:val="none"/>
          <w:lang w:val="en-US"/>
        </w:rPr>
        <w:t>13</w:t>
      </w:r>
      <w:r w:rsidRPr="00D77F0B">
        <w:rPr>
          <w:rStyle w:val="a7"/>
          <w:rFonts w:eastAsia="Calibri"/>
          <w:color w:val="auto"/>
          <w:sz w:val="28"/>
          <w:szCs w:val="28"/>
          <w:u w:val="none"/>
          <w:lang w:val="en-US"/>
        </w:rPr>
        <w:t xml:space="preserve">th annual </w:t>
      </w:r>
      <w:r w:rsidRPr="00D77F0B">
        <w:rPr>
          <w:sz w:val="28"/>
          <w:szCs w:val="28"/>
          <w:lang w:val="en-US"/>
        </w:rPr>
        <w:t>European Society of International Law Conference: Mazzeschi, Riccardo</w:t>
      </w:r>
      <w:r w:rsidRPr="00D77F0B">
        <w:rPr>
          <w:sz w:val="28"/>
          <w:szCs w:val="28"/>
          <w:lang w:val="uk-UA"/>
        </w:rPr>
        <w:t xml:space="preserve"> </w:t>
      </w:r>
      <w:r w:rsidRPr="00D77F0B">
        <w:rPr>
          <w:sz w:val="28"/>
          <w:szCs w:val="28"/>
          <w:lang w:val="en-US"/>
        </w:rPr>
        <w:t>Pisiillo</w:t>
      </w:r>
      <w:r w:rsidRPr="00D77F0B">
        <w:rPr>
          <w:i/>
          <w:sz w:val="28"/>
          <w:szCs w:val="28"/>
          <w:lang w:val="en-US"/>
        </w:rPr>
        <w:t xml:space="preserve">. </w:t>
      </w:r>
      <w:r w:rsidRPr="00D77F0B">
        <w:rPr>
          <w:i/>
          <w:sz w:val="28"/>
          <w:szCs w:val="28"/>
          <w:lang w:val="uk-UA"/>
        </w:rPr>
        <w:t xml:space="preserve"> </w:t>
      </w:r>
      <w:r w:rsidRPr="00D77F0B">
        <w:rPr>
          <w:i/>
          <w:sz w:val="28"/>
          <w:szCs w:val="28"/>
          <w:lang w:val="en-US"/>
        </w:rPr>
        <w:t>Closing</w:t>
      </w:r>
      <w:r w:rsidRPr="00D77F0B">
        <w:rPr>
          <w:i/>
          <w:sz w:val="28"/>
          <w:szCs w:val="28"/>
          <w:lang w:val="uk-UA"/>
        </w:rPr>
        <w:t xml:space="preserve"> </w:t>
      </w:r>
      <w:r w:rsidRPr="00D77F0B">
        <w:rPr>
          <w:i/>
          <w:sz w:val="28"/>
          <w:szCs w:val="28"/>
          <w:lang w:val="en-US"/>
        </w:rPr>
        <w:t>Keynote</w:t>
      </w:r>
      <w:r w:rsidRPr="00D77F0B">
        <w:rPr>
          <w:i/>
          <w:sz w:val="28"/>
          <w:szCs w:val="28"/>
          <w:lang w:val="uk-UA"/>
        </w:rPr>
        <w:t xml:space="preserve"> </w:t>
      </w:r>
      <w:r w:rsidRPr="00D77F0B">
        <w:rPr>
          <w:i/>
          <w:sz w:val="28"/>
          <w:szCs w:val="28"/>
          <w:lang w:val="en-US"/>
        </w:rPr>
        <w:t>Lecture</w:t>
      </w:r>
      <w:r w:rsidRPr="00D77F0B">
        <w:rPr>
          <w:i/>
          <w:sz w:val="28"/>
          <w:szCs w:val="28"/>
          <w:lang w:val="uk-UA"/>
        </w:rPr>
        <w:t>: "</w:t>
      </w:r>
      <w:r w:rsidRPr="00D77F0B">
        <w:rPr>
          <w:i/>
          <w:sz w:val="28"/>
          <w:szCs w:val="28"/>
          <w:lang w:val="en-US"/>
        </w:rPr>
        <w:t>Coordination</w:t>
      </w:r>
      <w:r w:rsidRPr="00D77F0B">
        <w:rPr>
          <w:i/>
          <w:sz w:val="28"/>
          <w:szCs w:val="28"/>
          <w:lang w:val="uk-UA"/>
        </w:rPr>
        <w:t xml:space="preserve"> </w:t>
      </w:r>
      <w:r w:rsidRPr="00D77F0B">
        <w:rPr>
          <w:i/>
          <w:sz w:val="28"/>
          <w:szCs w:val="28"/>
          <w:lang w:val="en-US"/>
        </w:rPr>
        <w:t>of</w:t>
      </w:r>
      <w:r w:rsidRPr="00D77F0B">
        <w:rPr>
          <w:i/>
          <w:sz w:val="28"/>
          <w:szCs w:val="28"/>
          <w:lang w:val="uk-UA"/>
        </w:rPr>
        <w:t xml:space="preserve"> </w:t>
      </w:r>
      <w:r w:rsidRPr="00D77F0B">
        <w:rPr>
          <w:i/>
          <w:sz w:val="28"/>
          <w:szCs w:val="28"/>
          <w:lang w:val="en-US"/>
        </w:rPr>
        <w:t>Different</w:t>
      </w:r>
      <w:r w:rsidRPr="00D77F0B">
        <w:rPr>
          <w:i/>
          <w:sz w:val="28"/>
          <w:szCs w:val="28"/>
          <w:lang w:val="uk-UA"/>
        </w:rPr>
        <w:t xml:space="preserve"> </w:t>
      </w:r>
      <w:r w:rsidRPr="00D77F0B">
        <w:rPr>
          <w:i/>
          <w:sz w:val="28"/>
          <w:szCs w:val="28"/>
          <w:lang w:val="en-US"/>
        </w:rPr>
        <w:t>Values</w:t>
      </w:r>
      <w:r w:rsidRPr="00D77F0B">
        <w:rPr>
          <w:i/>
          <w:sz w:val="28"/>
          <w:szCs w:val="28"/>
          <w:lang w:val="uk-UA"/>
        </w:rPr>
        <w:t xml:space="preserve"> </w:t>
      </w:r>
      <w:r w:rsidRPr="00D77F0B">
        <w:rPr>
          <w:i/>
          <w:sz w:val="28"/>
          <w:szCs w:val="28"/>
          <w:lang w:val="en-US"/>
        </w:rPr>
        <w:t>in</w:t>
      </w:r>
      <w:r w:rsidRPr="00D77F0B">
        <w:rPr>
          <w:i/>
          <w:sz w:val="28"/>
          <w:szCs w:val="28"/>
          <w:lang w:val="uk-UA"/>
        </w:rPr>
        <w:t xml:space="preserve"> </w:t>
      </w:r>
      <w:r w:rsidRPr="00D77F0B">
        <w:rPr>
          <w:i/>
          <w:sz w:val="28"/>
          <w:szCs w:val="28"/>
          <w:lang w:val="en-US"/>
        </w:rPr>
        <w:t>International</w:t>
      </w:r>
      <w:r w:rsidRPr="00D77F0B">
        <w:rPr>
          <w:i/>
          <w:sz w:val="28"/>
          <w:szCs w:val="28"/>
          <w:lang w:val="uk-UA"/>
        </w:rPr>
        <w:t xml:space="preserve"> </w:t>
      </w:r>
      <w:r w:rsidRPr="00D77F0B">
        <w:rPr>
          <w:i/>
          <w:sz w:val="28"/>
          <w:szCs w:val="28"/>
          <w:lang w:val="en-US"/>
        </w:rPr>
        <w:t>Law</w:t>
      </w:r>
      <w:r w:rsidRPr="00D77F0B">
        <w:rPr>
          <w:i/>
          <w:sz w:val="28"/>
          <w:szCs w:val="28"/>
          <w:lang w:val="uk-UA"/>
        </w:rPr>
        <w:t>"</w:t>
      </w:r>
      <w:r w:rsidRPr="00D77F0B">
        <w:rPr>
          <w:sz w:val="28"/>
          <w:szCs w:val="28"/>
          <w:lang w:val="en-US"/>
        </w:rPr>
        <w:t xml:space="preserve">. </w:t>
      </w:r>
      <w:r w:rsidRPr="00D77F0B">
        <w:rPr>
          <w:sz w:val="28"/>
          <w:szCs w:val="28"/>
          <w:lang w:val="uk-UA"/>
        </w:rPr>
        <w:t xml:space="preserve"> </w:t>
      </w:r>
      <w:r w:rsidRPr="00D77F0B">
        <w:rPr>
          <w:sz w:val="28"/>
          <w:szCs w:val="28"/>
          <w:lang w:val="en-US"/>
        </w:rPr>
        <w:t>Global</w:t>
      </w:r>
      <w:r w:rsidRPr="00D77F0B">
        <w:rPr>
          <w:sz w:val="28"/>
          <w:szCs w:val="28"/>
          <w:lang w:val="uk-UA"/>
        </w:rPr>
        <w:t xml:space="preserve"> </w:t>
      </w:r>
      <w:r w:rsidRPr="00D77F0B">
        <w:rPr>
          <w:sz w:val="28"/>
          <w:szCs w:val="28"/>
          <w:lang w:val="en-US"/>
        </w:rPr>
        <w:t>public</w:t>
      </w:r>
      <w:r w:rsidRPr="00D77F0B">
        <w:rPr>
          <w:sz w:val="28"/>
          <w:szCs w:val="28"/>
          <w:lang w:val="uk-UA"/>
        </w:rPr>
        <w:t xml:space="preserve"> </w:t>
      </w:r>
      <w:r w:rsidRPr="00D77F0B">
        <w:rPr>
          <w:sz w:val="28"/>
          <w:szCs w:val="28"/>
          <w:lang w:val="en-US"/>
        </w:rPr>
        <w:t>goods</w:t>
      </w:r>
      <w:r w:rsidRPr="00D77F0B">
        <w:rPr>
          <w:sz w:val="28"/>
          <w:szCs w:val="28"/>
          <w:lang w:val="uk-UA"/>
        </w:rPr>
        <w:t xml:space="preserve">, </w:t>
      </w:r>
      <w:r w:rsidRPr="00D77F0B">
        <w:rPr>
          <w:sz w:val="28"/>
          <w:szCs w:val="28"/>
          <w:lang w:val="en-US"/>
        </w:rPr>
        <w:t>global</w:t>
      </w:r>
      <w:r w:rsidRPr="00D77F0B">
        <w:rPr>
          <w:sz w:val="28"/>
          <w:szCs w:val="28"/>
          <w:lang w:val="uk-UA"/>
        </w:rPr>
        <w:t xml:space="preserve"> </w:t>
      </w:r>
      <w:r w:rsidRPr="00D77F0B">
        <w:rPr>
          <w:sz w:val="28"/>
          <w:szCs w:val="28"/>
          <w:lang w:val="en-US"/>
        </w:rPr>
        <w:t>commons</w:t>
      </w:r>
      <w:r w:rsidRPr="00D77F0B">
        <w:rPr>
          <w:sz w:val="28"/>
          <w:szCs w:val="28"/>
          <w:lang w:val="uk-UA"/>
        </w:rPr>
        <w:t xml:space="preserve"> </w:t>
      </w:r>
      <w:r w:rsidRPr="00D77F0B">
        <w:rPr>
          <w:sz w:val="28"/>
          <w:szCs w:val="28"/>
          <w:lang w:val="en-US"/>
        </w:rPr>
        <w:t>and</w:t>
      </w:r>
      <w:r w:rsidRPr="00D77F0B">
        <w:rPr>
          <w:sz w:val="28"/>
          <w:szCs w:val="28"/>
          <w:lang w:val="uk-UA"/>
        </w:rPr>
        <w:t xml:space="preserve"> </w:t>
      </w:r>
      <w:r w:rsidRPr="00D77F0B">
        <w:rPr>
          <w:sz w:val="28"/>
          <w:szCs w:val="28"/>
          <w:lang w:val="en-US"/>
        </w:rPr>
        <w:t>fundamental</w:t>
      </w:r>
      <w:r w:rsidRPr="00D77F0B">
        <w:rPr>
          <w:sz w:val="28"/>
          <w:szCs w:val="28"/>
          <w:lang w:val="uk-UA"/>
        </w:rPr>
        <w:t xml:space="preserve"> </w:t>
      </w:r>
      <w:r w:rsidRPr="00D77F0B">
        <w:rPr>
          <w:sz w:val="28"/>
          <w:szCs w:val="28"/>
          <w:lang w:val="en-US"/>
        </w:rPr>
        <w:t>values</w:t>
      </w:r>
      <w:r w:rsidRPr="00D77F0B">
        <w:rPr>
          <w:sz w:val="28"/>
          <w:szCs w:val="28"/>
          <w:lang w:val="uk-UA"/>
        </w:rPr>
        <w:t xml:space="preserve">: </w:t>
      </w:r>
      <w:r w:rsidRPr="00D77F0B">
        <w:rPr>
          <w:sz w:val="28"/>
          <w:szCs w:val="28"/>
          <w:lang w:val="en-US"/>
        </w:rPr>
        <w:t>the</w:t>
      </w:r>
      <w:r w:rsidRPr="00D77F0B">
        <w:rPr>
          <w:sz w:val="28"/>
          <w:szCs w:val="28"/>
          <w:lang w:val="uk-UA"/>
        </w:rPr>
        <w:t xml:space="preserve"> </w:t>
      </w:r>
      <w:r w:rsidRPr="00D77F0B">
        <w:rPr>
          <w:sz w:val="28"/>
          <w:szCs w:val="28"/>
          <w:lang w:val="en-US"/>
        </w:rPr>
        <w:t>responses</w:t>
      </w:r>
      <w:r w:rsidRPr="00D77F0B">
        <w:rPr>
          <w:sz w:val="28"/>
          <w:szCs w:val="28"/>
          <w:lang w:val="uk-UA"/>
        </w:rPr>
        <w:t xml:space="preserve"> </w:t>
      </w:r>
      <w:r w:rsidRPr="00D77F0B">
        <w:rPr>
          <w:sz w:val="28"/>
          <w:szCs w:val="28"/>
          <w:lang w:val="en-US"/>
        </w:rPr>
        <w:t>of</w:t>
      </w:r>
      <w:r w:rsidRPr="00D77F0B">
        <w:rPr>
          <w:sz w:val="28"/>
          <w:szCs w:val="28"/>
          <w:lang w:val="uk-UA"/>
        </w:rPr>
        <w:t xml:space="preserve"> </w:t>
      </w:r>
      <w:r w:rsidRPr="00D77F0B">
        <w:rPr>
          <w:sz w:val="28"/>
          <w:szCs w:val="28"/>
          <w:lang w:val="en-US"/>
        </w:rPr>
        <w:t>international</w:t>
      </w:r>
      <w:r w:rsidRPr="00D77F0B">
        <w:rPr>
          <w:sz w:val="28"/>
          <w:szCs w:val="28"/>
          <w:lang w:val="uk-UA"/>
        </w:rPr>
        <w:t xml:space="preserve"> </w:t>
      </w:r>
      <w:r w:rsidRPr="00D77F0B">
        <w:rPr>
          <w:sz w:val="28"/>
          <w:szCs w:val="28"/>
          <w:lang w:val="en-US"/>
        </w:rPr>
        <w:t>law</w:t>
      </w:r>
      <w:r w:rsidRPr="00D77F0B">
        <w:rPr>
          <w:sz w:val="28"/>
          <w:szCs w:val="28"/>
          <w:lang w:val="uk-UA"/>
        </w:rPr>
        <w:t xml:space="preserve"> </w:t>
      </w:r>
      <w:r w:rsidRPr="00D77F0B">
        <w:rPr>
          <w:sz w:val="28"/>
          <w:szCs w:val="28"/>
          <w:lang w:val="en-US"/>
        </w:rPr>
        <w:t>European</w:t>
      </w:r>
      <w:r w:rsidRPr="00D77F0B">
        <w:rPr>
          <w:sz w:val="28"/>
          <w:szCs w:val="28"/>
          <w:lang w:val="uk-UA"/>
        </w:rPr>
        <w:t xml:space="preserve"> </w:t>
      </w:r>
      <w:r w:rsidRPr="00D77F0B">
        <w:rPr>
          <w:sz w:val="28"/>
          <w:szCs w:val="28"/>
          <w:lang w:val="en-US"/>
        </w:rPr>
        <w:t>Society</w:t>
      </w:r>
      <w:r w:rsidRPr="00D77F0B">
        <w:rPr>
          <w:sz w:val="28"/>
          <w:szCs w:val="28"/>
          <w:lang w:val="uk-UA"/>
        </w:rPr>
        <w:t xml:space="preserve"> </w:t>
      </w:r>
      <w:r w:rsidRPr="00D77F0B">
        <w:rPr>
          <w:sz w:val="28"/>
          <w:szCs w:val="28"/>
          <w:lang w:val="en-US"/>
        </w:rPr>
        <w:t>of</w:t>
      </w:r>
      <w:r w:rsidRPr="00D77F0B">
        <w:rPr>
          <w:sz w:val="28"/>
          <w:szCs w:val="28"/>
          <w:lang w:val="uk-UA"/>
        </w:rPr>
        <w:t xml:space="preserve"> </w:t>
      </w:r>
      <w:r w:rsidRPr="00D77F0B">
        <w:rPr>
          <w:sz w:val="28"/>
          <w:szCs w:val="28"/>
          <w:lang w:val="en-US"/>
        </w:rPr>
        <w:t>International</w:t>
      </w:r>
      <w:r w:rsidRPr="00D77F0B">
        <w:rPr>
          <w:sz w:val="28"/>
          <w:szCs w:val="28"/>
          <w:lang w:val="uk-UA"/>
        </w:rPr>
        <w:t xml:space="preserve"> </w:t>
      </w:r>
      <w:r w:rsidRPr="00D77F0B">
        <w:rPr>
          <w:sz w:val="28"/>
          <w:szCs w:val="28"/>
          <w:lang w:val="en-US"/>
        </w:rPr>
        <w:t>Law</w:t>
      </w:r>
      <w:r w:rsidRPr="00D77F0B">
        <w:rPr>
          <w:sz w:val="28"/>
          <w:szCs w:val="28"/>
          <w:lang w:val="uk-UA"/>
        </w:rPr>
        <w:t xml:space="preserve"> </w:t>
      </w:r>
      <w:r w:rsidRPr="00D77F0B">
        <w:rPr>
          <w:sz w:val="28"/>
          <w:szCs w:val="28"/>
          <w:lang w:val="en-US"/>
        </w:rPr>
        <w:t>Annual</w:t>
      </w:r>
      <w:r w:rsidRPr="00D77F0B">
        <w:rPr>
          <w:sz w:val="28"/>
          <w:szCs w:val="28"/>
          <w:lang w:val="uk-UA"/>
        </w:rPr>
        <w:t xml:space="preserve"> </w:t>
      </w:r>
      <w:r w:rsidRPr="00D77F0B">
        <w:rPr>
          <w:sz w:val="28"/>
          <w:szCs w:val="28"/>
          <w:lang w:val="en-US"/>
        </w:rPr>
        <w:t>Conference</w:t>
      </w:r>
      <w:r w:rsidRPr="00D77F0B">
        <w:rPr>
          <w:sz w:val="28"/>
          <w:szCs w:val="28"/>
          <w:lang w:val="uk-UA"/>
        </w:rPr>
        <w:t xml:space="preserve"> 7-9 </w:t>
      </w:r>
      <w:r w:rsidRPr="00D77F0B">
        <w:rPr>
          <w:sz w:val="28"/>
          <w:szCs w:val="28"/>
          <w:lang w:val="en-US"/>
        </w:rPr>
        <w:t>th</w:t>
      </w:r>
      <w:r w:rsidRPr="00D77F0B">
        <w:rPr>
          <w:sz w:val="28"/>
          <w:szCs w:val="28"/>
          <w:lang w:val="uk-UA"/>
        </w:rPr>
        <w:t xml:space="preserve"> </w:t>
      </w:r>
      <w:r w:rsidRPr="00D77F0B">
        <w:rPr>
          <w:sz w:val="28"/>
          <w:szCs w:val="28"/>
          <w:lang w:val="en-US"/>
        </w:rPr>
        <w:t>September</w:t>
      </w:r>
      <w:r w:rsidRPr="00D77F0B">
        <w:rPr>
          <w:sz w:val="28"/>
          <w:szCs w:val="28"/>
          <w:lang w:val="uk-UA"/>
        </w:rPr>
        <w:t xml:space="preserve"> 2017, </w:t>
      </w:r>
      <w:r w:rsidRPr="00D77F0B">
        <w:rPr>
          <w:sz w:val="28"/>
          <w:szCs w:val="28"/>
          <w:lang w:val="en-US"/>
        </w:rPr>
        <w:t>Federico</w:t>
      </w:r>
      <w:r w:rsidRPr="00D77F0B">
        <w:rPr>
          <w:sz w:val="28"/>
          <w:szCs w:val="28"/>
          <w:lang w:val="uk-UA"/>
        </w:rPr>
        <w:t xml:space="preserve"> </w:t>
      </w:r>
      <w:r w:rsidRPr="00D77F0B">
        <w:rPr>
          <w:sz w:val="28"/>
          <w:szCs w:val="28"/>
          <w:lang w:val="en-US"/>
        </w:rPr>
        <w:t>II</w:t>
      </w:r>
      <w:r w:rsidRPr="00D77F0B">
        <w:rPr>
          <w:sz w:val="28"/>
          <w:szCs w:val="28"/>
          <w:lang w:val="uk-UA"/>
        </w:rPr>
        <w:t xml:space="preserve"> </w:t>
      </w:r>
      <w:r w:rsidRPr="00D77F0B">
        <w:rPr>
          <w:sz w:val="28"/>
          <w:szCs w:val="28"/>
          <w:lang w:val="en-US"/>
        </w:rPr>
        <w:t>University</w:t>
      </w:r>
      <w:r w:rsidRPr="00D77F0B">
        <w:rPr>
          <w:sz w:val="28"/>
          <w:szCs w:val="28"/>
          <w:lang w:val="uk-UA"/>
        </w:rPr>
        <w:t xml:space="preserve">, </w:t>
      </w:r>
      <w:r w:rsidRPr="00D77F0B">
        <w:rPr>
          <w:sz w:val="28"/>
          <w:szCs w:val="28"/>
          <w:lang w:val="en-US"/>
        </w:rPr>
        <w:t>Naples</w:t>
      </w:r>
      <w:r w:rsidRPr="00D77F0B">
        <w:rPr>
          <w:sz w:val="28"/>
          <w:szCs w:val="28"/>
          <w:lang w:val="uk-UA"/>
        </w:rPr>
        <w:t xml:space="preserve">, </w:t>
      </w:r>
      <w:r w:rsidRPr="00D77F0B">
        <w:rPr>
          <w:sz w:val="28"/>
          <w:szCs w:val="28"/>
          <w:lang w:val="en-US"/>
        </w:rPr>
        <w:t xml:space="preserve">Italy.  URL: </w:t>
      </w:r>
      <w:hyperlink r:id="rId87" w:history="1">
        <w:r w:rsidRPr="00D77F0B">
          <w:rPr>
            <w:rStyle w:val="a7"/>
            <w:rFonts w:eastAsia="Century Schoolbook"/>
            <w:sz w:val="28"/>
            <w:szCs w:val="28"/>
          </w:rPr>
          <w:t>http://www.esilconference2017.com/</w:t>
        </w:r>
      </w:hyperlink>
    </w:p>
    <w:p w:rsidR="008A0BDF" w:rsidRDefault="008A0BDF" w:rsidP="00740C79">
      <w:pPr>
        <w:widowControl w:val="0"/>
        <w:spacing w:after="0" w:line="360" w:lineRule="auto"/>
        <w:ind w:left="0" w:firstLine="709"/>
        <w:jc w:val="center"/>
        <w:rPr>
          <w:b/>
          <w:sz w:val="28"/>
          <w:szCs w:val="28"/>
          <w:lang w:val="uk-UA"/>
        </w:rPr>
      </w:pPr>
    </w:p>
    <w:p w:rsidR="008A0BDF" w:rsidRDefault="008A0BDF"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8843B1" w:rsidRDefault="008843B1" w:rsidP="00740C79">
      <w:pPr>
        <w:widowControl w:val="0"/>
        <w:spacing w:after="0" w:line="360" w:lineRule="auto"/>
        <w:ind w:left="0" w:firstLine="709"/>
        <w:jc w:val="center"/>
        <w:rPr>
          <w:b/>
          <w:sz w:val="28"/>
          <w:szCs w:val="28"/>
          <w:lang w:val="uk-UA"/>
        </w:rPr>
      </w:pPr>
    </w:p>
    <w:p w:rsidR="007E16CE" w:rsidRDefault="007E16CE" w:rsidP="00740C79">
      <w:pPr>
        <w:widowControl w:val="0"/>
        <w:spacing w:after="0" w:line="360" w:lineRule="auto"/>
        <w:ind w:left="0" w:firstLine="709"/>
        <w:jc w:val="center"/>
        <w:rPr>
          <w:b/>
          <w:sz w:val="28"/>
          <w:szCs w:val="28"/>
          <w:lang w:val="uk-UA"/>
        </w:rPr>
      </w:pPr>
    </w:p>
    <w:p w:rsidR="008A0BDF" w:rsidRDefault="008A0BDF" w:rsidP="00740C79">
      <w:pPr>
        <w:widowControl w:val="0"/>
        <w:spacing w:after="0" w:line="360" w:lineRule="auto"/>
        <w:ind w:left="0" w:firstLine="709"/>
        <w:jc w:val="center"/>
        <w:rPr>
          <w:b/>
          <w:sz w:val="28"/>
          <w:szCs w:val="28"/>
          <w:lang w:val="uk-UA"/>
        </w:rPr>
      </w:pPr>
    </w:p>
    <w:p w:rsidR="004C3529" w:rsidRDefault="00CC54C3" w:rsidP="00740C79">
      <w:pPr>
        <w:widowControl w:val="0"/>
        <w:spacing w:after="0" w:line="360" w:lineRule="auto"/>
        <w:ind w:left="0" w:firstLine="709"/>
        <w:jc w:val="center"/>
        <w:rPr>
          <w:b/>
          <w:sz w:val="28"/>
          <w:szCs w:val="28"/>
          <w:lang w:val="uk-UA"/>
        </w:rPr>
      </w:pPr>
      <w:r>
        <w:rPr>
          <w:b/>
          <w:sz w:val="28"/>
          <w:szCs w:val="28"/>
          <w:lang w:val="uk-UA"/>
        </w:rPr>
        <w:t>ДО</w:t>
      </w:r>
      <w:r>
        <w:rPr>
          <w:b/>
          <w:sz w:val="28"/>
          <w:szCs w:val="28"/>
        </w:rPr>
        <w:t>ДА</w:t>
      </w:r>
      <w:r w:rsidR="004C3529" w:rsidRPr="00F25F61">
        <w:rPr>
          <w:b/>
          <w:sz w:val="28"/>
          <w:szCs w:val="28"/>
          <w:lang w:val="uk-UA"/>
        </w:rPr>
        <w:t>ТКИ</w:t>
      </w:r>
    </w:p>
    <w:p w:rsidR="004C3529" w:rsidRDefault="004C3529" w:rsidP="00740C79">
      <w:pPr>
        <w:widowControl w:val="0"/>
        <w:spacing w:after="0" w:line="360" w:lineRule="auto"/>
        <w:ind w:left="0" w:firstLine="709"/>
        <w:jc w:val="center"/>
        <w:rPr>
          <w:b/>
          <w:sz w:val="28"/>
          <w:szCs w:val="28"/>
          <w:lang w:val="uk-UA"/>
        </w:rPr>
      </w:pPr>
    </w:p>
    <w:p w:rsidR="004C3529" w:rsidRPr="00F25F61" w:rsidRDefault="004C3529" w:rsidP="00740C79">
      <w:pPr>
        <w:widowControl w:val="0"/>
        <w:spacing w:after="0" w:line="360" w:lineRule="auto"/>
        <w:ind w:left="0" w:firstLine="709"/>
        <w:jc w:val="right"/>
        <w:rPr>
          <w:b/>
          <w:sz w:val="28"/>
          <w:szCs w:val="28"/>
          <w:lang w:val="uk-UA"/>
        </w:rPr>
      </w:pPr>
      <w:r>
        <w:rPr>
          <w:b/>
          <w:sz w:val="28"/>
          <w:szCs w:val="28"/>
          <w:lang w:val="uk-UA"/>
        </w:rPr>
        <w:t>ДОДАТОК А</w:t>
      </w:r>
    </w:p>
    <w:p w:rsidR="00D8664C" w:rsidRPr="002E3C10" w:rsidRDefault="00D8664C" w:rsidP="00740C79">
      <w:pPr>
        <w:widowControl w:val="0"/>
        <w:spacing w:after="0" w:line="360" w:lineRule="auto"/>
        <w:ind w:left="0" w:firstLine="709"/>
        <w:rPr>
          <w:b/>
          <w:caps/>
          <w:sz w:val="28"/>
          <w:szCs w:val="28"/>
        </w:rPr>
      </w:pPr>
      <w:r w:rsidRPr="002E3C10">
        <w:rPr>
          <w:b/>
          <w:caps/>
          <w:sz w:val="28"/>
          <w:szCs w:val="28"/>
        </w:rPr>
        <w:t>Список опублікованих праць за темою дисертації</w:t>
      </w:r>
    </w:p>
    <w:p w:rsidR="00D8664C" w:rsidRPr="002E3C10" w:rsidRDefault="00D8664C" w:rsidP="00740C79">
      <w:pPr>
        <w:widowControl w:val="0"/>
        <w:autoSpaceDE w:val="0"/>
        <w:autoSpaceDN w:val="0"/>
        <w:adjustRightInd w:val="0"/>
        <w:spacing w:after="0" w:line="360" w:lineRule="auto"/>
        <w:ind w:left="0" w:firstLine="709"/>
        <w:rPr>
          <w:rFonts w:eastAsia="TimesNewRomanPSMT"/>
          <w:i/>
          <w:sz w:val="28"/>
          <w:szCs w:val="28"/>
        </w:rPr>
      </w:pPr>
      <w:r w:rsidRPr="002E3C10">
        <w:rPr>
          <w:rFonts w:eastAsia="TimesNewRomanPSMT"/>
          <w:i/>
          <w:sz w:val="28"/>
          <w:szCs w:val="28"/>
        </w:rPr>
        <w:t>Індивідуальна монографія:</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eastAsia="TimesNewRomanPSMT" w:hAnsi="Times New Roman" w:cs="Times New Roman"/>
          <w:sz w:val="28"/>
          <w:szCs w:val="28"/>
          <w:lang w:val="uk-UA"/>
        </w:rPr>
        <w:t>Єлизавета Львова. Глобальний конституціоналізм: теоретичні підходи та правові виклики до формування</w:t>
      </w:r>
      <w:r w:rsidR="00DA439D">
        <w:rPr>
          <w:rFonts w:ascii="Times New Roman" w:eastAsia="TimesNewRomanPSMT" w:hAnsi="Times New Roman" w:cs="Times New Roman"/>
          <w:sz w:val="28"/>
          <w:szCs w:val="28"/>
          <w:lang w:val="uk-UA"/>
        </w:rPr>
        <w:t xml:space="preserve"> (ідеологія та концепт)</w:t>
      </w:r>
      <w:r w:rsidRPr="002E3C10">
        <w:rPr>
          <w:rFonts w:ascii="Times New Roman" w:eastAsia="TimesNewRomanPSMT" w:hAnsi="Times New Roman" w:cs="Times New Roman"/>
          <w:sz w:val="28"/>
          <w:szCs w:val="28"/>
          <w:lang w:val="uk-UA"/>
        </w:rPr>
        <w:t xml:space="preserve"> : монографія. Одеса : Фенікс, 2019. 294 с. Ум.-друк. арк. 16,97.</w:t>
      </w:r>
    </w:p>
    <w:p w:rsidR="00D8664C" w:rsidRPr="002E3C10" w:rsidRDefault="00D8664C" w:rsidP="00740C79">
      <w:pPr>
        <w:pStyle w:val="a5"/>
        <w:widowControl w:val="0"/>
        <w:autoSpaceDE w:val="0"/>
        <w:autoSpaceDN w:val="0"/>
        <w:adjustRightInd w:val="0"/>
        <w:spacing w:after="0" w:line="360" w:lineRule="auto"/>
        <w:ind w:left="0" w:firstLine="709"/>
        <w:contextualSpacing w:val="0"/>
        <w:jc w:val="both"/>
        <w:rPr>
          <w:rFonts w:ascii="Times New Roman" w:eastAsia="TimesNewRomanPSMT" w:hAnsi="Times New Roman" w:cs="Times New Roman"/>
          <w:i/>
          <w:sz w:val="28"/>
          <w:szCs w:val="28"/>
          <w:lang w:val="uk-UA"/>
        </w:rPr>
      </w:pPr>
      <w:r w:rsidRPr="002E3C10">
        <w:rPr>
          <w:rFonts w:ascii="Times New Roman" w:hAnsi="Times New Roman" w:cs="Times New Roman"/>
          <w:i/>
          <w:sz w:val="28"/>
          <w:szCs w:val="28"/>
          <w:lang w:val="uk-UA"/>
        </w:rPr>
        <w:t>Статті у фахових виданнях України та інших держав:</w:t>
      </w:r>
    </w:p>
    <w:p w:rsidR="00D8664C" w:rsidRPr="002E3C10" w:rsidRDefault="00D8664C" w:rsidP="00740C79">
      <w:pPr>
        <w:pStyle w:val="a5"/>
        <w:widowControl w:val="0"/>
        <w:numPr>
          <w:ilvl w:val="0"/>
          <w:numId w:val="63"/>
        </w:numPr>
        <w:spacing w:after="0" w:line="360" w:lineRule="auto"/>
        <w:ind w:left="0" w:firstLine="709"/>
        <w:contextualSpacing w:val="0"/>
        <w:jc w:val="both"/>
        <w:rPr>
          <w:rStyle w:val="a7"/>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Є. О. </w:t>
      </w:r>
      <w:r w:rsidRPr="002E3C10">
        <w:rPr>
          <w:rFonts w:ascii="Times New Roman" w:hAnsi="Times New Roman" w:cs="Times New Roman"/>
          <w:bCs/>
          <w:sz w:val="28"/>
          <w:szCs w:val="28"/>
          <w:lang w:val="uk-UA"/>
        </w:rPr>
        <w:t xml:space="preserve">Ідейно-концептуальні засади глобального конституціоналізму. </w:t>
      </w:r>
      <w:r w:rsidRPr="002E3C10">
        <w:rPr>
          <w:rFonts w:ascii="Times New Roman" w:hAnsi="Times New Roman" w:cs="Times New Roman"/>
          <w:i/>
          <w:sz w:val="28"/>
          <w:szCs w:val="28"/>
          <w:lang w:val="uk-UA"/>
        </w:rPr>
        <w:t>Науковий вісник Академії муніципального управління.</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uk-UA"/>
        </w:rPr>
        <w:t>Серія: Право.</w:t>
      </w:r>
      <w:r w:rsidRPr="002E3C10">
        <w:rPr>
          <w:rFonts w:ascii="Times New Roman" w:hAnsi="Times New Roman" w:cs="Times New Roman"/>
          <w:sz w:val="28"/>
          <w:szCs w:val="28"/>
          <w:lang w:val="uk-UA"/>
        </w:rPr>
        <w:t xml:space="preserve"> 2011. Вип. 2. С. 284-291.</w:t>
      </w:r>
      <w:r w:rsidRPr="002E3C10">
        <w:rPr>
          <w:rFonts w:ascii="Times New Roman" w:eastAsia="TimesNewRomanPSMT" w:hAnsi="Times New Roman" w:cs="Times New Roman"/>
          <w:sz w:val="28"/>
          <w:szCs w:val="28"/>
          <w:lang w:val="uk-UA"/>
        </w:rPr>
        <w:t xml:space="preserve"> Ум.-друк. арк. </w:t>
      </w:r>
      <w:r w:rsidRPr="002E3C10">
        <w:rPr>
          <w:rFonts w:ascii="Times New Roman" w:hAnsi="Times New Roman" w:cs="Times New Roman"/>
          <w:sz w:val="28"/>
          <w:szCs w:val="28"/>
          <w:lang w:val="uk-UA"/>
        </w:rPr>
        <w:t xml:space="preserve">0,3. URL: </w:t>
      </w:r>
      <w:hyperlink r:id="rId88" w:history="1">
        <w:r w:rsidRPr="002E3C10">
          <w:rPr>
            <w:rStyle w:val="a7"/>
            <w:rFonts w:ascii="Times New Roman" w:hAnsi="Times New Roman" w:cs="Times New Roman"/>
            <w:sz w:val="28"/>
            <w:szCs w:val="28"/>
            <w:lang w:val="uk-UA"/>
          </w:rPr>
          <w:t>http://nbuv.gov.ua/UJRN/Nvamu_pr_2011_2_34</w:t>
        </w:r>
      </w:hyperlink>
      <w:r w:rsidRPr="002E3C10">
        <w:rPr>
          <w:rStyle w:val="a7"/>
          <w:rFonts w:ascii="Times New Roman" w:hAnsi="Times New Roman" w:cs="Times New Roman"/>
          <w:sz w:val="28"/>
          <w:szCs w:val="28"/>
          <w:lang w:val="uk-UA"/>
        </w:rPr>
        <w:t xml:space="preserve"> </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Є. О. Теоретико-методологічні засади формування сучасної доктрини «глобального конституціоналізму». </w:t>
      </w:r>
      <w:r w:rsidRPr="002E3C10">
        <w:rPr>
          <w:rFonts w:ascii="Times New Roman" w:hAnsi="Times New Roman" w:cs="Times New Roman"/>
          <w:i/>
          <w:sz w:val="28"/>
          <w:szCs w:val="28"/>
          <w:lang w:val="uk-UA"/>
        </w:rPr>
        <w:t>Альманах права. Праворозуміння та правореалізація: від теорії до практики :</w:t>
      </w:r>
      <w:r w:rsidRPr="002E3C10">
        <w:rPr>
          <w:rFonts w:ascii="Times New Roman" w:hAnsi="Times New Roman" w:cs="Times New Roman"/>
          <w:sz w:val="28"/>
          <w:szCs w:val="28"/>
          <w:lang w:val="uk-UA"/>
        </w:rPr>
        <w:t xml:space="preserve"> науково-практичний юридичний журнал. К.: Ін-т держави і права ім. В.М. Корецького НАН України. 2011. Вип. 2. С. 103-106.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0,13.</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Є. О. </w:t>
      </w:r>
      <w:r w:rsidRPr="002E3C10">
        <w:rPr>
          <w:rFonts w:ascii="Times New Roman" w:hAnsi="Times New Roman" w:cs="Times New Roman"/>
          <w:bCs/>
          <w:sz w:val="28"/>
          <w:szCs w:val="28"/>
          <w:lang w:val="uk-UA"/>
        </w:rPr>
        <w:t>Державний суверенітет і глобальний конституціоналізм: проблеми співвідношення.</w:t>
      </w:r>
      <w:r w:rsidRPr="002E3C10">
        <w:rPr>
          <w:rFonts w:ascii="Times New Roman" w:hAnsi="Times New Roman" w:cs="Times New Roman"/>
          <w:sz w:val="28"/>
          <w:szCs w:val="28"/>
          <w:lang w:val="uk-UA"/>
        </w:rPr>
        <w:t xml:space="preserve"> </w:t>
      </w:r>
      <w:hyperlink r:id="rId89" w:tooltip="Періодичне видання" w:history="1">
        <w:r w:rsidRPr="002E3C10">
          <w:rPr>
            <w:rStyle w:val="a7"/>
            <w:rFonts w:ascii="Times New Roman" w:hAnsi="Times New Roman" w:cs="Times New Roman"/>
            <w:i/>
            <w:sz w:val="28"/>
            <w:szCs w:val="28"/>
            <w:lang w:val="uk-UA"/>
          </w:rPr>
          <w:t>Науковий вісник Академії муніципального управління.  Серія : Право</w:t>
        </w:r>
      </w:hyperlink>
      <w:r w:rsidRPr="002E3C10">
        <w:rPr>
          <w:rFonts w:ascii="Times New Roman" w:hAnsi="Times New Roman" w:cs="Times New Roman"/>
          <w:i/>
          <w:sz w:val="28"/>
          <w:szCs w:val="28"/>
          <w:lang w:val="uk-UA"/>
        </w:rPr>
        <w:t>.</w:t>
      </w:r>
      <w:r w:rsidRPr="002E3C10">
        <w:rPr>
          <w:rFonts w:ascii="Times New Roman" w:hAnsi="Times New Roman" w:cs="Times New Roman"/>
          <w:sz w:val="28"/>
          <w:szCs w:val="28"/>
          <w:lang w:val="uk-UA"/>
        </w:rPr>
        <w:t xml:space="preserve"> 2012. Вип. 1. С. 147-153.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0,27. URL: </w:t>
      </w:r>
      <w:hyperlink r:id="rId90" w:history="1">
        <w:r w:rsidRPr="002E3C10">
          <w:rPr>
            <w:rStyle w:val="a7"/>
            <w:rFonts w:ascii="Times New Roman" w:hAnsi="Times New Roman" w:cs="Times New Roman"/>
            <w:sz w:val="28"/>
            <w:szCs w:val="28"/>
            <w:lang w:val="uk-UA"/>
          </w:rPr>
          <w:t>http://nbuv.gov.ua/UJRN/Nvamu_pr_2012_1_20</w:t>
        </w:r>
      </w:hyperlink>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Є. О. Конституційне забезпечення міждержавних інтеграційних процесів: сучасний стан та перспективи розвитку. </w:t>
      </w:r>
      <w:r w:rsidRPr="002E3C10">
        <w:rPr>
          <w:rFonts w:ascii="Times New Roman" w:hAnsi="Times New Roman" w:cs="Times New Roman"/>
          <w:i/>
          <w:sz w:val="28"/>
          <w:szCs w:val="28"/>
          <w:lang w:val="uk-UA"/>
        </w:rPr>
        <w:t>Юридичний журнал.</w:t>
      </w:r>
      <w:r w:rsidRPr="002E3C10">
        <w:rPr>
          <w:rFonts w:ascii="Times New Roman" w:hAnsi="Times New Roman" w:cs="Times New Roman"/>
          <w:sz w:val="28"/>
          <w:szCs w:val="28"/>
          <w:lang w:val="uk-UA"/>
        </w:rPr>
        <w:t xml:space="preserve"> 2012. № 7-8. С. 108-111.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0,13. URL: </w:t>
      </w:r>
      <w:hyperlink r:id="rId91" w:history="1">
        <w:r w:rsidRPr="002E3C10">
          <w:rPr>
            <w:rStyle w:val="a7"/>
            <w:rFonts w:ascii="Times New Roman" w:hAnsi="Times New Roman" w:cs="Times New Roman"/>
            <w:sz w:val="28"/>
            <w:szCs w:val="28"/>
            <w:lang w:val="uk-UA"/>
          </w:rPr>
          <w:t>http://justinian.com.ua/article.php?id=3850</w:t>
        </w:r>
      </w:hyperlink>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Є. О. Еволюція теоретико-правових підходів до визнання </w:t>
      </w:r>
      <w:r w:rsidRPr="002E3C10">
        <w:rPr>
          <w:rFonts w:ascii="Times New Roman" w:hAnsi="Times New Roman" w:cs="Times New Roman"/>
          <w:sz w:val="28"/>
          <w:szCs w:val="28"/>
          <w:lang w:val="uk-UA"/>
        </w:rPr>
        <w:lastRenderedPageBreak/>
        <w:t xml:space="preserve">концепту «глобального громадянства». </w:t>
      </w:r>
      <w:r w:rsidRPr="002E3C10">
        <w:rPr>
          <w:rFonts w:ascii="Times New Roman" w:hAnsi="Times New Roman" w:cs="Times New Roman"/>
          <w:i/>
          <w:sz w:val="28"/>
          <w:szCs w:val="28"/>
          <w:lang w:val="uk-UA"/>
        </w:rPr>
        <w:t xml:space="preserve">Науковий вісник Ужгородського університету. </w:t>
      </w:r>
      <w:r w:rsidRPr="002E3C10">
        <w:rPr>
          <w:rFonts w:ascii="Times New Roman" w:hAnsi="Times New Roman" w:cs="Times New Roman"/>
          <w:sz w:val="28"/>
          <w:szCs w:val="28"/>
          <w:lang w:val="uk-UA"/>
        </w:rPr>
        <w:t xml:space="preserve">2012. № 19. C. 70-73.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0,13.</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Львова Є. О. Концептуальні аспекти становлення глобального конституціоналізму: понятійні та функціональні характеристики.</w:t>
      </w:r>
      <w:r w:rsidRPr="002E3C10">
        <w:rPr>
          <w:rFonts w:ascii="Times New Roman" w:hAnsi="Times New Roman" w:cs="Times New Roman"/>
          <w:bCs/>
          <w:sz w:val="28"/>
          <w:szCs w:val="28"/>
          <w:lang w:val="uk-UA"/>
        </w:rPr>
        <w:t xml:space="preserve"> </w:t>
      </w:r>
      <w:r w:rsidRPr="002E3C10">
        <w:rPr>
          <w:rFonts w:ascii="Times New Roman" w:hAnsi="Times New Roman" w:cs="Times New Roman"/>
          <w:bCs/>
          <w:i/>
          <w:sz w:val="28"/>
          <w:szCs w:val="28"/>
          <w:lang w:val="uk-UA"/>
        </w:rPr>
        <w:t xml:space="preserve"> </w:t>
      </w:r>
      <w:r w:rsidRPr="002E3C10">
        <w:rPr>
          <w:rFonts w:ascii="Times New Roman" w:hAnsi="Times New Roman" w:cs="Times New Roman"/>
          <w:i/>
          <w:sz w:val="28"/>
          <w:szCs w:val="28"/>
          <w:lang w:val="uk-UA"/>
        </w:rPr>
        <w:t>Науковий вісник Академії муніципального управління. Серія «Право</w:t>
      </w:r>
      <w:r w:rsidRPr="002E3C10">
        <w:rPr>
          <w:rFonts w:ascii="Times New Roman" w:hAnsi="Times New Roman" w:cs="Times New Roman"/>
          <w:sz w:val="28"/>
          <w:szCs w:val="28"/>
          <w:lang w:val="uk-UA"/>
        </w:rPr>
        <w:t xml:space="preserve">». 2012. № 2. C. 51-58.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0,3.</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Львова Є. О. Сучасний стан нормативно-правової регламентації глобального управління та актуальні аспекти її розвитку.</w:t>
      </w:r>
      <w:r w:rsidRPr="002E3C10">
        <w:rPr>
          <w:rFonts w:ascii="Times New Roman" w:hAnsi="Times New Roman" w:cs="Times New Roman"/>
          <w:bCs/>
          <w:sz w:val="28"/>
          <w:szCs w:val="28"/>
          <w:lang w:val="uk-UA"/>
        </w:rPr>
        <w:t xml:space="preserve"> </w:t>
      </w:r>
      <w:r w:rsidRPr="002E3C10">
        <w:rPr>
          <w:rFonts w:ascii="Times New Roman" w:hAnsi="Times New Roman" w:cs="Times New Roman"/>
          <w:i/>
          <w:sz w:val="28"/>
          <w:szCs w:val="28"/>
          <w:lang w:val="uk-UA"/>
        </w:rPr>
        <w:t>Науковий вісник Ужгородського університету</w:t>
      </w:r>
      <w:r w:rsidRPr="002E3C10">
        <w:rPr>
          <w:rFonts w:ascii="Times New Roman" w:hAnsi="Times New Roman" w:cs="Times New Roman"/>
          <w:sz w:val="28"/>
          <w:szCs w:val="28"/>
          <w:lang w:val="uk-UA"/>
        </w:rPr>
        <w:t xml:space="preserve">. 2012. № 20. </w:t>
      </w:r>
      <w:r w:rsidRPr="002E3C10">
        <w:rPr>
          <w:rFonts w:ascii="Times New Roman" w:hAnsi="Times New Roman" w:cs="Times New Roman"/>
          <w:sz w:val="28"/>
          <w:szCs w:val="28"/>
          <w:lang w:val="en-US"/>
        </w:rPr>
        <w:t>C</w:t>
      </w:r>
      <w:r w:rsidRPr="002E3C10">
        <w:rPr>
          <w:rFonts w:ascii="Times New Roman" w:hAnsi="Times New Roman" w:cs="Times New Roman"/>
          <w:sz w:val="28"/>
          <w:szCs w:val="28"/>
          <w:lang w:val="uk-UA"/>
        </w:rPr>
        <w:t>. 162-165.</w:t>
      </w:r>
      <w:r w:rsidRPr="002E3C10">
        <w:rPr>
          <w:rFonts w:ascii="Times New Roman" w:eastAsia="TimesNewRomanPSMT" w:hAnsi="Times New Roman" w:cs="Times New Roman"/>
          <w:sz w:val="28"/>
          <w:szCs w:val="28"/>
          <w:lang w:val="uk-UA"/>
        </w:rPr>
        <w:t xml:space="preserve"> Ум.-друк. арк.</w:t>
      </w:r>
      <w:r w:rsidRPr="002E3C10">
        <w:rPr>
          <w:rFonts w:ascii="Times New Roman" w:hAnsi="Times New Roman" w:cs="Times New Roman"/>
          <w:sz w:val="28"/>
          <w:szCs w:val="28"/>
          <w:lang w:val="uk-UA"/>
        </w:rPr>
        <w:t xml:space="preserve"> 0,13. </w:t>
      </w:r>
    </w:p>
    <w:p w:rsidR="00D8664C" w:rsidRPr="002E3C10" w:rsidRDefault="00D8664C" w:rsidP="00740C79">
      <w:pPr>
        <w:pStyle w:val="a5"/>
        <w:widowControl w:val="0"/>
        <w:numPr>
          <w:ilvl w:val="0"/>
          <w:numId w:val="63"/>
        </w:numPr>
        <w:spacing w:after="0" w:line="360" w:lineRule="auto"/>
        <w:ind w:left="0" w:firstLine="709"/>
        <w:contextualSpacing w:val="0"/>
        <w:jc w:val="both"/>
        <w:rPr>
          <w:rStyle w:val="a7"/>
          <w:rFonts w:ascii="Times New Roman" w:hAnsi="Times New Roman" w:cs="Times New Roman"/>
          <w:sz w:val="28"/>
          <w:szCs w:val="28"/>
        </w:rPr>
      </w:pPr>
      <w:r w:rsidRPr="002E3C10">
        <w:rPr>
          <w:rFonts w:ascii="Times New Roman" w:hAnsi="Times New Roman" w:cs="Times New Roman"/>
          <w:sz w:val="28"/>
          <w:szCs w:val="28"/>
          <w:lang w:val="uk-UA"/>
        </w:rPr>
        <w:t>Львова Є. О. До питання про формування та розвиток новітнього конституціоналізму в умовах глобального врядування.</w:t>
      </w:r>
      <w:r w:rsidRPr="002E3C10">
        <w:rPr>
          <w:rFonts w:ascii="Times New Roman" w:eastAsia="TimesNewRomanPSMT" w:hAnsi="Times New Roman" w:cs="Times New Roman"/>
          <w:sz w:val="28"/>
          <w:szCs w:val="28"/>
          <w:lang w:val="uk-UA"/>
        </w:rPr>
        <w:t xml:space="preserve"> </w:t>
      </w:r>
      <w:r w:rsidRPr="002E3C10">
        <w:rPr>
          <w:rFonts w:ascii="Times New Roman" w:hAnsi="Times New Roman" w:cs="Times New Roman"/>
          <w:bCs/>
          <w:i/>
          <w:color w:val="000000"/>
          <w:sz w:val="28"/>
          <w:szCs w:val="28"/>
          <w:shd w:val="clear" w:color="auto" w:fill="FFFFFF"/>
          <w:lang w:val="uk-UA"/>
        </w:rPr>
        <w:t>Вісник Центральної виборчої</w:t>
      </w:r>
      <w:r w:rsidRPr="002E3C10">
        <w:rPr>
          <w:rFonts w:ascii="Times New Roman" w:hAnsi="Times New Roman" w:cs="Times New Roman"/>
          <w:i/>
          <w:color w:val="000000"/>
          <w:sz w:val="28"/>
          <w:szCs w:val="28"/>
          <w:shd w:val="clear" w:color="auto" w:fill="FFFFFF"/>
          <w:lang w:val="uk-UA"/>
        </w:rPr>
        <w:t xml:space="preserve"> комісії </w:t>
      </w:r>
      <w:r w:rsidRPr="002E3C10">
        <w:rPr>
          <w:rFonts w:ascii="Times New Roman" w:hAnsi="Times New Roman" w:cs="Times New Roman"/>
          <w:color w:val="000000"/>
          <w:sz w:val="28"/>
          <w:szCs w:val="28"/>
          <w:shd w:val="clear" w:color="auto" w:fill="FFFFFF"/>
          <w:lang w:val="uk-UA"/>
        </w:rPr>
        <w:t xml:space="preserve">: загальнодерж. офіц., нормат.- прав., інформ. вид. / Центр. вибор. коміс. Київ, 2013. № 2. </w:t>
      </w:r>
      <w:r w:rsidRPr="002E3C10">
        <w:rPr>
          <w:rFonts w:ascii="Times New Roman" w:hAnsi="Times New Roman" w:cs="Times New Roman"/>
          <w:sz w:val="28"/>
          <w:szCs w:val="28"/>
          <w:lang w:val="uk-UA"/>
        </w:rPr>
        <w:t xml:space="preserve">С. 44-47.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0,13. </w:t>
      </w:r>
      <w:r w:rsidRPr="002E3C10">
        <w:rPr>
          <w:rFonts w:ascii="Times New Roman" w:hAnsi="Times New Roman" w:cs="Times New Roman"/>
          <w:bCs/>
          <w:sz w:val="28"/>
          <w:szCs w:val="28"/>
          <w:lang w:val="uk-UA"/>
        </w:rPr>
        <w:t xml:space="preserve"> </w:t>
      </w:r>
      <w:r w:rsidRPr="002E3C10">
        <w:rPr>
          <w:rFonts w:ascii="Times New Roman" w:hAnsi="Times New Roman" w:cs="Times New Roman"/>
          <w:sz w:val="28"/>
          <w:szCs w:val="28"/>
          <w:lang w:val="en-US"/>
        </w:rPr>
        <w:t>URL</w:t>
      </w:r>
      <w:r w:rsidRPr="002E3C10">
        <w:rPr>
          <w:rFonts w:ascii="Times New Roman" w:hAnsi="Times New Roman" w:cs="Times New Roman"/>
          <w:sz w:val="28"/>
          <w:szCs w:val="28"/>
          <w:lang w:val="uk-UA"/>
        </w:rPr>
        <w:t xml:space="preserve">: </w:t>
      </w:r>
      <w:hyperlink r:id="rId92" w:history="1">
        <w:r w:rsidRPr="002E3C10">
          <w:rPr>
            <w:rStyle w:val="a7"/>
            <w:rFonts w:ascii="Times New Roman" w:hAnsi="Times New Roman" w:cs="Times New Roman"/>
            <w:sz w:val="28"/>
            <w:szCs w:val="28"/>
            <w:lang w:val="en-US"/>
          </w:rPr>
          <w:t>http</w:t>
        </w:r>
        <w:r w:rsidRPr="002E3C10">
          <w:rPr>
            <w:rStyle w:val="a7"/>
            <w:rFonts w:ascii="Times New Roman" w:hAnsi="Times New Roman" w:cs="Times New Roman"/>
            <w:sz w:val="28"/>
            <w:szCs w:val="28"/>
            <w:lang w:val="uk-UA"/>
          </w:rPr>
          <w:t>://</w:t>
        </w:r>
        <w:r w:rsidRPr="002E3C10">
          <w:rPr>
            <w:rStyle w:val="a7"/>
            <w:rFonts w:ascii="Times New Roman" w:hAnsi="Times New Roman" w:cs="Times New Roman"/>
            <w:sz w:val="28"/>
            <w:szCs w:val="28"/>
            <w:lang w:val="en-US"/>
          </w:rPr>
          <w:t>www</w:t>
        </w:r>
        <w:r w:rsidRPr="002E3C10">
          <w:rPr>
            <w:rStyle w:val="a7"/>
            <w:rFonts w:ascii="Times New Roman" w:hAnsi="Times New Roman" w:cs="Times New Roman"/>
            <w:sz w:val="28"/>
            <w:szCs w:val="28"/>
            <w:lang w:val="uk-UA"/>
          </w:rPr>
          <w:t>.</w:t>
        </w:r>
        <w:r w:rsidRPr="002E3C10">
          <w:rPr>
            <w:rStyle w:val="a7"/>
            <w:rFonts w:ascii="Times New Roman" w:hAnsi="Times New Roman" w:cs="Times New Roman"/>
            <w:sz w:val="28"/>
            <w:szCs w:val="28"/>
            <w:lang w:val="en-US"/>
          </w:rPr>
          <w:t>cvk</w:t>
        </w:r>
        <w:r w:rsidRPr="002E3C10">
          <w:rPr>
            <w:rStyle w:val="a7"/>
            <w:rFonts w:ascii="Times New Roman" w:hAnsi="Times New Roman" w:cs="Times New Roman"/>
            <w:sz w:val="28"/>
            <w:szCs w:val="28"/>
            <w:lang w:val="uk-UA"/>
          </w:rPr>
          <w:t>.</w:t>
        </w:r>
        <w:r w:rsidRPr="002E3C10">
          <w:rPr>
            <w:rStyle w:val="a7"/>
            <w:rFonts w:ascii="Times New Roman" w:hAnsi="Times New Roman" w:cs="Times New Roman"/>
            <w:sz w:val="28"/>
            <w:szCs w:val="28"/>
            <w:lang w:val="en-US"/>
          </w:rPr>
          <w:t>gov</w:t>
        </w:r>
        <w:r w:rsidRPr="002E3C10">
          <w:rPr>
            <w:rStyle w:val="a7"/>
            <w:rFonts w:ascii="Times New Roman" w:hAnsi="Times New Roman" w:cs="Times New Roman"/>
            <w:sz w:val="28"/>
            <w:szCs w:val="28"/>
            <w:lang w:val="uk-UA"/>
          </w:rPr>
          <w:t>.</w:t>
        </w:r>
        <w:r w:rsidRPr="002E3C10">
          <w:rPr>
            <w:rStyle w:val="a7"/>
            <w:rFonts w:ascii="Times New Roman" w:hAnsi="Times New Roman" w:cs="Times New Roman"/>
            <w:sz w:val="28"/>
            <w:szCs w:val="28"/>
            <w:lang w:val="en-US"/>
          </w:rPr>
          <w:t>ua</w:t>
        </w:r>
        <w:r w:rsidRPr="002E3C10">
          <w:rPr>
            <w:rStyle w:val="a7"/>
            <w:rFonts w:ascii="Times New Roman" w:hAnsi="Times New Roman" w:cs="Times New Roman"/>
            <w:sz w:val="28"/>
            <w:szCs w:val="28"/>
            <w:lang w:val="uk-UA"/>
          </w:rPr>
          <w:t>/</w:t>
        </w:r>
        <w:r w:rsidRPr="002E3C10">
          <w:rPr>
            <w:rStyle w:val="a7"/>
            <w:rFonts w:ascii="Times New Roman" w:hAnsi="Times New Roman" w:cs="Times New Roman"/>
            <w:sz w:val="28"/>
            <w:szCs w:val="28"/>
            <w:lang w:val="en-US"/>
          </w:rPr>
          <w:t>visnyk</w:t>
        </w:r>
        <w:r w:rsidRPr="002E3C10">
          <w:rPr>
            <w:rStyle w:val="a7"/>
            <w:rFonts w:ascii="Times New Roman" w:hAnsi="Times New Roman" w:cs="Times New Roman"/>
            <w:sz w:val="28"/>
            <w:szCs w:val="28"/>
            <w:lang w:val="uk-UA"/>
          </w:rPr>
          <w:t>/</w:t>
        </w:r>
        <w:r w:rsidRPr="002E3C10">
          <w:rPr>
            <w:rStyle w:val="a7"/>
            <w:rFonts w:ascii="Times New Roman" w:hAnsi="Times New Roman" w:cs="Times New Roman"/>
            <w:sz w:val="28"/>
            <w:szCs w:val="28"/>
            <w:lang w:val="en-US"/>
          </w:rPr>
          <w:t>pdf</w:t>
        </w:r>
        <w:r w:rsidRPr="002E3C10">
          <w:rPr>
            <w:rStyle w:val="a7"/>
            <w:rFonts w:ascii="Times New Roman" w:hAnsi="Times New Roman" w:cs="Times New Roman"/>
            <w:sz w:val="28"/>
            <w:szCs w:val="28"/>
            <w:lang w:val="uk-UA"/>
          </w:rPr>
          <w:t>/2013_2/</w:t>
        </w:r>
        <w:r w:rsidRPr="002E3C10">
          <w:rPr>
            <w:rStyle w:val="a7"/>
            <w:rFonts w:ascii="Times New Roman" w:hAnsi="Times New Roman" w:cs="Times New Roman"/>
            <w:sz w:val="28"/>
            <w:szCs w:val="28"/>
            <w:lang w:val="en-US"/>
          </w:rPr>
          <w:t>Visnik</w:t>
        </w:r>
        <w:r w:rsidRPr="002E3C10">
          <w:rPr>
            <w:rStyle w:val="a7"/>
            <w:rFonts w:ascii="Times New Roman" w:hAnsi="Times New Roman" w:cs="Times New Roman"/>
            <w:sz w:val="28"/>
            <w:szCs w:val="28"/>
            <w:lang w:val="uk-UA"/>
          </w:rPr>
          <w:t>2_2013_</w:t>
        </w:r>
        <w:r w:rsidRPr="002E3C10">
          <w:rPr>
            <w:rStyle w:val="a7"/>
            <w:rFonts w:ascii="Times New Roman" w:hAnsi="Times New Roman" w:cs="Times New Roman"/>
            <w:sz w:val="28"/>
            <w:szCs w:val="28"/>
            <w:lang w:val="en-US"/>
          </w:rPr>
          <w:t>st</w:t>
        </w:r>
        <w:r w:rsidRPr="002E3C10">
          <w:rPr>
            <w:rStyle w:val="a7"/>
            <w:rFonts w:ascii="Times New Roman" w:hAnsi="Times New Roman" w:cs="Times New Roman"/>
            <w:sz w:val="28"/>
            <w:szCs w:val="28"/>
            <w:lang w:val="uk-UA"/>
          </w:rPr>
          <w:t>_10.</w:t>
        </w:r>
        <w:r w:rsidRPr="002E3C10">
          <w:rPr>
            <w:rStyle w:val="a7"/>
            <w:rFonts w:ascii="Times New Roman" w:hAnsi="Times New Roman" w:cs="Times New Roman"/>
            <w:sz w:val="28"/>
            <w:szCs w:val="28"/>
            <w:lang w:val="en-US"/>
          </w:rPr>
          <w:t>pdf</w:t>
        </w:r>
      </w:hyperlink>
      <w:r w:rsidRPr="002E3C10">
        <w:rPr>
          <w:rStyle w:val="a7"/>
          <w:rFonts w:ascii="Times New Roman" w:hAnsi="Times New Roman" w:cs="Times New Roman"/>
          <w:sz w:val="28"/>
          <w:szCs w:val="28"/>
          <w:lang w:val="uk-UA"/>
        </w:rPr>
        <w:t xml:space="preserve"> </w:t>
      </w:r>
    </w:p>
    <w:p w:rsidR="00D8664C" w:rsidRPr="002E3C10" w:rsidRDefault="00D8664C" w:rsidP="00740C79">
      <w:pPr>
        <w:pStyle w:val="a5"/>
        <w:widowControl w:val="0"/>
        <w:numPr>
          <w:ilvl w:val="0"/>
          <w:numId w:val="63"/>
        </w:numPr>
        <w:spacing w:after="0" w:line="360" w:lineRule="auto"/>
        <w:ind w:left="0" w:firstLine="709"/>
        <w:contextualSpacing w:val="0"/>
        <w:jc w:val="both"/>
        <w:rPr>
          <w:rStyle w:val="a7"/>
          <w:rFonts w:ascii="Times New Roman" w:hAnsi="Times New Roman" w:cs="Times New Roman"/>
          <w:sz w:val="28"/>
          <w:szCs w:val="28"/>
        </w:rPr>
      </w:pPr>
      <w:r w:rsidRPr="004529C2">
        <w:rPr>
          <w:rStyle w:val="a7"/>
          <w:rFonts w:ascii="Times New Roman" w:hAnsi="Times New Roman" w:cs="Times New Roman"/>
          <w:color w:val="000000" w:themeColor="text1"/>
          <w:sz w:val="28"/>
          <w:szCs w:val="28"/>
          <w:lang w:val="uk-UA"/>
        </w:rPr>
        <w:t xml:space="preserve">Львова Є. О. </w:t>
      </w:r>
      <w:r w:rsidRPr="002E3C10">
        <w:rPr>
          <w:rFonts w:ascii="Times New Roman" w:hAnsi="Times New Roman" w:cs="Times New Roman"/>
          <w:sz w:val="28"/>
          <w:szCs w:val="28"/>
        </w:rPr>
        <w:t xml:space="preserve">Основні структурні характеристики глобального конституціоналізму. </w:t>
      </w:r>
      <w:r w:rsidRPr="002E3C10">
        <w:rPr>
          <w:rFonts w:ascii="Times New Roman" w:hAnsi="Times New Roman" w:cs="Times New Roman"/>
          <w:i/>
          <w:sz w:val="28"/>
          <w:szCs w:val="28"/>
        </w:rPr>
        <w:t>Вісник Маріупольского державного університету. Серія: Право</w:t>
      </w:r>
      <w:r w:rsidRPr="002E3C10">
        <w:rPr>
          <w:rFonts w:ascii="Times New Roman" w:hAnsi="Times New Roman" w:cs="Times New Roman"/>
          <w:i/>
          <w:sz w:val="28"/>
          <w:szCs w:val="28"/>
          <w:lang w:val="uk-UA"/>
        </w:rPr>
        <w:t>.</w:t>
      </w:r>
      <w:r w:rsidRPr="002E3C10">
        <w:rPr>
          <w:rFonts w:ascii="Times New Roman" w:hAnsi="Times New Roman" w:cs="Times New Roman"/>
          <w:sz w:val="28"/>
          <w:szCs w:val="28"/>
        </w:rPr>
        <w:t xml:space="preserve"> 2013</w:t>
      </w:r>
      <w:r w:rsidRPr="002E3C10">
        <w:rPr>
          <w:rFonts w:ascii="Times New Roman" w:hAnsi="Times New Roman" w:cs="Times New Roman"/>
          <w:sz w:val="28"/>
          <w:szCs w:val="28"/>
          <w:lang w:val="uk-UA"/>
        </w:rPr>
        <w:t>.</w:t>
      </w:r>
      <w:r w:rsidRPr="002E3C10">
        <w:rPr>
          <w:rFonts w:ascii="Times New Roman" w:hAnsi="Times New Roman" w:cs="Times New Roman"/>
          <w:sz w:val="28"/>
          <w:szCs w:val="28"/>
        </w:rPr>
        <w:t xml:space="preserve"> </w:t>
      </w:r>
      <w:r w:rsidRPr="002E3C10">
        <w:rPr>
          <w:rFonts w:ascii="Times New Roman" w:hAnsi="Times New Roman" w:cs="Times New Roman"/>
          <w:sz w:val="28"/>
          <w:szCs w:val="28"/>
          <w:lang w:val="uk-UA"/>
        </w:rPr>
        <w:t>В</w:t>
      </w:r>
      <w:r w:rsidRPr="002E3C10">
        <w:rPr>
          <w:rFonts w:ascii="Times New Roman" w:hAnsi="Times New Roman" w:cs="Times New Roman"/>
          <w:sz w:val="28"/>
          <w:szCs w:val="28"/>
        </w:rPr>
        <w:t>ип.</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rPr>
        <w:t xml:space="preserve">5. </w:t>
      </w:r>
      <w:r w:rsidRPr="002E3C10">
        <w:rPr>
          <w:rFonts w:ascii="Times New Roman" w:hAnsi="Times New Roman" w:cs="Times New Roman"/>
          <w:sz w:val="28"/>
          <w:szCs w:val="28"/>
          <w:lang w:val="en-US"/>
        </w:rPr>
        <w:t>C</w:t>
      </w:r>
      <w:r w:rsidRPr="002E3C10">
        <w:rPr>
          <w:rFonts w:ascii="Times New Roman" w:hAnsi="Times New Roman" w:cs="Times New Roman"/>
          <w:sz w:val="28"/>
          <w:szCs w:val="28"/>
        </w:rPr>
        <w: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rPr>
        <w:t>57-64</w:t>
      </w:r>
      <w:r w:rsidRPr="002E3C10">
        <w:rPr>
          <w:rFonts w:ascii="Times New Roman" w:hAnsi="Times New Roman" w:cs="Times New Roman"/>
          <w:sz w:val="28"/>
          <w:szCs w:val="28"/>
          <w:lang w:val="uk-UA"/>
        </w:rPr>
        <w:t xml:space="preserve">.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0,3. </w:t>
      </w:r>
      <w:r w:rsidRPr="002E3C10">
        <w:rPr>
          <w:rFonts w:ascii="Times New Roman" w:hAnsi="Times New Roman" w:cs="Times New Roman"/>
          <w:sz w:val="28"/>
          <w:szCs w:val="28"/>
          <w:lang w:val="en-US"/>
        </w:rPr>
        <w:t>URL</w:t>
      </w:r>
      <w:r w:rsidRPr="002E3C10">
        <w:rPr>
          <w:rFonts w:ascii="Times New Roman" w:hAnsi="Times New Roman" w:cs="Times New Roman"/>
          <w:sz w:val="28"/>
          <w:szCs w:val="28"/>
        </w:rPr>
        <w:t xml:space="preserve">: </w:t>
      </w:r>
      <w:hyperlink r:id="rId93" w:history="1">
        <w:r w:rsidRPr="002E3C10">
          <w:rPr>
            <w:rStyle w:val="a7"/>
            <w:rFonts w:ascii="Times New Roman" w:hAnsi="Times New Roman" w:cs="Times New Roman"/>
            <w:iCs/>
            <w:sz w:val="28"/>
            <w:szCs w:val="28"/>
            <w:lang w:val="en-US"/>
          </w:rPr>
          <w:t>http</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mdu</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in</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ua</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Nauch</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VESTNIK</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law</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vipusk</w:t>
        </w:r>
        <w:r w:rsidRPr="002E3C10">
          <w:rPr>
            <w:rStyle w:val="a7"/>
            <w:rFonts w:ascii="Times New Roman" w:hAnsi="Times New Roman" w:cs="Times New Roman"/>
            <w:iCs/>
            <w:sz w:val="28"/>
            <w:szCs w:val="28"/>
          </w:rPr>
          <w:t>_5.</w:t>
        </w:r>
        <w:r w:rsidRPr="002E3C10">
          <w:rPr>
            <w:rStyle w:val="a7"/>
            <w:rFonts w:ascii="Times New Roman" w:hAnsi="Times New Roman" w:cs="Times New Roman"/>
            <w:iCs/>
            <w:sz w:val="28"/>
            <w:szCs w:val="28"/>
            <w:lang w:val="en-US"/>
          </w:rPr>
          <w:t>pdf</w:t>
        </w:r>
      </w:hyperlink>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rPr>
      </w:pPr>
      <w:r w:rsidRPr="004529C2">
        <w:rPr>
          <w:rStyle w:val="a7"/>
          <w:rFonts w:ascii="Times New Roman" w:hAnsi="Times New Roman" w:cs="Times New Roman"/>
          <w:iCs/>
          <w:color w:val="000000" w:themeColor="text1"/>
          <w:sz w:val="28"/>
          <w:szCs w:val="28"/>
          <w:u w:val="none"/>
          <w:lang w:val="uk-UA"/>
        </w:rPr>
        <w:t xml:space="preserve">Львова Є. О. До питання про розуміння глобалізації права як тенденції модернізації сучасної юридичної науки. </w:t>
      </w:r>
      <w:r w:rsidRPr="004529C2">
        <w:rPr>
          <w:rStyle w:val="a7"/>
          <w:rFonts w:ascii="Times New Roman" w:hAnsi="Times New Roman" w:cs="Times New Roman"/>
          <w:i/>
          <w:iCs/>
          <w:color w:val="000000" w:themeColor="text1"/>
          <w:sz w:val="28"/>
          <w:szCs w:val="28"/>
          <w:u w:val="none"/>
          <w:lang w:val="uk-UA"/>
        </w:rPr>
        <w:t>Електронне наукове видання «Порівняльно-аналітичне право»</w:t>
      </w:r>
      <w:r w:rsidRPr="004529C2">
        <w:rPr>
          <w:rStyle w:val="a7"/>
          <w:rFonts w:ascii="Times New Roman" w:hAnsi="Times New Roman" w:cs="Times New Roman"/>
          <w:iCs/>
          <w:color w:val="000000" w:themeColor="text1"/>
          <w:sz w:val="28"/>
          <w:szCs w:val="28"/>
          <w:u w:val="none"/>
          <w:lang w:val="uk-UA"/>
        </w:rPr>
        <w:t xml:space="preserve"> </w:t>
      </w:r>
      <w:r w:rsidRPr="004529C2">
        <w:rPr>
          <w:rStyle w:val="a7"/>
          <w:rFonts w:ascii="Times New Roman" w:hAnsi="Times New Roman" w:cs="Times New Roman"/>
          <w:i/>
          <w:iCs/>
          <w:color w:val="000000" w:themeColor="text1"/>
          <w:sz w:val="28"/>
          <w:szCs w:val="28"/>
          <w:u w:val="none"/>
          <w:lang w:val="uk-UA"/>
        </w:rPr>
        <w:t>Ужгородського національного університету</w:t>
      </w:r>
      <w:r w:rsidRPr="004529C2">
        <w:rPr>
          <w:rStyle w:val="a7"/>
          <w:rFonts w:ascii="Times New Roman" w:hAnsi="Times New Roman" w:cs="Times New Roman"/>
          <w:iCs/>
          <w:color w:val="000000" w:themeColor="text1"/>
          <w:sz w:val="28"/>
          <w:szCs w:val="28"/>
          <w:u w:val="none"/>
          <w:lang w:val="uk-UA"/>
        </w:rPr>
        <w:t>. Ужгород. 2013. № 2. С. 372-376.</w:t>
      </w:r>
      <w:r w:rsidRPr="004529C2">
        <w:rPr>
          <w:rStyle w:val="a7"/>
          <w:rFonts w:ascii="Times New Roman" w:hAnsi="Times New Roman" w:cs="Times New Roman"/>
          <w:iCs/>
          <w:color w:val="000000" w:themeColor="text1"/>
          <w:sz w:val="28"/>
          <w:szCs w:val="28"/>
          <w:lang w:val="uk-UA"/>
        </w:rPr>
        <w:t xml:space="preserve">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0,18. </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rPr>
      </w:pPr>
      <w:r w:rsidRPr="002E3C10">
        <w:rPr>
          <w:rFonts w:ascii="Times New Roman" w:hAnsi="Times New Roman" w:cs="Times New Roman"/>
          <w:sz w:val="28"/>
          <w:szCs w:val="28"/>
          <w:lang w:val="uk-UA"/>
        </w:rPr>
        <w:t xml:space="preserve">Львова Є. О. Інтернаціоналізація конституційного права держав-членів міжнародного співтовариства: до питання про сутність та визначення. </w:t>
      </w:r>
      <w:r w:rsidRPr="002E3C10">
        <w:rPr>
          <w:rFonts w:ascii="Times New Roman" w:hAnsi="Times New Roman" w:cs="Times New Roman"/>
          <w:i/>
          <w:sz w:val="28"/>
          <w:szCs w:val="28"/>
        </w:rPr>
        <w:t>Вісник Маріупольського державного гуманітарного університету»: Серія «Право».</w:t>
      </w:r>
      <w:r w:rsidRPr="002E3C10">
        <w:rPr>
          <w:rFonts w:ascii="Times New Roman" w:hAnsi="Times New Roman" w:cs="Times New Roman"/>
          <w:sz w:val="28"/>
          <w:szCs w:val="28"/>
        </w:rPr>
        <w:t xml:space="preserve"> Маріуполь, 2013. №</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rPr>
        <w:t>6.</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rPr>
        <w:t>С.</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rPr>
        <w:t>199-209.</w:t>
      </w:r>
      <w:r w:rsidRPr="002E3C10">
        <w:rPr>
          <w:rFonts w:ascii="Times New Roman" w:eastAsia="TimesNewRomanPSMT" w:hAnsi="Times New Roman" w:cs="Times New Roman"/>
          <w:sz w:val="28"/>
          <w:szCs w:val="28"/>
          <w:lang w:val="uk-UA"/>
        </w:rPr>
        <w:t xml:space="preserve"> Ум.-друк. арк. </w:t>
      </w:r>
      <w:r w:rsidRPr="002E3C10">
        <w:rPr>
          <w:rFonts w:ascii="Times New Roman" w:hAnsi="Times New Roman" w:cs="Times New Roman"/>
          <w:sz w:val="28"/>
          <w:szCs w:val="28"/>
        </w:rPr>
        <w:t xml:space="preserve">0,45. </w:t>
      </w:r>
      <w:r w:rsidRPr="002E3C10">
        <w:rPr>
          <w:rFonts w:ascii="Times New Roman" w:hAnsi="Times New Roman" w:cs="Times New Roman"/>
          <w:sz w:val="28"/>
          <w:szCs w:val="28"/>
          <w:lang w:val="en-US"/>
        </w:rPr>
        <w:t>URL</w:t>
      </w:r>
      <w:r w:rsidRPr="002E3C10">
        <w:rPr>
          <w:rFonts w:ascii="Times New Roman" w:hAnsi="Times New Roman" w:cs="Times New Roman"/>
          <w:sz w:val="28"/>
          <w:szCs w:val="28"/>
        </w:rPr>
        <w:t xml:space="preserve">:  </w:t>
      </w:r>
      <w:hyperlink r:id="rId94" w:history="1">
        <w:r w:rsidRPr="002E3C10">
          <w:rPr>
            <w:rStyle w:val="a7"/>
            <w:rFonts w:ascii="Times New Roman" w:hAnsi="Times New Roman" w:cs="Times New Roman"/>
            <w:iCs/>
            <w:sz w:val="28"/>
            <w:szCs w:val="28"/>
            <w:lang w:val="en-US"/>
          </w:rPr>
          <w:t>http</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mdu</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in</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ua</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Nauch</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VESTNIK</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law</w:t>
        </w:r>
        <w:r w:rsidRPr="002E3C10">
          <w:rPr>
            <w:rStyle w:val="a7"/>
            <w:rFonts w:ascii="Times New Roman" w:hAnsi="Times New Roman" w:cs="Times New Roman"/>
            <w:iCs/>
            <w:sz w:val="28"/>
            <w:szCs w:val="28"/>
          </w:rPr>
          <w:t>/</w:t>
        </w:r>
        <w:r w:rsidRPr="002E3C10">
          <w:rPr>
            <w:rStyle w:val="a7"/>
            <w:rFonts w:ascii="Times New Roman" w:hAnsi="Times New Roman" w:cs="Times New Roman"/>
            <w:iCs/>
            <w:sz w:val="28"/>
            <w:szCs w:val="28"/>
            <w:lang w:val="en-US"/>
          </w:rPr>
          <w:t>vipusk</w:t>
        </w:r>
        <w:r w:rsidRPr="002E3C10">
          <w:rPr>
            <w:rStyle w:val="a7"/>
            <w:rFonts w:ascii="Times New Roman" w:hAnsi="Times New Roman" w:cs="Times New Roman"/>
            <w:iCs/>
            <w:sz w:val="28"/>
            <w:szCs w:val="28"/>
          </w:rPr>
          <w:t>_5.</w:t>
        </w:r>
        <w:r w:rsidRPr="002E3C10">
          <w:rPr>
            <w:rStyle w:val="a7"/>
            <w:rFonts w:ascii="Times New Roman" w:hAnsi="Times New Roman" w:cs="Times New Roman"/>
            <w:iCs/>
            <w:sz w:val="28"/>
            <w:szCs w:val="28"/>
            <w:lang w:val="en-US"/>
          </w:rPr>
          <w:t>pdf</w:t>
        </w:r>
      </w:hyperlink>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Е. О. </w:t>
      </w:r>
      <w:r w:rsidRPr="002E3C10">
        <w:rPr>
          <w:rFonts w:ascii="Times New Roman" w:hAnsi="Times New Roman" w:cs="Times New Roman"/>
          <w:sz w:val="28"/>
          <w:szCs w:val="28"/>
        </w:rPr>
        <w:t>Глобальный конституционализм: желаемый или действительный?</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uk-UA"/>
        </w:rPr>
        <w:t>Закон и жизнь»</w:t>
      </w:r>
      <w:r w:rsidRPr="002E3C10">
        <w:rPr>
          <w:rFonts w:ascii="Times New Roman" w:hAnsi="Times New Roman" w:cs="Times New Roman"/>
          <w:sz w:val="28"/>
          <w:szCs w:val="28"/>
        </w:rPr>
        <w:t xml:space="preserve">. </w:t>
      </w:r>
      <w:r w:rsidRPr="002E3C10">
        <w:rPr>
          <w:rFonts w:ascii="Times New Roman" w:hAnsi="Times New Roman" w:cs="Times New Roman"/>
          <w:sz w:val="28"/>
          <w:szCs w:val="28"/>
          <w:lang w:val="uk-UA"/>
        </w:rPr>
        <w:t xml:space="preserve">2013. № 8. </w:t>
      </w:r>
      <w:r w:rsidRPr="002E3C10">
        <w:rPr>
          <w:rFonts w:ascii="Times New Roman" w:hAnsi="Times New Roman" w:cs="Times New Roman"/>
          <w:sz w:val="28"/>
          <w:szCs w:val="28"/>
        </w:rPr>
        <w:t>C</w:t>
      </w:r>
      <w:r w:rsidRPr="002E3C10">
        <w:rPr>
          <w:rFonts w:ascii="Times New Roman" w:hAnsi="Times New Roman" w:cs="Times New Roman"/>
          <w:sz w:val="28"/>
          <w:szCs w:val="28"/>
          <w:lang w:val="uk-UA"/>
        </w:rPr>
        <w:t xml:space="preserve">. 49-53.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0,18. </w:t>
      </w:r>
      <w:r w:rsidRPr="002E3C10">
        <w:rPr>
          <w:rFonts w:ascii="Times New Roman" w:hAnsi="Times New Roman" w:cs="Times New Roman"/>
          <w:sz w:val="28"/>
          <w:szCs w:val="28"/>
          <w:lang w:val="en-US"/>
        </w:rPr>
        <w:t>URL</w:t>
      </w:r>
      <w:r w:rsidRPr="002E3C10">
        <w:rPr>
          <w:rFonts w:ascii="Times New Roman" w:hAnsi="Times New Roman" w:cs="Times New Roman"/>
          <w:sz w:val="28"/>
          <w:szCs w:val="28"/>
          <w:lang w:val="uk-UA"/>
        </w:rPr>
        <w:t xml:space="preserve">: </w:t>
      </w:r>
      <w:hyperlink r:id="rId95" w:history="1">
        <w:r w:rsidRPr="002E3C10">
          <w:rPr>
            <w:rStyle w:val="a7"/>
            <w:rFonts w:ascii="Times New Roman" w:eastAsia="Century Schoolbook" w:hAnsi="Times New Roman" w:cs="Times New Roman"/>
            <w:sz w:val="28"/>
            <w:szCs w:val="28"/>
          </w:rPr>
          <w:t>http</w:t>
        </w:r>
        <w:r w:rsidRPr="002E3C10">
          <w:rPr>
            <w:rStyle w:val="a7"/>
            <w:rFonts w:ascii="Times New Roman" w:eastAsia="Century Schoolbook" w:hAnsi="Times New Roman" w:cs="Times New Roman"/>
            <w:sz w:val="28"/>
            <w:szCs w:val="28"/>
            <w:lang w:val="uk-UA"/>
          </w:rPr>
          <w:t>://</w:t>
        </w:r>
        <w:r w:rsidRPr="002E3C10">
          <w:rPr>
            <w:rStyle w:val="a7"/>
            <w:rFonts w:ascii="Times New Roman" w:eastAsia="Century Schoolbook" w:hAnsi="Times New Roman" w:cs="Times New Roman"/>
            <w:sz w:val="28"/>
            <w:szCs w:val="28"/>
          </w:rPr>
          <w:t>www</w:t>
        </w:r>
        <w:r w:rsidRPr="002E3C10">
          <w:rPr>
            <w:rStyle w:val="a7"/>
            <w:rFonts w:ascii="Times New Roman" w:eastAsia="Century Schoolbook" w:hAnsi="Times New Roman" w:cs="Times New Roman"/>
            <w:sz w:val="28"/>
            <w:szCs w:val="28"/>
            <w:lang w:val="uk-UA"/>
          </w:rPr>
          <w:t>.</w:t>
        </w:r>
        <w:r w:rsidRPr="002E3C10">
          <w:rPr>
            <w:rStyle w:val="a7"/>
            <w:rFonts w:ascii="Times New Roman" w:eastAsia="Century Schoolbook" w:hAnsi="Times New Roman" w:cs="Times New Roman"/>
            <w:sz w:val="28"/>
            <w:szCs w:val="28"/>
          </w:rPr>
          <w:t>legeasiviata</w:t>
        </w:r>
        <w:r w:rsidRPr="002E3C10">
          <w:rPr>
            <w:rStyle w:val="a7"/>
            <w:rFonts w:ascii="Times New Roman" w:eastAsia="Century Schoolbook" w:hAnsi="Times New Roman" w:cs="Times New Roman"/>
            <w:sz w:val="28"/>
            <w:szCs w:val="28"/>
            <w:lang w:val="uk-UA"/>
          </w:rPr>
          <w:t>.</w:t>
        </w:r>
        <w:r w:rsidRPr="002E3C10">
          <w:rPr>
            <w:rStyle w:val="a7"/>
            <w:rFonts w:ascii="Times New Roman" w:eastAsia="Century Schoolbook" w:hAnsi="Times New Roman" w:cs="Times New Roman"/>
            <w:sz w:val="28"/>
            <w:szCs w:val="28"/>
          </w:rPr>
          <w:t>in</w:t>
        </w:r>
        <w:r w:rsidRPr="002E3C10">
          <w:rPr>
            <w:rStyle w:val="a7"/>
            <w:rFonts w:ascii="Times New Roman" w:eastAsia="Century Schoolbook" w:hAnsi="Times New Roman" w:cs="Times New Roman"/>
            <w:sz w:val="28"/>
            <w:szCs w:val="28"/>
            <w:lang w:val="uk-UA"/>
          </w:rPr>
          <w:t>.</w:t>
        </w:r>
        <w:r w:rsidRPr="002E3C10">
          <w:rPr>
            <w:rStyle w:val="a7"/>
            <w:rFonts w:ascii="Times New Roman" w:eastAsia="Century Schoolbook" w:hAnsi="Times New Roman" w:cs="Times New Roman"/>
            <w:sz w:val="28"/>
            <w:szCs w:val="28"/>
          </w:rPr>
          <w:t>ua</w:t>
        </w:r>
        <w:r w:rsidRPr="002E3C10">
          <w:rPr>
            <w:rStyle w:val="a7"/>
            <w:rFonts w:ascii="Times New Roman" w:eastAsia="Century Schoolbook" w:hAnsi="Times New Roman" w:cs="Times New Roman"/>
            <w:sz w:val="28"/>
            <w:szCs w:val="28"/>
            <w:lang w:val="uk-UA"/>
          </w:rPr>
          <w:t>/</w:t>
        </w:r>
        <w:r w:rsidRPr="002E3C10">
          <w:rPr>
            <w:rStyle w:val="a7"/>
            <w:rFonts w:ascii="Times New Roman" w:eastAsia="Century Schoolbook" w:hAnsi="Times New Roman" w:cs="Times New Roman"/>
            <w:sz w:val="28"/>
            <w:szCs w:val="28"/>
            <w:lang w:val="uk-UA"/>
          </w:rPr>
          <w:br/>
        </w:r>
        <w:r w:rsidRPr="002E3C10">
          <w:rPr>
            <w:rStyle w:val="a7"/>
            <w:rFonts w:ascii="Times New Roman" w:eastAsia="Century Schoolbook" w:hAnsi="Times New Roman" w:cs="Times New Roman"/>
            <w:sz w:val="28"/>
            <w:szCs w:val="28"/>
          </w:rPr>
          <w:lastRenderedPageBreak/>
          <w:t>archive</w:t>
        </w:r>
        <w:r w:rsidRPr="002E3C10">
          <w:rPr>
            <w:rStyle w:val="a7"/>
            <w:rFonts w:ascii="Times New Roman" w:eastAsia="Century Schoolbook" w:hAnsi="Times New Roman" w:cs="Times New Roman"/>
            <w:sz w:val="28"/>
            <w:szCs w:val="28"/>
            <w:lang w:val="uk-UA"/>
          </w:rPr>
          <w:t>/2013/8-4/13.</w:t>
        </w:r>
        <w:r w:rsidRPr="002E3C10">
          <w:rPr>
            <w:rStyle w:val="a7"/>
            <w:rFonts w:ascii="Times New Roman" w:eastAsia="Century Schoolbook" w:hAnsi="Times New Roman" w:cs="Times New Roman"/>
            <w:sz w:val="28"/>
            <w:szCs w:val="28"/>
          </w:rPr>
          <w:t>pdf</w:t>
        </w:r>
      </w:hyperlink>
      <w:r w:rsidRPr="002E3C10">
        <w:rPr>
          <w:rFonts w:ascii="Times New Roman" w:hAnsi="Times New Roman" w:cs="Times New Roman"/>
          <w:sz w:val="28"/>
          <w:szCs w:val="28"/>
          <w:lang w:val="uk-UA"/>
        </w:rPr>
        <w:t xml:space="preserve">  </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rPr>
      </w:pPr>
      <w:r w:rsidRPr="002E3C10">
        <w:rPr>
          <w:rFonts w:ascii="Times New Roman" w:hAnsi="Times New Roman" w:cs="Times New Roman"/>
          <w:sz w:val="28"/>
          <w:szCs w:val="28"/>
          <w:lang w:val="uk-UA"/>
        </w:rPr>
        <w:t xml:space="preserve">Львова Є. О. Еволюція функцій принципів міжнародного права з урахуванням його конституціоналізації та фрагментації. </w:t>
      </w:r>
      <w:r w:rsidRPr="002E3C10">
        <w:rPr>
          <w:rFonts w:ascii="Times New Roman" w:hAnsi="Times New Roman" w:cs="Times New Roman"/>
          <w:i/>
          <w:sz w:val="28"/>
          <w:szCs w:val="28"/>
          <w:lang w:val="uk-UA"/>
        </w:rPr>
        <w:t>Публічне право.</w:t>
      </w:r>
      <w:r w:rsidRPr="002E3C10">
        <w:rPr>
          <w:rFonts w:ascii="Times New Roman" w:hAnsi="Times New Roman" w:cs="Times New Roman"/>
          <w:sz w:val="28"/>
          <w:szCs w:val="28"/>
          <w:lang w:val="uk-UA"/>
        </w:rPr>
        <w:t xml:space="preserve"> 2015. № 3 (19). С. 235-241.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bCs/>
          <w:sz w:val="28"/>
          <w:szCs w:val="28"/>
          <w:shd w:val="clear" w:color="auto" w:fill="FFFFFF"/>
          <w:lang w:val="uk-UA"/>
        </w:rPr>
        <w:t xml:space="preserve"> 0,27.</w:t>
      </w:r>
    </w:p>
    <w:p w:rsidR="00D8664C" w:rsidRPr="002E3C10" w:rsidRDefault="00D8664C" w:rsidP="00740C79">
      <w:pPr>
        <w:pStyle w:val="xfmc1"/>
        <w:widowControl w:val="0"/>
        <w:numPr>
          <w:ilvl w:val="0"/>
          <w:numId w:val="63"/>
        </w:numPr>
        <w:shd w:val="clear" w:color="auto" w:fill="FFFFFF"/>
        <w:spacing w:before="0" w:beforeAutospacing="0" w:after="0" w:afterAutospacing="0" w:line="360" w:lineRule="auto"/>
        <w:ind w:left="0" w:firstLine="709"/>
        <w:jc w:val="both"/>
        <w:rPr>
          <w:sz w:val="28"/>
          <w:szCs w:val="28"/>
          <w:lang w:val="uk-UA"/>
        </w:rPr>
      </w:pPr>
      <w:r w:rsidRPr="002E3C10">
        <w:rPr>
          <w:sz w:val="28"/>
          <w:szCs w:val="28"/>
          <w:lang w:val="uk-UA"/>
        </w:rPr>
        <w:t xml:space="preserve">Львова Є. О. Інтеграційне право: природа та вплив на сучасну правову науку в умовах глобалізації. </w:t>
      </w:r>
      <w:r w:rsidRPr="002E3C10">
        <w:rPr>
          <w:i/>
          <w:sz w:val="28"/>
          <w:szCs w:val="28"/>
          <w:lang w:val="uk-UA"/>
        </w:rPr>
        <w:t>Інтеграційне право в умовах глобалізаційних процесів: концептуальні та методологічні підходи (до 60-річчя зав. каф. конст., адмін. та міжнар. права Маріупольск. держ. ун-ту, д.ю.н., проф. акад. Укр. акад. наук, Засл. діяча науки і техн. України М.О. Баймуратова</w:t>
      </w:r>
      <w:r w:rsidRPr="002E3C10">
        <w:rPr>
          <w:sz w:val="28"/>
          <w:szCs w:val="28"/>
          <w:lang w:val="uk-UA"/>
        </w:rPr>
        <w:t xml:space="preserve">) / за ред. Ю.О. Волошина. Одеса : Фенікс, 2015. С. 32-46. </w:t>
      </w:r>
      <w:r w:rsidRPr="002E3C10">
        <w:rPr>
          <w:rFonts w:eastAsia="TimesNewRomanPSMT"/>
          <w:sz w:val="28"/>
          <w:szCs w:val="28"/>
          <w:lang w:val="uk-UA"/>
        </w:rPr>
        <w:t xml:space="preserve">Ум.-друк. арк. </w:t>
      </w:r>
      <w:r w:rsidRPr="002E3C10">
        <w:rPr>
          <w:sz w:val="28"/>
          <w:szCs w:val="28"/>
          <w:lang w:val="uk-UA"/>
        </w:rPr>
        <w:t xml:space="preserve">0,6. </w:t>
      </w:r>
    </w:p>
    <w:p w:rsidR="00D8664C" w:rsidRPr="002E3C10" w:rsidRDefault="00D8664C" w:rsidP="00740C79">
      <w:pPr>
        <w:pStyle w:val="xfmc1"/>
        <w:widowControl w:val="0"/>
        <w:numPr>
          <w:ilvl w:val="0"/>
          <w:numId w:val="63"/>
        </w:numPr>
        <w:shd w:val="clear" w:color="auto" w:fill="FFFFFF"/>
        <w:spacing w:before="0" w:beforeAutospacing="0" w:after="0" w:afterAutospacing="0" w:line="360" w:lineRule="auto"/>
        <w:ind w:left="0" w:firstLine="709"/>
        <w:jc w:val="both"/>
        <w:rPr>
          <w:sz w:val="28"/>
          <w:szCs w:val="28"/>
          <w:lang w:val="uk-UA"/>
        </w:rPr>
      </w:pPr>
      <w:r w:rsidRPr="002E3C10">
        <w:rPr>
          <w:sz w:val="28"/>
          <w:szCs w:val="28"/>
          <w:lang w:val="uk-UA"/>
        </w:rPr>
        <w:t xml:space="preserve">Львова Є. О. Міжнародний вимір конституційних принципів у контексті формування правової демократичної державності. </w:t>
      </w:r>
      <w:r w:rsidRPr="002E3C10">
        <w:rPr>
          <w:i/>
          <w:sz w:val="28"/>
          <w:szCs w:val="28"/>
          <w:lang w:val="uk-UA"/>
        </w:rPr>
        <w:t xml:space="preserve">Актуальні проблеми державного управління </w:t>
      </w:r>
      <w:r w:rsidRPr="002E3C10">
        <w:rPr>
          <w:sz w:val="28"/>
          <w:szCs w:val="28"/>
          <w:lang w:val="uk-UA"/>
        </w:rPr>
        <w:t xml:space="preserve">: зб. наук. пр. ОРІДУ: спецвипуск до 20-річчя ОРІДУ НАДУ при Президентові України / голов. ред. М.М. Іжа. Одесса : ОРІДУ НАДУ.  2015.  Вип. № 3 (63). С. 127-131. </w:t>
      </w:r>
      <w:r w:rsidRPr="002E3C10">
        <w:rPr>
          <w:rFonts w:eastAsia="TimesNewRomanPSMT"/>
          <w:sz w:val="28"/>
          <w:szCs w:val="28"/>
          <w:lang w:val="uk-UA"/>
        </w:rPr>
        <w:t xml:space="preserve">Ум.-друк. арк. </w:t>
      </w:r>
      <w:r w:rsidRPr="002E3C10">
        <w:rPr>
          <w:sz w:val="28"/>
          <w:szCs w:val="28"/>
          <w:lang w:val="uk-UA"/>
        </w:rPr>
        <w:t>0,18.</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b/>
          <w:sz w:val="28"/>
          <w:szCs w:val="28"/>
          <w:lang w:val="uk-UA"/>
        </w:rPr>
      </w:pPr>
      <w:r w:rsidRPr="002E3C10">
        <w:rPr>
          <w:rFonts w:ascii="Times New Roman" w:hAnsi="Times New Roman" w:cs="Times New Roman"/>
          <w:bCs/>
          <w:color w:val="000000"/>
          <w:sz w:val="28"/>
          <w:szCs w:val="28"/>
          <w:shd w:val="clear" w:color="auto" w:fill="FFFFFF"/>
          <w:lang w:val="uk-UA"/>
        </w:rPr>
        <w:t xml:space="preserve">Львова Є. О. Розвиток правових механізмів забезпечення і захисту прав та свобод людини і громадянина в екстремальних умовах глобалізації. </w:t>
      </w:r>
      <w:r w:rsidRPr="002E3C10">
        <w:rPr>
          <w:rFonts w:ascii="Times New Roman" w:hAnsi="Times New Roman" w:cs="Times New Roman"/>
          <w:bCs/>
          <w:i/>
          <w:color w:val="000000"/>
          <w:sz w:val="28"/>
          <w:szCs w:val="28"/>
          <w:shd w:val="clear" w:color="auto" w:fill="FFFFFF"/>
          <w:lang w:val="uk-UA"/>
        </w:rPr>
        <w:t>Вісник Центральної виборчої</w:t>
      </w:r>
      <w:r w:rsidRPr="002E3C10">
        <w:rPr>
          <w:rFonts w:ascii="Times New Roman" w:hAnsi="Times New Roman" w:cs="Times New Roman"/>
          <w:i/>
          <w:color w:val="000000"/>
          <w:sz w:val="28"/>
          <w:szCs w:val="28"/>
          <w:shd w:val="clear" w:color="auto" w:fill="FFFFFF"/>
          <w:lang w:val="uk-UA"/>
        </w:rPr>
        <w:t xml:space="preserve"> комісії</w:t>
      </w:r>
      <w:r w:rsidRPr="002E3C10">
        <w:rPr>
          <w:rFonts w:ascii="Times New Roman" w:hAnsi="Times New Roman" w:cs="Times New Roman"/>
          <w:color w:val="000000"/>
          <w:sz w:val="28"/>
          <w:szCs w:val="28"/>
          <w:shd w:val="clear" w:color="auto" w:fill="FFFFFF"/>
          <w:lang w:val="uk-UA"/>
        </w:rPr>
        <w:t xml:space="preserve">: загальнодерж. офіц., нормат.- прав., інформ. вид./ Центр. вибор. коміс. Київ.Квітень 2016. № 1 (33). С. 77-82.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0,54.</w:t>
      </w:r>
    </w:p>
    <w:p w:rsidR="00D8664C" w:rsidRPr="002E3C10" w:rsidRDefault="00D8664C" w:rsidP="00740C79">
      <w:pPr>
        <w:pStyle w:val="xfmc1"/>
        <w:widowControl w:val="0"/>
        <w:shd w:val="clear" w:color="auto" w:fill="FFFFFF"/>
        <w:spacing w:before="0" w:beforeAutospacing="0" w:after="0" w:afterAutospacing="0" w:line="360" w:lineRule="auto"/>
        <w:ind w:firstLine="709"/>
        <w:jc w:val="both"/>
        <w:rPr>
          <w:i/>
          <w:sz w:val="28"/>
          <w:szCs w:val="28"/>
          <w:lang w:val="uk-UA"/>
        </w:rPr>
      </w:pPr>
      <w:r w:rsidRPr="002E3C10">
        <w:rPr>
          <w:i/>
          <w:sz w:val="28"/>
          <w:szCs w:val="28"/>
          <w:lang w:val="uk-UA"/>
        </w:rPr>
        <w:t>Статті у наукових періодичних виданнях інших держав:</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Елизавета. Местная публична власть в Украине как элемент национального конституционализма в условиях глобализации. </w:t>
      </w:r>
      <w:r w:rsidRPr="002E3C10">
        <w:rPr>
          <w:rFonts w:ascii="Times New Roman" w:hAnsi="Times New Roman" w:cs="Times New Roman"/>
          <w:i/>
          <w:sz w:val="28"/>
          <w:szCs w:val="28"/>
          <w:lang w:val="uk-UA"/>
        </w:rPr>
        <w:t>С</w:t>
      </w:r>
      <w:r w:rsidRPr="002E3C10">
        <w:rPr>
          <w:rFonts w:ascii="Times New Roman" w:hAnsi="Times New Roman" w:cs="Times New Roman"/>
          <w:i/>
          <w:sz w:val="28"/>
          <w:szCs w:val="28"/>
          <w:lang w:val="en-US"/>
        </w:rPr>
        <w:t>onferenta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internationala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stiintifico</w:t>
      </w:r>
      <w:r w:rsidRPr="002E3C10">
        <w:rPr>
          <w:rFonts w:ascii="Times New Roman" w:hAnsi="Times New Roman" w:cs="Times New Roman"/>
          <w:i/>
          <w:sz w:val="28"/>
          <w:szCs w:val="28"/>
          <w:lang w:val="uk-UA"/>
        </w:rPr>
        <w:t>-</w:t>
      </w:r>
      <w:r w:rsidRPr="002E3C10">
        <w:rPr>
          <w:rFonts w:ascii="Times New Roman" w:hAnsi="Times New Roman" w:cs="Times New Roman"/>
          <w:i/>
          <w:sz w:val="28"/>
          <w:szCs w:val="28"/>
          <w:lang w:val="en-US"/>
        </w:rPr>
        <w:t>practica</w:t>
      </w:r>
      <w:r w:rsidRPr="002E3C10">
        <w:rPr>
          <w:rFonts w:ascii="Times New Roman" w:hAnsi="Times New Roman" w:cs="Times New Roman"/>
          <w:i/>
          <w:sz w:val="28"/>
          <w:szCs w:val="28"/>
          <w:lang w:val="uk-UA"/>
        </w:rPr>
        <w:t>: “</w:t>
      </w:r>
      <w:r w:rsidRPr="002E3C10">
        <w:rPr>
          <w:rFonts w:ascii="Times New Roman" w:hAnsi="Times New Roman" w:cs="Times New Roman"/>
          <w:i/>
          <w:sz w:val="28"/>
          <w:szCs w:val="28"/>
          <w:lang w:val="en-US"/>
        </w:rPr>
        <w:t>Consolidarea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adminsitratiei</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publice</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locale</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instrumente</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si</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mecanisme</w:t>
      </w:r>
      <w:r w:rsidRPr="002E3C10">
        <w:rPr>
          <w:rFonts w:ascii="Times New Roman" w:hAnsi="Times New Roman" w:cs="Times New Roman"/>
          <w:i/>
          <w:sz w:val="28"/>
          <w:szCs w:val="28"/>
          <w:lang w:val="uk-UA"/>
        </w:rPr>
        <w:t>”,</w:t>
      </w:r>
      <w:r w:rsidRPr="002E3C10">
        <w:rPr>
          <w:rFonts w:ascii="Times New Roman" w:hAnsi="Times New Roman" w:cs="Times New Roman"/>
          <w:sz w:val="28"/>
          <w:szCs w:val="28"/>
          <w:lang w:val="uk-UA"/>
        </w:rPr>
        <w:t xml:space="preserve"> 3-4 </w:t>
      </w:r>
      <w:r w:rsidRPr="002E3C10">
        <w:rPr>
          <w:rFonts w:ascii="Times New Roman" w:hAnsi="Times New Roman" w:cs="Times New Roman"/>
          <w:sz w:val="28"/>
          <w:szCs w:val="28"/>
          <w:lang w:val="en-US"/>
        </w:rPr>
        <w:t>dec</w:t>
      </w:r>
      <w:r w:rsidRPr="002E3C10">
        <w:rPr>
          <w:rFonts w:ascii="Times New Roman" w:hAnsi="Times New Roman" w:cs="Times New Roman"/>
          <w:sz w:val="28"/>
          <w:szCs w:val="28"/>
          <w:lang w:val="uk-UA"/>
        </w:rPr>
        <w:t xml:space="preserve">.2015/ </w:t>
      </w:r>
      <w:r w:rsidRPr="002E3C10">
        <w:rPr>
          <w:rFonts w:ascii="Times New Roman" w:hAnsi="Times New Roman" w:cs="Times New Roman"/>
          <w:sz w:val="28"/>
          <w:szCs w:val="28"/>
          <w:lang w:val="en-US"/>
        </w:rPr>
        <w:t>com</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org</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Groza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Andrei</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et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al</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col</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red</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Groza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Andrei</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et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al</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Chisinau</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S</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n</w:t>
      </w:r>
      <w:r w:rsidRPr="002E3C10">
        <w:rPr>
          <w:rFonts w:ascii="Times New Roman" w:hAnsi="Times New Roman" w:cs="Times New Roman"/>
          <w:sz w:val="28"/>
          <w:szCs w:val="28"/>
          <w:lang w:val="uk-UA"/>
        </w:rPr>
        <w:t>., 2015 (</w:t>
      </w:r>
      <w:r w:rsidRPr="002E3C10">
        <w:rPr>
          <w:rFonts w:ascii="Times New Roman" w:hAnsi="Times New Roman" w:cs="Times New Roman"/>
          <w:sz w:val="28"/>
          <w:szCs w:val="28"/>
          <w:lang w:val="en-US"/>
        </w:rPr>
        <w:t>Tipogr</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Garomont</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Studio</w:t>
      </w:r>
      <w:r w:rsidRPr="002E3C10">
        <w:rPr>
          <w:rFonts w:ascii="Times New Roman" w:hAnsi="Times New Roman" w:cs="Times New Roman"/>
          <w:sz w:val="28"/>
          <w:szCs w:val="28"/>
          <w:lang w:val="uk-UA"/>
        </w:rPr>
        <w:t xml:space="preserve">”). Р. 14-20.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0,27.</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b/>
          <w:sz w:val="28"/>
          <w:szCs w:val="28"/>
          <w:lang w:val="uk-UA"/>
        </w:rPr>
      </w:pPr>
      <w:r w:rsidRPr="002E3C10">
        <w:rPr>
          <w:rFonts w:ascii="Times New Roman" w:hAnsi="Times New Roman" w:cs="Times New Roman"/>
          <w:sz w:val="28"/>
          <w:szCs w:val="28"/>
          <w:lang w:val="en-US"/>
        </w:rPr>
        <w:t>Ielyzaveta Lvova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How Global Constitutionalism Is Related to Domestic Constitutional Conflicts.</w:t>
      </w:r>
      <w:r w:rsidRPr="002E3C10">
        <w:rPr>
          <w:rFonts w:ascii="Times New Roman" w:hAnsi="Times New Roman" w:cs="Times New Roman"/>
          <w:sz w:val="28"/>
          <w:szCs w:val="28"/>
          <w:lang w:val="uk-UA"/>
        </w:rPr>
        <w:t xml:space="preserve"> І</w:t>
      </w:r>
      <w:r w:rsidRPr="002E3C10">
        <w:rPr>
          <w:rFonts w:ascii="Times New Roman" w:hAnsi="Times New Roman" w:cs="Times New Roman"/>
          <w:sz w:val="28"/>
          <w:szCs w:val="28"/>
          <w:lang w:val="en-US"/>
        </w:rPr>
        <w:t>n</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en-US"/>
        </w:rPr>
        <w:t>Hungarian yearbook of international law and European law 2015</w:t>
      </w:r>
      <w:r w:rsidRPr="002E3C10">
        <w:rPr>
          <w:rFonts w:ascii="Times New Roman" w:hAnsi="Times New Roman" w:cs="Times New Roman"/>
          <w:i/>
          <w:sz w:val="28"/>
          <w:szCs w:val="28"/>
          <w:lang w:val="uk-UA"/>
        </w:rPr>
        <w:t>.</w:t>
      </w:r>
      <w:r w:rsidRPr="002E3C10">
        <w:rPr>
          <w:rFonts w:ascii="Times New Roman" w:hAnsi="Times New Roman" w:cs="Times New Roman"/>
          <w:sz w:val="28"/>
          <w:szCs w:val="28"/>
          <w:lang w:val="en-US"/>
        </w:rPr>
        <w:t xml:space="preserve"> Eleven International Publishing, Netherlands</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 2016.  </w:t>
      </w:r>
      <w:r w:rsidRPr="002E3C10">
        <w:rPr>
          <w:rFonts w:ascii="Times New Roman" w:hAnsi="Times New Roman" w:cs="Times New Roman"/>
          <w:sz w:val="28"/>
          <w:szCs w:val="28"/>
          <w:lang w:val="uk-UA"/>
        </w:rPr>
        <w:t>Р</w:t>
      </w:r>
      <w:r w:rsidRPr="002E3C10">
        <w:rPr>
          <w:rFonts w:ascii="Times New Roman" w:hAnsi="Times New Roman" w:cs="Times New Roman"/>
          <w:sz w:val="28"/>
          <w:szCs w:val="28"/>
          <w:lang w:val="en-US"/>
        </w:rPr>
        <w: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383-395.</w:t>
      </w:r>
      <w:r w:rsidRPr="002E3C10">
        <w:rPr>
          <w:rFonts w:ascii="Times New Roman" w:hAnsi="Times New Roman" w:cs="Times New Roman"/>
          <w:sz w:val="28"/>
          <w:szCs w:val="28"/>
          <w:lang w:val="uk-UA"/>
        </w:rPr>
        <w:t xml:space="preserve"> </w:t>
      </w:r>
      <w:r w:rsidRPr="002E3C10">
        <w:rPr>
          <w:rFonts w:ascii="Times New Roman" w:eastAsia="TimesNewRomanPSMT" w:hAnsi="Times New Roman" w:cs="Times New Roman"/>
          <w:sz w:val="28"/>
          <w:szCs w:val="28"/>
          <w:lang w:val="uk-UA"/>
        </w:rPr>
        <w:lastRenderedPageBreak/>
        <w:t xml:space="preserve">Ум.-друк. арк. </w:t>
      </w:r>
      <w:r w:rsidRPr="002E3C10">
        <w:rPr>
          <w:rFonts w:ascii="Times New Roman" w:hAnsi="Times New Roman" w:cs="Times New Roman"/>
          <w:sz w:val="28"/>
          <w:szCs w:val="28"/>
          <w:lang w:val="uk-UA"/>
        </w:rPr>
        <w:t xml:space="preserve">0,54. </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b/>
          <w:sz w:val="28"/>
          <w:szCs w:val="28"/>
          <w:lang w:val="uk-UA"/>
        </w:rPr>
      </w:pPr>
      <w:r w:rsidRPr="002E3C10">
        <w:rPr>
          <w:rFonts w:ascii="Times New Roman" w:hAnsi="Times New Roman" w:cs="Times New Roman"/>
          <w:sz w:val="28"/>
          <w:szCs w:val="28"/>
          <w:lang w:val="en-US"/>
        </w:rPr>
        <w:t>Ielyzaveta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Lvova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The</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Concept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of</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Global Constitutionalism as a Road Trip to Freedom for Local Democracies in Transition Times.</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en-US"/>
        </w:rPr>
        <w:t>Hungarian yearbook of international law and European law 201</w:t>
      </w:r>
      <w:r w:rsidRPr="002E3C10">
        <w:rPr>
          <w:rFonts w:ascii="Times New Roman" w:hAnsi="Times New Roman" w:cs="Times New Roman"/>
          <w:i/>
          <w:sz w:val="28"/>
          <w:szCs w:val="28"/>
          <w:lang w:val="uk-UA"/>
        </w:rPr>
        <w:t>6</w:t>
      </w:r>
      <w:r w:rsidRPr="002E3C10">
        <w:rPr>
          <w:rFonts w:ascii="Times New Roman" w:hAnsi="Times New Roman" w:cs="Times New Roman"/>
          <w:sz w:val="28"/>
          <w:szCs w:val="28"/>
          <w:lang w:val="en-US"/>
        </w:rPr>
        <w:t>. Eleven International Publishing, Netherlands</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 201</w:t>
      </w:r>
      <w:r w:rsidRPr="002E3C10">
        <w:rPr>
          <w:rFonts w:ascii="Times New Roman" w:hAnsi="Times New Roman" w:cs="Times New Roman"/>
          <w:sz w:val="28"/>
          <w:szCs w:val="28"/>
          <w:lang w:val="uk-UA"/>
        </w:rPr>
        <w:t>7.</w:t>
      </w:r>
      <w:r w:rsidRPr="002E3C10">
        <w:rPr>
          <w:rFonts w:ascii="Times New Roman" w:hAnsi="Times New Roman" w:cs="Times New Roman"/>
          <w:sz w:val="28"/>
          <w:szCs w:val="28"/>
          <w:lang w:val="en-US"/>
        </w:rPr>
        <w:t xml:space="preserve">  </w:t>
      </w:r>
      <w:r w:rsidRPr="002E3C10">
        <w:rPr>
          <w:rFonts w:ascii="Times New Roman" w:hAnsi="Times New Roman" w:cs="Times New Roman"/>
          <w:sz w:val="28"/>
          <w:szCs w:val="28"/>
          <w:lang w:val="uk-UA"/>
        </w:rPr>
        <w:t>Р</w:t>
      </w:r>
      <w:r w:rsidRPr="002E3C10">
        <w:rPr>
          <w:rFonts w:ascii="Times New Roman" w:hAnsi="Times New Roman" w:cs="Times New Roman"/>
          <w:sz w:val="28"/>
          <w:szCs w:val="28"/>
          <w:lang w:val="en-US"/>
        </w:rPr>
        <w: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1</w:t>
      </w:r>
      <w:r w:rsidRPr="002E3C10">
        <w:rPr>
          <w:rFonts w:ascii="Times New Roman" w:hAnsi="Times New Roman" w:cs="Times New Roman"/>
          <w:sz w:val="28"/>
          <w:szCs w:val="28"/>
          <w:lang w:val="uk-UA"/>
        </w:rPr>
        <w:t>55-</w:t>
      </w:r>
      <w:r w:rsidRPr="002E3C10">
        <w:rPr>
          <w:rFonts w:ascii="Times New Roman" w:hAnsi="Times New Roman" w:cs="Times New Roman"/>
          <w:sz w:val="28"/>
          <w:szCs w:val="28"/>
          <w:lang w:val="en-US"/>
        </w:rPr>
        <w:t>1</w:t>
      </w:r>
      <w:r w:rsidRPr="002E3C10">
        <w:rPr>
          <w:rFonts w:ascii="Times New Roman" w:hAnsi="Times New Roman" w:cs="Times New Roman"/>
          <w:sz w:val="28"/>
          <w:szCs w:val="28"/>
          <w:lang w:val="uk-UA"/>
        </w:rPr>
        <w:t>67</w:t>
      </w:r>
      <w:r w:rsidRPr="002E3C10">
        <w:rPr>
          <w:rFonts w:ascii="Times New Roman" w:hAnsi="Times New Roman" w:cs="Times New Roman"/>
          <w:sz w:val="28"/>
          <w:szCs w:val="28"/>
          <w:lang w:val="en-US"/>
        </w:rPr>
        <w:t>.</w:t>
      </w:r>
      <w:r w:rsidRPr="002E3C10">
        <w:rPr>
          <w:rFonts w:ascii="Times New Roman" w:hAnsi="Times New Roman" w:cs="Times New Roman"/>
          <w:sz w:val="28"/>
          <w:szCs w:val="28"/>
          <w:lang w:val="uk-UA"/>
        </w:rPr>
        <w:t xml:space="preserve">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0,54.</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en-US"/>
        </w:rPr>
        <w:t>Ielyzaveta Lvova</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 Administrative Courts under the Conditions of Global Uncertainties – With Specific Regard to the Control over the Relations between Governance and Citizens in Ukraine. </w:t>
      </w:r>
      <w:r w:rsidRPr="002E3C10">
        <w:rPr>
          <w:rFonts w:ascii="Times New Roman" w:hAnsi="Times New Roman" w:cs="Times New Roman"/>
          <w:i/>
          <w:sz w:val="28"/>
          <w:szCs w:val="28"/>
          <w:lang w:val="uk-UA"/>
        </w:rPr>
        <w:t>І</w:t>
      </w:r>
      <w:r w:rsidRPr="002E3C10">
        <w:rPr>
          <w:rFonts w:ascii="Times New Roman" w:hAnsi="Times New Roman" w:cs="Times New Roman"/>
          <w:i/>
          <w:sz w:val="28"/>
          <w:szCs w:val="28"/>
          <w:lang w:val="en-US"/>
        </w:rPr>
        <w:t>n</w:t>
      </w:r>
      <w:r w:rsidRPr="002E3C10">
        <w:rPr>
          <w:rFonts w:ascii="Times New Roman" w:hAnsi="Times New Roman" w:cs="Times New Roman"/>
          <w:sz w:val="28"/>
          <w:szCs w:val="28"/>
          <w:lang w:val="en-US"/>
        </w:rPr>
        <w:t xml:space="preserve"> </w:t>
      </w:r>
      <w:r w:rsidRPr="002E3C10">
        <w:rPr>
          <w:rFonts w:ascii="Times New Roman" w:hAnsi="Times New Roman" w:cs="Times New Roman"/>
          <w:i/>
          <w:sz w:val="28"/>
          <w:szCs w:val="28"/>
          <w:lang w:val="en-US"/>
        </w:rPr>
        <w:t xml:space="preserve">Justiz in Mittel- und Osteuropa </w:t>
      </w:r>
      <w:r w:rsidRPr="002E3C10">
        <w:rPr>
          <w:rFonts w:ascii="Times New Roman" w:hAnsi="Times New Roman" w:cs="Times New Roman"/>
          <w:sz w:val="28"/>
          <w:szCs w:val="28"/>
          <w:lang w:val="en-US"/>
        </w:rPr>
        <w:t>(Oesten Baller, Burkard Breig, at al.</w:t>
      </w:r>
      <w:r w:rsidRPr="002E3C10">
        <w:rPr>
          <w:rFonts w:ascii="Times New Roman" w:hAnsi="Times New Roman" w:cs="Times New Roman"/>
          <w:i/>
          <w:sz w:val="28"/>
          <w:szCs w:val="28"/>
          <w:lang w:val="en-US"/>
        </w:rPr>
        <w:t>)</w:t>
      </w:r>
      <w:r w:rsidRPr="002E3C10">
        <w:rPr>
          <w:rFonts w:ascii="Times New Roman" w:hAnsi="Times New Roman" w:cs="Times New Roman"/>
          <w:i/>
          <w:sz w:val="28"/>
          <w:szCs w:val="28"/>
          <w:lang w:val="uk-UA"/>
        </w:rPr>
        <w:t>.</w:t>
      </w:r>
      <w:r w:rsidRPr="002E3C10">
        <w:rPr>
          <w:rFonts w:ascii="Times New Roman" w:hAnsi="Times New Roman" w:cs="Times New Roman"/>
          <w:sz w:val="28"/>
          <w:szCs w:val="28"/>
          <w:lang w:val="en-US"/>
        </w:rPr>
        <w:t xml:space="preserve"> BWV, 2017. </w:t>
      </w:r>
      <w:r w:rsidRPr="002E3C10">
        <w:rPr>
          <w:rFonts w:ascii="Times New Roman" w:hAnsi="Times New Roman" w:cs="Times New Roman"/>
          <w:sz w:val="28"/>
          <w:szCs w:val="28"/>
          <w:lang w:val="uk-UA"/>
        </w:rPr>
        <w:t>Р</w:t>
      </w:r>
      <w:r w:rsidRPr="002E3C10">
        <w:rPr>
          <w:rFonts w:ascii="Times New Roman" w:hAnsi="Times New Roman" w:cs="Times New Roman"/>
          <w:sz w:val="28"/>
          <w:szCs w:val="28"/>
          <w:lang w:val="en-US"/>
        </w:rPr>
        <w:t xml:space="preserve">.71-83.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en-US"/>
        </w:rPr>
        <w:t>0,54.</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en-US"/>
        </w:rPr>
        <w:t xml:space="preserve">Ielyzaveta Lvova. Global, International and State Dimensions of Migration – Problems of International/Domestіc Enforcement. </w:t>
      </w:r>
      <w:r w:rsidRPr="002E3C10">
        <w:rPr>
          <w:rFonts w:ascii="Times New Roman" w:hAnsi="Times New Roman" w:cs="Times New Roman"/>
          <w:sz w:val="28"/>
          <w:szCs w:val="28"/>
          <w:lang w:val="uk-UA"/>
        </w:rPr>
        <w:t>І</w:t>
      </w:r>
      <w:r w:rsidRPr="002E3C10">
        <w:rPr>
          <w:rFonts w:ascii="Times New Roman" w:hAnsi="Times New Roman" w:cs="Times New Roman"/>
          <w:sz w:val="28"/>
          <w:szCs w:val="28"/>
          <w:lang w:val="en-US"/>
        </w:rPr>
        <w:t>n</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en-US"/>
        </w:rPr>
        <w:t>Hungarian yearbook of international law and European law 2017</w:t>
      </w:r>
      <w:r w:rsidRPr="002E3C10">
        <w:rPr>
          <w:rFonts w:ascii="Times New Roman" w:hAnsi="Times New Roman" w:cs="Times New Roman"/>
          <w:i/>
          <w:sz w:val="28"/>
          <w:szCs w:val="28"/>
          <w:lang w:val="uk-UA"/>
        </w:rPr>
        <w:t>.</w:t>
      </w:r>
      <w:r w:rsidRPr="002E3C10">
        <w:rPr>
          <w:rFonts w:ascii="Times New Roman" w:hAnsi="Times New Roman" w:cs="Times New Roman"/>
          <w:i/>
          <w:sz w:val="28"/>
          <w:szCs w:val="28"/>
          <w:lang w:val="en-US"/>
        </w:rPr>
        <w:t xml:space="preserve"> </w:t>
      </w:r>
      <w:r w:rsidRPr="002E3C10">
        <w:rPr>
          <w:rFonts w:ascii="Times New Roman" w:hAnsi="Times New Roman" w:cs="Times New Roman"/>
          <w:sz w:val="28"/>
          <w:szCs w:val="28"/>
          <w:lang w:val="en-US"/>
        </w:rPr>
        <w:t>Eleven International Publishing, 2018</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 </w:t>
      </w:r>
      <w:r w:rsidRPr="002E3C10">
        <w:rPr>
          <w:rFonts w:ascii="Times New Roman" w:hAnsi="Times New Roman" w:cs="Times New Roman"/>
          <w:sz w:val="28"/>
          <w:szCs w:val="28"/>
          <w:lang w:val="uk-UA"/>
        </w:rPr>
        <w:t>Р</w:t>
      </w:r>
      <w:r w:rsidRPr="002E3C10">
        <w:rPr>
          <w:rFonts w:ascii="Times New Roman" w:hAnsi="Times New Roman" w:cs="Times New Roman"/>
          <w:sz w:val="28"/>
          <w:szCs w:val="28"/>
          <w:lang w:val="en-US"/>
        </w:rPr>
        <w: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3</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15.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en-US"/>
        </w:rPr>
        <w:t>0,54.</w:t>
      </w:r>
    </w:p>
    <w:p w:rsidR="00D8664C" w:rsidRPr="002E3C10" w:rsidRDefault="00D8664C" w:rsidP="00740C79">
      <w:pPr>
        <w:pStyle w:val="a5"/>
        <w:widowControl w:val="0"/>
        <w:numPr>
          <w:ilvl w:val="0"/>
          <w:numId w:val="63"/>
        </w:numPr>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 xml:space="preserve">Львова Е. О. </w:t>
      </w:r>
      <w:r w:rsidRPr="002E3C10">
        <w:rPr>
          <w:rFonts w:ascii="Times New Roman" w:hAnsi="Times New Roman" w:cs="Times New Roman"/>
          <w:sz w:val="28"/>
          <w:szCs w:val="28"/>
        </w:rPr>
        <w:t>Направления институционального и законодательного развития публичного управления Украины в контексте интеграции в европейское правовое пространство.</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en-US"/>
        </w:rPr>
        <w:t>Consolidarea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adminsitratiei</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publice</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locale</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instrumente</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si</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mecanisme</w:t>
      </w:r>
      <w:r w:rsidRPr="002E3C10">
        <w:rPr>
          <w:rFonts w:ascii="Times New Roman" w:hAnsi="Times New Roman" w:cs="Times New Roman"/>
          <w:i/>
          <w:sz w:val="28"/>
          <w:szCs w:val="28"/>
          <w:lang w:val="uk-UA"/>
        </w:rPr>
        <w:t>”,</w:t>
      </w:r>
      <w:r w:rsidRPr="002E3C10">
        <w:rPr>
          <w:rFonts w:ascii="Times New Roman" w:hAnsi="Times New Roman" w:cs="Times New Roman"/>
          <w:sz w:val="28"/>
          <w:szCs w:val="28"/>
          <w:lang w:val="uk-UA"/>
        </w:rPr>
        <w:t xml:space="preserve"> 23 </w:t>
      </w:r>
      <w:r w:rsidRPr="002E3C10">
        <w:rPr>
          <w:rFonts w:ascii="Times New Roman" w:hAnsi="Times New Roman" w:cs="Times New Roman"/>
          <w:sz w:val="28"/>
          <w:szCs w:val="28"/>
          <w:lang w:val="en-US"/>
        </w:rPr>
        <w:t>noi</w:t>
      </w:r>
      <w:r w:rsidRPr="002E3C10">
        <w:rPr>
          <w:rFonts w:ascii="Times New Roman" w:hAnsi="Times New Roman" w:cs="Times New Roman"/>
          <w:sz w:val="28"/>
          <w:szCs w:val="28"/>
          <w:lang w:val="uk-UA"/>
        </w:rPr>
        <w:t xml:space="preserve">.2018 / </w:t>
      </w:r>
      <w:r w:rsidRPr="002E3C10">
        <w:rPr>
          <w:rFonts w:ascii="Times New Roman" w:hAnsi="Times New Roman" w:cs="Times New Roman"/>
          <w:sz w:val="28"/>
          <w:szCs w:val="28"/>
          <w:lang w:val="en-US"/>
        </w:rPr>
        <w:t>com</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org</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Groza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Andrei</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et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al</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col</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red</w:t>
      </w:r>
      <w:r w:rsidRPr="002E3C10">
        <w:rPr>
          <w:rFonts w:ascii="Times New Roman" w:hAnsi="Times New Roman" w:cs="Times New Roman"/>
          <w:sz w:val="28"/>
          <w:szCs w:val="28"/>
          <w:lang w:val="uk-UA"/>
        </w:rPr>
        <w:t xml:space="preserve">. : </w:t>
      </w:r>
      <w:r w:rsidRPr="002E3C10">
        <w:rPr>
          <w:rFonts w:ascii="Times New Roman" w:hAnsi="Times New Roman" w:cs="Times New Roman"/>
          <w:sz w:val="28"/>
          <w:szCs w:val="28"/>
          <w:lang w:val="en-US"/>
        </w:rPr>
        <w:t>Groza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Andrei</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et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al</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Chisinau</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S</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n</w:t>
      </w:r>
      <w:r w:rsidRPr="002E3C10">
        <w:rPr>
          <w:rFonts w:ascii="Times New Roman" w:hAnsi="Times New Roman" w:cs="Times New Roman"/>
          <w:sz w:val="28"/>
          <w:szCs w:val="28"/>
          <w:lang w:val="uk-UA"/>
        </w:rPr>
        <w:t>., 2018 (</w:t>
      </w:r>
      <w:r w:rsidRPr="002E3C10">
        <w:rPr>
          <w:rFonts w:ascii="Times New Roman" w:hAnsi="Times New Roman" w:cs="Times New Roman"/>
          <w:sz w:val="28"/>
          <w:szCs w:val="28"/>
          <w:lang w:val="en-US"/>
        </w:rPr>
        <w:t>Tipogr</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Garomont</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Studio</w:t>
      </w:r>
      <w:r w:rsidRPr="002E3C10">
        <w:rPr>
          <w:rFonts w:ascii="Times New Roman" w:hAnsi="Times New Roman" w:cs="Times New Roman"/>
          <w:sz w:val="28"/>
          <w:szCs w:val="28"/>
          <w:lang w:val="uk-UA"/>
        </w:rPr>
        <w:t xml:space="preserve">”). Р. 30-37.  </w:t>
      </w:r>
      <w:r w:rsidRPr="002E3C10">
        <w:rPr>
          <w:rFonts w:ascii="Times New Roman" w:eastAsia="TimesNewRomanPSMT" w:hAnsi="Times New Roman" w:cs="Times New Roman"/>
          <w:sz w:val="28"/>
          <w:szCs w:val="28"/>
          <w:lang w:val="uk-UA"/>
        </w:rPr>
        <w:t xml:space="preserve">Ум.-друк. арк. </w:t>
      </w:r>
      <w:r w:rsidRPr="002E3C10">
        <w:rPr>
          <w:rFonts w:ascii="Times New Roman" w:hAnsi="Times New Roman" w:cs="Times New Roman"/>
          <w:sz w:val="28"/>
          <w:szCs w:val="28"/>
          <w:lang w:val="uk-UA"/>
        </w:rPr>
        <w:t xml:space="preserve">0,3. </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i/>
          <w:sz w:val="28"/>
          <w:szCs w:val="28"/>
          <w:shd w:val="clear" w:color="auto" w:fill="FFFFFF"/>
          <w:lang w:val="uk-UA"/>
        </w:rPr>
      </w:pPr>
      <w:r w:rsidRPr="002E3C10">
        <w:rPr>
          <w:rFonts w:ascii="Times New Roman" w:hAnsi="Times New Roman" w:cs="Times New Roman"/>
          <w:i/>
          <w:sz w:val="28"/>
          <w:szCs w:val="28"/>
          <w:shd w:val="clear" w:color="auto" w:fill="FFFFFF"/>
          <w:lang w:val="uk-UA"/>
        </w:rPr>
        <w:t xml:space="preserve">Електронний навчальний посібник: </w:t>
      </w:r>
    </w:p>
    <w:p w:rsidR="00D8664C" w:rsidRPr="002E3C10" w:rsidRDefault="00D8664C" w:rsidP="00740C79">
      <w:pPr>
        <w:pStyle w:val="a5"/>
        <w:widowControl w:val="0"/>
        <w:numPr>
          <w:ilvl w:val="0"/>
          <w:numId w:val="62"/>
        </w:numPr>
        <w:autoSpaceDE w:val="0"/>
        <w:autoSpaceDN w:val="0"/>
        <w:adjustRightInd w:val="0"/>
        <w:spacing w:after="0" w:line="360" w:lineRule="auto"/>
        <w:ind w:left="0" w:firstLine="709"/>
        <w:contextualSpacing w:val="0"/>
        <w:jc w:val="both"/>
        <w:rPr>
          <w:rStyle w:val="a7"/>
          <w:rFonts w:ascii="Times New Roman" w:hAnsi="Times New Roman" w:cs="Times New Roman"/>
          <w:sz w:val="28"/>
          <w:szCs w:val="28"/>
        </w:rPr>
      </w:pPr>
      <w:r w:rsidRPr="002E3C10">
        <w:rPr>
          <w:rFonts w:ascii="Times New Roman" w:hAnsi="Times New Roman" w:cs="Times New Roman"/>
          <w:sz w:val="28"/>
          <w:szCs w:val="28"/>
          <w:lang w:val="uk-UA"/>
        </w:rPr>
        <w:t>Адаптація законодавства України до законодавства ЄС</w:t>
      </w:r>
      <w:r w:rsidRPr="002E3C10">
        <w:rPr>
          <w:rFonts w:ascii="Times New Roman" w:hAnsi="Times New Roman" w:cs="Times New Roman"/>
          <w:sz w:val="28"/>
          <w:szCs w:val="28"/>
        </w:rPr>
        <w:t>: навч.</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rPr>
        <w:t>посіб. Одеса: ОРІДУ НАДУ, 2018. 132 с.</w:t>
      </w:r>
      <w:r w:rsidRPr="002E3C10">
        <w:rPr>
          <w:rFonts w:ascii="Times New Roman" w:hAnsi="Times New Roman" w:cs="Times New Roman"/>
          <w:sz w:val="28"/>
          <w:szCs w:val="28"/>
          <w:lang w:val="uk-UA"/>
        </w:rPr>
        <w:t xml:space="preserve"> Ум. друк. арк. 5,9 </w:t>
      </w:r>
      <w:r w:rsidRPr="002E3C10">
        <w:rPr>
          <w:rFonts w:ascii="Times New Roman" w:hAnsi="Times New Roman" w:cs="Times New Roman"/>
          <w:sz w:val="28"/>
          <w:szCs w:val="28"/>
        </w:rPr>
        <w:t xml:space="preserve"> </w:t>
      </w:r>
      <w:r w:rsidRPr="002E3C10">
        <w:rPr>
          <w:rFonts w:ascii="Times New Roman" w:hAnsi="Times New Roman" w:cs="Times New Roman"/>
          <w:sz w:val="28"/>
          <w:szCs w:val="28"/>
          <w:lang w:val="en-US"/>
        </w:rPr>
        <w:t>URL</w:t>
      </w:r>
      <w:r w:rsidRPr="002E3C10">
        <w:rPr>
          <w:rFonts w:ascii="Times New Roman" w:hAnsi="Times New Roman" w:cs="Times New Roman"/>
          <w:sz w:val="28"/>
          <w:szCs w:val="28"/>
        </w:rPr>
        <w:t xml:space="preserve">: </w:t>
      </w:r>
      <w:hyperlink r:id="rId96" w:history="1">
        <w:r w:rsidRPr="002E3C10">
          <w:rPr>
            <w:rStyle w:val="a7"/>
            <w:rFonts w:ascii="Times New Roman" w:hAnsi="Times New Roman" w:cs="Times New Roman"/>
            <w:sz w:val="28"/>
            <w:szCs w:val="28"/>
            <w:lang w:val="en-US"/>
          </w:rPr>
          <w:t>https</w:t>
        </w:r>
        <w:r w:rsidRPr="002E3C10">
          <w:rPr>
            <w:rStyle w:val="a7"/>
            <w:rFonts w:ascii="Times New Roman" w:hAnsi="Times New Roman" w:cs="Times New Roman"/>
            <w:sz w:val="28"/>
            <w:szCs w:val="28"/>
          </w:rPr>
          <w:t>://</w:t>
        </w:r>
        <w:r w:rsidRPr="002E3C10">
          <w:rPr>
            <w:rStyle w:val="a7"/>
            <w:rFonts w:ascii="Times New Roman" w:hAnsi="Times New Roman" w:cs="Times New Roman"/>
            <w:sz w:val="28"/>
            <w:szCs w:val="28"/>
            <w:lang w:val="en-US"/>
          </w:rPr>
          <w:t>drive</w:t>
        </w:r>
        <w:r w:rsidRPr="002E3C10">
          <w:rPr>
            <w:rStyle w:val="a7"/>
            <w:rFonts w:ascii="Times New Roman" w:hAnsi="Times New Roman" w:cs="Times New Roman"/>
            <w:sz w:val="28"/>
            <w:szCs w:val="28"/>
          </w:rPr>
          <w:t>.</w:t>
        </w:r>
        <w:r w:rsidRPr="002E3C10">
          <w:rPr>
            <w:rStyle w:val="a7"/>
            <w:rFonts w:ascii="Times New Roman" w:hAnsi="Times New Roman" w:cs="Times New Roman"/>
            <w:sz w:val="28"/>
            <w:szCs w:val="28"/>
            <w:lang w:val="en-US"/>
          </w:rPr>
          <w:t>google</w:t>
        </w:r>
        <w:r w:rsidRPr="002E3C10">
          <w:rPr>
            <w:rStyle w:val="a7"/>
            <w:rFonts w:ascii="Times New Roman" w:hAnsi="Times New Roman" w:cs="Times New Roman"/>
            <w:sz w:val="28"/>
            <w:szCs w:val="28"/>
          </w:rPr>
          <w:t>.</w:t>
        </w:r>
        <w:r w:rsidRPr="002E3C10">
          <w:rPr>
            <w:rStyle w:val="a7"/>
            <w:rFonts w:ascii="Times New Roman" w:hAnsi="Times New Roman" w:cs="Times New Roman"/>
            <w:sz w:val="28"/>
            <w:szCs w:val="28"/>
            <w:lang w:val="en-US"/>
          </w:rPr>
          <w:t>com</w:t>
        </w:r>
        <w:r w:rsidRPr="002E3C10">
          <w:rPr>
            <w:rStyle w:val="a7"/>
            <w:rFonts w:ascii="Times New Roman" w:hAnsi="Times New Roman" w:cs="Times New Roman"/>
            <w:sz w:val="28"/>
            <w:szCs w:val="28"/>
          </w:rPr>
          <w:t>/</w:t>
        </w:r>
        <w:r w:rsidRPr="002E3C10">
          <w:rPr>
            <w:rStyle w:val="a7"/>
            <w:rFonts w:ascii="Times New Roman" w:hAnsi="Times New Roman" w:cs="Times New Roman"/>
            <w:sz w:val="28"/>
            <w:szCs w:val="28"/>
            <w:lang w:val="en-US"/>
          </w:rPr>
          <w:t>drive</w:t>
        </w:r>
        <w:r w:rsidRPr="002E3C10">
          <w:rPr>
            <w:rStyle w:val="a7"/>
            <w:rFonts w:ascii="Times New Roman" w:hAnsi="Times New Roman" w:cs="Times New Roman"/>
            <w:sz w:val="28"/>
            <w:szCs w:val="28"/>
          </w:rPr>
          <w:t>/</w:t>
        </w:r>
        <w:r w:rsidRPr="002E3C10">
          <w:rPr>
            <w:rStyle w:val="a7"/>
            <w:rFonts w:ascii="Times New Roman" w:hAnsi="Times New Roman" w:cs="Times New Roman"/>
            <w:sz w:val="28"/>
            <w:szCs w:val="28"/>
            <w:lang w:val="en-US"/>
          </w:rPr>
          <w:t>folders</w:t>
        </w:r>
        <w:r w:rsidRPr="002E3C10">
          <w:rPr>
            <w:rStyle w:val="a7"/>
            <w:rFonts w:ascii="Times New Roman" w:hAnsi="Times New Roman" w:cs="Times New Roman"/>
            <w:sz w:val="28"/>
            <w:szCs w:val="28"/>
          </w:rPr>
          <w:t>/1</w:t>
        </w:r>
        <w:r w:rsidRPr="002E3C10">
          <w:rPr>
            <w:rStyle w:val="a7"/>
            <w:rFonts w:ascii="Times New Roman" w:hAnsi="Times New Roman" w:cs="Times New Roman"/>
            <w:sz w:val="28"/>
            <w:szCs w:val="28"/>
            <w:lang w:val="en-US"/>
          </w:rPr>
          <w:t>me</w:t>
        </w:r>
        <w:r w:rsidRPr="002E3C10">
          <w:rPr>
            <w:rStyle w:val="a7"/>
            <w:rFonts w:ascii="Times New Roman" w:hAnsi="Times New Roman" w:cs="Times New Roman"/>
            <w:sz w:val="28"/>
            <w:szCs w:val="28"/>
          </w:rPr>
          <w:t>4</w:t>
        </w:r>
        <w:r w:rsidRPr="002E3C10">
          <w:rPr>
            <w:rStyle w:val="a7"/>
            <w:rFonts w:ascii="Times New Roman" w:hAnsi="Times New Roman" w:cs="Times New Roman"/>
            <w:sz w:val="28"/>
            <w:szCs w:val="28"/>
            <w:lang w:val="en-US"/>
          </w:rPr>
          <w:t>DBX</w:t>
        </w:r>
        <w:r w:rsidRPr="002E3C10">
          <w:rPr>
            <w:rStyle w:val="a7"/>
            <w:rFonts w:ascii="Times New Roman" w:hAnsi="Times New Roman" w:cs="Times New Roman"/>
            <w:sz w:val="28"/>
            <w:szCs w:val="28"/>
          </w:rPr>
          <w:t>8</w:t>
        </w:r>
        <w:r w:rsidRPr="002E3C10">
          <w:rPr>
            <w:rStyle w:val="a7"/>
            <w:rFonts w:ascii="Times New Roman" w:hAnsi="Times New Roman" w:cs="Times New Roman"/>
            <w:sz w:val="28"/>
            <w:szCs w:val="28"/>
            <w:lang w:val="en-US"/>
          </w:rPr>
          <w:t>oqP</w:t>
        </w:r>
        <w:r w:rsidRPr="002E3C10">
          <w:rPr>
            <w:rStyle w:val="a7"/>
            <w:rFonts w:ascii="Times New Roman" w:hAnsi="Times New Roman" w:cs="Times New Roman"/>
            <w:sz w:val="28"/>
            <w:szCs w:val="28"/>
          </w:rPr>
          <w:t>3</w:t>
        </w:r>
        <w:r w:rsidRPr="002E3C10">
          <w:rPr>
            <w:rStyle w:val="a7"/>
            <w:rFonts w:ascii="Times New Roman" w:hAnsi="Times New Roman" w:cs="Times New Roman"/>
            <w:sz w:val="28"/>
            <w:szCs w:val="28"/>
            <w:lang w:val="en-US"/>
          </w:rPr>
          <w:t>qZdgOMuT</w:t>
        </w:r>
        <w:r w:rsidRPr="002E3C10">
          <w:rPr>
            <w:rStyle w:val="a7"/>
            <w:rFonts w:ascii="Times New Roman" w:hAnsi="Times New Roman" w:cs="Times New Roman"/>
            <w:sz w:val="28"/>
            <w:szCs w:val="28"/>
          </w:rPr>
          <w:t>75</w:t>
        </w:r>
        <w:r w:rsidRPr="002E3C10">
          <w:rPr>
            <w:rStyle w:val="a7"/>
            <w:rFonts w:ascii="Times New Roman" w:hAnsi="Times New Roman" w:cs="Times New Roman"/>
            <w:sz w:val="28"/>
            <w:szCs w:val="28"/>
            <w:lang w:val="en-US"/>
          </w:rPr>
          <w:t>T</w:t>
        </w:r>
        <w:r w:rsidRPr="002E3C10">
          <w:rPr>
            <w:rStyle w:val="a7"/>
            <w:rFonts w:ascii="Times New Roman" w:hAnsi="Times New Roman" w:cs="Times New Roman"/>
            <w:sz w:val="28"/>
            <w:szCs w:val="28"/>
          </w:rPr>
          <w:t>6</w:t>
        </w:r>
        <w:r w:rsidRPr="002E3C10">
          <w:rPr>
            <w:rStyle w:val="a7"/>
            <w:rFonts w:ascii="Times New Roman" w:hAnsi="Times New Roman" w:cs="Times New Roman"/>
            <w:sz w:val="28"/>
            <w:szCs w:val="28"/>
            <w:lang w:val="en-US"/>
          </w:rPr>
          <w:t>L</w:t>
        </w:r>
        <w:r w:rsidRPr="002E3C10">
          <w:rPr>
            <w:rStyle w:val="a7"/>
            <w:rFonts w:ascii="Times New Roman" w:hAnsi="Times New Roman" w:cs="Times New Roman"/>
            <w:sz w:val="28"/>
            <w:szCs w:val="28"/>
          </w:rPr>
          <w:t>1</w:t>
        </w:r>
        <w:r w:rsidRPr="002E3C10">
          <w:rPr>
            <w:rStyle w:val="a7"/>
            <w:rFonts w:ascii="Times New Roman" w:hAnsi="Times New Roman" w:cs="Times New Roman"/>
            <w:sz w:val="28"/>
            <w:szCs w:val="28"/>
            <w:lang w:val="en-US"/>
          </w:rPr>
          <w:t>eYF</w:t>
        </w:r>
        <w:r w:rsidRPr="002E3C10">
          <w:rPr>
            <w:rStyle w:val="a7"/>
            <w:rFonts w:ascii="Times New Roman" w:hAnsi="Times New Roman" w:cs="Times New Roman"/>
            <w:sz w:val="28"/>
            <w:szCs w:val="28"/>
          </w:rPr>
          <w:t>__</w:t>
        </w:r>
        <w:r w:rsidRPr="002E3C10">
          <w:rPr>
            <w:rStyle w:val="a7"/>
            <w:rFonts w:ascii="Times New Roman" w:hAnsi="Times New Roman" w:cs="Times New Roman"/>
            <w:sz w:val="28"/>
            <w:szCs w:val="28"/>
            <w:lang w:val="en-US"/>
          </w:rPr>
          <w:t>Kf</w:t>
        </w:r>
      </w:hyperlink>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rPr>
      </w:pPr>
    </w:p>
    <w:p w:rsidR="00D8664C" w:rsidRPr="002E3C10" w:rsidRDefault="00D8664C" w:rsidP="00740C79">
      <w:pPr>
        <w:pStyle w:val="rvps2"/>
        <w:widowControl w:val="0"/>
        <w:shd w:val="clear" w:color="auto" w:fill="FFFFFF"/>
        <w:spacing w:before="0" w:beforeAutospacing="0" w:after="0" w:afterAutospacing="0" w:line="360" w:lineRule="auto"/>
        <w:ind w:firstLine="709"/>
        <w:jc w:val="both"/>
        <w:rPr>
          <w:i/>
          <w:sz w:val="28"/>
          <w:szCs w:val="28"/>
          <w:lang w:val="uk-UA"/>
        </w:rPr>
      </w:pPr>
      <w:r w:rsidRPr="002E3C10">
        <w:rPr>
          <w:i/>
          <w:sz w:val="28"/>
          <w:szCs w:val="28"/>
          <w:lang w:val="uk-UA"/>
        </w:rPr>
        <w:t>Наукові праці, які засвідчують апробацію матеріалів дисертації:</w:t>
      </w:r>
    </w:p>
    <w:p w:rsidR="00D8664C" w:rsidRPr="002E3C10" w:rsidRDefault="00D8664C" w:rsidP="00740C79">
      <w:pPr>
        <w:widowControl w:val="0"/>
        <w:spacing w:after="0" w:line="360" w:lineRule="auto"/>
        <w:ind w:left="0" w:firstLine="709"/>
        <w:rPr>
          <w:rFonts w:eastAsia="TimesNewRomanPSMT"/>
          <w:sz w:val="28"/>
          <w:szCs w:val="28"/>
        </w:rPr>
      </w:pPr>
      <w:r w:rsidRPr="002E3C10">
        <w:rPr>
          <w:sz w:val="28"/>
          <w:szCs w:val="28"/>
        </w:rPr>
        <w:t xml:space="preserve">1. Львова Є. О. Тенденції розвитку міжнародного права в глобалізаційних умовах на початку ХХІ ст. </w:t>
      </w:r>
      <w:r w:rsidRPr="002E3C10">
        <w:rPr>
          <w:i/>
          <w:sz w:val="28"/>
          <w:szCs w:val="28"/>
        </w:rPr>
        <w:t xml:space="preserve">Теоретико-практичні механізми розбудови правової держави </w:t>
      </w:r>
      <w:r w:rsidRPr="002E3C10">
        <w:rPr>
          <w:sz w:val="28"/>
          <w:szCs w:val="28"/>
        </w:rPr>
        <w:t>: матеріали Всеукраїнської конференції науковців та прак</w:t>
      </w:r>
      <w:r w:rsidRPr="002E3C10">
        <w:rPr>
          <w:sz w:val="28"/>
          <w:szCs w:val="28"/>
        </w:rPr>
        <w:lastRenderedPageBreak/>
        <w:t xml:space="preserve">тиків (м. Львів, 23-24 вересня 2011 р.), у 2-х ч. Львів : Західноукраїнська організація «Центр правничих ініціатив», 2011. Ч. ІІ. С. 50-51. </w:t>
      </w:r>
      <w:r w:rsidRPr="002E3C10">
        <w:rPr>
          <w:rFonts w:eastAsia="TimesNewRomanPSMT"/>
          <w:sz w:val="28"/>
          <w:szCs w:val="28"/>
        </w:rPr>
        <w:t>Ум.-друк. арк. 0,09.</w:t>
      </w:r>
    </w:p>
    <w:p w:rsidR="00D8664C" w:rsidRPr="002E3C10" w:rsidRDefault="00D8664C" w:rsidP="00740C79">
      <w:pPr>
        <w:widowControl w:val="0"/>
        <w:spacing w:after="0" w:line="360" w:lineRule="auto"/>
        <w:ind w:left="0" w:firstLine="709"/>
        <w:rPr>
          <w:sz w:val="28"/>
          <w:szCs w:val="28"/>
        </w:rPr>
      </w:pPr>
      <w:r w:rsidRPr="002E3C10">
        <w:rPr>
          <w:rFonts w:eastAsia="TimesNewRomanPSMT"/>
          <w:sz w:val="28"/>
          <w:szCs w:val="28"/>
        </w:rPr>
        <w:t xml:space="preserve">2. </w:t>
      </w:r>
      <w:r w:rsidRPr="002E3C10">
        <w:rPr>
          <w:sz w:val="28"/>
          <w:szCs w:val="28"/>
        </w:rPr>
        <w:t xml:space="preserve">Львова Є. О. Роль международных неправительственных правозащитных организаций в контексте глобальной унификации прав человека. </w:t>
      </w:r>
      <w:r w:rsidRPr="002E3C10">
        <w:rPr>
          <w:i/>
          <w:sz w:val="28"/>
          <w:szCs w:val="28"/>
        </w:rPr>
        <w:t xml:space="preserve">Способи забезпечення реалізації та захисту прав людини у контексті євроінтеграції України : </w:t>
      </w:r>
      <w:r w:rsidRPr="002E3C10">
        <w:rPr>
          <w:sz w:val="28"/>
          <w:szCs w:val="28"/>
        </w:rPr>
        <w:t>Матеріали Міжнародної науково-практичної конференції (м. Одеса, Україна, 20-21 липня 2012 р.). Одеса : ГО «Причорноморська фундація права». 2012. С. 38-41.</w:t>
      </w:r>
      <w:r w:rsidRPr="002E3C10">
        <w:rPr>
          <w:rFonts w:eastAsia="TimesNewRomanPSMT"/>
          <w:sz w:val="28"/>
          <w:szCs w:val="28"/>
        </w:rPr>
        <w:t xml:space="preserve"> Ум.-друк. арк. 0,13.</w:t>
      </w:r>
    </w:p>
    <w:p w:rsidR="00D8664C" w:rsidRPr="002E3C10" w:rsidRDefault="00D8664C" w:rsidP="00740C79">
      <w:pPr>
        <w:widowControl w:val="0"/>
        <w:spacing w:after="0" w:line="360" w:lineRule="auto"/>
        <w:ind w:left="0" w:firstLine="709"/>
        <w:rPr>
          <w:rFonts w:eastAsia="TimesNewRomanPSMT"/>
          <w:sz w:val="28"/>
          <w:szCs w:val="28"/>
        </w:rPr>
      </w:pPr>
      <w:r w:rsidRPr="002E3C10">
        <w:rPr>
          <w:sz w:val="28"/>
          <w:szCs w:val="28"/>
        </w:rPr>
        <w:t xml:space="preserve">3. Львова Є. О. Идея глобального конституционализма в современной конституционно-правовой доктрине. </w:t>
      </w:r>
      <w:r w:rsidRPr="002E3C10">
        <w:rPr>
          <w:i/>
          <w:sz w:val="28"/>
          <w:szCs w:val="28"/>
        </w:rPr>
        <w:t xml:space="preserve">Государство и право в условиях глобализации: ревизия подходов </w:t>
      </w:r>
      <w:r w:rsidRPr="002E3C10">
        <w:rPr>
          <w:sz w:val="28"/>
          <w:szCs w:val="28"/>
        </w:rPr>
        <w:t xml:space="preserve">: Материалы </w:t>
      </w:r>
      <w:r w:rsidRPr="002E3C10">
        <w:rPr>
          <w:sz w:val="28"/>
          <w:szCs w:val="28"/>
          <w:lang w:val="en-US"/>
        </w:rPr>
        <w:t>V</w:t>
      </w:r>
      <w:r w:rsidRPr="002E3C10">
        <w:rPr>
          <w:sz w:val="28"/>
          <w:szCs w:val="28"/>
        </w:rPr>
        <w:t xml:space="preserve"> Международной научно-практической конференции (г. Москва, 25 августа 2012 г.). М.: Московский центр правовых исследований.  2012. С. 31-34. </w:t>
      </w:r>
      <w:r w:rsidRPr="002E3C10">
        <w:rPr>
          <w:rFonts w:eastAsia="TimesNewRomanPSMT"/>
          <w:sz w:val="28"/>
          <w:szCs w:val="28"/>
        </w:rPr>
        <w:t>Ум.-друк. арк. 0,13.</w:t>
      </w:r>
    </w:p>
    <w:p w:rsidR="00D8664C" w:rsidRPr="002E3C10" w:rsidRDefault="00D8664C" w:rsidP="00740C79">
      <w:pPr>
        <w:widowControl w:val="0"/>
        <w:spacing w:after="0" w:line="360" w:lineRule="auto"/>
        <w:ind w:left="0" w:firstLine="709"/>
        <w:rPr>
          <w:sz w:val="28"/>
          <w:szCs w:val="28"/>
        </w:rPr>
      </w:pPr>
      <w:r w:rsidRPr="002E3C10">
        <w:rPr>
          <w:rFonts w:eastAsia="TimesNewRomanPSMT"/>
          <w:sz w:val="28"/>
          <w:szCs w:val="28"/>
        </w:rPr>
        <w:t xml:space="preserve">4. Правове регулювання суспільних відносин: актуальні проблеми та напрями розвитку : Матеріали Міжнародної науково-практичної конференції (м. Запоріжжя, 30 травня 2012 року). У 2-х ч. Запоріжжя : Запорізька міська громадська організація «Істина», 2012.  Ч. 1. С. 51-53.  Ум. друк. арк. 0,04. </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rPr>
      </w:pPr>
      <w:r w:rsidRPr="002E3C10">
        <w:rPr>
          <w:rFonts w:ascii="Times New Roman" w:hAnsi="Times New Roman" w:cs="Times New Roman"/>
          <w:sz w:val="28"/>
          <w:szCs w:val="28"/>
          <w:shd w:val="clear" w:color="auto" w:fill="FFFFFF"/>
          <w:lang w:val="uk-UA"/>
        </w:rPr>
        <w:t xml:space="preserve">5. Львова Є. О. До питання про сутність та тенденції становлення глобального конституціоналізму як мегатренду сучасності. </w:t>
      </w:r>
      <w:r w:rsidRPr="002E3C10">
        <w:rPr>
          <w:rFonts w:ascii="Times New Roman" w:hAnsi="Times New Roman" w:cs="Times New Roman"/>
          <w:i/>
          <w:sz w:val="28"/>
          <w:szCs w:val="28"/>
          <w:shd w:val="clear" w:color="auto" w:fill="FFFFFF"/>
          <w:lang w:val="uk-UA"/>
        </w:rPr>
        <w:t xml:space="preserve">Актуальні питання публічного та приватного права у контексті сучасних процесів реформування законодавства </w:t>
      </w:r>
      <w:r w:rsidRPr="002E3C10">
        <w:rPr>
          <w:rFonts w:ascii="Times New Roman" w:hAnsi="Times New Roman" w:cs="Times New Roman"/>
          <w:sz w:val="28"/>
          <w:szCs w:val="28"/>
          <w:shd w:val="clear" w:color="auto" w:fill="FFFFFF"/>
          <w:lang w:val="uk-UA"/>
        </w:rPr>
        <w:t>: Матеріали міжнародної науково-практичної конференції (м. Херсон, 26-27 квітня 2013 р.). Херсон : «Гельветика», 2013. С. 59-61.</w:t>
      </w:r>
      <w:r w:rsidRPr="002E3C10">
        <w:rPr>
          <w:rFonts w:ascii="Times New Roman" w:eastAsia="TimesNewRomanPSMT" w:hAnsi="Times New Roman" w:cs="Times New Roman"/>
          <w:sz w:val="28"/>
          <w:szCs w:val="28"/>
          <w:lang w:val="uk-UA"/>
        </w:rPr>
        <w:t xml:space="preserve"> Ум.-друк. арк. 0,13.</w:t>
      </w:r>
    </w:p>
    <w:p w:rsidR="00D8664C" w:rsidRPr="002E3C10" w:rsidRDefault="00D8664C" w:rsidP="00740C79">
      <w:pPr>
        <w:widowControl w:val="0"/>
        <w:spacing w:after="0" w:line="360" w:lineRule="auto"/>
        <w:ind w:left="0" w:firstLine="709"/>
        <w:rPr>
          <w:sz w:val="28"/>
          <w:szCs w:val="28"/>
        </w:rPr>
      </w:pPr>
      <w:r w:rsidRPr="002E3C10">
        <w:rPr>
          <w:sz w:val="28"/>
          <w:szCs w:val="28"/>
        </w:rPr>
        <w:t xml:space="preserve">6. </w:t>
      </w:r>
      <w:r w:rsidRPr="002E3C10">
        <w:rPr>
          <w:sz w:val="28"/>
          <w:szCs w:val="28"/>
          <w:shd w:val="clear" w:color="auto" w:fill="FFFFFF"/>
        </w:rPr>
        <w:t xml:space="preserve">Львова Е. О. </w:t>
      </w:r>
      <w:r w:rsidRPr="002E3C10">
        <w:rPr>
          <w:sz w:val="28"/>
          <w:szCs w:val="28"/>
        </w:rPr>
        <w:t xml:space="preserve">К вопросу конституционного обеспечения межгосударственных интеграционных процессов. </w:t>
      </w:r>
      <w:r w:rsidRPr="002E3C10">
        <w:rPr>
          <w:i/>
          <w:sz w:val="28"/>
          <w:szCs w:val="28"/>
        </w:rPr>
        <w:t xml:space="preserve">Формирование гражданского общества в Российской федерации и в странах СНГ </w:t>
      </w:r>
      <w:r w:rsidRPr="002E3C10">
        <w:rPr>
          <w:sz w:val="28"/>
          <w:szCs w:val="28"/>
        </w:rPr>
        <w:t>: Материалы международной конференции (г. Санкт-Петербург, 26 января 2013 г.), Фонд развития юридической науки. С. 50-52.</w:t>
      </w:r>
      <w:r w:rsidRPr="002E3C10">
        <w:rPr>
          <w:iCs/>
          <w:spacing w:val="20"/>
          <w:sz w:val="28"/>
          <w:szCs w:val="28"/>
        </w:rPr>
        <w:t xml:space="preserve">  </w:t>
      </w:r>
      <w:r w:rsidRPr="002E3C10">
        <w:rPr>
          <w:rFonts w:eastAsia="TimesNewRomanPSMT"/>
          <w:sz w:val="28"/>
          <w:szCs w:val="28"/>
        </w:rPr>
        <w:t>Ум.-друк. арк. 0,13.</w:t>
      </w:r>
    </w:p>
    <w:p w:rsidR="00D8664C" w:rsidRPr="002E3C10" w:rsidRDefault="00D8664C" w:rsidP="00740C79">
      <w:pPr>
        <w:widowControl w:val="0"/>
        <w:shd w:val="clear" w:color="auto" w:fill="FFFFFF"/>
        <w:tabs>
          <w:tab w:val="left" w:pos="2040"/>
        </w:tabs>
        <w:spacing w:after="0" w:line="360" w:lineRule="auto"/>
        <w:ind w:left="0" w:firstLine="709"/>
        <w:rPr>
          <w:sz w:val="28"/>
          <w:szCs w:val="28"/>
        </w:rPr>
      </w:pPr>
      <w:r w:rsidRPr="002E3C10">
        <w:rPr>
          <w:iCs/>
          <w:spacing w:val="20"/>
          <w:sz w:val="28"/>
          <w:szCs w:val="28"/>
        </w:rPr>
        <w:t xml:space="preserve">7. </w:t>
      </w:r>
      <w:r w:rsidRPr="002E3C10">
        <w:rPr>
          <w:bCs/>
          <w:sz w:val="28"/>
          <w:szCs w:val="28"/>
        </w:rPr>
        <w:t>Львова Є. О.</w:t>
      </w:r>
      <w:r w:rsidRPr="002E3C10">
        <w:rPr>
          <w:iCs/>
          <w:spacing w:val="20"/>
          <w:sz w:val="28"/>
          <w:szCs w:val="28"/>
        </w:rPr>
        <w:t xml:space="preserve"> </w:t>
      </w:r>
      <w:r w:rsidRPr="002E3C10">
        <w:rPr>
          <w:bCs/>
          <w:sz w:val="28"/>
          <w:szCs w:val="28"/>
        </w:rPr>
        <w:t xml:space="preserve">Глобальний конституціоналізм як умова становлення </w:t>
      </w:r>
      <w:r w:rsidRPr="002E3C10">
        <w:rPr>
          <w:bCs/>
          <w:sz w:val="28"/>
          <w:szCs w:val="28"/>
        </w:rPr>
        <w:lastRenderedPageBreak/>
        <w:t>сучасної конституційної юриспруденції.</w:t>
      </w:r>
      <w:r w:rsidRPr="002E3C10">
        <w:rPr>
          <w:i/>
          <w:sz w:val="28"/>
          <w:szCs w:val="28"/>
        </w:rPr>
        <w:t xml:space="preserve"> </w:t>
      </w:r>
      <w:r w:rsidRPr="002E3C10">
        <w:rPr>
          <w:bCs/>
          <w:i/>
          <w:sz w:val="28"/>
          <w:szCs w:val="28"/>
        </w:rPr>
        <w:t xml:space="preserve">Факторы и условия модернизации современной юридической науки </w:t>
      </w:r>
      <w:r w:rsidRPr="002E3C10">
        <w:rPr>
          <w:bCs/>
          <w:sz w:val="28"/>
          <w:szCs w:val="28"/>
        </w:rPr>
        <w:t xml:space="preserve">: </w:t>
      </w:r>
      <w:r w:rsidRPr="002E3C10">
        <w:rPr>
          <w:sz w:val="28"/>
          <w:szCs w:val="28"/>
        </w:rPr>
        <w:t xml:space="preserve">Матералы  международной научно-практической конференции (г. Симферополь, 17-18 мая 2013 года). Симферополь : Научное объединение «Юридическая мысль». 2013. С. 21-25. </w:t>
      </w:r>
      <w:r w:rsidRPr="002E3C10">
        <w:rPr>
          <w:rFonts w:eastAsia="TimesNewRomanPSMT"/>
          <w:sz w:val="28"/>
          <w:szCs w:val="28"/>
        </w:rPr>
        <w:t>Ум.-друк. арк. 0,18.</w:t>
      </w:r>
    </w:p>
    <w:p w:rsidR="00D8664C" w:rsidRPr="002E3C10" w:rsidRDefault="00D8664C" w:rsidP="00740C79">
      <w:pPr>
        <w:widowControl w:val="0"/>
        <w:spacing w:after="0" w:line="360" w:lineRule="auto"/>
        <w:ind w:left="0" w:firstLine="709"/>
        <w:rPr>
          <w:sz w:val="28"/>
          <w:szCs w:val="28"/>
        </w:rPr>
      </w:pPr>
      <w:r w:rsidRPr="002E3C10">
        <w:rPr>
          <w:bCs/>
          <w:sz w:val="28"/>
          <w:szCs w:val="28"/>
        </w:rPr>
        <w:t xml:space="preserve">8. Львова Є. О. Глобальний конституціоналізм як  предмет сучасних  наукових дискусій в контексті сталого розвитку правової доктрини. </w:t>
      </w:r>
      <w:r w:rsidRPr="002E3C10">
        <w:rPr>
          <w:bCs/>
          <w:i/>
          <w:sz w:val="28"/>
          <w:szCs w:val="28"/>
        </w:rPr>
        <w:t xml:space="preserve">Юридичні наукові дискусії як фактор сталого розвитку правової доктрини та законодавства </w:t>
      </w:r>
      <w:r w:rsidRPr="002E3C10">
        <w:rPr>
          <w:bCs/>
          <w:sz w:val="28"/>
          <w:szCs w:val="28"/>
        </w:rPr>
        <w:t>: М</w:t>
      </w:r>
      <w:r w:rsidRPr="002E3C10">
        <w:rPr>
          <w:sz w:val="28"/>
          <w:szCs w:val="28"/>
        </w:rPr>
        <w:t>іжнародна науково-практична конференція</w:t>
      </w:r>
      <w:r w:rsidRPr="002E3C10">
        <w:rPr>
          <w:bCs/>
          <w:sz w:val="28"/>
          <w:szCs w:val="28"/>
        </w:rPr>
        <w:t xml:space="preserve"> (</w:t>
      </w:r>
      <w:r w:rsidRPr="002E3C10">
        <w:rPr>
          <w:sz w:val="28"/>
          <w:szCs w:val="28"/>
        </w:rPr>
        <w:t xml:space="preserve">м. Київ , 18-19 травня 2013 р.) у 2-х частинах. К.: Центр правових наукових досліджень. 2013. Ч. І. С. 24-27. </w:t>
      </w:r>
      <w:r w:rsidRPr="002E3C10">
        <w:rPr>
          <w:rFonts w:eastAsia="TimesNewRomanPSMT"/>
          <w:sz w:val="28"/>
          <w:szCs w:val="28"/>
        </w:rPr>
        <w:t>Ум.-друк. арк. 0,18.</w:t>
      </w:r>
    </w:p>
    <w:p w:rsidR="00D8664C" w:rsidRPr="002E3C10" w:rsidRDefault="00D8664C" w:rsidP="00740C79">
      <w:pPr>
        <w:widowControl w:val="0"/>
        <w:spacing w:after="0" w:line="360" w:lineRule="auto"/>
        <w:ind w:left="0" w:firstLine="709"/>
        <w:rPr>
          <w:rFonts w:eastAsia="TimesNewRomanPSMT"/>
          <w:sz w:val="28"/>
          <w:szCs w:val="28"/>
        </w:rPr>
      </w:pPr>
      <w:r w:rsidRPr="002E3C10">
        <w:rPr>
          <w:sz w:val="28"/>
          <w:szCs w:val="28"/>
        </w:rPr>
        <w:t>9. Львова Є. О. Щодо питання впливу глобалізації на сучасні конституційно-правові інститути.</w:t>
      </w:r>
      <w:r w:rsidRPr="002E3C10">
        <w:rPr>
          <w:bCs/>
          <w:sz w:val="28"/>
          <w:szCs w:val="28"/>
        </w:rPr>
        <w:t xml:space="preserve"> </w:t>
      </w:r>
      <w:r w:rsidRPr="002E3C10">
        <w:rPr>
          <w:i/>
          <w:sz w:val="28"/>
          <w:szCs w:val="28"/>
        </w:rPr>
        <w:t xml:space="preserve">Международный юридический саммит: тезисы докладов «Актуальные вопросы современного права. Пути теоретического и практического решения проблем» </w:t>
      </w:r>
      <w:r w:rsidRPr="002E3C10">
        <w:rPr>
          <w:sz w:val="28"/>
          <w:szCs w:val="28"/>
        </w:rPr>
        <w:t xml:space="preserve">(г. Киев, Украина, 12 августа 2013 г.). Одесса. 2013. С. 76-79. </w:t>
      </w:r>
      <w:r w:rsidRPr="002E3C10">
        <w:rPr>
          <w:rFonts w:eastAsia="TimesNewRomanPSMT"/>
          <w:sz w:val="28"/>
          <w:szCs w:val="28"/>
        </w:rPr>
        <w:t>Ум.-друк. арк. 0,13.</w:t>
      </w:r>
    </w:p>
    <w:p w:rsidR="00D8664C" w:rsidRPr="002E3C10" w:rsidRDefault="00D8664C" w:rsidP="00740C79">
      <w:pPr>
        <w:widowControl w:val="0"/>
        <w:spacing w:after="0" w:line="360" w:lineRule="auto"/>
        <w:ind w:left="0" w:firstLine="709"/>
        <w:rPr>
          <w:sz w:val="28"/>
          <w:szCs w:val="28"/>
        </w:rPr>
      </w:pPr>
      <w:r w:rsidRPr="002E3C10">
        <w:rPr>
          <w:rFonts w:eastAsia="TimesNewRomanPSMT"/>
          <w:sz w:val="28"/>
          <w:szCs w:val="28"/>
        </w:rPr>
        <w:t xml:space="preserve">10. Львова Є. О. Тенденції становлення новітньої галузі міжнародного конституційного права. </w:t>
      </w:r>
      <w:r w:rsidRPr="002E3C10">
        <w:rPr>
          <w:rFonts w:eastAsia="TimesNewRomanPSMT"/>
          <w:i/>
          <w:sz w:val="28"/>
          <w:szCs w:val="28"/>
        </w:rPr>
        <w:t xml:space="preserve">Міжнародні читання з міжнародного права пам’яті професора П.Є. Казанського </w:t>
      </w:r>
      <w:r w:rsidRPr="002E3C10">
        <w:rPr>
          <w:rFonts w:eastAsia="TimesNewRomanPSMT"/>
          <w:sz w:val="28"/>
          <w:szCs w:val="28"/>
        </w:rPr>
        <w:t>: матер. четвертої міжнар. наук. конф. (м. Одеса, 8-9 листопада 2013 р.); відп. за випуск М.І. Пашковський; Націон. ун-т «Одеська юридична академія». Одеса : Фенікс, 2013.  С. 16-19. Ум.-друк. арк. 0,18.</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hAnsi="Times New Roman" w:cs="Times New Roman"/>
          <w:sz w:val="28"/>
          <w:szCs w:val="28"/>
          <w:lang w:val="uk-UA"/>
        </w:rPr>
        <w:t xml:space="preserve">11. Львова Є. О. До питання про формування правової політики в сучасних трансформаційних умовах. </w:t>
      </w:r>
      <w:r w:rsidRPr="002E3C10">
        <w:rPr>
          <w:rFonts w:ascii="Times New Roman" w:hAnsi="Times New Roman" w:cs="Times New Roman"/>
          <w:i/>
          <w:sz w:val="28"/>
          <w:szCs w:val="28"/>
          <w:lang w:val="uk-UA"/>
        </w:rPr>
        <w:t>Реформування публічного управління: теорія, практика, міжнародний досвід</w:t>
      </w:r>
      <w:r w:rsidRPr="002E3C10">
        <w:rPr>
          <w:rFonts w:ascii="Times New Roman" w:hAnsi="Times New Roman" w:cs="Times New Roman"/>
          <w:sz w:val="28"/>
          <w:szCs w:val="28"/>
          <w:lang w:val="uk-UA"/>
        </w:rPr>
        <w:t xml:space="preserve"> : матеріали Всеукраїнської науково-практичної конференції за міжнародною участю (31 жов. 2014 р.). Одеса : ОРІДУ НАДУ. 2014. С. 393-394. </w:t>
      </w:r>
      <w:r w:rsidRPr="002E3C10">
        <w:rPr>
          <w:rFonts w:ascii="Times New Roman" w:eastAsia="TimesNewRomanPSMT" w:hAnsi="Times New Roman" w:cs="Times New Roman"/>
          <w:sz w:val="28"/>
          <w:szCs w:val="28"/>
          <w:lang w:val="uk-UA"/>
        </w:rPr>
        <w:t>Ум.-друк. арк. 0,09.</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hAnsi="Times New Roman" w:cs="Times New Roman"/>
          <w:sz w:val="28"/>
          <w:szCs w:val="28"/>
          <w:lang w:val="uk-UA"/>
        </w:rPr>
        <w:t xml:space="preserve">12. </w:t>
      </w:r>
      <w:r w:rsidRPr="002E3C10">
        <w:rPr>
          <w:rFonts w:ascii="Times New Roman" w:hAnsi="Times New Roman" w:cs="Times New Roman"/>
          <w:b/>
          <w:bCs/>
          <w:sz w:val="28"/>
          <w:szCs w:val="28"/>
          <w:lang w:val="uk-UA"/>
        </w:rPr>
        <w:t xml:space="preserve"> </w:t>
      </w:r>
      <w:r w:rsidRPr="002E3C10">
        <w:rPr>
          <w:rFonts w:ascii="Times New Roman" w:hAnsi="Times New Roman" w:cs="Times New Roman"/>
          <w:sz w:val="28"/>
          <w:szCs w:val="28"/>
          <w:lang w:val="en-US"/>
        </w:rPr>
        <w:t>Lvova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Ye</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O</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The</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role</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of</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global</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constitutionalism</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in</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safeguarding</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human</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rights</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en-US"/>
        </w:rPr>
        <w:t>Prava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slobody</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celoveka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a</w:t>
      </w:r>
      <w:r w:rsidRPr="002E3C10">
        <w:rPr>
          <w:rFonts w:ascii="Times New Roman" w:hAnsi="Times New Roman" w:cs="Times New Roman"/>
          <w:i/>
          <w:sz w:val="28"/>
          <w:szCs w:val="28"/>
          <w:lang w:val="uk-UA"/>
        </w:rPr>
        <w:t xml:space="preserve"> </w:t>
      </w:r>
      <w:r w:rsidRPr="002E3C10">
        <w:rPr>
          <w:rFonts w:ascii="Times New Roman" w:hAnsi="Times New Roman" w:cs="Times New Roman"/>
          <w:i/>
          <w:sz w:val="28"/>
          <w:szCs w:val="28"/>
          <w:lang w:val="en-US"/>
        </w:rPr>
        <w:t>obscana: Mechanismus ich implementacie a ochrany roznych oblastiach prava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 xml:space="preserve"> zbornik prispevkov z megnarodnej vedeckej </w:t>
      </w:r>
      <w:r w:rsidRPr="002E3C10">
        <w:rPr>
          <w:rFonts w:ascii="Times New Roman" w:hAnsi="Times New Roman" w:cs="Times New Roman"/>
          <w:sz w:val="28"/>
          <w:szCs w:val="28"/>
          <w:lang w:val="en-US"/>
        </w:rPr>
        <w:lastRenderedPageBreak/>
        <w:t>konferencie, Paneuropska vysoka skola (Bratislava, 19-20 septembra 2014).</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 xml:space="preserve"> P.</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263-265.</w:t>
      </w:r>
      <w:r w:rsidRPr="002E3C10">
        <w:rPr>
          <w:rFonts w:ascii="Times New Roman" w:hAnsi="Times New Roman" w:cs="Times New Roman"/>
          <w:sz w:val="28"/>
          <w:szCs w:val="28"/>
          <w:lang w:val="uk-UA"/>
        </w:rPr>
        <w:t xml:space="preserve"> </w:t>
      </w:r>
      <w:r w:rsidRPr="002E3C10">
        <w:rPr>
          <w:rFonts w:ascii="Times New Roman" w:eastAsia="TimesNewRomanPSMT" w:hAnsi="Times New Roman" w:cs="Times New Roman"/>
          <w:sz w:val="28"/>
          <w:szCs w:val="28"/>
          <w:lang w:val="uk-UA"/>
        </w:rPr>
        <w:t xml:space="preserve">Ум.-друк. арк. 0,13. </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hAnsi="Times New Roman" w:cs="Times New Roman"/>
          <w:sz w:val="28"/>
          <w:szCs w:val="28"/>
          <w:lang w:val="uk-UA"/>
        </w:rPr>
        <w:t xml:space="preserve">13. Львова Є. О. Конституціоналізація сучасних трансформаційних процесів в Україні за умов нормативного плюралізму. </w:t>
      </w:r>
      <w:r w:rsidRPr="002E3C10">
        <w:rPr>
          <w:rFonts w:ascii="Times New Roman" w:hAnsi="Times New Roman" w:cs="Times New Roman"/>
          <w:i/>
          <w:sz w:val="28"/>
          <w:szCs w:val="28"/>
          <w:lang w:val="uk-UA"/>
        </w:rPr>
        <w:t>Реформування публічного управління: теорія, практика, міжнародний досвід :</w:t>
      </w:r>
      <w:r w:rsidRPr="002E3C10">
        <w:rPr>
          <w:rFonts w:ascii="Times New Roman" w:hAnsi="Times New Roman" w:cs="Times New Roman"/>
          <w:sz w:val="28"/>
          <w:szCs w:val="28"/>
          <w:lang w:val="uk-UA"/>
        </w:rPr>
        <w:t xml:space="preserve"> матеріали Всеукраїнської науково-практичної конференції за міжнародною участю, присвяченої 20-річчю утворення інституту (29-30 жовтня 2015 р.). Одеса : ОРІДУ НАДУ. 2015. С. 325-326.  </w:t>
      </w:r>
      <w:r w:rsidRPr="002E3C10">
        <w:rPr>
          <w:rFonts w:ascii="Times New Roman" w:eastAsia="TimesNewRomanPSMT" w:hAnsi="Times New Roman" w:cs="Times New Roman"/>
          <w:sz w:val="28"/>
          <w:szCs w:val="28"/>
          <w:lang w:val="uk-UA"/>
        </w:rPr>
        <w:t>Ум.-друк. арк. 0,09.</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eastAsia="TimesNewRomanPSMT" w:hAnsi="Times New Roman" w:cs="Times New Roman"/>
          <w:sz w:val="28"/>
          <w:szCs w:val="28"/>
          <w:lang w:val="uk-UA"/>
        </w:rPr>
        <w:t xml:space="preserve"> </w:t>
      </w:r>
      <w:r w:rsidRPr="002E3C10">
        <w:rPr>
          <w:rFonts w:ascii="Times New Roman" w:hAnsi="Times New Roman" w:cs="Times New Roman"/>
          <w:sz w:val="28"/>
          <w:szCs w:val="28"/>
          <w:lang w:val="uk-UA"/>
        </w:rPr>
        <w:t xml:space="preserve">14. Львова Є. О. Правова рецепція як детермінанта інтеграції України до глобального правового простору. </w:t>
      </w:r>
      <w:r w:rsidRPr="002E3C10">
        <w:rPr>
          <w:rFonts w:ascii="Times New Roman" w:hAnsi="Times New Roman" w:cs="Times New Roman"/>
          <w:i/>
          <w:sz w:val="28"/>
          <w:szCs w:val="28"/>
          <w:lang w:val="uk-UA"/>
        </w:rPr>
        <w:t>Актуальні питання державно-правового розвитку сучасної України :</w:t>
      </w:r>
      <w:r w:rsidRPr="002E3C10">
        <w:rPr>
          <w:rFonts w:ascii="Times New Roman" w:hAnsi="Times New Roman" w:cs="Times New Roman"/>
          <w:sz w:val="28"/>
          <w:szCs w:val="28"/>
          <w:lang w:val="uk-UA"/>
        </w:rPr>
        <w:t xml:space="preserve"> Матеріали Міжнародної науково-практичної конференції, присвяченої 25-річчю Незалежності України (23-25 червня 2016 р., м. Одеса).  К.: Каравела. 2016. С. 23-25. </w:t>
      </w:r>
      <w:r w:rsidRPr="002E3C10">
        <w:rPr>
          <w:rFonts w:ascii="Times New Roman" w:eastAsia="TimesNewRomanPSMT" w:hAnsi="Times New Roman" w:cs="Times New Roman"/>
          <w:sz w:val="28"/>
          <w:szCs w:val="28"/>
          <w:lang w:val="uk-UA"/>
        </w:rPr>
        <w:t>Ум.-друк. арк. 0,09.</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eastAsia="TimesNewRomanPSMT" w:hAnsi="Times New Roman" w:cs="Times New Roman"/>
          <w:sz w:val="28"/>
          <w:szCs w:val="28"/>
          <w:lang w:val="uk-UA"/>
        </w:rPr>
        <w:t xml:space="preserve"> </w:t>
      </w:r>
      <w:r w:rsidRPr="002E3C10">
        <w:rPr>
          <w:rFonts w:ascii="Times New Roman" w:hAnsi="Times New Roman" w:cs="Times New Roman"/>
          <w:sz w:val="28"/>
          <w:szCs w:val="28"/>
          <w:lang w:val="uk-UA"/>
        </w:rPr>
        <w:t xml:space="preserve">15. Львова Є. О. Щодо питання про сучасний стан державної правової політики у сфері захисту прав та свобод людини і громадянина в кризових умовах. </w:t>
      </w:r>
      <w:r w:rsidRPr="002E3C10">
        <w:rPr>
          <w:rFonts w:ascii="Times New Roman" w:hAnsi="Times New Roman" w:cs="Times New Roman"/>
          <w:i/>
          <w:sz w:val="28"/>
          <w:szCs w:val="28"/>
          <w:lang w:val="uk-UA"/>
        </w:rPr>
        <w:t>Реформування публічного управління та адміністрування: теорія, практика, міжнародний досвід :</w:t>
      </w:r>
      <w:r w:rsidRPr="002E3C10">
        <w:rPr>
          <w:rFonts w:ascii="Times New Roman" w:hAnsi="Times New Roman" w:cs="Times New Roman"/>
          <w:sz w:val="28"/>
          <w:szCs w:val="28"/>
          <w:lang w:val="uk-UA"/>
        </w:rPr>
        <w:t xml:space="preserve"> матеріали Всеукраїнської наук.-практ. конф. за міжнар. участю (28 жовтня 2016 р.). Одеса : ОРІДУ НАДУ, 2016. С. 346-347. </w:t>
      </w:r>
      <w:r w:rsidRPr="002E3C10">
        <w:rPr>
          <w:rFonts w:ascii="Times New Roman" w:eastAsia="TimesNewRomanPSMT" w:hAnsi="Times New Roman" w:cs="Times New Roman"/>
          <w:sz w:val="28"/>
          <w:szCs w:val="28"/>
          <w:lang w:val="uk-UA"/>
        </w:rPr>
        <w:t xml:space="preserve">Ум.-друк. арк. 0,09. </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hAnsi="Times New Roman" w:cs="Times New Roman"/>
          <w:sz w:val="28"/>
          <w:szCs w:val="28"/>
          <w:lang w:val="uk-UA"/>
        </w:rPr>
        <w:t xml:space="preserve">16. </w:t>
      </w:r>
      <w:r w:rsidRPr="002E3C10">
        <w:rPr>
          <w:rFonts w:ascii="Times New Roman" w:hAnsi="Times New Roman" w:cs="Times New Roman"/>
          <w:sz w:val="28"/>
          <w:szCs w:val="28"/>
          <w:lang w:val="en-US"/>
        </w:rPr>
        <w:t>Ielyzaveta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Lvova</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The</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value</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and</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effect</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of</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transparency</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in</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global</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law</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and</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public</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administration</w:t>
      </w:r>
      <w:r w:rsidRPr="002E3C10">
        <w:rPr>
          <w:rFonts w:ascii="Times New Roman" w:hAnsi="Times New Roman" w:cs="Times New Roman"/>
          <w:sz w:val="28"/>
          <w:szCs w:val="28"/>
          <w:lang w:val="uk-UA"/>
        </w:rPr>
        <w:t xml:space="preserve">. </w:t>
      </w:r>
      <w:r w:rsidRPr="002E3C10">
        <w:rPr>
          <w:rFonts w:ascii="Times New Roman" w:hAnsi="Times New Roman" w:cs="Times New Roman"/>
          <w:i/>
          <w:sz w:val="28"/>
          <w:szCs w:val="28"/>
          <w:lang w:val="uk-UA"/>
        </w:rPr>
        <w:t xml:space="preserve">Вклад </w:t>
      </w:r>
      <w:r w:rsidRPr="002E3C10">
        <w:rPr>
          <w:rFonts w:ascii="Times New Roman" w:hAnsi="Times New Roman" w:cs="Times New Roman"/>
          <w:i/>
          <w:sz w:val="28"/>
          <w:szCs w:val="28"/>
        </w:rPr>
        <w:t xml:space="preserve">молодых исследователей в развитие публичного управления </w:t>
      </w:r>
      <w:r w:rsidRPr="002E3C10">
        <w:rPr>
          <w:rFonts w:ascii="Times New Roman" w:hAnsi="Times New Roman" w:cs="Times New Roman"/>
          <w:sz w:val="28"/>
          <w:szCs w:val="28"/>
        </w:rPr>
        <w:t xml:space="preserve">: материалы международной научно-практической конференции (г. Кишинев, Молдова, 26 февраля 2016 г.). С. 373-378. </w:t>
      </w:r>
      <w:r w:rsidRPr="002E3C10">
        <w:rPr>
          <w:rFonts w:ascii="Times New Roman" w:eastAsia="TimesNewRomanPSMT" w:hAnsi="Times New Roman" w:cs="Times New Roman"/>
          <w:sz w:val="28"/>
          <w:szCs w:val="28"/>
        </w:rPr>
        <w:t>Ум.-друк. арк. 0,09</w:t>
      </w:r>
      <w:r w:rsidRPr="002E3C10">
        <w:rPr>
          <w:rFonts w:ascii="Times New Roman" w:eastAsia="TimesNewRomanPSMT" w:hAnsi="Times New Roman" w:cs="Times New Roman"/>
          <w:sz w:val="28"/>
          <w:szCs w:val="28"/>
          <w:lang w:val="uk-UA"/>
        </w:rPr>
        <w:t>.</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eastAsia="TimesNewRomanPSMT" w:hAnsi="Times New Roman" w:cs="Times New Roman"/>
          <w:sz w:val="28"/>
          <w:szCs w:val="28"/>
          <w:lang w:val="uk-UA"/>
        </w:rPr>
        <w:t xml:space="preserve"> </w:t>
      </w:r>
      <w:r w:rsidRPr="002E3C10">
        <w:rPr>
          <w:rFonts w:ascii="Times New Roman" w:hAnsi="Times New Roman" w:cs="Times New Roman"/>
          <w:sz w:val="28"/>
          <w:szCs w:val="28"/>
          <w:lang w:val="uk-UA"/>
        </w:rPr>
        <w:t xml:space="preserve">17. Львова Є. О. Конституційно-правові аспекти категорії «публічні блага» в умовах глобалізації. </w:t>
      </w:r>
      <w:r w:rsidRPr="002E3C10">
        <w:rPr>
          <w:rFonts w:ascii="Times New Roman" w:hAnsi="Times New Roman" w:cs="Times New Roman"/>
          <w:i/>
          <w:sz w:val="28"/>
          <w:szCs w:val="28"/>
          <w:lang w:val="uk-UA"/>
        </w:rPr>
        <w:t>Реформування публічного управління та адміністрування: теорія, практика, міжнародний досвід :</w:t>
      </w:r>
      <w:r w:rsidRPr="002E3C10">
        <w:rPr>
          <w:rFonts w:ascii="Times New Roman" w:hAnsi="Times New Roman" w:cs="Times New Roman"/>
          <w:sz w:val="28"/>
          <w:szCs w:val="28"/>
          <w:lang w:val="uk-UA"/>
        </w:rPr>
        <w:t xml:space="preserve"> матеріали Всеукраїнської наук.-практ. конф. за міжнар. участю (27 жов. 2017 р.). Одеса : ОРІДУ НАДУ. 2017. С. 323-324. </w:t>
      </w:r>
      <w:r w:rsidRPr="002E3C10">
        <w:rPr>
          <w:rFonts w:ascii="Times New Roman" w:eastAsia="TimesNewRomanPSMT" w:hAnsi="Times New Roman" w:cs="Times New Roman"/>
          <w:sz w:val="28"/>
          <w:szCs w:val="28"/>
          <w:lang w:val="uk-UA"/>
        </w:rPr>
        <w:t xml:space="preserve">Ум.-друк. арк. 0,09. </w:t>
      </w:r>
    </w:p>
    <w:p w:rsidR="00D8664C" w:rsidRPr="002E3C10" w:rsidRDefault="00D8664C" w:rsidP="00740C79">
      <w:pPr>
        <w:pStyle w:val="a5"/>
        <w:widowControl w:val="0"/>
        <w:spacing w:after="0" w:line="360" w:lineRule="auto"/>
        <w:ind w:left="0" w:firstLine="709"/>
        <w:contextualSpacing w:val="0"/>
        <w:jc w:val="both"/>
        <w:rPr>
          <w:rFonts w:ascii="Times New Roman" w:eastAsia="TimesNewRomanPSMT" w:hAnsi="Times New Roman" w:cs="Times New Roman"/>
          <w:sz w:val="28"/>
          <w:szCs w:val="28"/>
          <w:lang w:val="uk-UA"/>
        </w:rPr>
      </w:pPr>
      <w:r w:rsidRPr="002E3C10">
        <w:rPr>
          <w:rFonts w:ascii="Times New Roman" w:hAnsi="Times New Roman" w:cs="Times New Roman"/>
          <w:sz w:val="28"/>
          <w:szCs w:val="28"/>
          <w:lang w:val="uk-UA"/>
        </w:rPr>
        <w:t xml:space="preserve">18. Львова Є. О. Значення конституційної ідентичності держав в глобальній стратегії Європейського Союзу. </w:t>
      </w:r>
      <w:r w:rsidRPr="002E3C10">
        <w:rPr>
          <w:rFonts w:ascii="Times New Roman" w:hAnsi="Times New Roman" w:cs="Times New Roman"/>
          <w:i/>
          <w:sz w:val="28"/>
          <w:szCs w:val="28"/>
          <w:lang w:val="uk-UA"/>
        </w:rPr>
        <w:t xml:space="preserve">Міжнародний конгрес європейського </w:t>
      </w:r>
      <w:r w:rsidRPr="002E3C10">
        <w:rPr>
          <w:rFonts w:ascii="Times New Roman" w:hAnsi="Times New Roman" w:cs="Times New Roman"/>
          <w:i/>
          <w:sz w:val="28"/>
          <w:szCs w:val="28"/>
          <w:lang w:val="uk-UA"/>
        </w:rPr>
        <w:lastRenderedPageBreak/>
        <w:t>права :</w:t>
      </w:r>
      <w:r w:rsidRPr="002E3C10">
        <w:rPr>
          <w:rFonts w:ascii="Times New Roman" w:hAnsi="Times New Roman" w:cs="Times New Roman"/>
          <w:sz w:val="28"/>
          <w:szCs w:val="28"/>
          <w:lang w:val="uk-UA"/>
        </w:rPr>
        <w:t xml:space="preserve"> збірн. наук. праць (м. Одеса, 21-22 квітня 2017 р.). Одеса: Фенікс, 2017.  С. 179-181. </w:t>
      </w:r>
      <w:r w:rsidRPr="002E3C10">
        <w:rPr>
          <w:rFonts w:ascii="Times New Roman" w:eastAsia="TimesNewRomanPSMT" w:hAnsi="Times New Roman" w:cs="Times New Roman"/>
          <w:sz w:val="28"/>
          <w:szCs w:val="28"/>
          <w:lang w:val="uk-UA"/>
        </w:rPr>
        <w:t>Ум.-друк. арк. 0,09.</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2E3C10">
        <w:rPr>
          <w:rFonts w:ascii="Times New Roman" w:eastAsia="TimesNewRomanPSMT" w:hAnsi="Times New Roman" w:cs="Times New Roman"/>
          <w:sz w:val="28"/>
          <w:szCs w:val="28"/>
          <w:lang w:val="uk-UA"/>
        </w:rPr>
        <w:t xml:space="preserve"> </w:t>
      </w:r>
      <w:r w:rsidRPr="002E3C10">
        <w:rPr>
          <w:rFonts w:ascii="Times New Roman" w:hAnsi="Times New Roman" w:cs="Times New Roman"/>
          <w:sz w:val="28"/>
          <w:szCs w:val="28"/>
          <w:lang w:val="uk-UA"/>
        </w:rPr>
        <w:t xml:space="preserve">19. Львова Є. О. Значення діяльності Європейського суду аудиторів в контексті європеїзації права України. </w:t>
      </w:r>
      <w:r w:rsidRPr="002E3C10">
        <w:rPr>
          <w:rFonts w:ascii="Times New Roman" w:hAnsi="Times New Roman" w:cs="Times New Roman"/>
          <w:i/>
          <w:sz w:val="28"/>
          <w:szCs w:val="28"/>
          <w:lang w:val="uk-UA"/>
        </w:rPr>
        <w:t>Актуальні проблеми європейської інтеграції та євроатлантичного співробітництва України :</w:t>
      </w:r>
      <w:r w:rsidRPr="002E3C10">
        <w:rPr>
          <w:rFonts w:ascii="Times New Roman" w:hAnsi="Times New Roman" w:cs="Times New Roman"/>
          <w:sz w:val="28"/>
          <w:szCs w:val="28"/>
          <w:lang w:val="uk-UA"/>
        </w:rPr>
        <w:t xml:space="preserve"> матеріали 15-ї регіон. наук.-практ. конф. (17 травня 2018 р., м. Дніпро) за заг. ред. Л.Л. Прокопенка. Д.: ДРІДУ НАДУ.  2018. С. 171-174. </w:t>
      </w:r>
      <w:r w:rsidRPr="002E3C10">
        <w:rPr>
          <w:rFonts w:ascii="Times New Roman" w:eastAsia="TimesNewRomanPSMT" w:hAnsi="Times New Roman" w:cs="Times New Roman"/>
          <w:sz w:val="28"/>
          <w:szCs w:val="28"/>
          <w:lang w:val="uk-UA"/>
        </w:rPr>
        <w:t>Ум.-друк. арк.</w:t>
      </w:r>
      <w:r w:rsidRPr="002E3C10">
        <w:rPr>
          <w:rFonts w:ascii="Times New Roman" w:hAnsi="Times New Roman" w:cs="Times New Roman"/>
          <w:sz w:val="28"/>
          <w:szCs w:val="28"/>
          <w:shd w:val="clear" w:color="auto" w:fill="FFFFFF"/>
        </w:rPr>
        <w:t xml:space="preserve"> 0,18.</w:t>
      </w:r>
      <w:r w:rsidRPr="002E3C10">
        <w:rPr>
          <w:rFonts w:ascii="Times New Roman" w:hAnsi="Times New Roman" w:cs="Times New Roman"/>
          <w:sz w:val="28"/>
          <w:szCs w:val="28"/>
          <w:shd w:val="clear" w:color="auto" w:fill="FFFFFF"/>
          <w:lang w:val="uk-UA"/>
        </w:rPr>
        <w:t xml:space="preserve"> </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2E3C10">
        <w:rPr>
          <w:rFonts w:ascii="Times New Roman" w:hAnsi="Times New Roman" w:cs="Times New Roman"/>
          <w:sz w:val="28"/>
          <w:szCs w:val="28"/>
          <w:lang w:val="uk-UA"/>
        </w:rPr>
        <w:t xml:space="preserve">20. Львова Є. О. До питання про сприйняття Україною міжнародних стандартів Конвенції Ради Європи про доступ до офіційних документів. </w:t>
      </w:r>
      <w:r w:rsidRPr="002E3C10">
        <w:rPr>
          <w:rFonts w:ascii="Times New Roman" w:hAnsi="Times New Roman" w:cs="Times New Roman"/>
          <w:i/>
          <w:sz w:val="28"/>
          <w:szCs w:val="28"/>
          <w:shd w:val="clear" w:color="auto" w:fill="FFFFFF"/>
          <w:lang w:val="uk-UA"/>
        </w:rPr>
        <w:t>Конгрес міжнародного та європейського права</w:t>
      </w:r>
      <w:r w:rsidRPr="002E3C10">
        <w:rPr>
          <w:rFonts w:ascii="Times New Roman" w:hAnsi="Times New Roman" w:cs="Times New Roman"/>
          <w:sz w:val="28"/>
          <w:szCs w:val="28"/>
          <w:shd w:val="clear" w:color="auto" w:fill="FFFFFF"/>
          <w:lang w:val="uk-UA"/>
        </w:rPr>
        <w:t xml:space="preserve"> (25-26 травня 2018 р). Одеса. 2018. С. 262-264. </w:t>
      </w:r>
      <w:r w:rsidRPr="002E3C10">
        <w:rPr>
          <w:rFonts w:ascii="Times New Roman" w:eastAsia="TimesNewRomanPSMT" w:hAnsi="Times New Roman" w:cs="Times New Roman"/>
          <w:sz w:val="28"/>
          <w:szCs w:val="28"/>
          <w:lang w:val="uk-UA"/>
        </w:rPr>
        <w:t>Ум.-друк. арк.</w:t>
      </w:r>
      <w:r w:rsidRPr="002E3C10">
        <w:rPr>
          <w:rFonts w:ascii="Times New Roman" w:hAnsi="Times New Roman" w:cs="Times New Roman"/>
          <w:sz w:val="28"/>
          <w:szCs w:val="28"/>
          <w:shd w:val="clear" w:color="auto" w:fill="FFFFFF"/>
          <w:lang w:val="uk-UA"/>
        </w:rPr>
        <w:t xml:space="preserve"> 0,18. </w:t>
      </w:r>
    </w:p>
    <w:p w:rsidR="008D7611"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shd w:val="clear" w:color="auto" w:fill="FFFFFF"/>
          <w:lang w:val="uk-UA"/>
        </w:rPr>
        <w:t xml:space="preserve">21. </w:t>
      </w:r>
      <w:r w:rsidRPr="002E3C10">
        <w:rPr>
          <w:rFonts w:ascii="Times New Roman" w:hAnsi="Times New Roman" w:cs="Times New Roman"/>
          <w:sz w:val="28"/>
          <w:szCs w:val="28"/>
          <w:lang w:val="uk-UA"/>
        </w:rPr>
        <w:t xml:space="preserve">Львова Є. О. До питання про правову проблематику захисту персональних даних в контексті інтеграції України у європейський правовий простір. </w:t>
      </w:r>
      <w:r w:rsidRPr="002E3C10">
        <w:rPr>
          <w:rFonts w:ascii="Times New Roman" w:hAnsi="Times New Roman" w:cs="Times New Roman"/>
          <w:i/>
          <w:sz w:val="28"/>
          <w:szCs w:val="28"/>
          <w:lang w:val="uk-UA"/>
        </w:rPr>
        <w:t>Реформування публічного управління: теорі</w:t>
      </w:r>
      <w:r>
        <w:rPr>
          <w:rFonts w:ascii="Times New Roman" w:hAnsi="Times New Roman" w:cs="Times New Roman"/>
          <w:i/>
          <w:sz w:val="28"/>
          <w:szCs w:val="28"/>
          <w:lang w:val="uk-UA"/>
        </w:rPr>
        <w:t>я, практика, міжнародний досвід</w:t>
      </w:r>
      <w:r w:rsidRPr="002E3C10">
        <w:rPr>
          <w:rFonts w:ascii="Times New Roman" w:hAnsi="Times New Roman" w:cs="Times New Roman"/>
          <w:i/>
          <w:sz w:val="28"/>
          <w:szCs w:val="28"/>
          <w:lang w:val="uk-UA"/>
        </w:rPr>
        <w:t>:</w:t>
      </w:r>
      <w:r w:rsidRPr="002E3C10">
        <w:rPr>
          <w:rFonts w:ascii="Times New Roman" w:hAnsi="Times New Roman" w:cs="Times New Roman"/>
          <w:sz w:val="28"/>
          <w:szCs w:val="28"/>
          <w:shd w:val="clear" w:color="auto" w:fill="FFFFFF"/>
          <w:lang w:val="uk-UA"/>
        </w:rPr>
        <w:t xml:space="preserve"> матеріали Всеукраїнської наук.-практ. конф. </w:t>
      </w:r>
      <w:r w:rsidRPr="002E3C10">
        <w:rPr>
          <w:rFonts w:ascii="Times New Roman" w:hAnsi="Times New Roman" w:cs="Times New Roman"/>
          <w:sz w:val="28"/>
          <w:szCs w:val="28"/>
          <w:lang w:val="uk-UA"/>
        </w:rPr>
        <w:t xml:space="preserve">(26 жовтня 2018 р.). Одеса : ОРІДУ НАДУ. 2018. С. 423-425. </w:t>
      </w:r>
      <w:r w:rsidRPr="002E3C10">
        <w:rPr>
          <w:rFonts w:ascii="Times New Roman" w:eastAsia="TimesNewRomanPSMT" w:hAnsi="Times New Roman" w:cs="Times New Roman"/>
          <w:sz w:val="28"/>
          <w:szCs w:val="28"/>
          <w:lang w:val="uk-UA"/>
        </w:rPr>
        <w:t>Ум.-друк. арк.</w:t>
      </w:r>
      <w:r w:rsidRPr="002E3C10">
        <w:rPr>
          <w:rFonts w:ascii="Times New Roman" w:hAnsi="Times New Roman" w:cs="Times New Roman"/>
          <w:sz w:val="28"/>
          <w:szCs w:val="28"/>
          <w:lang w:val="uk-UA"/>
        </w:rPr>
        <w:t xml:space="preserve"> 0,13. </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shd w:val="clear" w:color="auto" w:fill="FFFFFF"/>
          <w:lang w:val="uk-UA"/>
        </w:rPr>
      </w:pPr>
      <w:r w:rsidRPr="002E3C10">
        <w:rPr>
          <w:rFonts w:ascii="Times New Roman" w:hAnsi="Times New Roman" w:cs="Times New Roman"/>
          <w:sz w:val="28"/>
          <w:szCs w:val="28"/>
          <w:lang w:val="uk-UA"/>
        </w:rPr>
        <w:t xml:space="preserve">22. Львова Єлизавета. До питання про значення правової глобалізації як запоруки державного суверенітету. </w:t>
      </w:r>
      <w:r w:rsidRPr="002E3C10">
        <w:rPr>
          <w:rFonts w:ascii="Times New Roman" w:hAnsi="Times New Roman" w:cs="Times New Roman"/>
          <w:i/>
          <w:sz w:val="28"/>
          <w:szCs w:val="28"/>
          <w:shd w:val="clear" w:color="auto" w:fill="FFFFFF"/>
          <w:lang w:val="uk-UA"/>
        </w:rPr>
        <w:t>Публічне управління: традиції, інновації, глобальні тренди :</w:t>
      </w:r>
      <w:r w:rsidRPr="002E3C10">
        <w:rPr>
          <w:rFonts w:ascii="Times New Roman" w:hAnsi="Times New Roman" w:cs="Times New Roman"/>
          <w:sz w:val="28"/>
          <w:szCs w:val="28"/>
          <w:shd w:val="clear" w:color="auto" w:fill="FFFFFF"/>
          <w:lang w:val="uk-UA"/>
        </w:rPr>
        <w:t xml:space="preserve"> матеріали Всеукраїнської наук.-практ. конф. за міжнар. участю (11 жов. 2019 р.). Одеса : ОРІДУ НАДУ. 2019. 256-257 с. </w:t>
      </w:r>
      <w:r w:rsidRPr="002E3C10">
        <w:rPr>
          <w:rFonts w:ascii="Times New Roman" w:eastAsia="TimesNewRomanPSMT" w:hAnsi="Times New Roman" w:cs="Times New Roman"/>
          <w:sz w:val="28"/>
          <w:szCs w:val="28"/>
          <w:lang w:val="uk-UA"/>
        </w:rPr>
        <w:t>Ум.-друк. арк.</w:t>
      </w:r>
      <w:r w:rsidRPr="002E3C10">
        <w:rPr>
          <w:rFonts w:ascii="Times New Roman" w:hAnsi="Times New Roman" w:cs="Times New Roman"/>
          <w:sz w:val="28"/>
          <w:szCs w:val="28"/>
          <w:shd w:val="clear" w:color="auto" w:fill="FFFFFF"/>
          <w:lang w:val="uk-UA"/>
        </w:rPr>
        <w:t xml:space="preserve"> 0,09.  </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b/>
          <w:sz w:val="28"/>
          <w:szCs w:val="28"/>
          <w:lang w:val="uk-UA"/>
        </w:rPr>
      </w:pP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b/>
          <w:sz w:val="28"/>
          <w:szCs w:val="28"/>
          <w:lang w:val="uk-UA"/>
        </w:rPr>
        <w:t xml:space="preserve">Наукові праці, які додатково відображають наукові результати дисертації </w:t>
      </w:r>
    </w:p>
    <w:p w:rsidR="00D8664C" w:rsidRPr="002E3C10" w:rsidRDefault="00D8664C" w:rsidP="00740C79">
      <w:pPr>
        <w:pStyle w:val="a5"/>
        <w:widowControl w:val="0"/>
        <w:spacing w:after="0" w:line="360" w:lineRule="auto"/>
        <w:ind w:left="0" w:firstLine="709"/>
        <w:contextualSpacing w:val="0"/>
        <w:jc w:val="both"/>
        <w:rPr>
          <w:rFonts w:ascii="Times New Roman" w:hAnsi="Times New Roman" w:cs="Times New Roman"/>
          <w:sz w:val="28"/>
          <w:szCs w:val="28"/>
          <w:lang w:val="uk-UA"/>
        </w:rPr>
      </w:pPr>
      <w:r w:rsidRPr="002E3C10">
        <w:rPr>
          <w:rFonts w:ascii="Times New Roman" w:hAnsi="Times New Roman" w:cs="Times New Roman"/>
          <w:sz w:val="28"/>
          <w:szCs w:val="28"/>
          <w:lang w:val="uk-UA"/>
        </w:rPr>
        <w:t>1.</w:t>
      </w:r>
      <w:r w:rsidRPr="002E3C10">
        <w:rPr>
          <w:rFonts w:ascii="Times New Roman" w:hAnsi="Times New Roman" w:cs="Times New Roman"/>
          <w:b/>
          <w:sz w:val="28"/>
          <w:szCs w:val="28"/>
          <w:lang w:val="uk-UA"/>
        </w:rPr>
        <w:t xml:space="preserve"> </w:t>
      </w:r>
      <w:r w:rsidRPr="002E3C10">
        <w:rPr>
          <w:rFonts w:ascii="Times New Roman" w:hAnsi="Times New Roman" w:cs="Times New Roman"/>
          <w:sz w:val="28"/>
          <w:szCs w:val="28"/>
          <w:lang w:val="uk-UA"/>
        </w:rPr>
        <w:t xml:space="preserve">Львова Є. О. Міжнародно-правові аспекти охорони прав людини у контексті концепції сталого розвитку. </w:t>
      </w:r>
      <w:r w:rsidRPr="002E3C10">
        <w:rPr>
          <w:rFonts w:ascii="Times New Roman" w:hAnsi="Times New Roman" w:cs="Times New Roman"/>
          <w:i/>
          <w:sz w:val="28"/>
          <w:szCs w:val="28"/>
          <w:lang w:val="uk-UA"/>
        </w:rPr>
        <w:t xml:space="preserve">Розбудова демократичного суспільства після Нюрнберзького трибуналу </w:t>
      </w:r>
      <w:r w:rsidRPr="002E3C10">
        <w:rPr>
          <w:rFonts w:ascii="Times New Roman" w:hAnsi="Times New Roman" w:cs="Times New Roman"/>
          <w:sz w:val="28"/>
          <w:szCs w:val="28"/>
          <w:lang w:val="uk-UA"/>
        </w:rPr>
        <w:t xml:space="preserve">: зб. статей учасників міжнародної конференції (м. Одеса, 22-23 жовтня 2010 р.) – Національний Університет «Одеська юридична  академія», Південний регіональний центр НАПрН України, Центр Міжнародного права і правосуддя. О.: Фенікс, 2010. С. 138-144. </w:t>
      </w:r>
      <w:r w:rsidRPr="002E3C10">
        <w:rPr>
          <w:rFonts w:ascii="Times New Roman" w:eastAsia="TimesNewRomanPSMT" w:hAnsi="Times New Roman" w:cs="Times New Roman"/>
          <w:sz w:val="28"/>
          <w:szCs w:val="28"/>
          <w:lang w:val="uk-UA"/>
        </w:rPr>
        <w:t>Ум.-друк. арк.</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uk-UA"/>
        </w:rPr>
        <w:lastRenderedPageBreak/>
        <w:t xml:space="preserve">0,27. </w:t>
      </w:r>
    </w:p>
    <w:p w:rsidR="00D8664C" w:rsidRDefault="00D8664C" w:rsidP="00740C79">
      <w:pPr>
        <w:pStyle w:val="a5"/>
        <w:widowControl w:val="0"/>
        <w:spacing w:after="0" w:line="360" w:lineRule="auto"/>
        <w:ind w:left="0" w:firstLine="709"/>
        <w:contextualSpacing w:val="0"/>
        <w:jc w:val="both"/>
        <w:rPr>
          <w:rStyle w:val="a7"/>
          <w:rFonts w:ascii="Times New Roman" w:eastAsia="Century Schoolbook" w:hAnsi="Times New Roman" w:cs="Times New Roman"/>
          <w:sz w:val="28"/>
          <w:szCs w:val="28"/>
          <w:lang w:val="uk-UA"/>
        </w:rPr>
      </w:pPr>
      <w:r w:rsidRPr="002E3C10">
        <w:rPr>
          <w:rFonts w:ascii="Times New Roman" w:hAnsi="Times New Roman" w:cs="Times New Roman"/>
          <w:sz w:val="28"/>
          <w:szCs w:val="28"/>
          <w:lang w:val="uk-UA"/>
        </w:rPr>
        <w:t>2. Львова Є. О. Роль міжнародних міжурядових організацій у становленні організаційно-правових форм взаємодії держав у рамках міжнародного економічного правопорядку</w:t>
      </w:r>
      <w:r w:rsidRPr="002E3C10">
        <w:rPr>
          <w:rFonts w:ascii="Times New Roman" w:hAnsi="Times New Roman" w:cs="Times New Roman"/>
          <w:i/>
          <w:sz w:val="28"/>
          <w:szCs w:val="28"/>
          <w:lang w:val="uk-UA"/>
        </w:rPr>
        <w:t>. Вісник Маріупольського державного гуманітарного університету: Серія «Право»</w:t>
      </w:r>
      <w:r w:rsidRPr="002E3C10">
        <w:rPr>
          <w:rFonts w:ascii="Times New Roman" w:hAnsi="Times New Roman" w:cs="Times New Roman"/>
          <w:sz w:val="28"/>
          <w:szCs w:val="28"/>
          <w:lang w:val="uk-UA"/>
        </w:rPr>
        <w:t xml:space="preserve">. 2011. № 1. Маріуполь, 2011. С. 92-101. </w:t>
      </w:r>
      <w:r w:rsidRPr="002E3C10">
        <w:rPr>
          <w:rFonts w:ascii="Times New Roman" w:eastAsia="TimesNewRomanPSMT" w:hAnsi="Times New Roman" w:cs="Times New Roman"/>
          <w:sz w:val="28"/>
          <w:szCs w:val="28"/>
          <w:lang w:val="uk-UA"/>
        </w:rPr>
        <w:t>Ум.-друк. арк.</w:t>
      </w:r>
      <w:r w:rsidR="00623DBF">
        <w:rPr>
          <w:rFonts w:ascii="Times New Roman" w:hAnsi="Times New Roman" w:cs="Times New Roman"/>
          <w:sz w:val="28"/>
          <w:szCs w:val="28"/>
          <w:lang w:val="uk-UA"/>
        </w:rPr>
        <w:t xml:space="preserve"> 0,4. </w:t>
      </w:r>
      <w:r w:rsidRPr="002E3C10">
        <w:rPr>
          <w:rFonts w:ascii="Times New Roman" w:hAnsi="Times New Roman" w:cs="Times New Roman"/>
          <w:sz w:val="28"/>
          <w:szCs w:val="28"/>
          <w:lang w:val="uk-UA"/>
        </w:rPr>
        <w:t xml:space="preserve"> </w:t>
      </w:r>
      <w:r w:rsidRPr="002E3C10">
        <w:fldChar w:fldCharType="begin"/>
      </w:r>
      <w:r w:rsidRPr="00C55FD9">
        <w:rPr>
          <w:rFonts w:ascii="Times New Roman" w:hAnsi="Times New Roman" w:cs="Times New Roman"/>
          <w:sz w:val="28"/>
          <w:szCs w:val="28"/>
        </w:rPr>
        <w:instrText xml:space="preserve"> "</w:instrText>
      </w:r>
      <w:r w:rsidRPr="002E3C10">
        <w:rPr>
          <w:rFonts w:ascii="Times New Roman" w:hAnsi="Times New Roman" w:cs="Times New Roman"/>
          <w:sz w:val="28"/>
          <w:szCs w:val="28"/>
          <w:lang w:val="en-US"/>
        </w:rPr>
        <w:instrText>http</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www</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nbuv</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gov</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ua</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portal</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Soc</w:instrText>
      </w:r>
      <w:r w:rsidRPr="00C55FD9">
        <w:rPr>
          <w:rFonts w:ascii="Times New Roman" w:hAnsi="Times New Roman" w:cs="Times New Roman"/>
          <w:sz w:val="28"/>
          <w:szCs w:val="28"/>
        </w:rPr>
        <w:instrText>_</w:instrText>
      </w:r>
      <w:r w:rsidRPr="002E3C10">
        <w:rPr>
          <w:rFonts w:ascii="Times New Roman" w:hAnsi="Times New Roman" w:cs="Times New Roman"/>
          <w:sz w:val="28"/>
          <w:szCs w:val="28"/>
          <w:lang w:val="en-US"/>
        </w:rPr>
        <w:instrText>Gum</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Vmdu</w:instrText>
      </w:r>
      <w:r w:rsidRPr="00C55FD9">
        <w:rPr>
          <w:rFonts w:ascii="Times New Roman" w:hAnsi="Times New Roman" w:cs="Times New Roman"/>
          <w:sz w:val="28"/>
          <w:szCs w:val="28"/>
        </w:rPr>
        <w:instrText>_</w:instrText>
      </w:r>
      <w:r w:rsidRPr="002E3C10">
        <w:rPr>
          <w:rFonts w:ascii="Times New Roman" w:hAnsi="Times New Roman" w:cs="Times New Roman"/>
          <w:sz w:val="28"/>
          <w:szCs w:val="28"/>
          <w:lang w:val="en-US"/>
        </w:rPr>
        <w:instrText>pr</w:instrText>
      </w:r>
      <w:r w:rsidRPr="00C55FD9">
        <w:rPr>
          <w:rFonts w:ascii="Times New Roman" w:hAnsi="Times New Roman" w:cs="Times New Roman"/>
          <w:sz w:val="28"/>
          <w:szCs w:val="28"/>
        </w:rPr>
        <w:instrText>/2011_1/</w:instrText>
      </w:r>
      <w:r w:rsidRPr="002E3C10">
        <w:rPr>
          <w:rFonts w:ascii="Times New Roman" w:hAnsi="Times New Roman" w:cs="Times New Roman"/>
          <w:sz w:val="28"/>
          <w:szCs w:val="28"/>
          <w:lang w:val="en-US"/>
        </w:rPr>
        <w:instrText>index</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files</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Lvova</w:instrText>
      </w:r>
      <w:r w:rsidRPr="00C55FD9">
        <w:rPr>
          <w:rFonts w:ascii="Times New Roman" w:hAnsi="Times New Roman" w:cs="Times New Roman"/>
          <w:sz w:val="28"/>
          <w:szCs w:val="28"/>
        </w:rPr>
        <w:instrText>.</w:instrText>
      </w:r>
      <w:r w:rsidRPr="002E3C10">
        <w:rPr>
          <w:rFonts w:ascii="Times New Roman" w:hAnsi="Times New Roman" w:cs="Times New Roman"/>
          <w:sz w:val="28"/>
          <w:szCs w:val="28"/>
          <w:lang w:val="en-US"/>
        </w:rPr>
        <w:instrText>pdf</w:instrText>
      </w:r>
      <w:r w:rsidRPr="00C55FD9">
        <w:rPr>
          <w:rFonts w:ascii="Times New Roman" w:hAnsi="Times New Roman" w:cs="Times New Roman"/>
          <w:sz w:val="28"/>
          <w:szCs w:val="28"/>
        </w:rPr>
        <w:instrText xml:space="preserve">" </w:instrText>
      </w:r>
      <w:r w:rsidRPr="002E3C10">
        <w:fldChar w:fldCharType="separate"/>
      </w:r>
      <w:r w:rsidRPr="002E3C10">
        <w:rPr>
          <w:rStyle w:val="a7"/>
          <w:rFonts w:ascii="Times New Roman" w:eastAsia="Century Schoolbook" w:hAnsi="Times New Roman" w:cs="Times New Roman"/>
          <w:sz w:val="28"/>
          <w:szCs w:val="28"/>
          <w:lang w:val="uk-UA"/>
        </w:rPr>
        <w:t>http://www.nbuv.gov.ua/portal/Soc_Gum/</w:t>
      </w:r>
      <w:r w:rsidRPr="002E3C10">
        <w:rPr>
          <w:rStyle w:val="a7"/>
          <w:rFonts w:ascii="Times New Roman" w:eastAsia="Century Schoolbook" w:hAnsi="Times New Roman" w:cs="Times New Roman"/>
          <w:sz w:val="28"/>
          <w:szCs w:val="28"/>
          <w:lang w:val="uk-UA"/>
        </w:rPr>
        <w:br/>
        <w:t>Vmdu_pr/2011_1/index.files/Lvova.pdf</w:t>
      </w:r>
      <w:r w:rsidRPr="002E3C10">
        <w:rPr>
          <w:rStyle w:val="a7"/>
          <w:rFonts w:ascii="Times New Roman" w:eastAsia="Century Schoolbook" w:hAnsi="Times New Roman" w:cs="Times New Roman"/>
          <w:sz w:val="28"/>
          <w:szCs w:val="28"/>
          <w:lang w:val="uk-UA"/>
        </w:rPr>
        <w:fldChar w:fldCharType="end"/>
      </w:r>
    </w:p>
    <w:p w:rsidR="00CC20CD" w:rsidRPr="005F5F30" w:rsidRDefault="00D8664C" w:rsidP="00740C79">
      <w:pPr>
        <w:pStyle w:val="a5"/>
        <w:widowControl w:val="0"/>
        <w:spacing w:after="0" w:line="360" w:lineRule="auto"/>
        <w:ind w:left="0" w:firstLine="709"/>
        <w:contextualSpacing w:val="0"/>
        <w:jc w:val="both"/>
        <w:rPr>
          <w:rFonts w:ascii="Times New Roman" w:hAnsi="Times New Roman" w:cs="Times New Roman"/>
          <w:color w:val="0000FF"/>
          <w:sz w:val="28"/>
          <w:szCs w:val="28"/>
          <w:u w:val="single"/>
          <w:lang w:val="uk-UA"/>
        </w:rPr>
      </w:pPr>
      <w:r w:rsidRPr="00D8664C">
        <w:rPr>
          <w:rStyle w:val="a7"/>
          <w:rFonts w:ascii="Times New Roman" w:eastAsia="Century Schoolbook" w:hAnsi="Times New Roman" w:cs="Times New Roman"/>
          <w:color w:val="auto"/>
          <w:sz w:val="28"/>
          <w:szCs w:val="28"/>
          <w:u w:val="none"/>
          <w:lang w:val="uk-UA"/>
        </w:rPr>
        <w:t>3.</w:t>
      </w:r>
      <w:r>
        <w:rPr>
          <w:rStyle w:val="a7"/>
          <w:rFonts w:ascii="Times New Roman" w:eastAsia="Century Schoolbook" w:hAnsi="Times New Roman" w:cs="Times New Roman"/>
          <w:color w:val="auto"/>
          <w:sz w:val="28"/>
          <w:szCs w:val="28"/>
          <w:lang w:val="uk-UA"/>
        </w:rPr>
        <w:t xml:space="preserve"> </w:t>
      </w:r>
      <w:r w:rsidRPr="002E3C10">
        <w:rPr>
          <w:rFonts w:ascii="Times New Roman" w:hAnsi="Times New Roman" w:cs="Times New Roman"/>
          <w:sz w:val="28"/>
          <w:szCs w:val="28"/>
          <w:lang w:val="en-US"/>
        </w:rPr>
        <w:t xml:space="preserve">Dluhopolskyi O., Zatonatska T., Lvova I., Klapkiv Y. Regulations for Returning Labour Migrants to Ukraine: International Background and National Limitations. </w:t>
      </w:r>
      <w:r w:rsidRPr="002E3C10">
        <w:rPr>
          <w:rFonts w:ascii="Times New Roman" w:hAnsi="Times New Roman" w:cs="Times New Roman"/>
          <w:i/>
          <w:sz w:val="28"/>
          <w:szCs w:val="28"/>
          <w:lang w:val="en-US"/>
        </w:rPr>
        <w:t>Comparative Economic Research, Central and Eastern Europe 2019</w:t>
      </w:r>
      <w:r w:rsidRPr="002E3C10">
        <w:rPr>
          <w:rFonts w:ascii="Times New Roman" w:hAnsi="Times New Roman" w:cs="Times New Roman"/>
          <w:sz w:val="28"/>
          <w:szCs w:val="28"/>
          <w:lang w:val="uk-UA"/>
        </w:rPr>
        <w:t>.</w:t>
      </w:r>
      <w:r w:rsidRPr="002E3C10">
        <w:rPr>
          <w:rFonts w:ascii="Times New Roman" w:hAnsi="Times New Roman" w:cs="Times New Roman"/>
          <w:sz w:val="28"/>
          <w:szCs w:val="28"/>
          <w:lang w:val="en-US"/>
        </w:rPr>
        <w:t xml:space="preserve"> Comparative economic research 22</w:t>
      </w:r>
      <w:r w:rsidRPr="002E3C10">
        <w:rPr>
          <w:rFonts w:ascii="Times New Roman" w:hAnsi="Times New Roman" w:cs="Times New Roman"/>
          <w:sz w:val="28"/>
          <w:szCs w:val="28"/>
          <w:lang w:val="uk-UA"/>
        </w:rPr>
        <w:t xml:space="preserve"> </w:t>
      </w:r>
      <w:r w:rsidRPr="002E3C10">
        <w:rPr>
          <w:rFonts w:ascii="Times New Roman" w:hAnsi="Times New Roman" w:cs="Times New Roman"/>
          <w:sz w:val="28"/>
          <w:szCs w:val="28"/>
          <w:lang w:val="en-US"/>
        </w:rPr>
        <w:t xml:space="preserve">(3), </w:t>
      </w:r>
      <w:r w:rsidRPr="002E3C10">
        <w:rPr>
          <w:rFonts w:ascii="Times New Roman" w:hAnsi="Times New Roman" w:cs="Times New Roman"/>
          <w:sz w:val="28"/>
          <w:szCs w:val="28"/>
          <w:lang w:val="uk-UA"/>
        </w:rPr>
        <w:t>Р.</w:t>
      </w:r>
      <w:r w:rsidRPr="002E3C10">
        <w:rPr>
          <w:rFonts w:ascii="Times New Roman" w:hAnsi="Times New Roman" w:cs="Times New Roman"/>
          <w:sz w:val="28"/>
          <w:szCs w:val="28"/>
          <w:lang w:val="en-US"/>
        </w:rPr>
        <w:t xml:space="preserve"> 45-64. URL</w:t>
      </w:r>
      <w:r w:rsidRPr="00553C4B">
        <w:rPr>
          <w:rFonts w:ascii="Times New Roman" w:hAnsi="Times New Roman" w:cs="Times New Roman"/>
          <w:sz w:val="28"/>
          <w:szCs w:val="28"/>
          <w:lang w:val="en-US"/>
        </w:rPr>
        <w:t>:</w:t>
      </w:r>
      <w:r w:rsidRPr="002E3C10">
        <w:rPr>
          <w:rFonts w:ascii="Times New Roman" w:hAnsi="Times New Roman" w:cs="Times New Roman"/>
          <w:sz w:val="28"/>
          <w:szCs w:val="28"/>
          <w:lang w:val="uk-UA"/>
        </w:rPr>
        <w:t xml:space="preserve"> </w:t>
      </w:r>
      <w:hyperlink r:id="rId97" w:history="1">
        <w:r w:rsidRPr="002E3C10">
          <w:rPr>
            <w:rStyle w:val="a7"/>
            <w:rFonts w:ascii="Times New Roman" w:hAnsi="Times New Roman" w:cs="Times New Roman"/>
            <w:sz w:val="28"/>
            <w:szCs w:val="28"/>
            <w:lang w:val="en-US"/>
          </w:rPr>
          <w:t>http</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www</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comparative</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uni</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lodz</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pl</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pl</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strona</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gowna</w:t>
        </w:r>
        <w:r w:rsidRPr="00553C4B">
          <w:rPr>
            <w:rStyle w:val="a7"/>
            <w:rFonts w:ascii="Times New Roman" w:hAnsi="Times New Roman" w:cs="Times New Roman"/>
            <w:sz w:val="28"/>
            <w:szCs w:val="28"/>
            <w:lang w:val="en-US"/>
          </w:rPr>
          <w:t>.</w:t>
        </w:r>
        <w:r w:rsidRPr="002E3C10">
          <w:rPr>
            <w:rStyle w:val="a7"/>
            <w:rFonts w:ascii="Times New Roman" w:hAnsi="Times New Roman" w:cs="Times New Roman"/>
            <w:sz w:val="28"/>
            <w:szCs w:val="28"/>
            <w:lang w:val="en-US"/>
          </w:rPr>
          <w:t>html</w:t>
        </w:r>
      </w:hyperlink>
      <w:r w:rsidRPr="00553C4B">
        <w:rPr>
          <w:rFonts w:ascii="Times New Roman" w:hAnsi="Times New Roman" w:cs="Times New Roman"/>
          <w:sz w:val="28"/>
          <w:szCs w:val="28"/>
          <w:lang w:val="en-US"/>
        </w:rPr>
        <w:t xml:space="preserve"> </w:t>
      </w:r>
      <w:r w:rsidR="00553C4B">
        <w:rPr>
          <w:rFonts w:ascii="Times New Roman" w:hAnsi="Times New Roman" w:cs="Times New Roman"/>
          <w:sz w:val="28"/>
          <w:szCs w:val="28"/>
          <w:lang w:val="uk-UA"/>
        </w:rPr>
        <w:t xml:space="preserve">Вклад </w:t>
      </w:r>
      <w:r w:rsidRPr="002E3C10">
        <w:rPr>
          <w:rFonts w:ascii="Times New Roman" w:hAnsi="Times New Roman" w:cs="Times New Roman"/>
          <w:sz w:val="28"/>
          <w:szCs w:val="28"/>
          <w:lang w:val="uk-UA"/>
        </w:rPr>
        <w:t>Львової.</w:t>
      </w:r>
      <w:r w:rsidR="00553C4B">
        <w:rPr>
          <w:rFonts w:ascii="Times New Roman" w:hAnsi="Times New Roman" w:cs="Times New Roman"/>
          <w:sz w:val="28"/>
          <w:szCs w:val="28"/>
          <w:lang w:val="uk-UA"/>
        </w:rPr>
        <w:t>Є.О.</w:t>
      </w:r>
      <w:r w:rsidRPr="002E3C10">
        <w:rPr>
          <w:rFonts w:ascii="Times New Roman" w:hAnsi="Times New Roman" w:cs="Times New Roman"/>
          <w:sz w:val="28"/>
          <w:szCs w:val="28"/>
          <w:lang w:val="uk-UA"/>
        </w:rPr>
        <w:t xml:space="preserve"> </w:t>
      </w:r>
      <w:r w:rsidRPr="002E3C10">
        <w:rPr>
          <w:rFonts w:ascii="Times New Roman" w:eastAsia="TimesNewRomanPSMT" w:hAnsi="Times New Roman" w:cs="Times New Roman"/>
          <w:sz w:val="28"/>
          <w:szCs w:val="28"/>
          <w:lang w:val="uk-UA"/>
        </w:rPr>
        <w:t xml:space="preserve">Ум.-друк. арк. </w:t>
      </w:r>
      <w:r w:rsidRPr="00553C4B">
        <w:rPr>
          <w:rFonts w:ascii="Times New Roman" w:hAnsi="Times New Roman" w:cs="Times New Roman"/>
          <w:sz w:val="28"/>
          <w:szCs w:val="28"/>
          <w:lang w:val="en-US"/>
        </w:rPr>
        <w:t>0,2</w:t>
      </w:r>
      <w:r w:rsidR="005F5F30">
        <w:rPr>
          <w:rFonts w:ascii="Times New Roman" w:hAnsi="Times New Roman" w:cs="Times New Roman"/>
          <w:sz w:val="28"/>
          <w:szCs w:val="28"/>
          <w:lang w:val="uk-UA"/>
        </w:rPr>
        <w:t>.</w:t>
      </w:r>
    </w:p>
    <w:p w:rsidR="00740C79" w:rsidRPr="00D8664C" w:rsidRDefault="00740C79">
      <w:pPr>
        <w:pStyle w:val="a5"/>
        <w:spacing w:after="0" w:line="360" w:lineRule="auto"/>
        <w:ind w:left="284" w:hanging="284"/>
        <w:jc w:val="both"/>
        <w:rPr>
          <w:rFonts w:ascii="Times New Roman" w:hAnsi="Times New Roman" w:cs="Times New Roman"/>
          <w:color w:val="0000FF"/>
          <w:sz w:val="28"/>
          <w:szCs w:val="28"/>
          <w:u w:val="single"/>
          <w:lang w:val="uk-UA"/>
        </w:rPr>
      </w:pPr>
    </w:p>
    <w:sectPr w:rsidR="00740C79" w:rsidRPr="00D8664C" w:rsidSect="00AA57DF">
      <w:headerReference w:type="default" r:id="rId9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20" w:rsidRDefault="00390C20" w:rsidP="004C3529">
      <w:pPr>
        <w:spacing w:after="0" w:line="240" w:lineRule="auto"/>
      </w:pPr>
      <w:r>
        <w:separator/>
      </w:r>
    </w:p>
  </w:endnote>
  <w:endnote w:type="continuationSeparator" w:id="0">
    <w:p w:rsidR="00390C20" w:rsidRDefault="00390C20" w:rsidP="004C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ArialUnicodeMS-WinCharSetFFFF-H">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20" w:rsidRDefault="00390C20" w:rsidP="004C3529">
      <w:pPr>
        <w:spacing w:after="0" w:line="240" w:lineRule="auto"/>
      </w:pPr>
      <w:r>
        <w:separator/>
      </w:r>
    </w:p>
  </w:footnote>
  <w:footnote w:type="continuationSeparator" w:id="0">
    <w:p w:rsidR="00390C20" w:rsidRDefault="00390C20" w:rsidP="004C3529">
      <w:pPr>
        <w:spacing w:after="0" w:line="240" w:lineRule="auto"/>
      </w:pPr>
      <w:r>
        <w:continuationSeparator/>
      </w:r>
    </w:p>
  </w:footnote>
  <w:footnote w:id="1">
    <w:p w:rsidR="005D5A36" w:rsidRDefault="005D5A36" w:rsidP="004C3529">
      <w:pPr>
        <w:pStyle w:val="footnotedescription"/>
        <w:tabs>
          <w:tab w:val="center" w:pos="2938"/>
        </w:tabs>
        <w:spacing w:line="259" w:lineRule="auto"/>
        <w:ind w:left="0" w:firstLine="0"/>
        <w:jc w:val="left"/>
      </w:pPr>
      <w:r>
        <w:rPr>
          <w:rStyle w:val="footnotemark"/>
        </w:rPr>
        <w:footnoteRef/>
      </w:r>
      <w:r>
        <w:t xml:space="preserve"> Тільки норми, підтримані ефективними санкціями, кваліфікують як «право».</w:t>
      </w:r>
    </w:p>
  </w:footnote>
  <w:footnote w:id="2">
    <w:p w:rsidR="005D5A36" w:rsidRDefault="005D5A36" w:rsidP="004C3529">
      <w:pPr>
        <w:pStyle w:val="footnotedescription"/>
        <w:spacing w:line="259" w:lineRule="auto"/>
        <w:ind w:left="1" w:firstLine="0"/>
        <w:jc w:val="left"/>
      </w:pPr>
      <w:r>
        <w:rPr>
          <w:rStyle w:val="footnotemark"/>
        </w:rPr>
        <w:footnoteRef/>
      </w:r>
      <w:r>
        <w:t xml:space="preserve"> Піднесення значення до конституційного положення.</w:t>
      </w:r>
    </w:p>
  </w:footnote>
  <w:footnote w:id="3">
    <w:p w:rsidR="005D5A36" w:rsidRDefault="005D5A36" w:rsidP="004C3529">
      <w:pPr>
        <w:pStyle w:val="footnotedescription"/>
        <w:spacing w:line="259" w:lineRule="auto"/>
        <w:ind w:left="1" w:firstLine="0"/>
        <w:jc w:val="left"/>
      </w:pPr>
      <w:r>
        <w:rPr>
          <w:rStyle w:val="footnotemark"/>
        </w:rPr>
        <w:footnoteRef/>
      </w:r>
      <w:r>
        <w:t xml:space="preserve"> Устремління надання явищу міжнародного характеру.</w:t>
      </w:r>
    </w:p>
  </w:footnote>
  <w:footnote w:id="4">
    <w:p w:rsidR="005D5A36" w:rsidRPr="00B67E5F" w:rsidRDefault="005D5A36" w:rsidP="004C3529">
      <w:pPr>
        <w:pStyle w:val="footnotedescription"/>
        <w:spacing w:line="278" w:lineRule="auto"/>
        <w:ind w:left="228" w:right="229"/>
      </w:pPr>
      <w:r>
        <w:rPr>
          <w:rStyle w:val="footnotemark"/>
        </w:rPr>
        <w:footnoteRef/>
      </w:r>
      <w:r>
        <w:t xml:space="preserve"> Дослідниця Анне Петерс також впевнена в тому, що глобальний конституціоналізм є адекватною реакцією на де-конституційній вплив глобального управління на національні політико-правові порядки.</w:t>
      </w:r>
    </w:p>
  </w:footnote>
  <w:footnote w:id="5">
    <w:p w:rsidR="005D5A36" w:rsidRPr="006021E3" w:rsidRDefault="005D5A36" w:rsidP="004C3529">
      <w:pPr>
        <w:pStyle w:val="footnotedescription"/>
        <w:spacing w:line="309" w:lineRule="auto"/>
      </w:pPr>
      <w:r>
        <w:rPr>
          <w:rStyle w:val="footnotemark"/>
        </w:rPr>
        <w:footnoteRef/>
      </w:r>
      <w:r w:rsidRPr="006021E3">
        <w:t xml:space="preserve"> </w:t>
      </w:r>
      <w:r>
        <w:t>У</w:t>
      </w:r>
      <w:r w:rsidRPr="006021E3">
        <w:t xml:space="preserve"> </w:t>
      </w:r>
      <w:r>
        <w:t>даному</w:t>
      </w:r>
      <w:r w:rsidRPr="006021E3">
        <w:t xml:space="preserve"> </w:t>
      </w:r>
      <w:r>
        <w:t>дослідженні</w:t>
      </w:r>
      <w:r w:rsidRPr="006021E3">
        <w:t xml:space="preserve"> </w:t>
      </w:r>
      <w:r>
        <w:t>глобальн</w:t>
      </w:r>
      <w:r w:rsidRPr="006021E3">
        <w:t xml:space="preserve"> </w:t>
      </w:r>
      <w:r>
        <w:t>е</w:t>
      </w:r>
      <w:r w:rsidRPr="006021E3">
        <w:t xml:space="preserve"> </w:t>
      </w:r>
      <w:r>
        <w:t>управління</w:t>
      </w:r>
      <w:r w:rsidRPr="006021E3">
        <w:t xml:space="preserve"> </w:t>
      </w:r>
      <w:r>
        <w:t>розуміється</w:t>
      </w:r>
      <w:r w:rsidRPr="006021E3">
        <w:t xml:space="preserve"> </w:t>
      </w:r>
      <w:r>
        <w:t>як</w:t>
      </w:r>
      <w:r w:rsidRPr="006021E3">
        <w:t xml:space="preserve"> </w:t>
      </w:r>
      <w:r>
        <w:t>політико</w:t>
      </w:r>
      <w:r w:rsidRPr="006021E3">
        <w:t>-</w:t>
      </w:r>
      <w:r>
        <w:t>правова</w:t>
      </w:r>
      <w:r w:rsidRPr="006021E3">
        <w:t xml:space="preserve"> </w:t>
      </w:r>
      <w:r>
        <w:t>взаємодія</w:t>
      </w:r>
      <w:r w:rsidRPr="006021E3">
        <w:t xml:space="preserve"> </w:t>
      </w:r>
      <w:r>
        <w:t>суб</w:t>
      </w:r>
      <w:r w:rsidRPr="006021E3">
        <w:t>’</w:t>
      </w:r>
      <w:r>
        <w:t>єктів</w:t>
      </w:r>
      <w:r w:rsidRPr="006021E3">
        <w:t xml:space="preserve"> </w:t>
      </w:r>
      <w:r>
        <w:t>міжнародних</w:t>
      </w:r>
      <w:r w:rsidRPr="006021E3">
        <w:t xml:space="preserve"> </w:t>
      </w:r>
      <w:r>
        <w:t>відносин</w:t>
      </w:r>
      <w:r w:rsidRPr="006021E3">
        <w:t xml:space="preserve"> </w:t>
      </w:r>
      <w:r>
        <w:t>з</w:t>
      </w:r>
      <w:r w:rsidRPr="006021E3">
        <w:t xml:space="preserve"> </w:t>
      </w:r>
      <w:r>
        <w:t>метою</w:t>
      </w:r>
      <w:r w:rsidRPr="006021E3">
        <w:t xml:space="preserve"> </w:t>
      </w:r>
      <w:r>
        <w:t>вирішення</w:t>
      </w:r>
      <w:r w:rsidRPr="006021E3">
        <w:t xml:space="preserve"> </w:t>
      </w:r>
      <w:r>
        <w:t>глобальн</w:t>
      </w:r>
      <w:r w:rsidRPr="006021E3">
        <w:t xml:space="preserve"> </w:t>
      </w:r>
      <w:r>
        <w:t>их</w:t>
      </w:r>
      <w:r w:rsidRPr="006021E3">
        <w:t xml:space="preserve"> </w:t>
      </w:r>
      <w:r>
        <w:t>проблем</w:t>
      </w:r>
      <w:r w:rsidRPr="006021E3">
        <w:t xml:space="preserve">. </w:t>
      </w:r>
    </w:p>
  </w:footnote>
  <w:footnote w:id="6">
    <w:p w:rsidR="005D5A36" w:rsidRPr="00CF7C54" w:rsidRDefault="005D5A36" w:rsidP="004C3529">
      <w:pPr>
        <w:pStyle w:val="footnotedescription"/>
        <w:spacing w:line="259" w:lineRule="auto"/>
        <w:ind w:left="227" w:firstLine="0"/>
      </w:pPr>
      <w:r>
        <w:rPr>
          <w:rStyle w:val="footnotemark"/>
        </w:rPr>
        <w:footnoteRef/>
      </w:r>
      <w:r w:rsidRPr="00CF7C54">
        <w:t xml:space="preserve"> </w:t>
      </w:r>
      <w:r w:rsidRPr="00CF2F47">
        <w:rPr>
          <w:lang w:val="en-US"/>
        </w:rPr>
        <w:t>URL</w:t>
      </w:r>
      <w:r w:rsidRPr="00CF7C54">
        <w:t>:</w:t>
      </w:r>
      <w:r w:rsidRPr="00CF2F47">
        <w:rPr>
          <w:lang w:val="en-US"/>
        </w:rPr>
        <w:t>www</w:t>
      </w:r>
      <w:r w:rsidRPr="00CF7C54">
        <w:t>.</w:t>
      </w:r>
      <w:r w:rsidRPr="00CF2F47">
        <w:rPr>
          <w:lang w:val="en-US"/>
        </w:rPr>
        <w:t>law</w:t>
      </w:r>
      <w:r w:rsidRPr="00CF7C54">
        <w:t>.</w:t>
      </w:r>
      <w:r w:rsidRPr="00CF2F47">
        <w:rPr>
          <w:lang w:val="en-US"/>
        </w:rPr>
        <w:t>yale</w:t>
      </w:r>
      <w:r w:rsidRPr="00CF7C54">
        <w:t>.</w:t>
      </w:r>
      <w:r w:rsidRPr="00CF2F47">
        <w:rPr>
          <w:lang w:val="en-US"/>
        </w:rPr>
        <w:t>edu</w:t>
      </w:r>
      <w:r w:rsidRPr="00CF7C54">
        <w:t xml:space="preserve">, </w:t>
      </w:r>
      <w:r w:rsidRPr="00CF2F47">
        <w:rPr>
          <w:lang w:val="en-US"/>
        </w:rPr>
        <w:t>URL</w:t>
      </w:r>
      <w:r w:rsidRPr="00CF7C54">
        <w:t>:</w:t>
      </w:r>
      <w:r w:rsidRPr="00CF2F47">
        <w:rPr>
          <w:lang w:val="en-US"/>
        </w:rPr>
        <w:t>http</w:t>
      </w:r>
      <w:r w:rsidRPr="00CF7C54">
        <w:t>://</w:t>
      </w:r>
      <w:r w:rsidRPr="00CF2F47">
        <w:rPr>
          <w:lang w:val="en-US"/>
        </w:rPr>
        <w:t>journals</w:t>
      </w:r>
      <w:r w:rsidRPr="00CF7C54">
        <w:t>.</w:t>
      </w:r>
      <w:r w:rsidRPr="00CF2F47">
        <w:rPr>
          <w:lang w:val="en-US"/>
        </w:rPr>
        <w:t>cambridge</w:t>
      </w:r>
      <w:r w:rsidRPr="00CF7C54">
        <w:t>.</w:t>
      </w:r>
      <w:r w:rsidRPr="00CF2F47">
        <w:rPr>
          <w:lang w:val="en-US"/>
        </w:rPr>
        <w:t>org</w:t>
      </w:r>
      <w:r w:rsidRPr="00CF7C54">
        <w:t>/</w:t>
      </w:r>
      <w:r w:rsidRPr="00CF2F47">
        <w:rPr>
          <w:lang w:val="en-US"/>
        </w:rPr>
        <w:t>action</w:t>
      </w:r>
      <w:r w:rsidRPr="00CF7C54">
        <w:t>/</w:t>
      </w:r>
      <w:r w:rsidRPr="00CF2F47">
        <w:rPr>
          <w:lang w:val="en-US"/>
        </w:rPr>
        <w:t>displayJournal</w:t>
      </w:r>
      <w:r w:rsidRPr="00CF7C54">
        <w:t>?</w:t>
      </w:r>
      <w:r w:rsidRPr="00CF2F47">
        <w:rPr>
          <w:lang w:val="en-US"/>
        </w:rPr>
        <w:t>jid</w:t>
      </w:r>
      <w:r w:rsidRPr="00CF7C54">
        <w:t>=</w:t>
      </w:r>
      <w:r w:rsidRPr="00CF2F47">
        <w:rPr>
          <w:lang w:val="en-US"/>
        </w:rPr>
        <w:t>GCN</w:t>
      </w:r>
    </w:p>
  </w:footnote>
  <w:footnote w:id="7">
    <w:p w:rsidR="005D5A36" w:rsidRPr="00B83D56" w:rsidRDefault="005D5A36" w:rsidP="004C3529">
      <w:pPr>
        <w:pStyle w:val="footnotedescription"/>
        <w:spacing w:line="287" w:lineRule="auto"/>
        <w:ind w:left="228" w:right="230"/>
      </w:pPr>
      <w:r>
        <w:rPr>
          <w:rStyle w:val="footnotemark"/>
        </w:rPr>
        <w:footnoteRef/>
      </w:r>
      <w:r w:rsidRPr="00B83D56">
        <w:t xml:space="preserve"> </w:t>
      </w:r>
      <w:r>
        <w:t>Євген</w:t>
      </w:r>
      <w:r w:rsidRPr="00B83D56">
        <w:t xml:space="preserve"> </w:t>
      </w:r>
      <w:r>
        <w:t>Ерліх</w:t>
      </w:r>
      <w:r w:rsidRPr="00B83D56">
        <w:t xml:space="preserve"> (1862–1922) – </w:t>
      </w:r>
      <w:r>
        <w:t>всесвітньо</w:t>
      </w:r>
      <w:r w:rsidRPr="00B83D56">
        <w:t xml:space="preserve"> </w:t>
      </w:r>
      <w:r>
        <w:t>відомий</w:t>
      </w:r>
      <w:r w:rsidRPr="00B83D56">
        <w:t xml:space="preserve"> </w:t>
      </w:r>
      <w:r>
        <w:t>науковець</w:t>
      </w:r>
      <w:r w:rsidRPr="00B83D56">
        <w:t>-</w:t>
      </w:r>
      <w:r>
        <w:t>юрист</w:t>
      </w:r>
      <w:r w:rsidRPr="00B83D56">
        <w:t xml:space="preserve">, </w:t>
      </w:r>
      <w:r>
        <w:t>педагог</w:t>
      </w:r>
      <w:r w:rsidRPr="00B83D56">
        <w:t xml:space="preserve">, </w:t>
      </w:r>
      <w:r>
        <w:t>ректор</w:t>
      </w:r>
      <w:r w:rsidRPr="00B83D56">
        <w:t xml:space="preserve"> </w:t>
      </w:r>
      <w:r>
        <w:t>Чернівецького</w:t>
      </w:r>
      <w:r w:rsidRPr="00B83D56">
        <w:t xml:space="preserve"> </w:t>
      </w:r>
      <w:r>
        <w:t>університету</w:t>
      </w:r>
      <w:r w:rsidRPr="00B83D56">
        <w:t xml:space="preserve">, </w:t>
      </w:r>
      <w:r>
        <w:t>основоположник</w:t>
      </w:r>
      <w:r w:rsidRPr="00B83D56">
        <w:t xml:space="preserve"> «</w:t>
      </w:r>
      <w:r>
        <w:t>школи</w:t>
      </w:r>
      <w:r w:rsidRPr="00B83D56">
        <w:t xml:space="preserve"> </w:t>
      </w:r>
      <w:r>
        <w:t>вільного</w:t>
      </w:r>
      <w:r w:rsidRPr="00B83D56">
        <w:t xml:space="preserve"> </w:t>
      </w:r>
      <w:r>
        <w:t>права</w:t>
      </w:r>
      <w:r w:rsidRPr="00B83D56">
        <w:t xml:space="preserve">» </w:t>
      </w:r>
      <w:r>
        <w:t>та</w:t>
      </w:r>
      <w:r w:rsidRPr="00B83D56">
        <w:t xml:space="preserve"> </w:t>
      </w:r>
      <w:r>
        <w:t>розробник</w:t>
      </w:r>
      <w:r w:rsidRPr="00B83D56">
        <w:t xml:space="preserve"> </w:t>
      </w:r>
      <w:r>
        <w:t>теорії</w:t>
      </w:r>
      <w:r w:rsidRPr="00B83D56">
        <w:t xml:space="preserve"> «</w:t>
      </w:r>
      <w:r>
        <w:t>вільного</w:t>
      </w:r>
      <w:r w:rsidRPr="00B83D56">
        <w:t xml:space="preserve"> </w:t>
      </w:r>
      <w:r>
        <w:t>суддівського</w:t>
      </w:r>
      <w:r w:rsidRPr="00B83D56">
        <w:t xml:space="preserve"> </w:t>
      </w:r>
      <w:r>
        <w:t>знаходження</w:t>
      </w:r>
      <w:r w:rsidRPr="00B83D56">
        <w:t xml:space="preserve"> </w:t>
      </w:r>
      <w:r>
        <w:t>права</w:t>
      </w:r>
      <w:r w:rsidRPr="00B83D56">
        <w:t xml:space="preserve">». </w:t>
      </w:r>
    </w:p>
  </w:footnote>
  <w:footnote w:id="8">
    <w:p w:rsidR="005D5A36" w:rsidRDefault="005D5A36" w:rsidP="004C3529">
      <w:pPr>
        <w:pStyle w:val="footnotedescription"/>
        <w:spacing w:line="262" w:lineRule="auto"/>
        <w:ind w:right="3"/>
      </w:pPr>
      <w:r>
        <w:rPr>
          <w:rStyle w:val="footnotemark"/>
        </w:rPr>
        <w:footnoteRef/>
      </w:r>
      <w:r>
        <w:t xml:space="preserve"> Підставою для цієї події стало рішення тодішнього Президента України В. Януковича «поставити на паузу» інтеграцію Украї ни до Європейського Союзу на користь більш тісних економічних відносин із Російською Федерацією. </w:t>
      </w:r>
    </w:p>
  </w:footnote>
  <w:footnote w:id="9">
    <w:p w:rsidR="005D5A36" w:rsidRPr="00DD02C7" w:rsidRDefault="005D5A36" w:rsidP="004C3529">
      <w:pPr>
        <w:pStyle w:val="ae"/>
        <w:rPr>
          <w:lang w:val="uk-UA"/>
        </w:rPr>
      </w:pPr>
      <w:r>
        <w:rPr>
          <w:rStyle w:val="af0"/>
        </w:rPr>
        <w:footnoteRef/>
      </w:r>
      <w:r>
        <w:t xml:space="preserve"> </w:t>
      </w:r>
      <w:r w:rsidRPr="00DD02C7">
        <w:rPr>
          <w:rFonts w:ascii="Times New Roman" w:hAnsi="Times New Roman" w:cs="Times New Roman"/>
          <w:lang w:val="uk-UA"/>
        </w:rPr>
        <w:t>1 березня 2014 року</w:t>
      </w:r>
      <w:r>
        <w:rPr>
          <w:rFonts w:ascii="Times New Roman" w:hAnsi="Times New Roman" w:cs="Times New Roman"/>
          <w:lang w:val="uk-UA"/>
        </w:rPr>
        <w:t xml:space="preserve"> Президент Російської Федерації В.В.Путін визнав референдум про відокремлення Криму від України та зазначив, що Крим – це субєкт федерації. На цій підставі він звернувся до Ради Федерації Федеральних Зборів РФ з проханням про підтримку використання Збройних Сил РФ на території Кримскього півострова. </w:t>
      </w:r>
    </w:p>
  </w:footnote>
  <w:footnote w:id="10">
    <w:p w:rsidR="005D5A36" w:rsidRPr="00524011" w:rsidRDefault="005D5A36" w:rsidP="004C3529">
      <w:pPr>
        <w:shd w:val="clear" w:color="auto" w:fill="FFFFFF"/>
        <w:rPr>
          <w:rFonts w:ascii="Arial" w:hAnsi="Arial" w:cs="Arial"/>
          <w:color w:val="212121"/>
          <w:shd w:val="clear" w:color="auto" w:fill="FFFFFF"/>
          <w:lang w:val="en-US"/>
        </w:rPr>
      </w:pPr>
      <w:r>
        <w:rPr>
          <w:vertAlign w:val="superscript"/>
        </w:rPr>
        <w:footnoteRef/>
      </w:r>
      <w:r w:rsidRPr="00524011">
        <w:rPr>
          <w:lang w:val="uk-UA"/>
        </w:rPr>
        <w:t xml:space="preserve"> </w:t>
      </w:r>
      <w:r w:rsidRPr="00883201">
        <w:rPr>
          <w:color w:val="212121"/>
          <w:shd w:val="clear" w:color="auto" w:fill="FFFFFF"/>
          <w:lang w:val="en-US"/>
        </w:rPr>
        <w:t>EMN</w:t>
      </w:r>
      <w:r>
        <w:rPr>
          <w:color w:val="212121"/>
          <w:shd w:val="clear" w:color="auto" w:fill="FFFFFF"/>
          <w:lang w:val="uk-UA"/>
        </w:rPr>
        <w:t xml:space="preserve"> "Глос</w:t>
      </w:r>
      <w:r w:rsidRPr="00524011">
        <w:rPr>
          <w:color w:val="212121"/>
          <w:shd w:val="clear" w:color="auto" w:fill="FFFFFF"/>
          <w:lang w:val="uk-UA"/>
        </w:rPr>
        <w:t>ар</w:t>
      </w:r>
      <w:r>
        <w:rPr>
          <w:color w:val="212121"/>
          <w:shd w:val="clear" w:color="auto" w:fill="FFFFFF"/>
          <w:lang w:val="uk-UA"/>
        </w:rPr>
        <w:t>і</w:t>
      </w:r>
      <w:r w:rsidRPr="00524011">
        <w:rPr>
          <w:color w:val="212121"/>
          <w:shd w:val="clear" w:color="auto" w:fill="FFFFFF"/>
          <w:lang w:val="uk-UA"/>
        </w:rPr>
        <w:t>й притулку та міграції" (2014) визначає "неповернення" як "основний принцип міжнародного законодавства про біженців, який забороняє державам повертати</w:t>
      </w:r>
      <w:r>
        <w:rPr>
          <w:color w:val="212121"/>
          <w:shd w:val="clear" w:color="auto" w:fill="FFFFFF"/>
          <w:lang w:val="uk-UA"/>
        </w:rPr>
        <w:t xml:space="preserve"> біженців будь-яким способом до</w:t>
      </w:r>
      <w:r w:rsidRPr="00524011">
        <w:rPr>
          <w:color w:val="212121"/>
          <w:shd w:val="clear" w:color="auto" w:fill="FFFFFF"/>
          <w:lang w:val="uk-UA"/>
        </w:rPr>
        <w:t xml:space="preserve"> країн або територій, </w:t>
      </w:r>
      <w:r>
        <w:rPr>
          <w:color w:val="212121"/>
          <w:shd w:val="clear" w:color="auto" w:fill="FFFFFF"/>
          <w:lang w:val="uk-UA"/>
        </w:rPr>
        <w:t>де може</w:t>
      </w:r>
      <w:r w:rsidRPr="00883201">
        <w:rPr>
          <w:color w:val="212121"/>
          <w:shd w:val="clear" w:color="auto" w:fill="FFFFFF"/>
          <w:lang w:val="uk-UA"/>
        </w:rPr>
        <w:t xml:space="preserve"> існувати загроза</w:t>
      </w:r>
      <w:r w:rsidRPr="00524011">
        <w:rPr>
          <w:color w:val="212121"/>
          <w:shd w:val="clear" w:color="auto" w:fill="FFFFFF"/>
          <w:lang w:val="uk-UA"/>
        </w:rPr>
        <w:t xml:space="preserve"> їх життю або свобод</w:t>
      </w:r>
      <w:r w:rsidRPr="00883201">
        <w:rPr>
          <w:color w:val="212121"/>
          <w:shd w:val="clear" w:color="auto" w:fill="FFFFFF"/>
          <w:lang w:val="uk-UA"/>
        </w:rPr>
        <w:t>і</w:t>
      </w:r>
      <w:r>
        <w:rPr>
          <w:color w:val="212121"/>
          <w:shd w:val="clear" w:color="auto" w:fill="FFFFFF"/>
          <w:lang w:val="uk-UA"/>
        </w:rPr>
        <w:t>, чи де вони піддаються загрозі</w:t>
      </w:r>
      <w:r w:rsidRPr="00524011">
        <w:rPr>
          <w:color w:val="212121"/>
          <w:shd w:val="clear" w:color="auto" w:fill="FFFFFF"/>
          <w:lang w:val="uk-UA"/>
        </w:rPr>
        <w:t xml:space="preserve"> через їх рас</w:t>
      </w:r>
      <w:r w:rsidRPr="00883201">
        <w:rPr>
          <w:color w:val="212121"/>
          <w:shd w:val="clear" w:color="auto" w:fill="FFFFFF"/>
          <w:lang w:val="uk-UA"/>
        </w:rPr>
        <w:t>у</w:t>
      </w:r>
      <w:r w:rsidRPr="00524011">
        <w:rPr>
          <w:color w:val="212121"/>
          <w:shd w:val="clear" w:color="auto" w:fill="FFFFFF"/>
          <w:lang w:val="uk-UA"/>
        </w:rPr>
        <w:t>, релігії, національн</w:t>
      </w:r>
      <w:r w:rsidRPr="00883201">
        <w:rPr>
          <w:color w:val="212121"/>
          <w:shd w:val="clear" w:color="auto" w:fill="FFFFFF"/>
          <w:lang w:val="uk-UA"/>
        </w:rPr>
        <w:t>ість,</w:t>
      </w:r>
      <w:r w:rsidRPr="00524011">
        <w:rPr>
          <w:color w:val="212121"/>
          <w:shd w:val="clear" w:color="auto" w:fill="FFFFFF"/>
          <w:lang w:val="uk-UA"/>
        </w:rPr>
        <w:t xml:space="preserve">  приналежність до певної соціальної групи чи політичні погляди .. </w:t>
      </w:r>
      <w:r w:rsidRPr="00883201">
        <w:rPr>
          <w:color w:val="212121"/>
          <w:shd w:val="clear" w:color="auto" w:fill="FFFFFF"/>
          <w:lang w:val="en-US"/>
        </w:rPr>
        <w:t>"</w:t>
      </w:r>
      <w:r w:rsidRPr="00883201">
        <w:rPr>
          <w:lang w:val="en-US"/>
        </w:rPr>
        <w:t xml:space="preserve"> Art. 33 of the Geneva Convention of 1951 and relative Protocol of 1967; articles: S. TREVISANUT, ‘The Principle of Non-refoulement at Sea and the Effectiveness of Asylum Protection” in </w:t>
      </w:r>
      <w:r w:rsidRPr="00883201">
        <w:rPr>
          <w:i/>
          <w:lang w:val="en-US"/>
        </w:rPr>
        <w:t>Max Planck Yearbook of United Nations Law</w:t>
      </w:r>
      <w:r w:rsidRPr="00883201">
        <w:rPr>
          <w:lang w:val="en-US"/>
        </w:rPr>
        <w:t xml:space="preserve">, 12 (2008), S.205-246, NORA MARKARD, ‘The Right to Leave by the Sea: Legal Limits on EU Migration Control by Third Countries’ in </w:t>
      </w:r>
      <w:r w:rsidRPr="00883201">
        <w:rPr>
          <w:i/>
          <w:lang w:val="en-US"/>
        </w:rPr>
        <w:t>European Journal of International Law,</w:t>
      </w:r>
      <w:r w:rsidRPr="00883201">
        <w:rPr>
          <w:lang w:val="en-US"/>
        </w:rPr>
        <w:t xml:space="preserve"> Vol. 27 #3, p. 616.</w:t>
      </w:r>
      <w:r w:rsidRPr="00F0312E">
        <w:rPr>
          <w:lang w:val="en-US"/>
        </w:rPr>
        <w:t xml:space="preserve"> </w:t>
      </w:r>
    </w:p>
  </w:footnote>
  <w:footnote w:id="11">
    <w:p w:rsidR="005D5A36" w:rsidRDefault="005D5A36" w:rsidP="004C3529">
      <w:pPr>
        <w:pStyle w:val="footnotedescription"/>
        <w:spacing w:line="268" w:lineRule="auto"/>
        <w:ind w:right="3"/>
      </w:pPr>
      <w:r>
        <w:rPr>
          <w:rStyle w:val="footnotemark"/>
        </w:rPr>
        <w:footnoteRef/>
      </w:r>
      <w:r>
        <w:t xml:space="preserve"> Законом № 2136-VIII передбачено позбавлення Президента, парламенту і з’їзду суддів права звільняти суддів Конституційного Суду – суддя зможе бути звільнений тільки за рішенням не менше 2/3 складу КС.</w:t>
      </w:r>
    </w:p>
  </w:footnote>
  <w:footnote w:id="12">
    <w:p w:rsidR="005D5A36" w:rsidRPr="008B2D37" w:rsidRDefault="005D5A36" w:rsidP="00711A77">
      <w:pPr>
        <w:pStyle w:val="ae"/>
        <w:rPr>
          <w:lang w:val="uk-UA"/>
        </w:rPr>
      </w:pPr>
      <w:r>
        <w:rPr>
          <w:rStyle w:val="af0"/>
        </w:rPr>
        <w:footnoteRef/>
      </w:r>
      <w:r w:rsidRPr="008B2D37">
        <w:rPr>
          <w:lang w:val="uk-UA"/>
        </w:rPr>
        <w:t xml:space="preserve"> </w:t>
      </w:r>
      <w:r w:rsidRPr="00EB6DD7">
        <w:rPr>
          <w:rFonts w:ascii="Times New Roman" w:hAnsi="Times New Roman" w:cs="Times New Roman"/>
          <w:color w:val="02141F"/>
          <w:shd w:val="clear" w:color="auto" w:fill="FFFFFF"/>
          <w:lang w:val="uk-UA"/>
        </w:rPr>
        <w:t>2000 року Україна підписала Римський статут Міжнародного кримінального суду (МКС), який розслідує злочини проти людяності, воєнні злочини, геноцид та агресію.</w:t>
      </w:r>
      <w:r w:rsidRPr="00EB6DD7">
        <w:rPr>
          <w:rFonts w:ascii="Times New Roman" w:hAnsi="Times New Roman" w:cs="Times New Roman"/>
          <w:color w:val="02141F"/>
          <w:shd w:val="clear" w:color="auto" w:fill="FFFFFF"/>
        </w:rPr>
        <w:t> Формальною перешкодою для ратифікації Статуту в нашій країні з 2001 року є висновок Конституційного Суду про невідповідність цього документа</w:t>
      </w:r>
      <w:r w:rsidRPr="00EB6DD7">
        <w:rPr>
          <w:rFonts w:ascii="Times New Roman" w:hAnsi="Times New Roman" w:cs="Times New Roman"/>
          <w:color w:val="02141F"/>
          <w:shd w:val="clear" w:color="auto" w:fill="FFFFFF"/>
          <w:lang w:val="uk-UA"/>
        </w:rPr>
        <w:t xml:space="preserve"> Конституції України.</w:t>
      </w:r>
      <w:r>
        <w:rPr>
          <w:rFonts w:ascii="Georgia" w:hAnsi="Georgia"/>
          <w:color w:val="02141F"/>
          <w:sz w:val="27"/>
          <w:szCs w:val="27"/>
          <w:shd w:val="clear" w:color="auto" w:fill="FFFFFF"/>
          <w:lang w:val="uk-UA"/>
        </w:rPr>
        <w:t xml:space="preserve"> </w:t>
      </w:r>
    </w:p>
  </w:footnote>
  <w:footnote w:id="13">
    <w:p w:rsidR="005D5A36" w:rsidRPr="00711A77" w:rsidRDefault="005D5A36" w:rsidP="004C3529">
      <w:pPr>
        <w:pStyle w:val="ae"/>
        <w:rPr>
          <w:lang w:val="uk-UA"/>
        </w:rPr>
      </w:pPr>
      <w:r>
        <w:rPr>
          <w:rStyle w:val="af0"/>
        </w:rPr>
        <w:footnoteRef/>
      </w:r>
      <w:r w:rsidRPr="00711A77">
        <w:rPr>
          <w:lang w:val="uk-UA"/>
        </w:rPr>
        <w:t xml:space="preserve"> </w:t>
      </w:r>
      <w:r w:rsidRPr="00C14BD4">
        <w:rPr>
          <w:rFonts w:ascii="Times New Roman" w:hAnsi="Times New Roman" w:cs="Times New Roman"/>
          <w:sz w:val="22"/>
          <w:szCs w:val="22"/>
          <w:lang w:val="uk-UA"/>
        </w:rPr>
        <w:t xml:space="preserve">Чинні Закони України про внесення змін до Конституції України – Див. додатково </w:t>
      </w:r>
      <w:hyperlink r:id="rId1" w:tgtFrame="_blank" w:history="1">
        <w:r w:rsidRPr="00711A77">
          <w:rPr>
            <w:rFonts w:ascii="Times New Roman" w:eastAsia="Times New Roman" w:hAnsi="Times New Roman" w:cs="Times New Roman"/>
            <w:sz w:val="22"/>
            <w:szCs w:val="22"/>
            <w:shd w:val="clear" w:color="auto" w:fill="FFFFFF"/>
            <w:lang w:val="uk-UA" w:eastAsia="ru-RU"/>
          </w:rPr>
          <w:t>№ 2952-</w:t>
        </w:r>
        <w:r w:rsidRPr="00C14BD4">
          <w:rPr>
            <w:rFonts w:ascii="Times New Roman" w:eastAsia="Times New Roman" w:hAnsi="Times New Roman" w:cs="Times New Roman"/>
            <w:sz w:val="22"/>
            <w:szCs w:val="22"/>
            <w:shd w:val="clear" w:color="auto" w:fill="FFFFFF"/>
            <w:lang w:eastAsia="ru-RU"/>
          </w:rPr>
          <w:t>VI</w:t>
        </w:r>
        <w:r w:rsidRPr="00711A77">
          <w:rPr>
            <w:rFonts w:ascii="Times New Roman" w:eastAsia="Times New Roman" w:hAnsi="Times New Roman" w:cs="Times New Roman"/>
            <w:sz w:val="22"/>
            <w:szCs w:val="22"/>
            <w:shd w:val="clear" w:color="auto" w:fill="FFFFFF"/>
            <w:lang w:val="uk-UA" w:eastAsia="ru-RU"/>
          </w:rPr>
          <w:t xml:space="preserve"> від 01.02.2011</w:t>
        </w:r>
      </w:hyperlink>
      <w:r w:rsidRPr="00711A77">
        <w:rPr>
          <w:rFonts w:ascii="Times New Roman" w:eastAsia="Times New Roman" w:hAnsi="Times New Roman" w:cs="Times New Roman"/>
          <w:sz w:val="22"/>
          <w:szCs w:val="22"/>
          <w:shd w:val="clear" w:color="auto" w:fill="FFFFFF"/>
          <w:lang w:val="uk-UA" w:eastAsia="ru-RU"/>
        </w:rPr>
        <w:t xml:space="preserve">, ВВР, 2011, № 10, ст.68: </w:t>
      </w:r>
      <w:hyperlink r:id="rId2" w:anchor="n2" w:tgtFrame="_blank" w:history="1">
        <w:r w:rsidRPr="00711A77">
          <w:rPr>
            <w:rFonts w:ascii="Times New Roman" w:eastAsia="Times New Roman" w:hAnsi="Times New Roman" w:cs="Times New Roman"/>
            <w:sz w:val="22"/>
            <w:szCs w:val="22"/>
            <w:shd w:val="clear" w:color="auto" w:fill="FFFFFF"/>
            <w:lang w:val="uk-UA" w:eastAsia="ru-RU"/>
          </w:rPr>
          <w:t>№ 586-</w:t>
        </w:r>
        <w:r w:rsidRPr="00C14BD4">
          <w:rPr>
            <w:rFonts w:ascii="Times New Roman" w:eastAsia="Times New Roman" w:hAnsi="Times New Roman" w:cs="Times New Roman"/>
            <w:sz w:val="22"/>
            <w:szCs w:val="22"/>
            <w:shd w:val="clear" w:color="auto" w:fill="FFFFFF"/>
            <w:lang w:eastAsia="ru-RU"/>
          </w:rPr>
          <w:t>VII</w:t>
        </w:r>
        <w:r w:rsidRPr="00711A77">
          <w:rPr>
            <w:rFonts w:ascii="Times New Roman" w:eastAsia="Times New Roman" w:hAnsi="Times New Roman" w:cs="Times New Roman"/>
            <w:sz w:val="22"/>
            <w:szCs w:val="22"/>
            <w:shd w:val="clear" w:color="auto" w:fill="FFFFFF"/>
            <w:lang w:val="uk-UA" w:eastAsia="ru-RU"/>
          </w:rPr>
          <w:t xml:space="preserve"> від 19.09.2013</w:t>
        </w:r>
      </w:hyperlink>
      <w:r w:rsidRPr="00711A77">
        <w:rPr>
          <w:rFonts w:ascii="Times New Roman" w:eastAsia="Times New Roman" w:hAnsi="Times New Roman" w:cs="Times New Roman"/>
          <w:sz w:val="22"/>
          <w:szCs w:val="22"/>
          <w:shd w:val="clear" w:color="auto" w:fill="FFFFFF"/>
          <w:lang w:val="uk-UA" w:eastAsia="ru-RU"/>
        </w:rPr>
        <w:t xml:space="preserve">, ВВР, 2014, № 11, ст.142: </w:t>
      </w:r>
      <w:hyperlink r:id="rId3" w:anchor="n2" w:tgtFrame="_blank" w:history="1">
        <w:r w:rsidRPr="00711A77">
          <w:rPr>
            <w:rFonts w:ascii="Times New Roman" w:eastAsia="Times New Roman" w:hAnsi="Times New Roman" w:cs="Times New Roman"/>
            <w:sz w:val="22"/>
            <w:szCs w:val="22"/>
            <w:shd w:val="clear" w:color="auto" w:fill="FFFFFF"/>
            <w:lang w:val="uk-UA" w:eastAsia="ru-RU"/>
          </w:rPr>
          <w:t>№ 742-</w:t>
        </w:r>
        <w:r w:rsidRPr="00C14BD4">
          <w:rPr>
            <w:rFonts w:ascii="Times New Roman" w:eastAsia="Times New Roman" w:hAnsi="Times New Roman" w:cs="Times New Roman"/>
            <w:sz w:val="22"/>
            <w:szCs w:val="22"/>
            <w:shd w:val="clear" w:color="auto" w:fill="FFFFFF"/>
            <w:lang w:eastAsia="ru-RU"/>
          </w:rPr>
          <w:t>VII</w:t>
        </w:r>
        <w:r w:rsidRPr="00711A77">
          <w:rPr>
            <w:rFonts w:ascii="Times New Roman" w:eastAsia="Times New Roman" w:hAnsi="Times New Roman" w:cs="Times New Roman"/>
            <w:sz w:val="22"/>
            <w:szCs w:val="22"/>
            <w:shd w:val="clear" w:color="auto" w:fill="FFFFFF"/>
            <w:lang w:val="uk-UA" w:eastAsia="ru-RU"/>
          </w:rPr>
          <w:t xml:space="preserve"> від 21.02.2014</w:t>
        </w:r>
      </w:hyperlink>
      <w:r w:rsidRPr="00711A77">
        <w:rPr>
          <w:rFonts w:ascii="Times New Roman" w:eastAsia="Times New Roman" w:hAnsi="Times New Roman" w:cs="Times New Roman"/>
          <w:sz w:val="22"/>
          <w:szCs w:val="22"/>
          <w:shd w:val="clear" w:color="auto" w:fill="FFFFFF"/>
          <w:lang w:val="uk-UA" w:eastAsia="ru-RU"/>
        </w:rPr>
        <w:t xml:space="preserve">, ВВР, 2014, № 11, ст.143: </w:t>
      </w:r>
      <w:hyperlink r:id="rId4" w:anchor="n2" w:tgtFrame="_blank" w:history="1">
        <w:r w:rsidRPr="00711A77">
          <w:rPr>
            <w:rFonts w:ascii="Times New Roman" w:eastAsia="Times New Roman" w:hAnsi="Times New Roman" w:cs="Times New Roman"/>
            <w:sz w:val="22"/>
            <w:szCs w:val="22"/>
            <w:shd w:val="clear" w:color="auto" w:fill="FFFFFF"/>
            <w:lang w:val="uk-UA" w:eastAsia="ru-RU"/>
          </w:rPr>
          <w:t>№ 1401-</w:t>
        </w:r>
        <w:r w:rsidRPr="00C14BD4">
          <w:rPr>
            <w:rFonts w:ascii="Times New Roman" w:eastAsia="Times New Roman" w:hAnsi="Times New Roman" w:cs="Times New Roman"/>
            <w:sz w:val="22"/>
            <w:szCs w:val="22"/>
            <w:shd w:val="clear" w:color="auto" w:fill="FFFFFF"/>
            <w:lang w:eastAsia="ru-RU"/>
          </w:rPr>
          <w:t>VIII</w:t>
        </w:r>
        <w:r w:rsidRPr="00711A77">
          <w:rPr>
            <w:rFonts w:ascii="Times New Roman" w:eastAsia="Times New Roman" w:hAnsi="Times New Roman" w:cs="Times New Roman"/>
            <w:sz w:val="22"/>
            <w:szCs w:val="22"/>
            <w:shd w:val="clear" w:color="auto" w:fill="FFFFFF"/>
            <w:lang w:val="uk-UA" w:eastAsia="ru-RU"/>
          </w:rPr>
          <w:t xml:space="preserve"> від 02.06.2016</w:t>
        </w:r>
      </w:hyperlink>
      <w:r w:rsidRPr="00711A77">
        <w:rPr>
          <w:rFonts w:ascii="Times New Roman" w:eastAsia="Times New Roman" w:hAnsi="Times New Roman" w:cs="Times New Roman"/>
          <w:sz w:val="22"/>
          <w:szCs w:val="22"/>
          <w:shd w:val="clear" w:color="auto" w:fill="FFFFFF"/>
          <w:lang w:val="uk-UA" w:eastAsia="ru-RU"/>
        </w:rPr>
        <w:t xml:space="preserve">, ВВР, 2016, № 28, ст.532: </w:t>
      </w:r>
      <w:hyperlink r:id="rId5" w:anchor="n2" w:tgtFrame="_blank" w:history="1">
        <w:r w:rsidRPr="00711A77">
          <w:rPr>
            <w:rFonts w:ascii="Times New Roman" w:eastAsia="Times New Roman" w:hAnsi="Times New Roman" w:cs="Times New Roman"/>
            <w:sz w:val="22"/>
            <w:szCs w:val="22"/>
            <w:shd w:val="clear" w:color="auto" w:fill="FFFFFF"/>
            <w:lang w:val="uk-UA" w:eastAsia="ru-RU"/>
          </w:rPr>
          <w:t>№ 2680-</w:t>
        </w:r>
        <w:r w:rsidRPr="00C14BD4">
          <w:rPr>
            <w:rFonts w:ascii="Times New Roman" w:eastAsia="Times New Roman" w:hAnsi="Times New Roman" w:cs="Times New Roman"/>
            <w:sz w:val="22"/>
            <w:szCs w:val="22"/>
            <w:shd w:val="clear" w:color="auto" w:fill="FFFFFF"/>
            <w:lang w:eastAsia="ru-RU"/>
          </w:rPr>
          <w:t>VIII</w:t>
        </w:r>
        <w:r w:rsidRPr="00711A77">
          <w:rPr>
            <w:rFonts w:ascii="Times New Roman" w:eastAsia="Times New Roman" w:hAnsi="Times New Roman" w:cs="Times New Roman"/>
            <w:sz w:val="22"/>
            <w:szCs w:val="22"/>
            <w:shd w:val="clear" w:color="auto" w:fill="FFFFFF"/>
            <w:lang w:val="uk-UA" w:eastAsia="ru-RU"/>
          </w:rPr>
          <w:t xml:space="preserve"> від 07.02.2019</w:t>
        </w:r>
      </w:hyperlink>
      <w:r w:rsidRPr="00711A77">
        <w:rPr>
          <w:rFonts w:ascii="Times New Roman" w:eastAsia="Times New Roman" w:hAnsi="Times New Roman" w:cs="Times New Roman"/>
          <w:sz w:val="22"/>
          <w:szCs w:val="22"/>
          <w:shd w:val="clear" w:color="auto" w:fill="FFFFFF"/>
          <w:lang w:val="uk-UA" w:eastAsia="ru-RU"/>
        </w:rPr>
        <w:t xml:space="preserve">, ВВР, 2019, № 9, ст.50: </w:t>
      </w:r>
      <w:hyperlink r:id="rId6" w:anchor="n2" w:tgtFrame="_blank" w:history="1">
        <w:r w:rsidRPr="00711A77">
          <w:rPr>
            <w:rFonts w:ascii="Times New Roman" w:eastAsia="Times New Roman" w:hAnsi="Times New Roman" w:cs="Times New Roman"/>
            <w:sz w:val="22"/>
            <w:szCs w:val="22"/>
            <w:shd w:val="clear" w:color="auto" w:fill="FFFFFF"/>
            <w:lang w:val="uk-UA" w:eastAsia="ru-RU"/>
          </w:rPr>
          <w:t>№ 27-</w:t>
        </w:r>
        <w:r w:rsidRPr="00C14BD4">
          <w:rPr>
            <w:rFonts w:ascii="Times New Roman" w:eastAsia="Times New Roman" w:hAnsi="Times New Roman" w:cs="Times New Roman"/>
            <w:sz w:val="22"/>
            <w:szCs w:val="22"/>
            <w:shd w:val="clear" w:color="auto" w:fill="FFFFFF"/>
            <w:lang w:eastAsia="ru-RU"/>
          </w:rPr>
          <w:t>IX</w:t>
        </w:r>
        <w:r w:rsidRPr="00711A77">
          <w:rPr>
            <w:rFonts w:ascii="Times New Roman" w:eastAsia="Times New Roman" w:hAnsi="Times New Roman" w:cs="Times New Roman"/>
            <w:sz w:val="22"/>
            <w:szCs w:val="22"/>
            <w:shd w:val="clear" w:color="auto" w:fill="FFFFFF"/>
            <w:lang w:val="uk-UA" w:eastAsia="ru-RU"/>
          </w:rPr>
          <w:t xml:space="preserve"> від 03.09.2019</w:t>
        </w:r>
      </w:hyperlink>
      <w:r w:rsidRPr="00711A77">
        <w:rPr>
          <w:rFonts w:ascii="Times New Roman" w:eastAsia="Times New Roman" w:hAnsi="Times New Roman" w:cs="Times New Roman"/>
          <w:sz w:val="22"/>
          <w:szCs w:val="22"/>
          <w:lang w:val="uk-UA" w:eastAsia="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03745"/>
      <w:docPartObj>
        <w:docPartGallery w:val="Page Numbers (Top of Page)"/>
        <w:docPartUnique/>
      </w:docPartObj>
    </w:sdtPr>
    <w:sdtEndPr/>
    <w:sdtContent>
      <w:p w:rsidR="005D5A36" w:rsidRDefault="005D5A36">
        <w:pPr>
          <w:pStyle w:val="a8"/>
          <w:jc w:val="right"/>
        </w:pPr>
        <w:r>
          <w:fldChar w:fldCharType="begin"/>
        </w:r>
        <w:r>
          <w:instrText>PAGE   \* MERGEFORMAT</w:instrText>
        </w:r>
        <w:r>
          <w:fldChar w:fldCharType="separate"/>
        </w:r>
        <w:r w:rsidR="001F6D06">
          <w:rPr>
            <w:noProof/>
          </w:rPr>
          <w:t>16</w:t>
        </w:r>
        <w:r>
          <w:fldChar w:fldCharType="end"/>
        </w:r>
      </w:p>
    </w:sdtContent>
  </w:sdt>
  <w:p w:rsidR="005D5A36" w:rsidRDefault="005D5A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39F2"/>
    <w:multiLevelType w:val="hybridMultilevel"/>
    <w:tmpl w:val="52F4B04C"/>
    <w:lvl w:ilvl="0" w:tplc="E76E2034">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A5ECC1E">
      <w:start w:val="1"/>
      <w:numFmt w:val="bullet"/>
      <w:lvlText w:val="o"/>
      <w:lvlJc w:val="left"/>
      <w:pPr>
        <w:ind w:left="154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62AA0DA">
      <w:start w:val="1"/>
      <w:numFmt w:val="bullet"/>
      <w:lvlText w:val="▪"/>
      <w:lvlJc w:val="left"/>
      <w:pPr>
        <w:ind w:left="22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770BCEE">
      <w:start w:val="1"/>
      <w:numFmt w:val="bullet"/>
      <w:lvlText w:val="•"/>
      <w:lvlJc w:val="left"/>
      <w:pPr>
        <w:ind w:left="298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C4CB3A4">
      <w:start w:val="1"/>
      <w:numFmt w:val="bullet"/>
      <w:lvlText w:val="o"/>
      <w:lvlJc w:val="left"/>
      <w:pPr>
        <w:ind w:left="37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3A884EA">
      <w:start w:val="1"/>
      <w:numFmt w:val="bullet"/>
      <w:lvlText w:val="▪"/>
      <w:lvlJc w:val="left"/>
      <w:pPr>
        <w:ind w:left="442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E2A4F6A">
      <w:start w:val="1"/>
      <w:numFmt w:val="bullet"/>
      <w:lvlText w:val="•"/>
      <w:lvlJc w:val="left"/>
      <w:pPr>
        <w:ind w:left="514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8A61920">
      <w:start w:val="1"/>
      <w:numFmt w:val="bullet"/>
      <w:lvlText w:val="o"/>
      <w:lvlJc w:val="left"/>
      <w:pPr>
        <w:ind w:left="58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812EA7A">
      <w:start w:val="1"/>
      <w:numFmt w:val="bullet"/>
      <w:lvlText w:val="▪"/>
      <w:lvlJc w:val="left"/>
      <w:pPr>
        <w:ind w:left="658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nsid w:val="04491EB7"/>
    <w:multiLevelType w:val="hybridMultilevel"/>
    <w:tmpl w:val="F2D0CFE2"/>
    <w:lvl w:ilvl="0" w:tplc="C60A04CA">
      <w:start w:val="1"/>
      <w:numFmt w:val="decimal"/>
      <w:lvlText w:val="%1)"/>
      <w:lvlJc w:val="left"/>
      <w:pPr>
        <w:ind w:left="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383A529A">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1B2A9F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F404334">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502672C">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B724ED8">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9A09E58">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75EBADC">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55C0E4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nsid w:val="05FB2571"/>
    <w:multiLevelType w:val="hybridMultilevel"/>
    <w:tmpl w:val="23D29920"/>
    <w:lvl w:ilvl="0" w:tplc="08D41D0A">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D3A8544">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BFA4B26">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97A1D84">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D24EB98">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B80A20C">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97418BA">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F08DD4E">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80C7264">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nsid w:val="06824D28"/>
    <w:multiLevelType w:val="hybridMultilevel"/>
    <w:tmpl w:val="004846B6"/>
    <w:lvl w:ilvl="0" w:tplc="4B845B9C">
      <w:start w:val="1"/>
      <w:numFmt w:val="decimal"/>
      <w:lvlText w:val="%1)"/>
      <w:lvlJc w:val="left"/>
      <w:pPr>
        <w:ind w:left="624"/>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83388FFE">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726C7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62E644C">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EB297D6">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37A5DA4">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7CEDF78">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946FA0E">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6D8369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
    <w:nsid w:val="07F3222B"/>
    <w:multiLevelType w:val="hybridMultilevel"/>
    <w:tmpl w:val="77CA1F2E"/>
    <w:lvl w:ilvl="0" w:tplc="9612A2C8">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DCF2AF4C">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E56DBE8">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BAE631A">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76ADB9C">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0DE3B52">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61E38CC">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7526DE0">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970634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nsid w:val="0AFE5512"/>
    <w:multiLevelType w:val="hybridMultilevel"/>
    <w:tmpl w:val="C2F27480"/>
    <w:lvl w:ilvl="0" w:tplc="B1741CDA">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438ACAC">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5224BCA">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DA210BA">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32E6634">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D043FBC">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2D8B3FC">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F4C78F8">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022FDCC">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nsid w:val="0B4C1191"/>
    <w:multiLevelType w:val="hybridMultilevel"/>
    <w:tmpl w:val="A81CA6EA"/>
    <w:lvl w:ilvl="0" w:tplc="EA02CEFC">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ECC057A">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362414C">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7CABD30">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D784E2A">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61A686A">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D18A234">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78C2114">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7D4F8D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nsid w:val="0C6B14E6"/>
    <w:multiLevelType w:val="hybridMultilevel"/>
    <w:tmpl w:val="011A9F58"/>
    <w:lvl w:ilvl="0" w:tplc="9C526D4A">
      <w:start w:val="1"/>
      <w:numFmt w:val="bullet"/>
      <w:lvlText w:val="•"/>
      <w:lvlJc w:val="left"/>
      <w:pPr>
        <w:tabs>
          <w:tab w:val="num" w:pos="720"/>
        </w:tabs>
        <w:ind w:left="720" w:hanging="360"/>
      </w:pPr>
      <w:rPr>
        <w:rFonts w:ascii="Arial" w:hAnsi="Arial" w:hint="default"/>
      </w:rPr>
    </w:lvl>
    <w:lvl w:ilvl="1" w:tplc="10746FF6" w:tentative="1">
      <w:start w:val="1"/>
      <w:numFmt w:val="bullet"/>
      <w:lvlText w:val="•"/>
      <w:lvlJc w:val="left"/>
      <w:pPr>
        <w:tabs>
          <w:tab w:val="num" w:pos="1440"/>
        </w:tabs>
        <w:ind w:left="1440" w:hanging="360"/>
      </w:pPr>
      <w:rPr>
        <w:rFonts w:ascii="Arial" w:hAnsi="Arial" w:hint="default"/>
      </w:rPr>
    </w:lvl>
    <w:lvl w:ilvl="2" w:tplc="CA780CE6" w:tentative="1">
      <w:start w:val="1"/>
      <w:numFmt w:val="bullet"/>
      <w:lvlText w:val="•"/>
      <w:lvlJc w:val="left"/>
      <w:pPr>
        <w:tabs>
          <w:tab w:val="num" w:pos="2160"/>
        </w:tabs>
        <w:ind w:left="2160" w:hanging="360"/>
      </w:pPr>
      <w:rPr>
        <w:rFonts w:ascii="Arial" w:hAnsi="Arial" w:hint="default"/>
      </w:rPr>
    </w:lvl>
    <w:lvl w:ilvl="3" w:tplc="1E782EF6" w:tentative="1">
      <w:start w:val="1"/>
      <w:numFmt w:val="bullet"/>
      <w:lvlText w:val="•"/>
      <w:lvlJc w:val="left"/>
      <w:pPr>
        <w:tabs>
          <w:tab w:val="num" w:pos="2880"/>
        </w:tabs>
        <w:ind w:left="2880" w:hanging="360"/>
      </w:pPr>
      <w:rPr>
        <w:rFonts w:ascii="Arial" w:hAnsi="Arial" w:hint="default"/>
      </w:rPr>
    </w:lvl>
    <w:lvl w:ilvl="4" w:tplc="0F80261C" w:tentative="1">
      <w:start w:val="1"/>
      <w:numFmt w:val="bullet"/>
      <w:lvlText w:val="•"/>
      <w:lvlJc w:val="left"/>
      <w:pPr>
        <w:tabs>
          <w:tab w:val="num" w:pos="3600"/>
        </w:tabs>
        <w:ind w:left="3600" w:hanging="360"/>
      </w:pPr>
      <w:rPr>
        <w:rFonts w:ascii="Arial" w:hAnsi="Arial" w:hint="default"/>
      </w:rPr>
    </w:lvl>
    <w:lvl w:ilvl="5" w:tplc="681EB3D2" w:tentative="1">
      <w:start w:val="1"/>
      <w:numFmt w:val="bullet"/>
      <w:lvlText w:val="•"/>
      <w:lvlJc w:val="left"/>
      <w:pPr>
        <w:tabs>
          <w:tab w:val="num" w:pos="4320"/>
        </w:tabs>
        <w:ind w:left="4320" w:hanging="360"/>
      </w:pPr>
      <w:rPr>
        <w:rFonts w:ascii="Arial" w:hAnsi="Arial" w:hint="default"/>
      </w:rPr>
    </w:lvl>
    <w:lvl w:ilvl="6" w:tplc="FAC61360" w:tentative="1">
      <w:start w:val="1"/>
      <w:numFmt w:val="bullet"/>
      <w:lvlText w:val="•"/>
      <w:lvlJc w:val="left"/>
      <w:pPr>
        <w:tabs>
          <w:tab w:val="num" w:pos="5040"/>
        </w:tabs>
        <w:ind w:left="5040" w:hanging="360"/>
      </w:pPr>
      <w:rPr>
        <w:rFonts w:ascii="Arial" w:hAnsi="Arial" w:hint="default"/>
      </w:rPr>
    </w:lvl>
    <w:lvl w:ilvl="7" w:tplc="CEE23A14" w:tentative="1">
      <w:start w:val="1"/>
      <w:numFmt w:val="bullet"/>
      <w:lvlText w:val="•"/>
      <w:lvlJc w:val="left"/>
      <w:pPr>
        <w:tabs>
          <w:tab w:val="num" w:pos="5760"/>
        </w:tabs>
        <w:ind w:left="5760" w:hanging="360"/>
      </w:pPr>
      <w:rPr>
        <w:rFonts w:ascii="Arial" w:hAnsi="Arial" w:hint="default"/>
      </w:rPr>
    </w:lvl>
    <w:lvl w:ilvl="8" w:tplc="951A6F68" w:tentative="1">
      <w:start w:val="1"/>
      <w:numFmt w:val="bullet"/>
      <w:lvlText w:val="•"/>
      <w:lvlJc w:val="left"/>
      <w:pPr>
        <w:tabs>
          <w:tab w:val="num" w:pos="6480"/>
        </w:tabs>
        <w:ind w:left="6480" w:hanging="360"/>
      </w:pPr>
      <w:rPr>
        <w:rFonts w:ascii="Arial" w:hAnsi="Arial" w:hint="default"/>
      </w:rPr>
    </w:lvl>
  </w:abstractNum>
  <w:abstractNum w:abstractNumId="8">
    <w:nsid w:val="0C832350"/>
    <w:multiLevelType w:val="hybridMultilevel"/>
    <w:tmpl w:val="D390DA6A"/>
    <w:lvl w:ilvl="0" w:tplc="B4884688">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C4406D4">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A2EFB52">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D70B022">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7B86682">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3C229F0">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7B25536">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A70B3FA">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9DC23D0">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
    <w:nsid w:val="0FB41190"/>
    <w:multiLevelType w:val="hybridMultilevel"/>
    <w:tmpl w:val="0E94AA04"/>
    <w:lvl w:ilvl="0" w:tplc="ED02E842">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9A63A14">
      <w:start w:val="1"/>
      <w:numFmt w:val="bullet"/>
      <w:lvlText w:val="o"/>
      <w:lvlJc w:val="left"/>
      <w:pPr>
        <w:ind w:left="14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2DA8C42">
      <w:start w:val="1"/>
      <w:numFmt w:val="bullet"/>
      <w:lvlText w:val="▪"/>
      <w:lvlJc w:val="left"/>
      <w:pPr>
        <w:ind w:left="221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6DC8B72">
      <w:start w:val="1"/>
      <w:numFmt w:val="bullet"/>
      <w:lvlText w:val="•"/>
      <w:lvlJc w:val="left"/>
      <w:pPr>
        <w:ind w:left="29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93A106E">
      <w:start w:val="1"/>
      <w:numFmt w:val="bullet"/>
      <w:lvlText w:val="o"/>
      <w:lvlJc w:val="left"/>
      <w:pPr>
        <w:ind w:left="36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59274FC">
      <w:start w:val="1"/>
      <w:numFmt w:val="bullet"/>
      <w:lvlText w:val="▪"/>
      <w:lvlJc w:val="left"/>
      <w:pPr>
        <w:ind w:left="437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21A45EC">
      <w:start w:val="1"/>
      <w:numFmt w:val="bullet"/>
      <w:lvlText w:val="•"/>
      <w:lvlJc w:val="left"/>
      <w:pPr>
        <w:ind w:left="50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A28751E">
      <w:start w:val="1"/>
      <w:numFmt w:val="bullet"/>
      <w:lvlText w:val="o"/>
      <w:lvlJc w:val="left"/>
      <w:pPr>
        <w:ind w:left="581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864A3DC">
      <w:start w:val="1"/>
      <w:numFmt w:val="bullet"/>
      <w:lvlText w:val="▪"/>
      <w:lvlJc w:val="left"/>
      <w:pPr>
        <w:ind w:left="65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
    <w:nsid w:val="18813218"/>
    <w:multiLevelType w:val="hybridMultilevel"/>
    <w:tmpl w:val="92868B7A"/>
    <w:lvl w:ilvl="0" w:tplc="0C2E88A4">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B2118"/>
    <w:multiLevelType w:val="hybridMultilevel"/>
    <w:tmpl w:val="32483FF2"/>
    <w:lvl w:ilvl="0" w:tplc="703C229C">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DA7698E6">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9CE498A">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6A04B96">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C4A2F92">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DCC7D06">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AF04368">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FFA3560">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34CC798">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nsid w:val="19255703"/>
    <w:multiLevelType w:val="hybridMultilevel"/>
    <w:tmpl w:val="920EB2A6"/>
    <w:lvl w:ilvl="0" w:tplc="1100A0A8">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B7ED888">
      <w:start w:val="1"/>
      <w:numFmt w:val="bullet"/>
      <w:lvlText w:val="o"/>
      <w:lvlJc w:val="left"/>
      <w:pPr>
        <w:ind w:left="150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B2A3C20">
      <w:start w:val="1"/>
      <w:numFmt w:val="bullet"/>
      <w:lvlText w:val="▪"/>
      <w:lvlJc w:val="left"/>
      <w:pPr>
        <w:ind w:left="22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47AB022">
      <w:start w:val="1"/>
      <w:numFmt w:val="bullet"/>
      <w:lvlText w:val="•"/>
      <w:lvlJc w:val="left"/>
      <w:pPr>
        <w:ind w:left="294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3EE2D1C">
      <w:start w:val="1"/>
      <w:numFmt w:val="bullet"/>
      <w:lvlText w:val="o"/>
      <w:lvlJc w:val="left"/>
      <w:pPr>
        <w:ind w:left="366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E82E916">
      <w:start w:val="1"/>
      <w:numFmt w:val="bullet"/>
      <w:lvlText w:val="▪"/>
      <w:lvlJc w:val="left"/>
      <w:pPr>
        <w:ind w:left="438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05E023E">
      <w:start w:val="1"/>
      <w:numFmt w:val="bullet"/>
      <w:lvlText w:val="•"/>
      <w:lvlJc w:val="left"/>
      <w:pPr>
        <w:ind w:left="510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054BA12">
      <w:start w:val="1"/>
      <w:numFmt w:val="bullet"/>
      <w:lvlText w:val="o"/>
      <w:lvlJc w:val="left"/>
      <w:pPr>
        <w:ind w:left="58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010A358">
      <w:start w:val="1"/>
      <w:numFmt w:val="bullet"/>
      <w:lvlText w:val="▪"/>
      <w:lvlJc w:val="left"/>
      <w:pPr>
        <w:ind w:left="654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nsid w:val="1C2850C5"/>
    <w:multiLevelType w:val="hybridMultilevel"/>
    <w:tmpl w:val="45402584"/>
    <w:lvl w:ilvl="0" w:tplc="B3E625A4">
      <w:start w:val="1"/>
      <w:numFmt w:val="decimal"/>
      <w:lvlText w:val="%1)"/>
      <w:lvlJc w:val="left"/>
      <w:pPr>
        <w:ind w:left="213"/>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1" w:tplc="F29E546A">
      <w:start w:val="1"/>
      <w:numFmt w:val="lowerLetter"/>
      <w:lvlText w:val="%2"/>
      <w:lvlJc w:val="left"/>
      <w:pPr>
        <w:ind w:left="147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F5824418">
      <w:start w:val="1"/>
      <w:numFmt w:val="lowerRoman"/>
      <w:lvlText w:val="%3"/>
      <w:lvlJc w:val="left"/>
      <w:pPr>
        <w:ind w:left="219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E168FB2E">
      <w:start w:val="1"/>
      <w:numFmt w:val="decimal"/>
      <w:lvlText w:val="%4"/>
      <w:lvlJc w:val="left"/>
      <w:pPr>
        <w:ind w:left="291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DCD2F04C">
      <w:start w:val="1"/>
      <w:numFmt w:val="lowerLetter"/>
      <w:lvlText w:val="%5"/>
      <w:lvlJc w:val="left"/>
      <w:pPr>
        <w:ind w:left="363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4680335E">
      <w:start w:val="1"/>
      <w:numFmt w:val="lowerRoman"/>
      <w:lvlText w:val="%6"/>
      <w:lvlJc w:val="left"/>
      <w:pPr>
        <w:ind w:left="435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28A49F76">
      <w:start w:val="1"/>
      <w:numFmt w:val="decimal"/>
      <w:lvlText w:val="%7"/>
      <w:lvlJc w:val="left"/>
      <w:pPr>
        <w:ind w:left="507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E9E2225A">
      <w:start w:val="1"/>
      <w:numFmt w:val="lowerLetter"/>
      <w:lvlText w:val="%8"/>
      <w:lvlJc w:val="left"/>
      <w:pPr>
        <w:ind w:left="579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51D6F90A">
      <w:start w:val="1"/>
      <w:numFmt w:val="lowerRoman"/>
      <w:lvlText w:val="%9"/>
      <w:lvlJc w:val="left"/>
      <w:pPr>
        <w:ind w:left="6517"/>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4">
    <w:nsid w:val="1CBD4075"/>
    <w:multiLevelType w:val="hybridMultilevel"/>
    <w:tmpl w:val="213C73D0"/>
    <w:lvl w:ilvl="0" w:tplc="5DF633D8">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6C20954A">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B964CCE">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9CCDC36">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24ED064">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0A6B72C">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CBADB34">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240D21E">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2203B38">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
    <w:nsid w:val="1DC42F9E"/>
    <w:multiLevelType w:val="hybridMultilevel"/>
    <w:tmpl w:val="CA9099B0"/>
    <w:lvl w:ilvl="0" w:tplc="7AE291F2">
      <w:start w:val="1"/>
      <w:numFmt w:val="decimal"/>
      <w:lvlText w:val="%1."/>
      <w:lvlJc w:val="left"/>
      <w:pPr>
        <w:ind w:left="720" w:hanging="360"/>
      </w:pPr>
      <w:rPr>
        <w:rFonts w:ascii="Times New Roman" w:eastAsia="Times New Roman" w:hAnsi="Times New Roman" w:cs="Times New Roman"/>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194D80"/>
    <w:multiLevelType w:val="hybridMultilevel"/>
    <w:tmpl w:val="BDD08E20"/>
    <w:lvl w:ilvl="0" w:tplc="2C32F99E">
      <w:start w:val="1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201C7EC9"/>
    <w:multiLevelType w:val="hybridMultilevel"/>
    <w:tmpl w:val="62C6D7A2"/>
    <w:lvl w:ilvl="0" w:tplc="DA0C9A8E">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4648762">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3F69896">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0388118">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0828E22">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FF63BE0">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A68B298">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CF0A8DA">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34CDA32">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8">
    <w:nsid w:val="20FA4D30"/>
    <w:multiLevelType w:val="hybridMultilevel"/>
    <w:tmpl w:val="E21CE380"/>
    <w:lvl w:ilvl="0" w:tplc="5094D174">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C94F78C">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0DAE5C4">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F22C390">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1888670">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5E27E1C">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1F29F28">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0DAC4B4">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312B1A0">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9">
    <w:nsid w:val="221F29EB"/>
    <w:multiLevelType w:val="hybridMultilevel"/>
    <w:tmpl w:val="39C48E54"/>
    <w:lvl w:ilvl="0" w:tplc="A9906A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AD102D"/>
    <w:multiLevelType w:val="hybridMultilevel"/>
    <w:tmpl w:val="CA164132"/>
    <w:lvl w:ilvl="0" w:tplc="791A72C6">
      <w:start w:val="1"/>
      <w:numFmt w:val="decimal"/>
      <w:lvlText w:val="%1)"/>
      <w:lvlJc w:val="left"/>
      <w:pPr>
        <w:ind w:left="39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CCB241D2">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83C6516">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2CCB7A6">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25408EA">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72CB102">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D3E2FE2">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65A28A8">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F885B40">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nsid w:val="288F3B26"/>
    <w:multiLevelType w:val="hybridMultilevel"/>
    <w:tmpl w:val="DBF2895A"/>
    <w:lvl w:ilvl="0" w:tplc="2584801E">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C94979E">
      <w:start w:val="1"/>
      <w:numFmt w:val="decimal"/>
      <w:lvlText w:val="%2)"/>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FF24B210">
      <w:start w:val="1"/>
      <w:numFmt w:val="lowerRoman"/>
      <w:lvlText w:val="%3"/>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5025264">
      <w:start w:val="1"/>
      <w:numFmt w:val="decimal"/>
      <w:lvlText w:val="%4"/>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65A71AE">
      <w:start w:val="1"/>
      <w:numFmt w:val="lowerLetter"/>
      <w:lvlText w:val="%5"/>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3AC4A5A">
      <w:start w:val="1"/>
      <w:numFmt w:val="lowerRoman"/>
      <w:lvlText w:val="%6"/>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184F068">
      <w:start w:val="1"/>
      <w:numFmt w:val="decimal"/>
      <w:lvlText w:val="%7"/>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FDCBEE6">
      <w:start w:val="1"/>
      <w:numFmt w:val="lowerLetter"/>
      <w:lvlText w:val="%8"/>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8E4D1B4">
      <w:start w:val="1"/>
      <w:numFmt w:val="lowerRoman"/>
      <w:lvlText w:val="%9"/>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2">
    <w:nsid w:val="2B867B37"/>
    <w:multiLevelType w:val="hybridMultilevel"/>
    <w:tmpl w:val="81647372"/>
    <w:lvl w:ilvl="0" w:tplc="64FEEC1A">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FBE8A2A">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B827262">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9AC396E">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31A4BE0">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888427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F1EF376">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42045B8">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17CDE32">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3">
    <w:nsid w:val="2DBE088D"/>
    <w:multiLevelType w:val="hybridMultilevel"/>
    <w:tmpl w:val="8E4A144E"/>
    <w:lvl w:ilvl="0" w:tplc="4A841470">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C34B806">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B9A4E3E">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20CDDF4">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4C82D48">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1F4940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6D6C86E">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79EEB54">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738F422">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nsid w:val="315F335E"/>
    <w:multiLevelType w:val="hybridMultilevel"/>
    <w:tmpl w:val="CE9A90EC"/>
    <w:lvl w:ilvl="0" w:tplc="3BD6ECC2">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436736E">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21443AE">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3967BEA">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C942518">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968C7B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8B865F2">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8700930">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3BE3038">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nsid w:val="33771247"/>
    <w:multiLevelType w:val="hybridMultilevel"/>
    <w:tmpl w:val="D408C498"/>
    <w:lvl w:ilvl="0" w:tplc="7D4AFAAA">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74C38C0">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D04EFD2">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8F6A876">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BC8AADA">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48E9E7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60CC7A0">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70C7062">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8C82E20">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6">
    <w:nsid w:val="339A4769"/>
    <w:multiLevelType w:val="hybridMultilevel"/>
    <w:tmpl w:val="43FA38DC"/>
    <w:lvl w:ilvl="0" w:tplc="E12E5204">
      <w:start w:val="1"/>
      <w:numFmt w:val="decimal"/>
      <w:lvlText w:val="%1)"/>
      <w:lvlJc w:val="left"/>
      <w:pPr>
        <w:ind w:left="39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13C83AA8">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D560F38">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5BCF0B8">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272E318">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1E298D6">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E10E818">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34EE07E">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B62E51C">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7">
    <w:nsid w:val="355B254D"/>
    <w:multiLevelType w:val="hybridMultilevel"/>
    <w:tmpl w:val="F1365EBC"/>
    <w:lvl w:ilvl="0" w:tplc="EFBCA24E">
      <w:start w:val="2"/>
      <w:numFmt w:val="bullet"/>
      <w:lvlText w:val="-"/>
      <w:lvlJc w:val="left"/>
      <w:pPr>
        <w:ind w:left="1069" w:hanging="360"/>
      </w:pPr>
      <w:rPr>
        <w:rFonts w:ascii="Times New Roman" w:eastAsiaTheme="minorHAnsi" w:hAnsi="Times New Roman" w:cs="Times New Roman" w:hint="default"/>
        <w:lang w:val="uk-U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3762D7"/>
    <w:multiLevelType w:val="hybridMultilevel"/>
    <w:tmpl w:val="3976D9F0"/>
    <w:lvl w:ilvl="0" w:tplc="776ABF44">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BDA00FA">
      <w:start w:val="1"/>
      <w:numFmt w:val="decimal"/>
      <w:lvlText w:val="%2)"/>
      <w:lvlJc w:val="left"/>
      <w:pPr>
        <w:ind w:left="39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4D0E14E">
      <w:start w:val="1"/>
      <w:numFmt w:val="lowerRoman"/>
      <w:lvlText w:val="%3"/>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B8E68EA">
      <w:start w:val="1"/>
      <w:numFmt w:val="decimal"/>
      <w:lvlText w:val="%4"/>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9202BCA">
      <w:start w:val="1"/>
      <w:numFmt w:val="lowerLetter"/>
      <w:lvlText w:val="%5"/>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08E3334">
      <w:start w:val="1"/>
      <w:numFmt w:val="lowerRoman"/>
      <w:lvlText w:val="%6"/>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D5E8E04">
      <w:start w:val="1"/>
      <w:numFmt w:val="decimal"/>
      <w:lvlText w:val="%7"/>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31A4BA2">
      <w:start w:val="1"/>
      <w:numFmt w:val="lowerLetter"/>
      <w:lvlText w:val="%8"/>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BDAD970">
      <w:start w:val="1"/>
      <w:numFmt w:val="lowerRoman"/>
      <w:lvlText w:val="%9"/>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9">
    <w:nsid w:val="4054191D"/>
    <w:multiLevelType w:val="hybridMultilevel"/>
    <w:tmpl w:val="97A89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7224E3"/>
    <w:multiLevelType w:val="hybridMultilevel"/>
    <w:tmpl w:val="BE8453A8"/>
    <w:lvl w:ilvl="0" w:tplc="D6F65548">
      <w:start w:val="1"/>
      <w:numFmt w:val="bullet"/>
      <w:lvlText w:val="•"/>
      <w:lvlJc w:val="left"/>
      <w:pPr>
        <w:ind w:left="98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14A914E">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03605E8">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05264C8">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5BC9570">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D8699BE">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05EE21A">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FCAAE5E">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4E6C7D4">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1">
    <w:nsid w:val="42F97B5F"/>
    <w:multiLevelType w:val="hybridMultilevel"/>
    <w:tmpl w:val="8EB42962"/>
    <w:lvl w:ilvl="0" w:tplc="FB42B7E2">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A0EA008">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4EC0D9E">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6AA87D0">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25C90C0">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3D04B7C">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5D87756">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000C502">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372B1F8">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2">
    <w:nsid w:val="44BE01D3"/>
    <w:multiLevelType w:val="hybridMultilevel"/>
    <w:tmpl w:val="53600502"/>
    <w:lvl w:ilvl="0" w:tplc="8C308C72">
      <w:start w:val="1"/>
      <w:numFmt w:val="upperRoman"/>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894A5AD4">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D160DAA">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F643BA2">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5C0FBEA">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18C9DB6">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4881F9E">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D5674CC">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3DCF7A8">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3">
    <w:nsid w:val="486E62A1"/>
    <w:multiLevelType w:val="hybridMultilevel"/>
    <w:tmpl w:val="5BD68E4C"/>
    <w:lvl w:ilvl="0" w:tplc="66DECC6E">
      <w:start w:val="1"/>
      <w:numFmt w:val="decimal"/>
      <w:lvlText w:val="%1)"/>
      <w:lvlJc w:val="left"/>
      <w:pPr>
        <w:ind w:left="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3CBEA3C8">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A4ACE8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A8E0578">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1D2A990">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BA48A4E">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C78183E">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9589182">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0EABDC2">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4">
    <w:nsid w:val="4A0B51D0"/>
    <w:multiLevelType w:val="hybridMultilevel"/>
    <w:tmpl w:val="A68E145C"/>
    <w:lvl w:ilvl="0" w:tplc="6E7CEC54">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6AE7D22">
      <w:start w:val="1"/>
      <w:numFmt w:val="bullet"/>
      <w:lvlText w:val="o"/>
      <w:lvlJc w:val="left"/>
      <w:pPr>
        <w:ind w:left="14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67CB568">
      <w:start w:val="1"/>
      <w:numFmt w:val="bullet"/>
      <w:lvlText w:val="▪"/>
      <w:lvlJc w:val="left"/>
      <w:pPr>
        <w:ind w:left="22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CF4151E">
      <w:start w:val="1"/>
      <w:numFmt w:val="bullet"/>
      <w:lvlText w:val="•"/>
      <w:lvlJc w:val="left"/>
      <w:pPr>
        <w:ind w:left="29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CCAC9FE">
      <w:start w:val="1"/>
      <w:numFmt w:val="bullet"/>
      <w:lvlText w:val="o"/>
      <w:lvlJc w:val="left"/>
      <w:pPr>
        <w:ind w:left="36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BEA0B52">
      <w:start w:val="1"/>
      <w:numFmt w:val="bullet"/>
      <w:lvlText w:val="▪"/>
      <w:lvlJc w:val="left"/>
      <w:pPr>
        <w:ind w:left="4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706EE18">
      <w:start w:val="1"/>
      <w:numFmt w:val="bullet"/>
      <w:lvlText w:val="•"/>
      <w:lvlJc w:val="left"/>
      <w:pPr>
        <w:ind w:left="5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53C3C8A">
      <w:start w:val="1"/>
      <w:numFmt w:val="bullet"/>
      <w:lvlText w:val="o"/>
      <w:lvlJc w:val="left"/>
      <w:pPr>
        <w:ind w:left="5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F4A0916">
      <w:start w:val="1"/>
      <w:numFmt w:val="bullet"/>
      <w:lvlText w:val="▪"/>
      <w:lvlJc w:val="left"/>
      <w:pPr>
        <w:ind w:left="6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5">
    <w:nsid w:val="519B6E60"/>
    <w:multiLevelType w:val="hybridMultilevel"/>
    <w:tmpl w:val="32AECD32"/>
    <w:lvl w:ilvl="0" w:tplc="89A4CBF0">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DD521396">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2360EE0">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A0A740E">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B34917C">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228D914">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7E25DD6">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96E16BC">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9703A8E">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6">
    <w:nsid w:val="54DF2487"/>
    <w:multiLevelType w:val="hybridMultilevel"/>
    <w:tmpl w:val="24B81AEE"/>
    <w:lvl w:ilvl="0" w:tplc="71EAB2E6">
      <w:start w:val="1"/>
      <w:numFmt w:val="bullet"/>
      <w:lvlText w:val="–"/>
      <w:lvlJc w:val="left"/>
      <w:pPr>
        <w:ind w:left="62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F6C0EAA">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B00CDFE">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EA2A58A">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62C8CF8">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D20A904">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B2E6F02">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7F22FD8">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BCC8AAE">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7">
    <w:nsid w:val="561F2479"/>
    <w:multiLevelType w:val="multilevel"/>
    <w:tmpl w:val="F2A0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65C5D81"/>
    <w:multiLevelType w:val="hybridMultilevel"/>
    <w:tmpl w:val="BD76D48E"/>
    <w:lvl w:ilvl="0" w:tplc="F7C4CA32">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3D6BB7C">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2902F1A">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6F6837A">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85EAD74">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CCA9524">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E9C63EA">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F722C3A">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1304998">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9">
    <w:nsid w:val="56E319FE"/>
    <w:multiLevelType w:val="hybridMultilevel"/>
    <w:tmpl w:val="BFE2B6F0"/>
    <w:lvl w:ilvl="0" w:tplc="9F8424A8">
      <w:start w:val="1"/>
      <w:numFmt w:val="bullet"/>
      <w:lvlText w:val="•"/>
      <w:lvlJc w:val="left"/>
      <w:pPr>
        <w:tabs>
          <w:tab w:val="num" w:pos="720"/>
        </w:tabs>
        <w:ind w:left="720" w:hanging="360"/>
      </w:pPr>
      <w:rPr>
        <w:rFonts w:ascii="Arial" w:hAnsi="Arial" w:hint="default"/>
      </w:rPr>
    </w:lvl>
    <w:lvl w:ilvl="1" w:tplc="8D82555C" w:tentative="1">
      <w:start w:val="1"/>
      <w:numFmt w:val="bullet"/>
      <w:lvlText w:val="•"/>
      <w:lvlJc w:val="left"/>
      <w:pPr>
        <w:tabs>
          <w:tab w:val="num" w:pos="1440"/>
        </w:tabs>
        <w:ind w:left="1440" w:hanging="360"/>
      </w:pPr>
      <w:rPr>
        <w:rFonts w:ascii="Arial" w:hAnsi="Arial" w:hint="default"/>
      </w:rPr>
    </w:lvl>
    <w:lvl w:ilvl="2" w:tplc="0CFC670C" w:tentative="1">
      <w:start w:val="1"/>
      <w:numFmt w:val="bullet"/>
      <w:lvlText w:val="•"/>
      <w:lvlJc w:val="left"/>
      <w:pPr>
        <w:tabs>
          <w:tab w:val="num" w:pos="2160"/>
        </w:tabs>
        <w:ind w:left="2160" w:hanging="360"/>
      </w:pPr>
      <w:rPr>
        <w:rFonts w:ascii="Arial" w:hAnsi="Arial" w:hint="default"/>
      </w:rPr>
    </w:lvl>
    <w:lvl w:ilvl="3" w:tplc="B6E06592" w:tentative="1">
      <w:start w:val="1"/>
      <w:numFmt w:val="bullet"/>
      <w:lvlText w:val="•"/>
      <w:lvlJc w:val="left"/>
      <w:pPr>
        <w:tabs>
          <w:tab w:val="num" w:pos="2880"/>
        </w:tabs>
        <w:ind w:left="2880" w:hanging="360"/>
      </w:pPr>
      <w:rPr>
        <w:rFonts w:ascii="Arial" w:hAnsi="Arial" w:hint="default"/>
      </w:rPr>
    </w:lvl>
    <w:lvl w:ilvl="4" w:tplc="FC2CBBC0" w:tentative="1">
      <w:start w:val="1"/>
      <w:numFmt w:val="bullet"/>
      <w:lvlText w:val="•"/>
      <w:lvlJc w:val="left"/>
      <w:pPr>
        <w:tabs>
          <w:tab w:val="num" w:pos="3600"/>
        </w:tabs>
        <w:ind w:left="3600" w:hanging="360"/>
      </w:pPr>
      <w:rPr>
        <w:rFonts w:ascii="Arial" w:hAnsi="Arial" w:hint="default"/>
      </w:rPr>
    </w:lvl>
    <w:lvl w:ilvl="5" w:tplc="43FEE582" w:tentative="1">
      <w:start w:val="1"/>
      <w:numFmt w:val="bullet"/>
      <w:lvlText w:val="•"/>
      <w:lvlJc w:val="left"/>
      <w:pPr>
        <w:tabs>
          <w:tab w:val="num" w:pos="4320"/>
        </w:tabs>
        <w:ind w:left="4320" w:hanging="360"/>
      </w:pPr>
      <w:rPr>
        <w:rFonts w:ascii="Arial" w:hAnsi="Arial" w:hint="default"/>
      </w:rPr>
    </w:lvl>
    <w:lvl w:ilvl="6" w:tplc="72D281B0" w:tentative="1">
      <w:start w:val="1"/>
      <w:numFmt w:val="bullet"/>
      <w:lvlText w:val="•"/>
      <w:lvlJc w:val="left"/>
      <w:pPr>
        <w:tabs>
          <w:tab w:val="num" w:pos="5040"/>
        </w:tabs>
        <w:ind w:left="5040" w:hanging="360"/>
      </w:pPr>
      <w:rPr>
        <w:rFonts w:ascii="Arial" w:hAnsi="Arial" w:hint="default"/>
      </w:rPr>
    </w:lvl>
    <w:lvl w:ilvl="7" w:tplc="CFF0C4A4" w:tentative="1">
      <w:start w:val="1"/>
      <w:numFmt w:val="bullet"/>
      <w:lvlText w:val="•"/>
      <w:lvlJc w:val="left"/>
      <w:pPr>
        <w:tabs>
          <w:tab w:val="num" w:pos="5760"/>
        </w:tabs>
        <w:ind w:left="5760" w:hanging="360"/>
      </w:pPr>
      <w:rPr>
        <w:rFonts w:ascii="Arial" w:hAnsi="Arial" w:hint="default"/>
      </w:rPr>
    </w:lvl>
    <w:lvl w:ilvl="8" w:tplc="444223A4" w:tentative="1">
      <w:start w:val="1"/>
      <w:numFmt w:val="bullet"/>
      <w:lvlText w:val="•"/>
      <w:lvlJc w:val="left"/>
      <w:pPr>
        <w:tabs>
          <w:tab w:val="num" w:pos="6480"/>
        </w:tabs>
        <w:ind w:left="6480" w:hanging="360"/>
      </w:pPr>
      <w:rPr>
        <w:rFonts w:ascii="Arial" w:hAnsi="Arial" w:hint="default"/>
      </w:rPr>
    </w:lvl>
  </w:abstractNum>
  <w:abstractNum w:abstractNumId="40">
    <w:nsid w:val="574714C9"/>
    <w:multiLevelType w:val="hybridMultilevel"/>
    <w:tmpl w:val="32F42752"/>
    <w:lvl w:ilvl="0" w:tplc="E868647C">
      <w:numFmt w:val="bullet"/>
      <w:lvlText w:val="-"/>
      <w:lvlJc w:val="left"/>
      <w:pPr>
        <w:ind w:left="1702" w:hanging="696"/>
      </w:pPr>
      <w:rPr>
        <w:rFonts w:ascii="Times New Roman" w:eastAsia="Times New Roman" w:hAnsi="Times New Roman" w:cs="Times New Roman" w:hint="default"/>
        <w:w w:val="100"/>
        <w:sz w:val="28"/>
        <w:szCs w:val="28"/>
        <w:lang w:val="uk-UA" w:eastAsia="uk-UA" w:bidi="uk-UA"/>
      </w:rPr>
    </w:lvl>
    <w:lvl w:ilvl="1" w:tplc="70A8647E">
      <w:numFmt w:val="bullet"/>
      <w:lvlText w:val="•"/>
      <w:lvlJc w:val="left"/>
      <w:pPr>
        <w:ind w:left="2682" w:hanging="696"/>
      </w:pPr>
      <w:rPr>
        <w:rFonts w:hint="default"/>
        <w:lang w:val="uk-UA" w:eastAsia="uk-UA" w:bidi="uk-UA"/>
      </w:rPr>
    </w:lvl>
    <w:lvl w:ilvl="2" w:tplc="B68CC550">
      <w:numFmt w:val="bullet"/>
      <w:lvlText w:val="•"/>
      <w:lvlJc w:val="left"/>
      <w:pPr>
        <w:ind w:left="3665" w:hanging="696"/>
      </w:pPr>
      <w:rPr>
        <w:rFonts w:hint="default"/>
        <w:lang w:val="uk-UA" w:eastAsia="uk-UA" w:bidi="uk-UA"/>
      </w:rPr>
    </w:lvl>
    <w:lvl w:ilvl="3" w:tplc="1B68BB44">
      <w:numFmt w:val="bullet"/>
      <w:lvlText w:val="•"/>
      <w:lvlJc w:val="left"/>
      <w:pPr>
        <w:ind w:left="4647" w:hanging="696"/>
      </w:pPr>
      <w:rPr>
        <w:rFonts w:hint="default"/>
        <w:lang w:val="uk-UA" w:eastAsia="uk-UA" w:bidi="uk-UA"/>
      </w:rPr>
    </w:lvl>
    <w:lvl w:ilvl="4" w:tplc="D7CE8178">
      <w:numFmt w:val="bullet"/>
      <w:lvlText w:val="•"/>
      <w:lvlJc w:val="left"/>
      <w:pPr>
        <w:ind w:left="5630" w:hanging="696"/>
      </w:pPr>
      <w:rPr>
        <w:rFonts w:hint="default"/>
        <w:lang w:val="uk-UA" w:eastAsia="uk-UA" w:bidi="uk-UA"/>
      </w:rPr>
    </w:lvl>
    <w:lvl w:ilvl="5" w:tplc="58DA192A">
      <w:numFmt w:val="bullet"/>
      <w:lvlText w:val="•"/>
      <w:lvlJc w:val="left"/>
      <w:pPr>
        <w:ind w:left="6613" w:hanging="696"/>
      </w:pPr>
      <w:rPr>
        <w:rFonts w:hint="default"/>
        <w:lang w:val="uk-UA" w:eastAsia="uk-UA" w:bidi="uk-UA"/>
      </w:rPr>
    </w:lvl>
    <w:lvl w:ilvl="6" w:tplc="BEE83ED4">
      <w:numFmt w:val="bullet"/>
      <w:lvlText w:val="•"/>
      <w:lvlJc w:val="left"/>
      <w:pPr>
        <w:ind w:left="7595" w:hanging="696"/>
      </w:pPr>
      <w:rPr>
        <w:rFonts w:hint="default"/>
        <w:lang w:val="uk-UA" w:eastAsia="uk-UA" w:bidi="uk-UA"/>
      </w:rPr>
    </w:lvl>
    <w:lvl w:ilvl="7" w:tplc="AABA0B2A">
      <w:numFmt w:val="bullet"/>
      <w:lvlText w:val="•"/>
      <w:lvlJc w:val="left"/>
      <w:pPr>
        <w:ind w:left="8578" w:hanging="696"/>
      </w:pPr>
      <w:rPr>
        <w:rFonts w:hint="default"/>
        <w:lang w:val="uk-UA" w:eastAsia="uk-UA" w:bidi="uk-UA"/>
      </w:rPr>
    </w:lvl>
    <w:lvl w:ilvl="8" w:tplc="BDFE2DFE">
      <w:numFmt w:val="bullet"/>
      <w:lvlText w:val="•"/>
      <w:lvlJc w:val="left"/>
      <w:pPr>
        <w:ind w:left="9561" w:hanging="696"/>
      </w:pPr>
      <w:rPr>
        <w:rFonts w:hint="default"/>
        <w:lang w:val="uk-UA" w:eastAsia="uk-UA" w:bidi="uk-UA"/>
      </w:rPr>
    </w:lvl>
  </w:abstractNum>
  <w:abstractNum w:abstractNumId="41">
    <w:nsid w:val="576C00BB"/>
    <w:multiLevelType w:val="hybridMultilevel"/>
    <w:tmpl w:val="0E926CE6"/>
    <w:lvl w:ilvl="0" w:tplc="3EDCD854">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B8CE2F9E">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CBCABC0">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2402CB2">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30E42C0">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220CB1C">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888D598">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BEA45EE">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7CC9C9E">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2">
    <w:nsid w:val="590E3F3A"/>
    <w:multiLevelType w:val="hybridMultilevel"/>
    <w:tmpl w:val="8454F9EC"/>
    <w:lvl w:ilvl="0" w:tplc="5B1EE760">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37CABDA8">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5A6743E">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32044B0">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BFA7518">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EA8DBDE">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0646F64">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756B1F8">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FE4E0C6">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3">
    <w:nsid w:val="5B2155F2"/>
    <w:multiLevelType w:val="hybridMultilevel"/>
    <w:tmpl w:val="69229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F500A3"/>
    <w:multiLevelType w:val="hybridMultilevel"/>
    <w:tmpl w:val="380C8E60"/>
    <w:lvl w:ilvl="0" w:tplc="842E521A">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2205486">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41A4FC6">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8245E88">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0180984">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3B8C8BC">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080CA7C">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932AD18">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2D85474">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5">
    <w:nsid w:val="626930BD"/>
    <w:multiLevelType w:val="hybridMultilevel"/>
    <w:tmpl w:val="1402E200"/>
    <w:lvl w:ilvl="0" w:tplc="A1DAABF0">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3581F62">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BE611D2">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50AB600">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F00F41C">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17CCE32">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BE63844">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E1ABB28">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6B6902A">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6">
    <w:nsid w:val="63E063F1"/>
    <w:multiLevelType w:val="hybridMultilevel"/>
    <w:tmpl w:val="C75C8C32"/>
    <w:lvl w:ilvl="0" w:tplc="FCE20610">
      <w:start w:val="1"/>
      <w:numFmt w:val="decimal"/>
      <w:lvlText w:val="%1."/>
      <w:lvlJc w:val="left"/>
      <w:pPr>
        <w:ind w:left="862" w:hanging="317"/>
        <w:jc w:val="right"/>
      </w:pPr>
      <w:rPr>
        <w:rFonts w:ascii="Times New Roman" w:eastAsia="Times New Roman" w:hAnsi="Times New Roman" w:cs="Times New Roman" w:hint="default"/>
        <w:w w:val="100"/>
        <w:sz w:val="28"/>
        <w:szCs w:val="28"/>
        <w:lang w:val="uk-UA" w:eastAsia="uk-UA" w:bidi="uk-UA"/>
      </w:rPr>
    </w:lvl>
    <w:lvl w:ilvl="1" w:tplc="07F21D44">
      <w:numFmt w:val="bullet"/>
      <w:lvlText w:val="•"/>
      <w:lvlJc w:val="left"/>
      <w:pPr>
        <w:ind w:left="1848" w:hanging="317"/>
      </w:pPr>
      <w:rPr>
        <w:rFonts w:hint="default"/>
        <w:lang w:val="uk-UA" w:eastAsia="uk-UA" w:bidi="uk-UA"/>
      </w:rPr>
    </w:lvl>
    <w:lvl w:ilvl="2" w:tplc="FC6C4238">
      <w:numFmt w:val="bullet"/>
      <w:lvlText w:val="•"/>
      <w:lvlJc w:val="left"/>
      <w:pPr>
        <w:ind w:left="2837" w:hanging="317"/>
      </w:pPr>
      <w:rPr>
        <w:rFonts w:hint="default"/>
        <w:lang w:val="uk-UA" w:eastAsia="uk-UA" w:bidi="uk-UA"/>
      </w:rPr>
    </w:lvl>
    <w:lvl w:ilvl="3" w:tplc="D3DACCEC">
      <w:numFmt w:val="bullet"/>
      <w:lvlText w:val="•"/>
      <w:lvlJc w:val="left"/>
      <w:pPr>
        <w:ind w:left="3825" w:hanging="317"/>
      </w:pPr>
      <w:rPr>
        <w:rFonts w:hint="default"/>
        <w:lang w:val="uk-UA" w:eastAsia="uk-UA" w:bidi="uk-UA"/>
      </w:rPr>
    </w:lvl>
    <w:lvl w:ilvl="4" w:tplc="076040CC">
      <w:numFmt w:val="bullet"/>
      <w:lvlText w:val="•"/>
      <w:lvlJc w:val="left"/>
      <w:pPr>
        <w:ind w:left="4814" w:hanging="317"/>
      </w:pPr>
      <w:rPr>
        <w:rFonts w:hint="default"/>
        <w:lang w:val="uk-UA" w:eastAsia="uk-UA" w:bidi="uk-UA"/>
      </w:rPr>
    </w:lvl>
    <w:lvl w:ilvl="5" w:tplc="6344A9F6">
      <w:numFmt w:val="bullet"/>
      <w:lvlText w:val="•"/>
      <w:lvlJc w:val="left"/>
      <w:pPr>
        <w:ind w:left="5803" w:hanging="317"/>
      </w:pPr>
      <w:rPr>
        <w:rFonts w:hint="default"/>
        <w:lang w:val="uk-UA" w:eastAsia="uk-UA" w:bidi="uk-UA"/>
      </w:rPr>
    </w:lvl>
    <w:lvl w:ilvl="6" w:tplc="D28CC488">
      <w:numFmt w:val="bullet"/>
      <w:lvlText w:val="•"/>
      <w:lvlJc w:val="left"/>
      <w:pPr>
        <w:ind w:left="6791" w:hanging="317"/>
      </w:pPr>
      <w:rPr>
        <w:rFonts w:hint="default"/>
        <w:lang w:val="uk-UA" w:eastAsia="uk-UA" w:bidi="uk-UA"/>
      </w:rPr>
    </w:lvl>
    <w:lvl w:ilvl="7" w:tplc="505C602E">
      <w:numFmt w:val="bullet"/>
      <w:lvlText w:val="•"/>
      <w:lvlJc w:val="left"/>
      <w:pPr>
        <w:ind w:left="7780" w:hanging="317"/>
      </w:pPr>
      <w:rPr>
        <w:rFonts w:hint="default"/>
        <w:lang w:val="uk-UA" w:eastAsia="uk-UA" w:bidi="uk-UA"/>
      </w:rPr>
    </w:lvl>
    <w:lvl w:ilvl="8" w:tplc="21063C00">
      <w:numFmt w:val="bullet"/>
      <w:lvlText w:val="•"/>
      <w:lvlJc w:val="left"/>
      <w:pPr>
        <w:ind w:left="8769" w:hanging="317"/>
      </w:pPr>
      <w:rPr>
        <w:rFonts w:hint="default"/>
        <w:lang w:val="uk-UA" w:eastAsia="uk-UA" w:bidi="uk-UA"/>
      </w:rPr>
    </w:lvl>
  </w:abstractNum>
  <w:abstractNum w:abstractNumId="47">
    <w:nsid w:val="646C52A3"/>
    <w:multiLevelType w:val="hybridMultilevel"/>
    <w:tmpl w:val="80583054"/>
    <w:lvl w:ilvl="0" w:tplc="E10C2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80C5FA0"/>
    <w:multiLevelType w:val="hybridMultilevel"/>
    <w:tmpl w:val="6CB6ED54"/>
    <w:lvl w:ilvl="0" w:tplc="7164A16C">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E1FACA1C">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3348CCC">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6C84C12">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95A2252">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D8492FA">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D387E5C">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324D56C">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E2CDE0C">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9">
    <w:nsid w:val="68B00339"/>
    <w:multiLevelType w:val="hybridMultilevel"/>
    <w:tmpl w:val="925C45E4"/>
    <w:lvl w:ilvl="0" w:tplc="CF1C154E">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E205288">
      <w:start w:val="1"/>
      <w:numFmt w:val="bullet"/>
      <w:lvlText w:val="o"/>
      <w:lvlJc w:val="left"/>
      <w:pPr>
        <w:ind w:left="149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E78CD18">
      <w:start w:val="1"/>
      <w:numFmt w:val="bullet"/>
      <w:lvlText w:val="▪"/>
      <w:lvlJc w:val="left"/>
      <w:pPr>
        <w:ind w:left="221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23ECE90">
      <w:start w:val="1"/>
      <w:numFmt w:val="bullet"/>
      <w:lvlText w:val="•"/>
      <w:lvlJc w:val="left"/>
      <w:pPr>
        <w:ind w:left="293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3BA2DA8">
      <w:start w:val="1"/>
      <w:numFmt w:val="bullet"/>
      <w:lvlText w:val="o"/>
      <w:lvlJc w:val="left"/>
      <w:pPr>
        <w:ind w:left="365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B082492">
      <w:start w:val="1"/>
      <w:numFmt w:val="bullet"/>
      <w:lvlText w:val="▪"/>
      <w:lvlJc w:val="left"/>
      <w:pPr>
        <w:ind w:left="437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B72E1E4">
      <w:start w:val="1"/>
      <w:numFmt w:val="bullet"/>
      <w:lvlText w:val="•"/>
      <w:lvlJc w:val="left"/>
      <w:pPr>
        <w:ind w:left="509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062D82E">
      <w:start w:val="1"/>
      <w:numFmt w:val="bullet"/>
      <w:lvlText w:val="o"/>
      <w:lvlJc w:val="left"/>
      <w:pPr>
        <w:ind w:left="581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FDED5F0">
      <w:start w:val="1"/>
      <w:numFmt w:val="bullet"/>
      <w:lvlText w:val="▪"/>
      <w:lvlJc w:val="left"/>
      <w:pPr>
        <w:ind w:left="653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0">
    <w:nsid w:val="6A6B4691"/>
    <w:multiLevelType w:val="hybridMultilevel"/>
    <w:tmpl w:val="C5A4ACD6"/>
    <w:lvl w:ilvl="0" w:tplc="3462DDFC">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B02F5E2">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85ADA30">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F225EBE">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6A020D4">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46CC15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628D7E2">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BEC9EFA">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DB6BA60">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1">
    <w:nsid w:val="6C216DEE"/>
    <w:multiLevelType w:val="hybridMultilevel"/>
    <w:tmpl w:val="62F4A03C"/>
    <w:lvl w:ilvl="0" w:tplc="137E0D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E53248"/>
    <w:multiLevelType w:val="hybridMultilevel"/>
    <w:tmpl w:val="9DB820A4"/>
    <w:lvl w:ilvl="0" w:tplc="929E4CB6">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61848D6E">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0F43A8E">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78816A8">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2E0EC44">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D50D598">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48C1106">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0AAF34E">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7EED198">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3">
    <w:nsid w:val="6F805695"/>
    <w:multiLevelType w:val="hybridMultilevel"/>
    <w:tmpl w:val="CA9C5E90"/>
    <w:lvl w:ilvl="0" w:tplc="27D44C58">
      <w:start w:val="1"/>
      <w:numFmt w:val="bullet"/>
      <w:lvlText w:val="–"/>
      <w:lvlJc w:val="left"/>
      <w:pPr>
        <w:ind w:left="7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9D2AA4A">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D9C8D20">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8049DAA">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F52AAFE">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934A0B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8641AD2">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12A7042">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B0A5B16">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4">
    <w:nsid w:val="70194534"/>
    <w:multiLevelType w:val="hybridMultilevel"/>
    <w:tmpl w:val="362CA716"/>
    <w:lvl w:ilvl="0" w:tplc="9850C9D8">
      <w:start w:val="1"/>
      <w:numFmt w:val="decimal"/>
      <w:lvlText w:val="%1)"/>
      <w:lvlJc w:val="left"/>
      <w:pPr>
        <w:ind w:left="2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EA58EFBA">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882306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EE48F2E">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97E5ED0">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7C66D30">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F30482A">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BB4AF9E">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D30F9F0">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5">
    <w:nsid w:val="70CD3972"/>
    <w:multiLevelType w:val="hybridMultilevel"/>
    <w:tmpl w:val="F1BC6098"/>
    <w:lvl w:ilvl="0" w:tplc="0756E552">
      <w:start w:val="529"/>
      <w:numFmt w:val="decimal"/>
      <w:lvlText w:val="%1"/>
      <w:lvlJc w:val="left"/>
      <w:pPr>
        <w:ind w:left="439"/>
      </w:pPr>
      <w:rPr>
        <w:rFonts w:ascii="Times New Roman" w:eastAsia="Times New Roman" w:hAnsi="Times New Roman" w:cs="Times New Roman"/>
        <w:b w:val="0"/>
        <w:i w:val="0"/>
        <w:strike w:val="0"/>
        <w:dstrike w:val="0"/>
        <w:color w:val="181717"/>
        <w:sz w:val="15"/>
        <w:szCs w:val="15"/>
        <w:u w:val="none" w:color="000000"/>
        <w:bdr w:val="none" w:sz="0" w:space="0" w:color="auto"/>
        <w:shd w:val="clear" w:color="auto" w:fill="auto"/>
        <w:vertAlign w:val="superscript"/>
      </w:rPr>
    </w:lvl>
    <w:lvl w:ilvl="1" w:tplc="3702D392">
      <w:start w:val="1"/>
      <w:numFmt w:val="bullet"/>
      <w:lvlText w:val="–"/>
      <w:lvlJc w:val="left"/>
      <w:pPr>
        <w:ind w:left="93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FC6679C">
      <w:start w:val="1"/>
      <w:numFmt w:val="bullet"/>
      <w:lvlText w:val="▪"/>
      <w:lvlJc w:val="left"/>
      <w:pPr>
        <w:ind w:left="15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FE075BC">
      <w:start w:val="1"/>
      <w:numFmt w:val="bullet"/>
      <w:lvlText w:val="•"/>
      <w:lvlJc w:val="left"/>
      <w:pPr>
        <w:ind w:left="225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55A72B6">
      <w:start w:val="1"/>
      <w:numFmt w:val="bullet"/>
      <w:lvlText w:val="o"/>
      <w:lvlJc w:val="left"/>
      <w:pPr>
        <w:ind w:left="297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8487FF8">
      <w:start w:val="1"/>
      <w:numFmt w:val="bullet"/>
      <w:lvlText w:val="▪"/>
      <w:lvlJc w:val="left"/>
      <w:pPr>
        <w:ind w:left="369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564F46C">
      <w:start w:val="1"/>
      <w:numFmt w:val="bullet"/>
      <w:lvlText w:val="•"/>
      <w:lvlJc w:val="left"/>
      <w:pPr>
        <w:ind w:left="44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E6EFBDC">
      <w:start w:val="1"/>
      <w:numFmt w:val="bullet"/>
      <w:lvlText w:val="o"/>
      <w:lvlJc w:val="left"/>
      <w:pPr>
        <w:ind w:left="51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E2CAAA8">
      <w:start w:val="1"/>
      <w:numFmt w:val="bullet"/>
      <w:lvlText w:val="▪"/>
      <w:lvlJc w:val="left"/>
      <w:pPr>
        <w:ind w:left="585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6">
    <w:nsid w:val="7142371C"/>
    <w:multiLevelType w:val="hybridMultilevel"/>
    <w:tmpl w:val="7094603A"/>
    <w:lvl w:ilvl="0" w:tplc="EEDC27BA">
      <w:start w:val="1"/>
      <w:numFmt w:val="decimal"/>
      <w:lvlText w:val="%1)"/>
      <w:lvlJc w:val="left"/>
      <w:pPr>
        <w:ind w:left="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58C10FA">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F44918A">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5CA3830">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7C689CA">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C90BD48">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7788308">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9945A1C">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6A05266">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7">
    <w:nsid w:val="714D728A"/>
    <w:multiLevelType w:val="hybridMultilevel"/>
    <w:tmpl w:val="CDB08220"/>
    <w:lvl w:ilvl="0" w:tplc="8760F288">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D84A128">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AE4F522">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C7EFBCC">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C1C2DEC">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298D184">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AFC93A6">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8944B26">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994EB84">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8">
    <w:nsid w:val="76DD525D"/>
    <w:multiLevelType w:val="hybridMultilevel"/>
    <w:tmpl w:val="A9640500"/>
    <w:lvl w:ilvl="0" w:tplc="24C86808">
      <w:start w:val="1"/>
      <w:numFmt w:val="decimal"/>
      <w:lvlText w:val="%1)"/>
      <w:lvlJc w:val="left"/>
      <w:pPr>
        <w:ind w:left="39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6958B53E">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0E00A16">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6F44A18">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CCACE26">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3148FB6">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6507D24">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C805474">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DC8FB36">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9">
    <w:nsid w:val="797F43AA"/>
    <w:multiLevelType w:val="hybridMultilevel"/>
    <w:tmpl w:val="6D188DE0"/>
    <w:lvl w:ilvl="0" w:tplc="5386B878">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D8502FD8">
      <w:start w:val="2016"/>
      <w:numFmt w:val="decimal"/>
      <w:lvlText w:val="%2."/>
      <w:lvlJc w:val="left"/>
      <w:pPr>
        <w:ind w:left="29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BFE89F80">
      <w:start w:val="1"/>
      <w:numFmt w:val="lowerRoman"/>
      <w:lvlText w:val="%3"/>
      <w:lvlJc w:val="left"/>
      <w:pPr>
        <w:ind w:left="85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7FD45058">
      <w:start w:val="1"/>
      <w:numFmt w:val="decimal"/>
      <w:lvlText w:val="%4"/>
      <w:lvlJc w:val="left"/>
      <w:pPr>
        <w:ind w:left="157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C7FCA254">
      <w:start w:val="1"/>
      <w:numFmt w:val="lowerLetter"/>
      <w:lvlText w:val="%5"/>
      <w:lvlJc w:val="left"/>
      <w:pPr>
        <w:ind w:left="229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1570B97C">
      <w:start w:val="1"/>
      <w:numFmt w:val="lowerRoman"/>
      <w:lvlText w:val="%6"/>
      <w:lvlJc w:val="left"/>
      <w:pPr>
        <w:ind w:left="301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7662EC52">
      <w:start w:val="1"/>
      <w:numFmt w:val="decimal"/>
      <w:lvlText w:val="%7"/>
      <w:lvlJc w:val="left"/>
      <w:pPr>
        <w:ind w:left="373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8788CF80">
      <w:start w:val="1"/>
      <w:numFmt w:val="lowerLetter"/>
      <w:lvlText w:val="%8"/>
      <w:lvlJc w:val="left"/>
      <w:pPr>
        <w:ind w:left="445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1EF4C498">
      <w:start w:val="1"/>
      <w:numFmt w:val="lowerRoman"/>
      <w:lvlText w:val="%9"/>
      <w:lvlJc w:val="left"/>
      <w:pPr>
        <w:ind w:left="5178"/>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60">
    <w:nsid w:val="79D70812"/>
    <w:multiLevelType w:val="hybridMultilevel"/>
    <w:tmpl w:val="839A2098"/>
    <w:lvl w:ilvl="0" w:tplc="D4B26CBA">
      <w:start w:val="1"/>
      <w:numFmt w:val="bullet"/>
      <w:lvlText w:val="–"/>
      <w:lvlJc w:val="left"/>
      <w:pPr>
        <w:ind w:left="2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79CF790">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1C2BDCA">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4646740">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B8A6F50">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E5E3D0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DBA09CA">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71CA7B6">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538DF84">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1">
    <w:nsid w:val="7BD733CC"/>
    <w:multiLevelType w:val="hybridMultilevel"/>
    <w:tmpl w:val="334E918E"/>
    <w:lvl w:ilvl="0" w:tplc="0419000F">
      <w:start w:val="1"/>
      <w:numFmt w:val="decimal"/>
      <w:lvlText w:val="%1."/>
      <w:lvlJc w:val="left"/>
      <w:pPr>
        <w:ind w:left="360" w:hanging="360"/>
      </w:pPr>
      <w:rPr>
        <w:rFonts w:hint="default"/>
        <w:b w:val="0"/>
        <w:color w:val="auto"/>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7"/>
  </w:num>
  <w:num w:numId="3">
    <w:abstractNumId w:val="15"/>
  </w:num>
  <w:num w:numId="4">
    <w:abstractNumId w:val="44"/>
  </w:num>
  <w:num w:numId="5">
    <w:abstractNumId w:val="13"/>
  </w:num>
  <w:num w:numId="6">
    <w:abstractNumId w:val="58"/>
  </w:num>
  <w:num w:numId="7">
    <w:abstractNumId w:val="2"/>
  </w:num>
  <w:num w:numId="8">
    <w:abstractNumId w:val="0"/>
  </w:num>
  <w:num w:numId="9">
    <w:abstractNumId w:val="54"/>
  </w:num>
  <w:num w:numId="10">
    <w:abstractNumId w:val="60"/>
  </w:num>
  <w:num w:numId="11">
    <w:abstractNumId w:val="17"/>
  </w:num>
  <w:num w:numId="12">
    <w:abstractNumId w:val="11"/>
  </w:num>
  <w:num w:numId="13">
    <w:abstractNumId w:val="38"/>
  </w:num>
  <w:num w:numId="14">
    <w:abstractNumId w:val="36"/>
  </w:num>
  <w:num w:numId="15">
    <w:abstractNumId w:val="53"/>
  </w:num>
  <w:num w:numId="16">
    <w:abstractNumId w:val="41"/>
  </w:num>
  <w:num w:numId="17">
    <w:abstractNumId w:val="50"/>
  </w:num>
  <w:num w:numId="18">
    <w:abstractNumId w:val="35"/>
  </w:num>
  <w:num w:numId="19">
    <w:abstractNumId w:val="57"/>
  </w:num>
  <w:num w:numId="20">
    <w:abstractNumId w:val="48"/>
  </w:num>
  <w:num w:numId="21">
    <w:abstractNumId w:val="4"/>
  </w:num>
  <w:num w:numId="22">
    <w:abstractNumId w:val="45"/>
  </w:num>
  <w:num w:numId="23">
    <w:abstractNumId w:val="33"/>
  </w:num>
  <w:num w:numId="24">
    <w:abstractNumId w:val="23"/>
  </w:num>
  <w:num w:numId="25">
    <w:abstractNumId w:val="31"/>
  </w:num>
  <w:num w:numId="26">
    <w:abstractNumId w:val="8"/>
  </w:num>
  <w:num w:numId="27">
    <w:abstractNumId w:val="26"/>
  </w:num>
  <w:num w:numId="28">
    <w:abstractNumId w:val="5"/>
  </w:num>
  <w:num w:numId="29">
    <w:abstractNumId w:val="9"/>
  </w:num>
  <w:num w:numId="30">
    <w:abstractNumId w:val="56"/>
  </w:num>
  <w:num w:numId="31">
    <w:abstractNumId w:val="32"/>
  </w:num>
  <w:num w:numId="32">
    <w:abstractNumId w:val="42"/>
  </w:num>
  <w:num w:numId="33">
    <w:abstractNumId w:val="52"/>
  </w:num>
  <w:num w:numId="34">
    <w:abstractNumId w:val="14"/>
  </w:num>
  <w:num w:numId="35">
    <w:abstractNumId w:val="20"/>
  </w:num>
  <w:num w:numId="36">
    <w:abstractNumId w:val="3"/>
  </w:num>
  <w:num w:numId="37">
    <w:abstractNumId w:val="6"/>
  </w:num>
  <w:num w:numId="38">
    <w:abstractNumId w:val="24"/>
  </w:num>
  <w:num w:numId="39">
    <w:abstractNumId w:val="22"/>
  </w:num>
  <w:num w:numId="40">
    <w:abstractNumId w:val="49"/>
  </w:num>
  <w:num w:numId="41">
    <w:abstractNumId w:val="1"/>
  </w:num>
  <w:num w:numId="42">
    <w:abstractNumId w:val="12"/>
  </w:num>
  <w:num w:numId="43">
    <w:abstractNumId w:val="55"/>
  </w:num>
  <w:num w:numId="44">
    <w:abstractNumId w:val="28"/>
  </w:num>
  <w:num w:numId="45">
    <w:abstractNumId w:val="21"/>
  </w:num>
  <w:num w:numId="46">
    <w:abstractNumId w:val="25"/>
  </w:num>
  <w:num w:numId="47">
    <w:abstractNumId w:val="30"/>
  </w:num>
  <w:num w:numId="48">
    <w:abstractNumId w:val="34"/>
  </w:num>
  <w:num w:numId="49">
    <w:abstractNumId w:val="51"/>
  </w:num>
  <w:num w:numId="50">
    <w:abstractNumId w:val="16"/>
  </w:num>
  <w:num w:numId="51">
    <w:abstractNumId w:val="29"/>
  </w:num>
  <w:num w:numId="52">
    <w:abstractNumId w:val="43"/>
  </w:num>
  <w:num w:numId="53">
    <w:abstractNumId w:val="59"/>
    <w:lvlOverride w:ilvl="0">
      <w:startOverride w:val="1"/>
    </w:lvlOverride>
    <w:lvlOverride w:ilvl="1">
      <w:startOverride w:val="20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46"/>
  </w:num>
  <w:num w:numId="56">
    <w:abstractNumId w:val="40"/>
  </w:num>
  <w:num w:numId="57">
    <w:abstractNumId w:val="10"/>
  </w:num>
  <w:num w:numId="58">
    <w:abstractNumId w:val="37"/>
  </w:num>
  <w:num w:numId="59">
    <w:abstractNumId w:val="39"/>
  </w:num>
  <w:num w:numId="60">
    <w:abstractNumId w:val="7"/>
  </w:num>
  <w:num w:numId="61">
    <w:abstractNumId w:val="61"/>
  </w:num>
  <w:num w:numId="62">
    <w:abstractNumId w:val="19"/>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29"/>
    <w:rsid w:val="0001706B"/>
    <w:rsid w:val="00017F2E"/>
    <w:rsid w:val="00020D96"/>
    <w:rsid w:val="000235EC"/>
    <w:rsid w:val="00025BAF"/>
    <w:rsid w:val="00047C5A"/>
    <w:rsid w:val="00051AB6"/>
    <w:rsid w:val="00056F32"/>
    <w:rsid w:val="000633F9"/>
    <w:rsid w:val="00075362"/>
    <w:rsid w:val="00077394"/>
    <w:rsid w:val="00081B8B"/>
    <w:rsid w:val="00082B30"/>
    <w:rsid w:val="00094382"/>
    <w:rsid w:val="000A0678"/>
    <w:rsid w:val="000A0C4D"/>
    <w:rsid w:val="000A15A5"/>
    <w:rsid w:val="000A505D"/>
    <w:rsid w:val="000A7A76"/>
    <w:rsid w:val="000B253A"/>
    <w:rsid w:val="000B40A4"/>
    <w:rsid w:val="000B443A"/>
    <w:rsid w:val="000C7434"/>
    <w:rsid w:val="000D1D47"/>
    <w:rsid w:val="000E35A1"/>
    <w:rsid w:val="000F0991"/>
    <w:rsid w:val="000F4F87"/>
    <w:rsid w:val="000F588C"/>
    <w:rsid w:val="00104DEA"/>
    <w:rsid w:val="001054B7"/>
    <w:rsid w:val="001055E7"/>
    <w:rsid w:val="00107F4C"/>
    <w:rsid w:val="00110614"/>
    <w:rsid w:val="00114DFF"/>
    <w:rsid w:val="0012080F"/>
    <w:rsid w:val="0012365D"/>
    <w:rsid w:val="00126298"/>
    <w:rsid w:val="001375C8"/>
    <w:rsid w:val="00141ECB"/>
    <w:rsid w:val="001458D8"/>
    <w:rsid w:val="0014639B"/>
    <w:rsid w:val="00152169"/>
    <w:rsid w:val="001530A0"/>
    <w:rsid w:val="00154E28"/>
    <w:rsid w:val="00160E53"/>
    <w:rsid w:val="0016475A"/>
    <w:rsid w:val="00164E99"/>
    <w:rsid w:val="001654B3"/>
    <w:rsid w:val="00167702"/>
    <w:rsid w:val="00171848"/>
    <w:rsid w:val="001768E8"/>
    <w:rsid w:val="00177132"/>
    <w:rsid w:val="00181A0D"/>
    <w:rsid w:val="00187448"/>
    <w:rsid w:val="00187B35"/>
    <w:rsid w:val="001A367B"/>
    <w:rsid w:val="001B219A"/>
    <w:rsid w:val="001B6E8C"/>
    <w:rsid w:val="001C08CA"/>
    <w:rsid w:val="001C6FA3"/>
    <w:rsid w:val="001D56BE"/>
    <w:rsid w:val="001D7E26"/>
    <w:rsid w:val="001E5445"/>
    <w:rsid w:val="001F2592"/>
    <w:rsid w:val="001F6D06"/>
    <w:rsid w:val="001F7159"/>
    <w:rsid w:val="002060EE"/>
    <w:rsid w:val="00214264"/>
    <w:rsid w:val="0021497D"/>
    <w:rsid w:val="0021561C"/>
    <w:rsid w:val="00215B51"/>
    <w:rsid w:val="00216DE4"/>
    <w:rsid w:val="0022077C"/>
    <w:rsid w:val="002249CE"/>
    <w:rsid w:val="00233095"/>
    <w:rsid w:val="002370E7"/>
    <w:rsid w:val="002433C5"/>
    <w:rsid w:val="00244150"/>
    <w:rsid w:val="00245439"/>
    <w:rsid w:val="00250815"/>
    <w:rsid w:val="002512B5"/>
    <w:rsid w:val="002525C0"/>
    <w:rsid w:val="002552C4"/>
    <w:rsid w:val="00256325"/>
    <w:rsid w:val="00257143"/>
    <w:rsid w:val="00260F40"/>
    <w:rsid w:val="00264A11"/>
    <w:rsid w:val="00270566"/>
    <w:rsid w:val="00275E42"/>
    <w:rsid w:val="00276A33"/>
    <w:rsid w:val="00276B07"/>
    <w:rsid w:val="00277A30"/>
    <w:rsid w:val="00280BAF"/>
    <w:rsid w:val="00282C40"/>
    <w:rsid w:val="002833E6"/>
    <w:rsid w:val="00284AC3"/>
    <w:rsid w:val="00286B8E"/>
    <w:rsid w:val="00286D27"/>
    <w:rsid w:val="00291857"/>
    <w:rsid w:val="002A6C46"/>
    <w:rsid w:val="002A76CE"/>
    <w:rsid w:val="002C5CCC"/>
    <w:rsid w:val="002C6103"/>
    <w:rsid w:val="002C7385"/>
    <w:rsid w:val="002D3C57"/>
    <w:rsid w:val="002D548E"/>
    <w:rsid w:val="002E136A"/>
    <w:rsid w:val="002E3DA2"/>
    <w:rsid w:val="002E6755"/>
    <w:rsid w:val="002E686E"/>
    <w:rsid w:val="002F496B"/>
    <w:rsid w:val="0030790C"/>
    <w:rsid w:val="003131BF"/>
    <w:rsid w:val="00333807"/>
    <w:rsid w:val="0033714F"/>
    <w:rsid w:val="00337310"/>
    <w:rsid w:val="0033785C"/>
    <w:rsid w:val="00337C00"/>
    <w:rsid w:val="0035239F"/>
    <w:rsid w:val="00356B57"/>
    <w:rsid w:val="00360D88"/>
    <w:rsid w:val="003614D8"/>
    <w:rsid w:val="00370EA4"/>
    <w:rsid w:val="00374E4A"/>
    <w:rsid w:val="00376B0B"/>
    <w:rsid w:val="00381FA5"/>
    <w:rsid w:val="00390C20"/>
    <w:rsid w:val="003952FF"/>
    <w:rsid w:val="003A5FAE"/>
    <w:rsid w:val="003A6FD7"/>
    <w:rsid w:val="003B00F5"/>
    <w:rsid w:val="003B7CCA"/>
    <w:rsid w:val="003D4339"/>
    <w:rsid w:val="003D4C29"/>
    <w:rsid w:val="003D524E"/>
    <w:rsid w:val="003D659D"/>
    <w:rsid w:val="003E5CBB"/>
    <w:rsid w:val="003E644F"/>
    <w:rsid w:val="003F0773"/>
    <w:rsid w:val="003F572E"/>
    <w:rsid w:val="004007F3"/>
    <w:rsid w:val="00414D5B"/>
    <w:rsid w:val="00416029"/>
    <w:rsid w:val="004162B7"/>
    <w:rsid w:val="00417895"/>
    <w:rsid w:val="004221B5"/>
    <w:rsid w:val="00422710"/>
    <w:rsid w:val="00427AC5"/>
    <w:rsid w:val="00430412"/>
    <w:rsid w:val="00431143"/>
    <w:rsid w:val="0043134E"/>
    <w:rsid w:val="00433145"/>
    <w:rsid w:val="00437DD4"/>
    <w:rsid w:val="00447837"/>
    <w:rsid w:val="0045189D"/>
    <w:rsid w:val="004529C2"/>
    <w:rsid w:val="0046313D"/>
    <w:rsid w:val="00465D9D"/>
    <w:rsid w:val="004720B0"/>
    <w:rsid w:val="00474357"/>
    <w:rsid w:val="00475024"/>
    <w:rsid w:val="00480411"/>
    <w:rsid w:val="00482056"/>
    <w:rsid w:val="00484DF9"/>
    <w:rsid w:val="004923E3"/>
    <w:rsid w:val="00493D21"/>
    <w:rsid w:val="00494560"/>
    <w:rsid w:val="004A40B7"/>
    <w:rsid w:val="004A6D3B"/>
    <w:rsid w:val="004B64D0"/>
    <w:rsid w:val="004B6E4D"/>
    <w:rsid w:val="004B6EB3"/>
    <w:rsid w:val="004C000C"/>
    <w:rsid w:val="004C0C7C"/>
    <w:rsid w:val="004C2903"/>
    <w:rsid w:val="004C3529"/>
    <w:rsid w:val="004C67C6"/>
    <w:rsid w:val="004C6CDD"/>
    <w:rsid w:val="004D2472"/>
    <w:rsid w:val="004D65C3"/>
    <w:rsid w:val="004D7EDC"/>
    <w:rsid w:val="004E0985"/>
    <w:rsid w:val="004E51DA"/>
    <w:rsid w:val="004E6EC2"/>
    <w:rsid w:val="004F52C0"/>
    <w:rsid w:val="004F6C7B"/>
    <w:rsid w:val="00513830"/>
    <w:rsid w:val="00516110"/>
    <w:rsid w:val="00525474"/>
    <w:rsid w:val="00527905"/>
    <w:rsid w:val="0053732C"/>
    <w:rsid w:val="00541B3C"/>
    <w:rsid w:val="005430DF"/>
    <w:rsid w:val="00553C4B"/>
    <w:rsid w:val="005575D7"/>
    <w:rsid w:val="005624AB"/>
    <w:rsid w:val="00564C63"/>
    <w:rsid w:val="00567A49"/>
    <w:rsid w:val="005703BD"/>
    <w:rsid w:val="00573741"/>
    <w:rsid w:val="00581184"/>
    <w:rsid w:val="0058131A"/>
    <w:rsid w:val="00581538"/>
    <w:rsid w:val="005822D5"/>
    <w:rsid w:val="005916B8"/>
    <w:rsid w:val="00597AAA"/>
    <w:rsid w:val="005A0DF2"/>
    <w:rsid w:val="005C17E7"/>
    <w:rsid w:val="005D32F8"/>
    <w:rsid w:val="005D5A36"/>
    <w:rsid w:val="005E140F"/>
    <w:rsid w:val="005E58A6"/>
    <w:rsid w:val="005F5F30"/>
    <w:rsid w:val="005F7DD1"/>
    <w:rsid w:val="006012F6"/>
    <w:rsid w:val="00613A48"/>
    <w:rsid w:val="00620F3E"/>
    <w:rsid w:val="0062140A"/>
    <w:rsid w:val="00623DBF"/>
    <w:rsid w:val="00626708"/>
    <w:rsid w:val="00644366"/>
    <w:rsid w:val="00652E97"/>
    <w:rsid w:val="00696B37"/>
    <w:rsid w:val="006A2ECC"/>
    <w:rsid w:val="006C0411"/>
    <w:rsid w:val="006D306B"/>
    <w:rsid w:val="006D57DD"/>
    <w:rsid w:val="006D5AC3"/>
    <w:rsid w:val="006D691F"/>
    <w:rsid w:val="006D6D60"/>
    <w:rsid w:val="006D7BFA"/>
    <w:rsid w:val="006E4C90"/>
    <w:rsid w:val="006E4E1D"/>
    <w:rsid w:val="006F31A6"/>
    <w:rsid w:val="00704745"/>
    <w:rsid w:val="00711A77"/>
    <w:rsid w:val="00712657"/>
    <w:rsid w:val="00713EA6"/>
    <w:rsid w:val="007147C5"/>
    <w:rsid w:val="00714803"/>
    <w:rsid w:val="00722900"/>
    <w:rsid w:val="00725013"/>
    <w:rsid w:val="0073758D"/>
    <w:rsid w:val="00737EA2"/>
    <w:rsid w:val="00740C79"/>
    <w:rsid w:val="00751407"/>
    <w:rsid w:val="00755D1C"/>
    <w:rsid w:val="00756A63"/>
    <w:rsid w:val="007602EB"/>
    <w:rsid w:val="007617A9"/>
    <w:rsid w:val="0077196A"/>
    <w:rsid w:val="0077511F"/>
    <w:rsid w:val="0078703F"/>
    <w:rsid w:val="00792555"/>
    <w:rsid w:val="007A39B7"/>
    <w:rsid w:val="007A480E"/>
    <w:rsid w:val="007B758B"/>
    <w:rsid w:val="007D068D"/>
    <w:rsid w:val="007E16CE"/>
    <w:rsid w:val="007E1ADB"/>
    <w:rsid w:val="007E2F83"/>
    <w:rsid w:val="007F182D"/>
    <w:rsid w:val="007F5644"/>
    <w:rsid w:val="007F64BC"/>
    <w:rsid w:val="007F7132"/>
    <w:rsid w:val="008029AE"/>
    <w:rsid w:val="00805A82"/>
    <w:rsid w:val="00810C8D"/>
    <w:rsid w:val="008165ED"/>
    <w:rsid w:val="00817659"/>
    <w:rsid w:val="0082066F"/>
    <w:rsid w:val="00822E54"/>
    <w:rsid w:val="00825194"/>
    <w:rsid w:val="00825A51"/>
    <w:rsid w:val="008276E3"/>
    <w:rsid w:val="0083197D"/>
    <w:rsid w:val="00840707"/>
    <w:rsid w:val="008474E5"/>
    <w:rsid w:val="00853F67"/>
    <w:rsid w:val="0086345E"/>
    <w:rsid w:val="00865552"/>
    <w:rsid w:val="0087142B"/>
    <w:rsid w:val="008744C0"/>
    <w:rsid w:val="00881093"/>
    <w:rsid w:val="008843B1"/>
    <w:rsid w:val="008A0BDF"/>
    <w:rsid w:val="008A288A"/>
    <w:rsid w:val="008A3B55"/>
    <w:rsid w:val="008A4C91"/>
    <w:rsid w:val="008B45D9"/>
    <w:rsid w:val="008B6312"/>
    <w:rsid w:val="008B6FEB"/>
    <w:rsid w:val="008C33FA"/>
    <w:rsid w:val="008C4349"/>
    <w:rsid w:val="008C7811"/>
    <w:rsid w:val="008D2031"/>
    <w:rsid w:val="008D7611"/>
    <w:rsid w:val="008E072F"/>
    <w:rsid w:val="008E5A3E"/>
    <w:rsid w:val="008F042E"/>
    <w:rsid w:val="008F3080"/>
    <w:rsid w:val="00905779"/>
    <w:rsid w:val="00911723"/>
    <w:rsid w:val="00914FC6"/>
    <w:rsid w:val="009155F8"/>
    <w:rsid w:val="00916226"/>
    <w:rsid w:val="0092614F"/>
    <w:rsid w:val="009317BC"/>
    <w:rsid w:val="0093250A"/>
    <w:rsid w:val="0093319A"/>
    <w:rsid w:val="00936D76"/>
    <w:rsid w:val="00940674"/>
    <w:rsid w:val="009553A7"/>
    <w:rsid w:val="009643A9"/>
    <w:rsid w:val="00970529"/>
    <w:rsid w:val="0097370C"/>
    <w:rsid w:val="009822B0"/>
    <w:rsid w:val="0098393D"/>
    <w:rsid w:val="00990BD2"/>
    <w:rsid w:val="009910B2"/>
    <w:rsid w:val="009926D1"/>
    <w:rsid w:val="00993FD6"/>
    <w:rsid w:val="009B1B37"/>
    <w:rsid w:val="009C0818"/>
    <w:rsid w:val="009C27B9"/>
    <w:rsid w:val="009C4684"/>
    <w:rsid w:val="009C62E8"/>
    <w:rsid w:val="009D2DFB"/>
    <w:rsid w:val="009D313A"/>
    <w:rsid w:val="009D3499"/>
    <w:rsid w:val="009E510D"/>
    <w:rsid w:val="00A042DF"/>
    <w:rsid w:val="00A0480C"/>
    <w:rsid w:val="00A10B54"/>
    <w:rsid w:val="00A10F00"/>
    <w:rsid w:val="00A12EC8"/>
    <w:rsid w:val="00A14680"/>
    <w:rsid w:val="00A177EA"/>
    <w:rsid w:val="00A2116E"/>
    <w:rsid w:val="00A2504B"/>
    <w:rsid w:val="00A26C14"/>
    <w:rsid w:val="00A2725F"/>
    <w:rsid w:val="00A30BAE"/>
    <w:rsid w:val="00A30CA4"/>
    <w:rsid w:val="00A34320"/>
    <w:rsid w:val="00A462D9"/>
    <w:rsid w:val="00A47FAF"/>
    <w:rsid w:val="00A611C4"/>
    <w:rsid w:val="00A62D57"/>
    <w:rsid w:val="00A64B44"/>
    <w:rsid w:val="00A676CE"/>
    <w:rsid w:val="00A67B47"/>
    <w:rsid w:val="00A76180"/>
    <w:rsid w:val="00A8023B"/>
    <w:rsid w:val="00A84F8D"/>
    <w:rsid w:val="00A86BA0"/>
    <w:rsid w:val="00A86D22"/>
    <w:rsid w:val="00A92A81"/>
    <w:rsid w:val="00A97972"/>
    <w:rsid w:val="00AA0B90"/>
    <w:rsid w:val="00AA57DF"/>
    <w:rsid w:val="00AA66A3"/>
    <w:rsid w:val="00AA6EAF"/>
    <w:rsid w:val="00AB52E3"/>
    <w:rsid w:val="00AC1006"/>
    <w:rsid w:val="00AC4E36"/>
    <w:rsid w:val="00AC73B0"/>
    <w:rsid w:val="00AD266B"/>
    <w:rsid w:val="00AD3EB3"/>
    <w:rsid w:val="00AD4E91"/>
    <w:rsid w:val="00AD6861"/>
    <w:rsid w:val="00AE0F4F"/>
    <w:rsid w:val="00AE1064"/>
    <w:rsid w:val="00AE653F"/>
    <w:rsid w:val="00AE6BFC"/>
    <w:rsid w:val="00AF1051"/>
    <w:rsid w:val="00AF245D"/>
    <w:rsid w:val="00AF2EAC"/>
    <w:rsid w:val="00B01408"/>
    <w:rsid w:val="00B04F2B"/>
    <w:rsid w:val="00B06861"/>
    <w:rsid w:val="00B1132E"/>
    <w:rsid w:val="00B12C6E"/>
    <w:rsid w:val="00B13BD9"/>
    <w:rsid w:val="00B1721F"/>
    <w:rsid w:val="00B23A98"/>
    <w:rsid w:val="00B269C6"/>
    <w:rsid w:val="00B3207B"/>
    <w:rsid w:val="00B34455"/>
    <w:rsid w:val="00B34FC1"/>
    <w:rsid w:val="00B35439"/>
    <w:rsid w:val="00B41EA0"/>
    <w:rsid w:val="00B53664"/>
    <w:rsid w:val="00B55F20"/>
    <w:rsid w:val="00B609F3"/>
    <w:rsid w:val="00B62D02"/>
    <w:rsid w:val="00B73250"/>
    <w:rsid w:val="00B95F80"/>
    <w:rsid w:val="00BA0984"/>
    <w:rsid w:val="00BA1040"/>
    <w:rsid w:val="00BB167E"/>
    <w:rsid w:val="00BB7A93"/>
    <w:rsid w:val="00BC3C7C"/>
    <w:rsid w:val="00BD03BE"/>
    <w:rsid w:val="00BE415D"/>
    <w:rsid w:val="00BF2BA0"/>
    <w:rsid w:val="00BF37C7"/>
    <w:rsid w:val="00BF4D82"/>
    <w:rsid w:val="00C00854"/>
    <w:rsid w:val="00C11A5F"/>
    <w:rsid w:val="00C1472B"/>
    <w:rsid w:val="00C16E15"/>
    <w:rsid w:val="00C21DED"/>
    <w:rsid w:val="00C278EA"/>
    <w:rsid w:val="00C305B0"/>
    <w:rsid w:val="00C32CA0"/>
    <w:rsid w:val="00C3679B"/>
    <w:rsid w:val="00C403DF"/>
    <w:rsid w:val="00C42E6F"/>
    <w:rsid w:val="00C455FC"/>
    <w:rsid w:val="00C53373"/>
    <w:rsid w:val="00C54D4E"/>
    <w:rsid w:val="00C55FD9"/>
    <w:rsid w:val="00C611E4"/>
    <w:rsid w:val="00C63352"/>
    <w:rsid w:val="00C641B3"/>
    <w:rsid w:val="00C648CD"/>
    <w:rsid w:val="00C64A4C"/>
    <w:rsid w:val="00C827CC"/>
    <w:rsid w:val="00C95E06"/>
    <w:rsid w:val="00CA5947"/>
    <w:rsid w:val="00CC20CD"/>
    <w:rsid w:val="00CC3556"/>
    <w:rsid w:val="00CC45EE"/>
    <w:rsid w:val="00CC50CA"/>
    <w:rsid w:val="00CC54C3"/>
    <w:rsid w:val="00CC5B5F"/>
    <w:rsid w:val="00CD10BD"/>
    <w:rsid w:val="00CD2707"/>
    <w:rsid w:val="00CD3EDD"/>
    <w:rsid w:val="00CD55DB"/>
    <w:rsid w:val="00CD7015"/>
    <w:rsid w:val="00CE1637"/>
    <w:rsid w:val="00CF0DE5"/>
    <w:rsid w:val="00CF0EF6"/>
    <w:rsid w:val="00CF5506"/>
    <w:rsid w:val="00CF5646"/>
    <w:rsid w:val="00CF7873"/>
    <w:rsid w:val="00D0307A"/>
    <w:rsid w:val="00D034B7"/>
    <w:rsid w:val="00D062F3"/>
    <w:rsid w:val="00D146F5"/>
    <w:rsid w:val="00D14D85"/>
    <w:rsid w:val="00D16719"/>
    <w:rsid w:val="00D307E5"/>
    <w:rsid w:val="00D3331C"/>
    <w:rsid w:val="00D403CC"/>
    <w:rsid w:val="00D42C7B"/>
    <w:rsid w:val="00D477DB"/>
    <w:rsid w:val="00D60B92"/>
    <w:rsid w:val="00D60CE0"/>
    <w:rsid w:val="00D60D3F"/>
    <w:rsid w:val="00D61DCD"/>
    <w:rsid w:val="00D63AFD"/>
    <w:rsid w:val="00D745B5"/>
    <w:rsid w:val="00D77F0B"/>
    <w:rsid w:val="00D80F33"/>
    <w:rsid w:val="00D824AE"/>
    <w:rsid w:val="00D8292A"/>
    <w:rsid w:val="00D8664C"/>
    <w:rsid w:val="00D95ED6"/>
    <w:rsid w:val="00DA439D"/>
    <w:rsid w:val="00DA7E71"/>
    <w:rsid w:val="00DC4194"/>
    <w:rsid w:val="00DC7CC9"/>
    <w:rsid w:val="00DC7D98"/>
    <w:rsid w:val="00DD029C"/>
    <w:rsid w:val="00DD28B4"/>
    <w:rsid w:val="00DD4C69"/>
    <w:rsid w:val="00DD602C"/>
    <w:rsid w:val="00DD7449"/>
    <w:rsid w:val="00DE15F8"/>
    <w:rsid w:val="00DE1F23"/>
    <w:rsid w:val="00DE58C3"/>
    <w:rsid w:val="00DE6003"/>
    <w:rsid w:val="00DE6603"/>
    <w:rsid w:val="00E01285"/>
    <w:rsid w:val="00E057FF"/>
    <w:rsid w:val="00E1215C"/>
    <w:rsid w:val="00E179D1"/>
    <w:rsid w:val="00E315EA"/>
    <w:rsid w:val="00E3481C"/>
    <w:rsid w:val="00E44837"/>
    <w:rsid w:val="00E5179E"/>
    <w:rsid w:val="00E54329"/>
    <w:rsid w:val="00E63601"/>
    <w:rsid w:val="00E63778"/>
    <w:rsid w:val="00E7225E"/>
    <w:rsid w:val="00E80C47"/>
    <w:rsid w:val="00E86522"/>
    <w:rsid w:val="00E94174"/>
    <w:rsid w:val="00E97CB6"/>
    <w:rsid w:val="00EA37BD"/>
    <w:rsid w:val="00EA6DD4"/>
    <w:rsid w:val="00EB05E6"/>
    <w:rsid w:val="00EB4394"/>
    <w:rsid w:val="00EB5462"/>
    <w:rsid w:val="00EB618F"/>
    <w:rsid w:val="00EB6DD7"/>
    <w:rsid w:val="00EC0B33"/>
    <w:rsid w:val="00ED34D8"/>
    <w:rsid w:val="00F01FF7"/>
    <w:rsid w:val="00F02340"/>
    <w:rsid w:val="00F20EDB"/>
    <w:rsid w:val="00F27137"/>
    <w:rsid w:val="00F27D1E"/>
    <w:rsid w:val="00F317D2"/>
    <w:rsid w:val="00F3617F"/>
    <w:rsid w:val="00F46532"/>
    <w:rsid w:val="00F50B1E"/>
    <w:rsid w:val="00F625EA"/>
    <w:rsid w:val="00F71B7B"/>
    <w:rsid w:val="00F747B4"/>
    <w:rsid w:val="00F829B8"/>
    <w:rsid w:val="00F842D0"/>
    <w:rsid w:val="00F84EF0"/>
    <w:rsid w:val="00F916AB"/>
    <w:rsid w:val="00F936FC"/>
    <w:rsid w:val="00F94915"/>
    <w:rsid w:val="00F95FDD"/>
    <w:rsid w:val="00FA20F8"/>
    <w:rsid w:val="00FB1052"/>
    <w:rsid w:val="00FC073F"/>
    <w:rsid w:val="00FD008B"/>
    <w:rsid w:val="00FE0879"/>
    <w:rsid w:val="00FE2AD9"/>
    <w:rsid w:val="00FE4283"/>
    <w:rsid w:val="00FF34FC"/>
    <w:rsid w:val="00FF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F463FA-B1A5-4CE3-80FB-F5BA14A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529"/>
    <w:pPr>
      <w:spacing w:after="5" w:line="269" w:lineRule="auto"/>
      <w:ind w:left="397" w:firstLine="387"/>
      <w:jc w:val="both"/>
    </w:pPr>
    <w:rPr>
      <w:rFonts w:ascii="Times New Roman" w:eastAsia="Times New Roman" w:hAnsi="Times New Roman" w:cs="Times New Roman"/>
      <w:color w:val="181717"/>
      <w:lang w:eastAsia="ru-RU"/>
    </w:rPr>
  </w:style>
  <w:style w:type="paragraph" w:styleId="1">
    <w:name w:val="heading 1"/>
    <w:next w:val="a"/>
    <w:link w:val="10"/>
    <w:uiPriority w:val="9"/>
    <w:unhideWhenUsed/>
    <w:qFormat/>
    <w:rsid w:val="004C3529"/>
    <w:pPr>
      <w:keepNext/>
      <w:keepLines/>
      <w:spacing w:after="0"/>
      <w:ind w:left="234" w:hanging="10"/>
      <w:jc w:val="center"/>
      <w:outlineLvl w:val="0"/>
    </w:pPr>
    <w:rPr>
      <w:rFonts w:ascii="Century Schoolbook" w:eastAsia="Century Schoolbook" w:hAnsi="Century Schoolbook" w:cs="Century Schoolbook"/>
      <w:b/>
      <w:color w:val="181717"/>
      <w:sz w:val="27"/>
      <w:lang w:eastAsia="ru-RU"/>
    </w:rPr>
  </w:style>
  <w:style w:type="paragraph" w:styleId="2">
    <w:name w:val="heading 2"/>
    <w:next w:val="a"/>
    <w:link w:val="20"/>
    <w:uiPriority w:val="9"/>
    <w:unhideWhenUsed/>
    <w:qFormat/>
    <w:rsid w:val="004C3529"/>
    <w:pPr>
      <w:keepNext/>
      <w:keepLines/>
      <w:spacing w:after="166"/>
      <w:ind w:left="10" w:right="229" w:hanging="10"/>
      <w:jc w:val="center"/>
      <w:outlineLvl w:val="1"/>
    </w:pPr>
    <w:rPr>
      <w:rFonts w:ascii="Century Schoolbook" w:eastAsia="Century Schoolbook" w:hAnsi="Century Schoolbook" w:cs="Century Schoolbook"/>
      <w:b/>
      <w:color w:val="181717"/>
      <w:sz w:val="26"/>
      <w:lang w:eastAsia="ru-RU"/>
    </w:rPr>
  </w:style>
  <w:style w:type="paragraph" w:styleId="3">
    <w:name w:val="heading 3"/>
    <w:next w:val="a"/>
    <w:link w:val="30"/>
    <w:uiPriority w:val="9"/>
    <w:unhideWhenUsed/>
    <w:qFormat/>
    <w:rsid w:val="004C3529"/>
    <w:pPr>
      <w:keepNext/>
      <w:keepLines/>
      <w:spacing w:after="80" w:line="265" w:lineRule="auto"/>
      <w:ind w:left="10" w:right="227" w:hanging="10"/>
      <w:jc w:val="center"/>
      <w:outlineLvl w:val="2"/>
    </w:pPr>
    <w:rPr>
      <w:rFonts w:ascii="Century Schoolbook" w:eastAsia="Century Schoolbook" w:hAnsi="Century Schoolbook" w:cs="Century Schoolbook"/>
      <w:b/>
      <w:color w:val="181717"/>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529"/>
    <w:rPr>
      <w:rFonts w:ascii="Century Schoolbook" w:eastAsia="Century Schoolbook" w:hAnsi="Century Schoolbook" w:cs="Century Schoolbook"/>
      <w:b/>
      <w:color w:val="181717"/>
      <w:sz w:val="27"/>
      <w:lang w:eastAsia="ru-RU"/>
    </w:rPr>
  </w:style>
  <w:style w:type="character" w:customStyle="1" w:styleId="20">
    <w:name w:val="Заголовок 2 Знак"/>
    <w:basedOn w:val="a0"/>
    <w:link w:val="2"/>
    <w:uiPriority w:val="9"/>
    <w:rsid w:val="004C3529"/>
    <w:rPr>
      <w:rFonts w:ascii="Century Schoolbook" w:eastAsia="Century Schoolbook" w:hAnsi="Century Schoolbook" w:cs="Century Schoolbook"/>
      <w:b/>
      <w:color w:val="181717"/>
      <w:sz w:val="26"/>
      <w:lang w:eastAsia="ru-RU"/>
    </w:rPr>
  </w:style>
  <w:style w:type="character" w:customStyle="1" w:styleId="30">
    <w:name w:val="Заголовок 3 Знак"/>
    <w:basedOn w:val="a0"/>
    <w:link w:val="3"/>
    <w:uiPriority w:val="9"/>
    <w:rsid w:val="004C3529"/>
    <w:rPr>
      <w:rFonts w:ascii="Century Schoolbook" w:eastAsia="Century Schoolbook" w:hAnsi="Century Schoolbook" w:cs="Century Schoolbook"/>
      <w:b/>
      <w:color w:val="181717"/>
      <w:sz w:val="24"/>
      <w:lang w:eastAsia="ru-RU"/>
    </w:rPr>
  </w:style>
  <w:style w:type="paragraph" w:styleId="a3">
    <w:name w:val="Balloon Text"/>
    <w:basedOn w:val="a"/>
    <w:link w:val="a4"/>
    <w:uiPriority w:val="99"/>
    <w:semiHidden/>
    <w:unhideWhenUsed/>
    <w:rsid w:val="004C35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3529"/>
    <w:rPr>
      <w:rFonts w:ascii="Segoe UI" w:eastAsia="Times New Roman" w:hAnsi="Segoe UI" w:cs="Segoe UI"/>
      <w:color w:val="181717"/>
      <w:sz w:val="18"/>
      <w:szCs w:val="18"/>
      <w:lang w:eastAsia="ru-RU"/>
    </w:rPr>
  </w:style>
  <w:style w:type="paragraph" w:styleId="a5">
    <w:name w:val="List Paragraph"/>
    <w:basedOn w:val="a"/>
    <w:link w:val="a6"/>
    <w:uiPriority w:val="34"/>
    <w:qFormat/>
    <w:rsid w:val="004C3529"/>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a6">
    <w:name w:val="Абзац списка Знак"/>
    <w:basedOn w:val="a0"/>
    <w:link w:val="a5"/>
    <w:uiPriority w:val="34"/>
    <w:locked/>
    <w:rsid w:val="004C3529"/>
  </w:style>
  <w:style w:type="character" w:styleId="a7">
    <w:name w:val="Hyperlink"/>
    <w:uiPriority w:val="99"/>
    <w:unhideWhenUsed/>
    <w:rsid w:val="004C3529"/>
    <w:rPr>
      <w:color w:val="0000FF"/>
      <w:u w:val="single"/>
    </w:rPr>
  </w:style>
  <w:style w:type="paragraph" w:customStyle="1" w:styleId="rvps2">
    <w:name w:val="rvps2"/>
    <w:basedOn w:val="a"/>
    <w:rsid w:val="004C3529"/>
    <w:pPr>
      <w:spacing w:before="100" w:beforeAutospacing="1" w:after="100" w:afterAutospacing="1" w:line="240" w:lineRule="auto"/>
      <w:ind w:left="0" w:firstLine="0"/>
      <w:jc w:val="left"/>
    </w:pPr>
    <w:rPr>
      <w:color w:val="auto"/>
      <w:sz w:val="24"/>
      <w:szCs w:val="24"/>
    </w:rPr>
  </w:style>
  <w:style w:type="paragraph" w:customStyle="1" w:styleId="xfmc1">
    <w:name w:val="xfmc1"/>
    <w:basedOn w:val="a"/>
    <w:rsid w:val="004C3529"/>
    <w:pPr>
      <w:spacing w:before="100" w:beforeAutospacing="1" w:after="100" w:afterAutospacing="1" w:line="240" w:lineRule="auto"/>
      <w:ind w:left="0" w:firstLine="0"/>
      <w:jc w:val="left"/>
    </w:pPr>
    <w:rPr>
      <w:color w:val="auto"/>
      <w:sz w:val="24"/>
      <w:szCs w:val="24"/>
    </w:rPr>
  </w:style>
  <w:style w:type="paragraph" w:customStyle="1" w:styleId="Default">
    <w:name w:val="Default"/>
    <w:rsid w:val="004C35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C35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3529"/>
    <w:rPr>
      <w:rFonts w:ascii="Times New Roman" w:eastAsia="Times New Roman" w:hAnsi="Times New Roman" w:cs="Times New Roman"/>
      <w:color w:val="181717"/>
      <w:lang w:eastAsia="ru-RU"/>
    </w:rPr>
  </w:style>
  <w:style w:type="paragraph" w:styleId="aa">
    <w:name w:val="footer"/>
    <w:basedOn w:val="a"/>
    <w:link w:val="ab"/>
    <w:uiPriority w:val="99"/>
    <w:unhideWhenUsed/>
    <w:rsid w:val="004C35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3529"/>
    <w:rPr>
      <w:rFonts w:ascii="Times New Roman" w:eastAsia="Times New Roman" w:hAnsi="Times New Roman" w:cs="Times New Roman"/>
      <w:color w:val="181717"/>
      <w:lang w:eastAsia="ru-RU"/>
    </w:rPr>
  </w:style>
  <w:style w:type="paragraph" w:styleId="ac">
    <w:name w:val="Normal (Web)"/>
    <w:aliases w:val="Обычный (Web),webb,webb1,Обычный (Web) Знак Знак Знак Знак,Обычный (Web) Знак Знак Знак"/>
    <w:basedOn w:val="a"/>
    <w:link w:val="ad"/>
    <w:uiPriority w:val="99"/>
    <w:unhideWhenUsed/>
    <w:qFormat/>
    <w:rsid w:val="004C3529"/>
    <w:pPr>
      <w:spacing w:before="100" w:beforeAutospacing="1" w:after="100" w:afterAutospacing="1" w:line="240" w:lineRule="auto"/>
      <w:ind w:left="0" w:firstLine="0"/>
      <w:jc w:val="left"/>
    </w:pPr>
    <w:rPr>
      <w:color w:val="auto"/>
      <w:sz w:val="24"/>
      <w:szCs w:val="24"/>
    </w:rPr>
  </w:style>
  <w:style w:type="character" w:customStyle="1" w:styleId="ad">
    <w:name w:val="Обычный (веб) Знак"/>
    <w:aliases w:val="Обычный (Web) Знак,webb Знак,webb1 Знак,Обычный (Web) Знак Знак Знак Знак Знак,Обычный (Web) Знак Знак Знак Знак1"/>
    <w:link w:val="ac"/>
    <w:uiPriority w:val="99"/>
    <w:qFormat/>
    <w:locked/>
    <w:rsid w:val="004C3529"/>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qFormat/>
    <w:rsid w:val="004C3529"/>
    <w:pPr>
      <w:spacing w:after="0" w:line="273" w:lineRule="auto"/>
      <w:ind w:left="454" w:hanging="227"/>
      <w:jc w:val="both"/>
    </w:pPr>
    <w:rPr>
      <w:rFonts w:ascii="Times New Roman" w:eastAsia="Times New Roman" w:hAnsi="Times New Roman" w:cs="Times New Roman"/>
      <w:color w:val="181717"/>
      <w:sz w:val="17"/>
      <w:lang w:eastAsia="ru-RU"/>
    </w:rPr>
  </w:style>
  <w:style w:type="character" w:customStyle="1" w:styleId="footnotedescriptionChar">
    <w:name w:val="footnote description Char"/>
    <w:link w:val="footnotedescription"/>
    <w:rsid w:val="004C3529"/>
    <w:rPr>
      <w:rFonts w:ascii="Times New Roman" w:eastAsia="Times New Roman" w:hAnsi="Times New Roman" w:cs="Times New Roman"/>
      <w:color w:val="181717"/>
      <w:sz w:val="17"/>
      <w:lang w:eastAsia="ru-RU"/>
    </w:rPr>
  </w:style>
  <w:style w:type="character" w:customStyle="1" w:styleId="footnotemark">
    <w:name w:val="footnote mark"/>
    <w:hidden/>
    <w:rsid w:val="004C3529"/>
    <w:rPr>
      <w:rFonts w:ascii="Times New Roman" w:eastAsia="Times New Roman" w:hAnsi="Times New Roman" w:cs="Times New Roman"/>
      <w:color w:val="181717"/>
      <w:sz w:val="15"/>
      <w:vertAlign w:val="superscript"/>
    </w:rPr>
  </w:style>
  <w:style w:type="table" w:customStyle="1" w:styleId="TableGrid">
    <w:name w:val="TableGrid"/>
    <w:rsid w:val="004C352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13219604690000000262msonormal">
    <w:name w:val="style_13219604690000000262msonormal"/>
    <w:basedOn w:val="a"/>
    <w:qFormat/>
    <w:rsid w:val="004C3529"/>
    <w:pPr>
      <w:spacing w:before="100" w:beforeAutospacing="1" w:after="100" w:afterAutospacing="1" w:line="240" w:lineRule="auto"/>
      <w:ind w:left="0" w:firstLine="0"/>
      <w:jc w:val="left"/>
    </w:pPr>
    <w:rPr>
      <w:color w:val="auto"/>
      <w:sz w:val="24"/>
      <w:szCs w:val="24"/>
    </w:rPr>
  </w:style>
  <w:style w:type="character" w:customStyle="1" w:styleId="hps">
    <w:name w:val="hps"/>
    <w:basedOn w:val="a0"/>
    <w:rsid w:val="004C3529"/>
  </w:style>
  <w:style w:type="paragraph" w:styleId="ae">
    <w:name w:val="footnote text"/>
    <w:aliases w:val="Char,Char Char,(FRA) Footnote text,Lábjegyzet-hivatkozás + 18 pt,Félkövér,Kiskapitális Char Char,5_G,FA Fußnotentext,FA,Footnote Text Char,Footnote reference,FA Fu,Footnote Text Char Char Char Char Char,Footnote Text Cha"/>
    <w:basedOn w:val="a"/>
    <w:link w:val="af"/>
    <w:uiPriority w:val="99"/>
    <w:unhideWhenUsed/>
    <w:qFormat/>
    <w:rsid w:val="004C3529"/>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
    <w:name w:val="Текст сноски Знак"/>
    <w:aliases w:val="Char Знак,Char Char Знак,(FRA) Footnote text Знак,Lábjegyzet-hivatkozás + 18 pt Знак,Félkövér Знак,Kiskapitális Char Char Знак,5_G Знак,FA Fußnotentext Знак,FA Знак,Footnote Text Char Знак,Footnote reference Знак,FA Fu Знак"/>
    <w:basedOn w:val="a0"/>
    <w:link w:val="ae"/>
    <w:uiPriority w:val="99"/>
    <w:qFormat/>
    <w:rsid w:val="004C3529"/>
    <w:rPr>
      <w:sz w:val="20"/>
      <w:szCs w:val="20"/>
    </w:rPr>
  </w:style>
  <w:style w:type="character" w:styleId="af0">
    <w:name w:val="footnote reference"/>
    <w:aliases w:val="Footnote Reference Superscript,BVI fnr,Footnote symbol,-E Fußnotenzeichen,number,Footnote reference number,note TESI,SUPERS,4_G,FZ,(Footnote Reference),Footnotes refss,EN Footnote Reference,Voetnootverwijzing,Texto de nota al pie,callout"/>
    <w:basedOn w:val="a0"/>
    <w:link w:val="FootnoteReferneceChar"/>
    <w:unhideWhenUsed/>
    <w:qFormat/>
    <w:rsid w:val="004C352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a"/>
    <w:link w:val="af0"/>
    <w:rsid w:val="004C3529"/>
    <w:pPr>
      <w:spacing w:after="160" w:line="240" w:lineRule="exact"/>
      <w:ind w:left="0" w:firstLine="0"/>
    </w:pPr>
    <w:rPr>
      <w:rFonts w:asciiTheme="minorHAnsi" w:eastAsiaTheme="minorHAnsi" w:hAnsiTheme="minorHAnsi" w:cstheme="minorBidi"/>
      <w:color w:val="auto"/>
      <w:vertAlign w:val="superscript"/>
      <w:lang w:eastAsia="en-US"/>
    </w:rPr>
  </w:style>
  <w:style w:type="paragraph" w:styleId="af1">
    <w:name w:val="annotation text"/>
    <w:basedOn w:val="a"/>
    <w:link w:val="af2"/>
    <w:uiPriority w:val="99"/>
    <w:unhideWhenUsed/>
    <w:rsid w:val="004C3529"/>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2">
    <w:name w:val="Текст примечания Знак"/>
    <w:basedOn w:val="a0"/>
    <w:link w:val="af1"/>
    <w:uiPriority w:val="99"/>
    <w:rsid w:val="004C3529"/>
    <w:rPr>
      <w:sz w:val="20"/>
      <w:szCs w:val="20"/>
    </w:rPr>
  </w:style>
  <w:style w:type="character" w:styleId="af3">
    <w:name w:val="Emphasis"/>
    <w:basedOn w:val="a0"/>
    <w:uiPriority w:val="20"/>
    <w:qFormat/>
    <w:rsid w:val="004C3529"/>
    <w:rPr>
      <w:i/>
      <w:iCs/>
    </w:rPr>
  </w:style>
  <w:style w:type="character" w:styleId="af4">
    <w:name w:val="Strong"/>
    <w:uiPriority w:val="22"/>
    <w:qFormat/>
    <w:rsid w:val="004C3529"/>
    <w:rPr>
      <w:b/>
      <w:bCs/>
    </w:rPr>
  </w:style>
  <w:style w:type="character" w:customStyle="1" w:styleId="af5">
    <w:name w:val="Тема примечания Знак"/>
    <w:basedOn w:val="af2"/>
    <w:link w:val="af6"/>
    <w:uiPriority w:val="99"/>
    <w:semiHidden/>
    <w:rsid w:val="004C3529"/>
    <w:rPr>
      <w:b/>
      <w:bCs/>
      <w:sz w:val="20"/>
      <w:szCs w:val="20"/>
    </w:rPr>
  </w:style>
  <w:style w:type="paragraph" w:styleId="af6">
    <w:name w:val="annotation subject"/>
    <w:basedOn w:val="af1"/>
    <w:next w:val="af1"/>
    <w:link w:val="af5"/>
    <w:uiPriority w:val="99"/>
    <w:semiHidden/>
    <w:unhideWhenUsed/>
    <w:rsid w:val="004C3529"/>
    <w:pPr>
      <w:spacing w:after="5"/>
      <w:ind w:left="397" w:firstLine="387"/>
      <w:jc w:val="both"/>
    </w:pPr>
    <w:rPr>
      <w:b/>
      <w:bCs/>
    </w:rPr>
  </w:style>
  <w:style w:type="character" w:customStyle="1" w:styleId="11">
    <w:name w:val="Тема примечания Знак1"/>
    <w:basedOn w:val="af2"/>
    <w:uiPriority w:val="99"/>
    <w:semiHidden/>
    <w:rsid w:val="004C3529"/>
    <w:rPr>
      <w:b/>
      <w:bCs/>
      <w:sz w:val="20"/>
      <w:szCs w:val="20"/>
    </w:rPr>
  </w:style>
  <w:style w:type="character" w:customStyle="1" w:styleId="spanish">
    <w:name w:val="spanish"/>
    <w:basedOn w:val="a0"/>
    <w:rsid w:val="004C3529"/>
  </w:style>
  <w:style w:type="character" w:customStyle="1" w:styleId="13pt">
    <w:name w:val="Основной текст + 13 pt"/>
    <w:rsid w:val="004C3529"/>
    <w:rPr>
      <w:rFonts w:ascii="Times New Roman" w:eastAsia="Times New Roman" w:hAnsi="Times New Roman" w:cs="Times New Roman" w:hint="default"/>
      <w:b/>
      <w:bCs/>
      <w:i w:val="0"/>
      <w:iCs w:val="0"/>
      <w:smallCaps w:val="0"/>
      <w:strike w:val="0"/>
      <w:dstrike w:val="0"/>
      <w:spacing w:val="0"/>
      <w:sz w:val="26"/>
      <w:szCs w:val="26"/>
      <w:u w:val="none"/>
      <w:effect w:val="none"/>
      <w:shd w:val="clear" w:color="auto" w:fill="FFFFFF"/>
    </w:rPr>
  </w:style>
  <w:style w:type="character" w:customStyle="1" w:styleId="apple-converted-space">
    <w:name w:val="apple-converted-space"/>
    <w:basedOn w:val="a0"/>
    <w:rsid w:val="004C3529"/>
  </w:style>
  <w:style w:type="paragraph" w:styleId="HTML">
    <w:name w:val="HTML Preformatted"/>
    <w:basedOn w:val="a"/>
    <w:link w:val="HTML0"/>
    <w:uiPriority w:val="99"/>
    <w:unhideWhenUsed/>
    <w:rsid w:val="004C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4C3529"/>
    <w:rPr>
      <w:rFonts w:ascii="Courier New" w:eastAsia="Times New Roman" w:hAnsi="Courier New" w:cs="Courier New"/>
      <w:sz w:val="20"/>
      <w:szCs w:val="20"/>
      <w:lang w:eastAsia="ru-RU"/>
    </w:rPr>
  </w:style>
  <w:style w:type="character" w:customStyle="1" w:styleId="rvts46">
    <w:name w:val="rvts46"/>
    <w:basedOn w:val="a0"/>
    <w:rsid w:val="004C3529"/>
  </w:style>
  <w:style w:type="character" w:customStyle="1" w:styleId="st1">
    <w:name w:val="st1"/>
    <w:rsid w:val="004C3529"/>
  </w:style>
  <w:style w:type="character" w:customStyle="1" w:styleId="rvts0">
    <w:name w:val="rvts0"/>
    <w:basedOn w:val="a0"/>
    <w:rsid w:val="00BF2BA0"/>
  </w:style>
  <w:style w:type="character" w:customStyle="1" w:styleId="rvts23">
    <w:name w:val="rvts23"/>
    <w:basedOn w:val="a0"/>
    <w:qFormat/>
    <w:rsid w:val="00BF2BA0"/>
  </w:style>
  <w:style w:type="character" w:customStyle="1" w:styleId="rvts9">
    <w:name w:val="rvts9"/>
    <w:basedOn w:val="a0"/>
    <w:uiPriority w:val="99"/>
    <w:rsid w:val="00BF2BA0"/>
  </w:style>
  <w:style w:type="table" w:styleId="af7">
    <w:name w:val="Table Grid"/>
    <w:basedOn w:val="a1"/>
    <w:rsid w:val="00C641B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uiPriority w:val="99"/>
    <w:rsid w:val="00792555"/>
    <w:pPr>
      <w:widowControl w:val="0"/>
      <w:autoSpaceDE w:val="0"/>
      <w:autoSpaceDN w:val="0"/>
      <w:adjustRightInd w:val="0"/>
      <w:spacing w:after="0" w:line="324" w:lineRule="exact"/>
      <w:ind w:left="0" w:firstLine="1553"/>
      <w:jc w:val="left"/>
    </w:pPr>
    <w:rPr>
      <w:color w:val="auto"/>
      <w:sz w:val="24"/>
      <w:szCs w:val="24"/>
      <w:lang w:val="uk-UA" w:eastAsia="uk-UA"/>
    </w:rPr>
  </w:style>
  <w:style w:type="paragraph" w:customStyle="1" w:styleId="Style6">
    <w:name w:val="Style6"/>
    <w:basedOn w:val="a"/>
    <w:uiPriority w:val="99"/>
    <w:rsid w:val="00792555"/>
    <w:pPr>
      <w:widowControl w:val="0"/>
      <w:autoSpaceDE w:val="0"/>
      <w:autoSpaceDN w:val="0"/>
      <w:adjustRightInd w:val="0"/>
      <w:spacing w:after="0" w:line="317" w:lineRule="exact"/>
      <w:ind w:left="0" w:firstLine="0"/>
    </w:pPr>
    <w:rPr>
      <w:color w:val="auto"/>
      <w:sz w:val="24"/>
      <w:szCs w:val="24"/>
      <w:lang w:val="uk-UA" w:eastAsia="uk-UA"/>
    </w:rPr>
  </w:style>
  <w:style w:type="character" w:customStyle="1" w:styleId="rvts15">
    <w:name w:val="rvts15"/>
    <w:basedOn w:val="a0"/>
    <w:rsid w:val="00792555"/>
    <w:rPr>
      <w:rFonts w:cs="Times New Roman"/>
    </w:rPr>
  </w:style>
  <w:style w:type="character" w:customStyle="1" w:styleId="rvts44">
    <w:name w:val="rvts44"/>
    <w:basedOn w:val="a0"/>
    <w:rsid w:val="00EA6DD4"/>
  </w:style>
  <w:style w:type="paragraph" w:customStyle="1" w:styleId="paragraf">
    <w:name w:val="paragraf"/>
    <w:basedOn w:val="a"/>
    <w:rsid w:val="00711A77"/>
    <w:pPr>
      <w:spacing w:before="100" w:beforeAutospacing="1" w:after="100" w:afterAutospacing="1" w:line="240" w:lineRule="auto"/>
      <w:ind w:left="0" w:firstLine="0"/>
      <w:jc w:val="left"/>
    </w:pPr>
    <w:rPr>
      <w:color w:val="auto"/>
      <w:sz w:val="24"/>
      <w:szCs w:val="24"/>
    </w:rPr>
  </w:style>
  <w:style w:type="paragraph" w:styleId="af8">
    <w:name w:val="No Spacing"/>
    <w:uiPriority w:val="1"/>
    <w:qFormat/>
    <w:rsid w:val="00B3207B"/>
    <w:pPr>
      <w:spacing w:after="0" w:line="240" w:lineRule="auto"/>
    </w:pPr>
  </w:style>
  <w:style w:type="paragraph" w:customStyle="1" w:styleId="af9">
    <w:name w:val="Текст в заданном формате"/>
    <w:basedOn w:val="a"/>
    <w:rsid w:val="00B3207B"/>
    <w:pPr>
      <w:suppressAutoHyphens/>
      <w:spacing w:after="0" w:line="240" w:lineRule="auto"/>
      <w:ind w:left="0" w:firstLine="0"/>
      <w:jc w:val="left"/>
    </w:pPr>
    <w:rPr>
      <w:rFonts w:ascii="Liberation Mono" w:eastAsia="NSimSun" w:hAnsi="Liberation Mono" w:cs="Liberation Mono"/>
      <w:color w:val="auto"/>
      <w:kern w:val="1"/>
      <w:sz w:val="20"/>
      <w:szCs w:val="20"/>
      <w:lang w:eastAsia="zh-CN" w:bidi="hi-IN"/>
    </w:rPr>
  </w:style>
  <w:style w:type="paragraph" w:customStyle="1" w:styleId="PreformattedText">
    <w:name w:val="Preformatted Text"/>
    <w:basedOn w:val="a"/>
    <w:rsid w:val="00B3207B"/>
    <w:pPr>
      <w:suppressAutoHyphens/>
      <w:autoSpaceDN w:val="0"/>
      <w:spacing w:after="0" w:line="240" w:lineRule="auto"/>
      <w:ind w:left="0" w:firstLine="0"/>
      <w:jc w:val="left"/>
      <w:textAlignment w:val="baseline"/>
    </w:pPr>
    <w:rPr>
      <w:rFonts w:ascii="Liberation Mono" w:eastAsia="NSimSun" w:hAnsi="Liberation Mono" w:cs="Liberation Mono"/>
      <w:color w:val="auto"/>
      <w:kern w:val="3"/>
      <w:sz w:val="20"/>
      <w:szCs w:val="20"/>
      <w:lang w:eastAsia="zh-CN" w:bidi="hi-IN"/>
    </w:rPr>
  </w:style>
  <w:style w:type="paragraph" w:customStyle="1" w:styleId="rvps6">
    <w:name w:val="rvps6"/>
    <w:basedOn w:val="a"/>
    <w:rsid w:val="00B3207B"/>
    <w:pPr>
      <w:spacing w:before="100" w:beforeAutospacing="1" w:after="100" w:afterAutospacing="1" w:line="240" w:lineRule="auto"/>
      <w:ind w:left="0" w:firstLine="0"/>
      <w:jc w:val="left"/>
    </w:pPr>
    <w:rPr>
      <w:color w:val="auto"/>
      <w:sz w:val="24"/>
      <w:szCs w:val="24"/>
    </w:rPr>
  </w:style>
  <w:style w:type="character" w:customStyle="1" w:styleId="accented">
    <w:name w:val="accented"/>
    <w:basedOn w:val="a0"/>
    <w:rsid w:val="009926D1"/>
  </w:style>
  <w:style w:type="character" w:customStyle="1" w:styleId="reference-text">
    <w:name w:val="reference-text"/>
    <w:basedOn w:val="a0"/>
    <w:rsid w:val="007F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6320">
      <w:bodyDiv w:val="1"/>
      <w:marLeft w:val="0"/>
      <w:marRight w:val="0"/>
      <w:marTop w:val="0"/>
      <w:marBottom w:val="0"/>
      <w:divBdr>
        <w:top w:val="none" w:sz="0" w:space="0" w:color="auto"/>
        <w:left w:val="none" w:sz="0" w:space="0" w:color="auto"/>
        <w:bottom w:val="none" w:sz="0" w:space="0" w:color="auto"/>
        <w:right w:val="none" w:sz="0" w:space="0" w:color="auto"/>
      </w:divBdr>
    </w:div>
    <w:div w:id="193811508">
      <w:bodyDiv w:val="1"/>
      <w:marLeft w:val="0"/>
      <w:marRight w:val="0"/>
      <w:marTop w:val="0"/>
      <w:marBottom w:val="0"/>
      <w:divBdr>
        <w:top w:val="none" w:sz="0" w:space="0" w:color="auto"/>
        <w:left w:val="none" w:sz="0" w:space="0" w:color="auto"/>
        <w:bottom w:val="none" w:sz="0" w:space="0" w:color="auto"/>
        <w:right w:val="none" w:sz="0" w:space="0" w:color="auto"/>
      </w:divBdr>
    </w:div>
    <w:div w:id="224224219">
      <w:bodyDiv w:val="1"/>
      <w:marLeft w:val="0"/>
      <w:marRight w:val="0"/>
      <w:marTop w:val="0"/>
      <w:marBottom w:val="0"/>
      <w:divBdr>
        <w:top w:val="none" w:sz="0" w:space="0" w:color="auto"/>
        <w:left w:val="none" w:sz="0" w:space="0" w:color="auto"/>
        <w:bottom w:val="none" w:sz="0" w:space="0" w:color="auto"/>
        <w:right w:val="none" w:sz="0" w:space="0" w:color="auto"/>
      </w:divBdr>
    </w:div>
    <w:div w:id="249312009">
      <w:bodyDiv w:val="1"/>
      <w:marLeft w:val="0"/>
      <w:marRight w:val="0"/>
      <w:marTop w:val="0"/>
      <w:marBottom w:val="0"/>
      <w:divBdr>
        <w:top w:val="none" w:sz="0" w:space="0" w:color="auto"/>
        <w:left w:val="none" w:sz="0" w:space="0" w:color="auto"/>
        <w:bottom w:val="none" w:sz="0" w:space="0" w:color="auto"/>
        <w:right w:val="none" w:sz="0" w:space="0" w:color="auto"/>
      </w:divBdr>
    </w:div>
    <w:div w:id="287202959">
      <w:bodyDiv w:val="1"/>
      <w:marLeft w:val="0"/>
      <w:marRight w:val="0"/>
      <w:marTop w:val="0"/>
      <w:marBottom w:val="0"/>
      <w:divBdr>
        <w:top w:val="none" w:sz="0" w:space="0" w:color="auto"/>
        <w:left w:val="none" w:sz="0" w:space="0" w:color="auto"/>
        <w:bottom w:val="none" w:sz="0" w:space="0" w:color="auto"/>
        <w:right w:val="none" w:sz="0" w:space="0" w:color="auto"/>
      </w:divBdr>
    </w:div>
    <w:div w:id="302973084">
      <w:bodyDiv w:val="1"/>
      <w:marLeft w:val="0"/>
      <w:marRight w:val="0"/>
      <w:marTop w:val="0"/>
      <w:marBottom w:val="0"/>
      <w:divBdr>
        <w:top w:val="none" w:sz="0" w:space="0" w:color="auto"/>
        <w:left w:val="none" w:sz="0" w:space="0" w:color="auto"/>
        <w:bottom w:val="none" w:sz="0" w:space="0" w:color="auto"/>
        <w:right w:val="none" w:sz="0" w:space="0" w:color="auto"/>
      </w:divBdr>
    </w:div>
    <w:div w:id="346955309">
      <w:bodyDiv w:val="1"/>
      <w:marLeft w:val="0"/>
      <w:marRight w:val="0"/>
      <w:marTop w:val="0"/>
      <w:marBottom w:val="0"/>
      <w:divBdr>
        <w:top w:val="none" w:sz="0" w:space="0" w:color="auto"/>
        <w:left w:val="none" w:sz="0" w:space="0" w:color="auto"/>
        <w:bottom w:val="none" w:sz="0" w:space="0" w:color="auto"/>
        <w:right w:val="none" w:sz="0" w:space="0" w:color="auto"/>
      </w:divBdr>
    </w:div>
    <w:div w:id="348140132">
      <w:bodyDiv w:val="1"/>
      <w:marLeft w:val="0"/>
      <w:marRight w:val="0"/>
      <w:marTop w:val="0"/>
      <w:marBottom w:val="0"/>
      <w:divBdr>
        <w:top w:val="none" w:sz="0" w:space="0" w:color="auto"/>
        <w:left w:val="none" w:sz="0" w:space="0" w:color="auto"/>
        <w:bottom w:val="none" w:sz="0" w:space="0" w:color="auto"/>
        <w:right w:val="none" w:sz="0" w:space="0" w:color="auto"/>
      </w:divBdr>
    </w:div>
    <w:div w:id="433477710">
      <w:bodyDiv w:val="1"/>
      <w:marLeft w:val="0"/>
      <w:marRight w:val="0"/>
      <w:marTop w:val="0"/>
      <w:marBottom w:val="0"/>
      <w:divBdr>
        <w:top w:val="none" w:sz="0" w:space="0" w:color="auto"/>
        <w:left w:val="none" w:sz="0" w:space="0" w:color="auto"/>
        <w:bottom w:val="none" w:sz="0" w:space="0" w:color="auto"/>
        <w:right w:val="none" w:sz="0" w:space="0" w:color="auto"/>
      </w:divBdr>
    </w:div>
    <w:div w:id="455756669">
      <w:bodyDiv w:val="1"/>
      <w:marLeft w:val="0"/>
      <w:marRight w:val="0"/>
      <w:marTop w:val="0"/>
      <w:marBottom w:val="0"/>
      <w:divBdr>
        <w:top w:val="none" w:sz="0" w:space="0" w:color="auto"/>
        <w:left w:val="none" w:sz="0" w:space="0" w:color="auto"/>
        <w:bottom w:val="none" w:sz="0" w:space="0" w:color="auto"/>
        <w:right w:val="none" w:sz="0" w:space="0" w:color="auto"/>
      </w:divBdr>
    </w:div>
    <w:div w:id="486408792">
      <w:bodyDiv w:val="1"/>
      <w:marLeft w:val="0"/>
      <w:marRight w:val="0"/>
      <w:marTop w:val="0"/>
      <w:marBottom w:val="0"/>
      <w:divBdr>
        <w:top w:val="none" w:sz="0" w:space="0" w:color="auto"/>
        <w:left w:val="none" w:sz="0" w:space="0" w:color="auto"/>
        <w:bottom w:val="none" w:sz="0" w:space="0" w:color="auto"/>
        <w:right w:val="none" w:sz="0" w:space="0" w:color="auto"/>
      </w:divBdr>
    </w:div>
    <w:div w:id="527109905">
      <w:bodyDiv w:val="1"/>
      <w:marLeft w:val="0"/>
      <w:marRight w:val="0"/>
      <w:marTop w:val="0"/>
      <w:marBottom w:val="0"/>
      <w:divBdr>
        <w:top w:val="none" w:sz="0" w:space="0" w:color="auto"/>
        <w:left w:val="none" w:sz="0" w:space="0" w:color="auto"/>
        <w:bottom w:val="none" w:sz="0" w:space="0" w:color="auto"/>
        <w:right w:val="none" w:sz="0" w:space="0" w:color="auto"/>
      </w:divBdr>
    </w:div>
    <w:div w:id="580800052">
      <w:bodyDiv w:val="1"/>
      <w:marLeft w:val="0"/>
      <w:marRight w:val="0"/>
      <w:marTop w:val="0"/>
      <w:marBottom w:val="0"/>
      <w:divBdr>
        <w:top w:val="none" w:sz="0" w:space="0" w:color="auto"/>
        <w:left w:val="none" w:sz="0" w:space="0" w:color="auto"/>
        <w:bottom w:val="none" w:sz="0" w:space="0" w:color="auto"/>
        <w:right w:val="none" w:sz="0" w:space="0" w:color="auto"/>
      </w:divBdr>
    </w:div>
    <w:div w:id="581524722">
      <w:bodyDiv w:val="1"/>
      <w:marLeft w:val="0"/>
      <w:marRight w:val="0"/>
      <w:marTop w:val="0"/>
      <w:marBottom w:val="0"/>
      <w:divBdr>
        <w:top w:val="none" w:sz="0" w:space="0" w:color="auto"/>
        <w:left w:val="none" w:sz="0" w:space="0" w:color="auto"/>
        <w:bottom w:val="none" w:sz="0" w:space="0" w:color="auto"/>
        <w:right w:val="none" w:sz="0" w:space="0" w:color="auto"/>
      </w:divBdr>
    </w:div>
    <w:div w:id="591205555">
      <w:bodyDiv w:val="1"/>
      <w:marLeft w:val="0"/>
      <w:marRight w:val="0"/>
      <w:marTop w:val="0"/>
      <w:marBottom w:val="0"/>
      <w:divBdr>
        <w:top w:val="none" w:sz="0" w:space="0" w:color="auto"/>
        <w:left w:val="none" w:sz="0" w:space="0" w:color="auto"/>
        <w:bottom w:val="none" w:sz="0" w:space="0" w:color="auto"/>
        <w:right w:val="none" w:sz="0" w:space="0" w:color="auto"/>
      </w:divBdr>
    </w:div>
    <w:div w:id="621889770">
      <w:bodyDiv w:val="1"/>
      <w:marLeft w:val="0"/>
      <w:marRight w:val="0"/>
      <w:marTop w:val="0"/>
      <w:marBottom w:val="0"/>
      <w:divBdr>
        <w:top w:val="none" w:sz="0" w:space="0" w:color="auto"/>
        <w:left w:val="none" w:sz="0" w:space="0" w:color="auto"/>
        <w:bottom w:val="none" w:sz="0" w:space="0" w:color="auto"/>
        <w:right w:val="none" w:sz="0" w:space="0" w:color="auto"/>
      </w:divBdr>
    </w:div>
    <w:div w:id="630673754">
      <w:bodyDiv w:val="1"/>
      <w:marLeft w:val="0"/>
      <w:marRight w:val="0"/>
      <w:marTop w:val="0"/>
      <w:marBottom w:val="0"/>
      <w:divBdr>
        <w:top w:val="none" w:sz="0" w:space="0" w:color="auto"/>
        <w:left w:val="none" w:sz="0" w:space="0" w:color="auto"/>
        <w:bottom w:val="none" w:sz="0" w:space="0" w:color="auto"/>
        <w:right w:val="none" w:sz="0" w:space="0" w:color="auto"/>
      </w:divBdr>
    </w:div>
    <w:div w:id="673343563">
      <w:bodyDiv w:val="1"/>
      <w:marLeft w:val="0"/>
      <w:marRight w:val="0"/>
      <w:marTop w:val="0"/>
      <w:marBottom w:val="0"/>
      <w:divBdr>
        <w:top w:val="none" w:sz="0" w:space="0" w:color="auto"/>
        <w:left w:val="none" w:sz="0" w:space="0" w:color="auto"/>
        <w:bottom w:val="none" w:sz="0" w:space="0" w:color="auto"/>
        <w:right w:val="none" w:sz="0" w:space="0" w:color="auto"/>
      </w:divBdr>
    </w:div>
    <w:div w:id="699479867">
      <w:bodyDiv w:val="1"/>
      <w:marLeft w:val="0"/>
      <w:marRight w:val="0"/>
      <w:marTop w:val="0"/>
      <w:marBottom w:val="0"/>
      <w:divBdr>
        <w:top w:val="none" w:sz="0" w:space="0" w:color="auto"/>
        <w:left w:val="none" w:sz="0" w:space="0" w:color="auto"/>
        <w:bottom w:val="none" w:sz="0" w:space="0" w:color="auto"/>
        <w:right w:val="none" w:sz="0" w:space="0" w:color="auto"/>
      </w:divBdr>
    </w:div>
    <w:div w:id="754397051">
      <w:bodyDiv w:val="1"/>
      <w:marLeft w:val="0"/>
      <w:marRight w:val="0"/>
      <w:marTop w:val="0"/>
      <w:marBottom w:val="0"/>
      <w:divBdr>
        <w:top w:val="none" w:sz="0" w:space="0" w:color="auto"/>
        <w:left w:val="none" w:sz="0" w:space="0" w:color="auto"/>
        <w:bottom w:val="none" w:sz="0" w:space="0" w:color="auto"/>
        <w:right w:val="none" w:sz="0" w:space="0" w:color="auto"/>
      </w:divBdr>
    </w:div>
    <w:div w:id="804783079">
      <w:bodyDiv w:val="1"/>
      <w:marLeft w:val="0"/>
      <w:marRight w:val="0"/>
      <w:marTop w:val="0"/>
      <w:marBottom w:val="0"/>
      <w:divBdr>
        <w:top w:val="none" w:sz="0" w:space="0" w:color="auto"/>
        <w:left w:val="none" w:sz="0" w:space="0" w:color="auto"/>
        <w:bottom w:val="none" w:sz="0" w:space="0" w:color="auto"/>
        <w:right w:val="none" w:sz="0" w:space="0" w:color="auto"/>
      </w:divBdr>
    </w:div>
    <w:div w:id="854420792">
      <w:bodyDiv w:val="1"/>
      <w:marLeft w:val="0"/>
      <w:marRight w:val="0"/>
      <w:marTop w:val="0"/>
      <w:marBottom w:val="0"/>
      <w:divBdr>
        <w:top w:val="none" w:sz="0" w:space="0" w:color="auto"/>
        <w:left w:val="none" w:sz="0" w:space="0" w:color="auto"/>
        <w:bottom w:val="none" w:sz="0" w:space="0" w:color="auto"/>
        <w:right w:val="none" w:sz="0" w:space="0" w:color="auto"/>
      </w:divBdr>
    </w:div>
    <w:div w:id="888997911">
      <w:bodyDiv w:val="1"/>
      <w:marLeft w:val="0"/>
      <w:marRight w:val="0"/>
      <w:marTop w:val="0"/>
      <w:marBottom w:val="0"/>
      <w:divBdr>
        <w:top w:val="none" w:sz="0" w:space="0" w:color="auto"/>
        <w:left w:val="none" w:sz="0" w:space="0" w:color="auto"/>
        <w:bottom w:val="none" w:sz="0" w:space="0" w:color="auto"/>
        <w:right w:val="none" w:sz="0" w:space="0" w:color="auto"/>
      </w:divBdr>
    </w:div>
    <w:div w:id="905650749">
      <w:bodyDiv w:val="1"/>
      <w:marLeft w:val="0"/>
      <w:marRight w:val="0"/>
      <w:marTop w:val="0"/>
      <w:marBottom w:val="0"/>
      <w:divBdr>
        <w:top w:val="none" w:sz="0" w:space="0" w:color="auto"/>
        <w:left w:val="none" w:sz="0" w:space="0" w:color="auto"/>
        <w:bottom w:val="none" w:sz="0" w:space="0" w:color="auto"/>
        <w:right w:val="none" w:sz="0" w:space="0" w:color="auto"/>
      </w:divBdr>
    </w:div>
    <w:div w:id="1026710890">
      <w:bodyDiv w:val="1"/>
      <w:marLeft w:val="0"/>
      <w:marRight w:val="0"/>
      <w:marTop w:val="0"/>
      <w:marBottom w:val="0"/>
      <w:divBdr>
        <w:top w:val="none" w:sz="0" w:space="0" w:color="auto"/>
        <w:left w:val="none" w:sz="0" w:space="0" w:color="auto"/>
        <w:bottom w:val="none" w:sz="0" w:space="0" w:color="auto"/>
        <w:right w:val="none" w:sz="0" w:space="0" w:color="auto"/>
      </w:divBdr>
    </w:div>
    <w:div w:id="1042092729">
      <w:bodyDiv w:val="1"/>
      <w:marLeft w:val="0"/>
      <w:marRight w:val="0"/>
      <w:marTop w:val="0"/>
      <w:marBottom w:val="0"/>
      <w:divBdr>
        <w:top w:val="none" w:sz="0" w:space="0" w:color="auto"/>
        <w:left w:val="none" w:sz="0" w:space="0" w:color="auto"/>
        <w:bottom w:val="none" w:sz="0" w:space="0" w:color="auto"/>
        <w:right w:val="none" w:sz="0" w:space="0" w:color="auto"/>
      </w:divBdr>
    </w:div>
    <w:div w:id="1094478043">
      <w:bodyDiv w:val="1"/>
      <w:marLeft w:val="0"/>
      <w:marRight w:val="0"/>
      <w:marTop w:val="0"/>
      <w:marBottom w:val="0"/>
      <w:divBdr>
        <w:top w:val="none" w:sz="0" w:space="0" w:color="auto"/>
        <w:left w:val="none" w:sz="0" w:space="0" w:color="auto"/>
        <w:bottom w:val="none" w:sz="0" w:space="0" w:color="auto"/>
        <w:right w:val="none" w:sz="0" w:space="0" w:color="auto"/>
      </w:divBdr>
    </w:div>
    <w:div w:id="1105609738">
      <w:bodyDiv w:val="1"/>
      <w:marLeft w:val="0"/>
      <w:marRight w:val="0"/>
      <w:marTop w:val="0"/>
      <w:marBottom w:val="0"/>
      <w:divBdr>
        <w:top w:val="none" w:sz="0" w:space="0" w:color="auto"/>
        <w:left w:val="none" w:sz="0" w:space="0" w:color="auto"/>
        <w:bottom w:val="none" w:sz="0" w:space="0" w:color="auto"/>
        <w:right w:val="none" w:sz="0" w:space="0" w:color="auto"/>
      </w:divBdr>
    </w:div>
    <w:div w:id="1211923556">
      <w:bodyDiv w:val="1"/>
      <w:marLeft w:val="0"/>
      <w:marRight w:val="0"/>
      <w:marTop w:val="0"/>
      <w:marBottom w:val="0"/>
      <w:divBdr>
        <w:top w:val="none" w:sz="0" w:space="0" w:color="auto"/>
        <w:left w:val="none" w:sz="0" w:space="0" w:color="auto"/>
        <w:bottom w:val="none" w:sz="0" w:space="0" w:color="auto"/>
        <w:right w:val="none" w:sz="0" w:space="0" w:color="auto"/>
      </w:divBdr>
    </w:div>
    <w:div w:id="1272664240">
      <w:bodyDiv w:val="1"/>
      <w:marLeft w:val="0"/>
      <w:marRight w:val="0"/>
      <w:marTop w:val="0"/>
      <w:marBottom w:val="0"/>
      <w:divBdr>
        <w:top w:val="none" w:sz="0" w:space="0" w:color="auto"/>
        <w:left w:val="none" w:sz="0" w:space="0" w:color="auto"/>
        <w:bottom w:val="none" w:sz="0" w:space="0" w:color="auto"/>
        <w:right w:val="none" w:sz="0" w:space="0" w:color="auto"/>
      </w:divBdr>
    </w:div>
    <w:div w:id="1289705637">
      <w:bodyDiv w:val="1"/>
      <w:marLeft w:val="0"/>
      <w:marRight w:val="0"/>
      <w:marTop w:val="0"/>
      <w:marBottom w:val="0"/>
      <w:divBdr>
        <w:top w:val="none" w:sz="0" w:space="0" w:color="auto"/>
        <w:left w:val="none" w:sz="0" w:space="0" w:color="auto"/>
        <w:bottom w:val="none" w:sz="0" w:space="0" w:color="auto"/>
        <w:right w:val="none" w:sz="0" w:space="0" w:color="auto"/>
      </w:divBdr>
    </w:div>
    <w:div w:id="1481849011">
      <w:bodyDiv w:val="1"/>
      <w:marLeft w:val="0"/>
      <w:marRight w:val="0"/>
      <w:marTop w:val="0"/>
      <w:marBottom w:val="0"/>
      <w:divBdr>
        <w:top w:val="none" w:sz="0" w:space="0" w:color="auto"/>
        <w:left w:val="none" w:sz="0" w:space="0" w:color="auto"/>
        <w:bottom w:val="none" w:sz="0" w:space="0" w:color="auto"/>
        <w:right w:val="none" w:sz="0" w:space="0" w:color="auto"/>
      </w:divBdr>
    </w:div>
    <w:div w:id="1515345637">
      <w:bodyDiv w:val="1"/>
      <w:marLeft w:val="0"/>
      <w:marRight w:val="0"/>
      <w:marTop w:val="0"/>
      <w:marBottom w:val="0"/>
      <w:divBdr>
        <w:top w:val="none" w:sz="0" w:space="0" w:color="auto"/>
        <w:left w:val="none" w:sz="0" w:space="0" w:color="auto"/>
        <w:bottom w:val="none" w:sz="0" w:space="0" w:color="auto"/>
        <w:right w:val="none" w:sz="0" w:space="0" w:color="auto"/>
      </w:divBdr>
    </w:div>
    <w:div w:id="1691949595">
      <w:bodyDiv w:val="1"/>
      <w:marLeft w:val="0"/>
      <w:marRight w:val="0"/>
      <w:marTop w:val="0"/>
      <w:marBottom w:val="0"/>
      <w:divBdr>
        <w:top w:val="none" w:sz="0" w:space="0" w:color="auto"/>
        <w:left w:val="none" w:sz="0" w:space="0" w:color="auto"/>
        <w:bottom w:val="none" w:sz="0" w:space="0" w:color="auto"/>
        <w:right w:val="none" w:sz="0" w:space="0" w:color="auto"/>
      </w:divBdr>
    </w:div>
    <w:div w:id="1789662218">
      <w:bodyDiv w:val="1"/>
      <w:marLeft w:val="0"/>
      <w:marRight w:val="0"/>
      <w:marTop w:val="0"/>
      <w:marBottom w:val="0"/>
      <w:divBdr>
        <w:top w:val="none" w:sz="0" w:space="0" w:color="auto"/>
        <w:left w:val="none" w:sz="0" w:space="0" w:color="auto"/>
        <w:bottom w:val="none" w:sz="0" w:space="0" w:color="auto"/>
        <w:right w:val="none" w:sz="0" w:space="0" w:color="auto"/>
      </w:divBdr>
    </w:div>
    <w:div w:id="1866097247">
      <w:bodyDiv w:val="1"/>
      <w:marLeft w:val="0"/>
      <w:marRight w:val="0"/>
      <w:marTop w:val="0"/>
      <w:marBottom w:val="0"/>
      <w:divBdr>
        <w:top w:val="none" w:sz="0" w:space="0" w:color="auto"/>
        <w:left w:val="none" w:sz="0" w:space="0" w:color="auto"/>
        <w:bottom w:val="none" w:sz="0" w:space="0" w:color="auto"/>
        <w:right w:val="none" w:sz="0" w:space="0" w:color="auto"/>
      </w:divBdr>
    </w:div>
    <w:div w:id="2000619091">
      <w:bodyDiv w:val="1"/>
      <w:marLeft w:val="0"/>
      <w:marRight w:val="0"/>
      <w:marTop w:val="0"/>
      <w:marBottom w:val="0"/>
      <w:divBdr>
        <w:top w:val="none" w:sz="0" w:space="0" w:color="auto"/>
        <w:left w:val="none" w:sz="0" w:space="0" w:color="auto"/>
        <w:bottom w:val="none" w:sz="0" w:space="0" w:color="auto"/>
        <w:right w:val="none" w:sz="0" w:space="0" w:color="auto"/>
      </w:divBdr>
    </w:div>
    <w:div w:id="2055765676">
      <w:bodyDiv w:val="1"/>
      <w:marLeft w:val="0"/>
      <w:marRight w:val="0"/>
      <w:marTop w:val="0"/>
      <w:marBottom w:val="0"/>
      <w:divBdr>
        <w:top w:val="none" w:sz="0" w:space="0" w:color="auto"/>
        <w:left w:val="none" w:sz="0" w:space="0" w:color="auto"/>
        <w:bottom w:val="none" w:sz="0" w:space="0" w:color="auto"/>
        <w:right w:val="none" w:sz="0" w:space="0" w:color="auto"/>
      </w:divBdr>
    </w:div>
    <w:div w:id="2077821166">
      <w:bodyDiv w:val="1"/>
      <w:marLeft w:val="0"/>
      <w:marRight w:val="0"/>
      <w:marTop w:val="0"/>
      <w:marBottom w:val="0"/>
      <w:divBdr>
        <w:top w:val="none" w:sz="0" w:space="0" w:color="auto"/>
        <w:left w:val="none" w:sz="0" w:space="0" w:color="auto"/>
        <w:bottom w:val="none" w:sz="0" w:space="0" w:color="auto"/>
        <w:right w:val="none" w:sz="0" w:space="0" w:color="auto"/>
      </w:divBdr>
    </w:div>
    <w:div w:id="2114939317">
      <w:bodyDiv w:val="1"/>
      <w:marLeft w:val="0"/>
      <w:marRight w:val="0"/>
      <w:marTop w:val="0"/>
      <w:marBottom w:val="0"/>
      <w:divBdr>
        <w:top w:val="none" w:sz="0" w:space="0" w:color="auto"/>
        <w:left w:val="none" w:sz="0" w:space="0" w:color="auto"/>
        <w:bottom w:val="none" w:sz="0" w:space="0" w:color="auto"/>
        <w:right w:val="none" w:sz="0" w:space="0" w:color="auto"/>
      </w:divBdr>
    </w:div>
    <w:div w:id="2141680434">
      <w:bodyDiv w:val="1"/>
      <w:marLeft w:val="0"/>
      <w:marRight w:val="0"/>
      <w:marTop w:val="0"/>
      <w:marBottom w:val="0"/>
      <w:divBdr>
        <w:top w:val="none" w:sz="0" w:space="0" w:color="auto"/>
        <w:left w:val="none" w:sz="0" w:space="0" w:color="auto"/>
        <w:bottom w:val="none" w:sz="0" w:space="0" w:color="auto"/>
        <w:right w:val="none" w:sz="0" w:space="0" w:color="auto"/>
      </w:divBdr>
    </w:div>
    <w:div w:id="21471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447-2017-%D0%BF" TargetMode="External"/><Relationship Id="rId21" Type="http://schemas.openxmlformats.org/officeDocument/2006/relationships/hyperlink" Target="http://gordonua.com/ukr/news/politics/-poroshenko-vnis-na-ratifikatsiju-v-radu-dva-protokolu-do-konventsiji-z-prav-ljudini-206312.html" TargetMode="External"/><Relationship Id="rId42" Type="http://schemas.openxmlformats.org/officeDocument/2006/relationships/hyperlink" Target="https://zakon.rada.gov.ua/laws/show/501/2015" TargetMode="External"/><Relationship Id="rId47" Type="http://schemas.openxmlformats.org/officeDocument/2006/relationships/hyperlink" Target="https://www.academia.edu/11856333/The_Globalization_of_Law_Implications_for_the_Fulfillment_of_Human_Rights" TargetMode="External"/><Relationship Id="rId63" Type="http://schemas.openxmlformats.org/officeDocument/2006/relationships/hyperlink" Target="https://en.wikipedia.org/wiki/William_Frederick_Mayers" TargetMode="External"/><Relationship Id="rId68" Type="http://schemas.openxmlformats.org/officeDocument/2006/relationships/hyperlink" Target="https://www.un.org/en/holocaustremembrance/docs/pdf/chapter6.pdf" TargetMode="External"/><Relationship Id="rId84" Type="http://schemas.openxmlformats.org/officeDocument/2006/relationships/hyperlink" Target="https://www.cambridge.org/core/journals/global-constitutionalism/latest-issue" TargetMode="External"/><Relationship Id="rId89" Type="http://schemas.openxmlformats.org/officeDocument/2006/relationships/hyperlink" Target="http://irbis-nbuv.gov.ua/cgi-bin/irbis_nbuv/cgiirbis_64.exe?Z21ID=&amp;I21DBN=UJRN&amp;P21DBN=UJRN&amp;S21STN=1&amp;S21REF=10&amp;S21FMT=JUU_all&amp;C21COM=S&amp;S21CNR=20&amp;S21P01=0&amp;S21P02=0&amp;S21P03=IJ=&amp;S21COLORTERMS=1&amp;S21STR=%D0%9672914:%D0%9F%D1%80." TargetMode="External"/><Relationship Id="rId16" Type="http://schemas.openxmlformats.org/officeDocument/2006/relationships/hyperlink" Target="https://drive.google.com/drive/folders/1me4DBX8oqP3qZdgOMuT75T6L1eYF__Kf" TargetMode="External"/><Relationship Id="rId11" Type="http://schemas.openxmlformats.org/officeDocument/2006/relationships/hyperlink" Target="http://justinian.com.ua/article.php?id=3850" TargetMode="External"/><Relationship Id="rId32" Type="http://schemas.openxmlformats.org/officeDocument/2006/relationships/hyperlink" Target="http://www.cbsnews.com/stories/2008/07/24/politics/politico/main4291110.shtml" TargetMode="External"/><Relationship Id="rId37" Type="http://schemas.openxmlformats.org/officeDocument/2006/relationships/hyperlink" Target="http://www.cvk.gov.ua/visnyk/pdf/2013_2/Visnik2_2013_st_10.pdf" TargetMode="External"/><Relationship Id="rId53" Type="http://schemas.openxmlformats.org/officeDocument/2006/relationships/hyperlink" Target="https://www.echr.coe.int/Documents/Dialogue_2014_ENG.pdf" TargetMode="External"/><Relationship Id="rId58" Type="http://schemas.openxmlformats.org/officeDocument/2006/relationships/hyperlink" Target="https://www.imf.org/en/News/Articles/2019/06/05/pr19196-china-imf-staff-completes-2019-article-iv-mission" TargetMode="External"/><Relationship Id="rId74" Type="http://schemas.openxmlformats.org/officeDocument/2006/relationships/hyperlink" Target="https://delibertate.info/wp-content/uploads/2012/08/CASE-OF-SHAPOVALOV-v-UKRAINE.pdf" TargetMode="External"/><Relationship Id="rId79" Type="http://schemas.openxmlformats.org/officeDocument/2006/relationships/hyperlink" Target="http://ssrn.com/abstract=1317766" TargetMode="External"/><Relationship Id="rId5" Type="http://schemas.openxmlformats.org/officeDocument/2006/relationships/webSettings" Target="webSettings.xml"/><Relationship Id="rId90" Type="http://schemas.openxmlformats.org/officeDocument/2006/relationships/hyperlink" Target="http://irbis-nbuv.gov.ua/cgi-bin/irbis_nbuv/cgiirbis_64.exe?I21DBN=LINK&amp;P21DBN=UJRN&amp;Z21ID=&amp;S21REF=10&amp;S21CNR=20&amp;S21STN=1&amp;S21FMT=ASP_meta&amp;C21COM=S&amp;2_S21P03=FILA=&amp;2_S21STR=Nvamu_pr_2012_1_20" TargetMode="External"/><Relationship Id="rId95" Type="http://schemas.openxmlformats.org/officeDocument/2006/relationships/hyperlink" Target="http://www.legeasiviata.in.ua/archive/2013/8-4/13.pdf" TargetMode="External"/><Relationship Id="rId22" Type="http://schemas.openxmlformats.org/officeDocument/2006/relationships/hyperlink" Target="http://www.kmu.gov.ua/control/ru/cardnpd?docid=250345947" TargetMode="External"/><Relationship Id="rId27" Type="http://schemas.openxmlformats.org/officeDocument/2006/relationships/hyperlink" Target="http://zakon3.rada.gov.ua/laws/show/984_011" TargetMode="External"/><Relationship Id="rId43" Type="http://schemas.openxmlformats.org/officeDocument/2006/relationships/hyperlink" Target="http://repository.mdu.in.ua/jspui/bitstream/123456789/296/1/yankowskiy_geografichnyi_vymir.pdf" TargetMode="External"/><Relationship Id="rId48" Type="http://schemas.openxmlformats.org/officeDocument/2006/relationships/hyperlink" Target="https://www.gov.za/sites/default/files/gcis_document/201409/act108of1996s.pdf" TargetMode="External"/><Relationship Id="rId64" Type="http://schemas.openxmlformats.org/officeDocument/2006/relationships/hyperlink" Target="https://archive.org/stream/cu31924023464278" TargetMode="External"/><Relationship Id="rId69" Type="http://schemas.openxmlformats.org/officeDocument/2006/relationships/hyperlink" Target="http://voelkerrechtsblog.org/simple-international-rights-global-constitutionalism-and-scholarly-methods/" TargetMode="External"/><Relationship Id="rId80" Type="http://schemas.openxmlformats.org/officeDocument/2006/relationships/hyperlink" Target="https://www.echr.coe.int/Documents/CLIN_2014_11_179_ENG.pdf" TargetMode="External"/><Relationship Id="rId85" Type="http://schemas.openxmlformats.org/officeDocument/2006/relationships/hyperlink" Target="http://www.wipo.int/treaties/en/ShowResults.jsp?country_id=177C" TargetMode="External"/><Relationship Id="rId3" Type="http://schemas.openxmlformats.org/officeDocument/2006/relationships/styles" Target="styles.xml"/><Relationship Id="rId12" Type="http://schemas.openxmlformats.org/officeDocument/2006/relationships/hyperlink" Target="http://www.cvk.gov.ua/visnyk/pdf/2013_2/Visnik2_2013_st_10.pdf" TargetMode="External"/><Relationship Id="rId17" Type="http://schemas.openxmlformats.org/officeDocument/2006/relationships/hyperlink" Target="http://www.comparative.uni.lodz.pl/pl/strona-gowna.html" TargetMode="External"/><Relationship Id="rId25" Type="http://schemas.openxmlformats.org/officeDocument/2006/relationships/hyperlink" Target="http://zakon3.rada.gov.ua/laws/show/984_011" TargetMode="External"/><Relationship Id="rId33" Type="http://schemas.openxmlformats.org/officeDocument/2006/relationships/hyperlink" Target="http://sinologist.com.ua/wp-content/uploads/2019/08/N16_f_.pdf" TargetMode="External"/><Relationship Id="rId38" Type="http://schemas.openxmlformats.org/officeDocument/2006/relationships/hyperlink" Target="http://irbis-nbuv.gov.ua/cgi-bin/irbis_nbuv/cgiirbis_64.exe?I21DBN=LINK&amp;P21DBN=UJRN&amp;Z21ID=&amp;S21REF=10&amp;S21CNR=20&amp;S21STN=1&amp;S21FMT=ASP_meta&amp;C21COM=S&amp;2_S21P03=FILA=&amp;2_S21STR=Nvamu_pr_2011_2_34" TargetMode="External"/><Relationship Id="rId46" Type="http://schemas.openxmlformats.org/officeDocument/2006/relationships/hyperlink" Target="http://documents.worldbank.org/curated/en/836301554729486900/pdf/The-Belt-and-Road-Initiative-Reshaping-Economic-Geography-in-Central-Asia.pdf" TargetMode="External"/><Relationship Id="rId59" Type="http://schemas.openxmlformats.org/officeDocument/2006/relationships/hyperlink" Target="https://www.ohchr.org/Documents/ProfessionalInterest/cerd.pdf" TargetMode="External"/><Relationship Id="rId67" Type="http://schemas.openxmlformats.org/officeDocument/2006/relationships/hyperlink" Target="https://www.wzb.eu/sites/default/files/downloads/erc_short_description.pdf" TargetMode="External"/><Relationship Id="rId20" Type="http://schemas.openxmlformats.org/officeDocument/2006/relationships/hyperlink" Target="https://zakon.rada.gov.ua/laws/show/1427-12" TargetMode="External"/><Relationship Id="rId41" Type="http://schemas.openxmlformats.org/officeDocument/2006/relationships/hyperlink" Target="http://mdu.in.ua/Nauch/VESTNIK/law/vipusk_5.pdf" TargetMode="External"/><Relationship Id="rId54" Type="http://schemas.openxmlformats.org/officeDocument/2006/relationships/hyperlink" Target="http://www.comparative.uni.lodz.pl/pl/strona-gowna.html" TargetMode="External"/><Relationship Id="rId62" Type="http://schemas.openxmlformats.org/officeDocument/2006/relationships/hyperlink" Target="http://www.beltandroadforum.org/english/n100/2019/0427/c36-1312.html" TargetMode="External"/><Relationship Id="rId70" Type="http://schemas.openxmlformats.org/officeDocument/2006/relationships/hyperlink" Target="http://reliefweb.int/sites/reliefweb.int/files/resources/report_unified_information_database_of_idp_0.pdf" TargetMode="External"/><Relationship Id="rId75" Type="http://schemas.openxmlformats.org/officeDocument/2006/relationships/hyperlink" Target="https://digitalcommons.law.yale.edu/fss_papers/14" TargetMode="External"/><Relationship Id="rId83" Type="http://schemas.openxmlformats.org/officeDocument/2006/relationships/hyperlink" Target="http://cosmopolis.wzb.eu/content/program/conkey_Wiener_MappingField.pdf" TargetMode="External"/><Relationship Id="rId88" Type="http://schemas.openxmlformats.org/officeDocument/2006/relationships/hyperlink" Target="http://nbuv.gov.ua/UJRN/Nvamu_pr_2011_2_34" TargetMode="External"/><Relationship Id="rId91" Type="http://schemas.openxmlformats.org/officeDocument/2006/relationships/hyperlink" Target="http://justinian.com.ua/article.php?id=3850" TargetMode="External"/><Relationship Id="rId96" Type="http://schemas.openxmlformats.org/officeDocument/2006/relationships/hyperlink" Target="https://drive.google.com/drive/folders/1me4DBX8oqP3qZdgOMuT75T6L1eYF__K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easiviata.in.ua/archive/2013/8-4/13.pdf" TargetMode="External"/><Relationship Id="rId23" Type="http://schemas.openxmlformats.org/officeDocument/2006/relationships/hyperlink" Target="http://zakon.rada.gov.ua/laws/show/984_a11" TargetMode="External"/><Relationship Id="rId28" Type="http://schemas.openxmlformats.org/officeDocument/2006/relationships/hyperlink" Target="https://www.rbc.ua/ukr/news/zelenskiy-predlozhil-vnesti-izmeneniya-konstitutsiyu-1576260693.html" TargetMode="External"/><Relationship Id="rId36" Type="http://schemas.openxmlformats.org/officeDocument/2006/relationships/hyperlink" Target="http://irbis-nbuv.gov.ua/cgi-bin/irbis_nbuv/cgiirbis_64.exe?I21DBN=LINK&amp;P21DBN=UJRN&amp;Z21ID=&amp;S21REF=10&amp;S21CNR=20&amp;S21STN=1&amp;S21FMT=ASP_meta&amp;C21COM=S&amp;2_S21P03=FILA=&amp;2_S21STR=Nvamu_pr_2012_1_20" TargetMode="External"/><Relationship Id="rId49" Type="http://schemas.openxmlformats.org/officeDocument/2006/relationships/hyperlink" Target="http://pdba.georgetown.edu/Constitutions/Ecuador/ecuador08.html" TargetMode="External"/><Relationship Id="rId57" Type="http://schemas.openxmlformats.org/officeDocument/2006/relationships/hyperlink" Target="URL:http://www.doc88.com/p-579467756641.html" TargetMode="External"/><Relationship Id="rId10" Type="http://schemas.openxmlformats.org/officeDocument/2006/relationships/hyperlink" Target="http://irbis-nbuv.gov.ua/cgi-bin/irbis_nbuv/cgiirbis_64.exe?I21DBN=LINK&amp;P21DBN=UJRN&amp;Z21ID=&amp;S21REF=10&amp;S21CNR=20&amp;S21STN=1&amp;S21FMT=ASP_meta&amp;C21COM=S&amp;2_S21P03=FILA=&amp;2_S21STR=Nvamu_pr_2012_1_20" TargetMode="External"/><Relationship Id="rId31" Type="http://schemas.openxmlformats.org/officeDocument/2006/relationships/hyperlink" Target="http://mfa.gov.ua/ua/aboutukraine/international-organizations/european-union" TargetMode="External"/><Relationship Id="rId44" Type="http://schemas.openxmlformats.org/officeDocument/2006/relationships/hyperlink" Target="https://www.news.gov.hk/eng/2019/02/20190212/20190212_101724_751.html" TargetMode="External"/><Relationship Id="rId52" Type="http://schemas.openxmlformats.org/officeDocument/2006/relationships/hyperlink" Target="http://soros.dcleaks.com/fview/President/2016/international-migration-initiative-governance-and-enforcement-may-12-2016/imi_governance-enforcement-prd-5.12.2016.pdf" TargetMode="External"/><Relationship Id="rId60" Type="http://schemas.openxmlformats.org/officeDocument/2006/relationships/hyperlink" Target="https://ustr.gov/sites/default/files/files/Press/Reports/2018%20Special%20301.pdf" TargetMode="External"/><Relationship Id="rId65" Type="http://schemas.openxmlformats.org/officeDocument/2006/relationships/hyperlink" Target="https://en.wikisource.org/wiki/Treaty_of_Nanking" TargetMode="External"/><Relationship Id="rId73" Type="http://schemas.openxmlformats.org/officeDocument/2006/relationships/hyperlink" Target="http://www.shanghai.gov.cn/newshanghai/xxgkfj/2035004.pdf" TargetMode="External"/><Relationship Id="rId78" Type="http://schemas.openxmlformats.org/officeDocument/2006/relationships/hyperlink" Target="https://csis-prod.s3.amazonaws.com/s3fs-public/publication/190423_Hadley%20et%20al_HigherRoads_report_WEB.pdf" TargetMode="External"/><Relationship Id="rId81" Type="http://schemas.openxmlformats.org/officeDocument/2006/relationships/hyperlink" Target="http://hudoc.echr.coe.int/eng?i=001-157568" TargetMode="External"/><Relationship Id="rId86" Type="http://schemas.openxmlformats.org/officeDocument/2006/relationships/hyperlink" Target="http://fsi.fundforpeace.org/" TargetMode="External"/><Relationship Id="rId94" Type="http://schemas.openxmlformats.org/officeDocument/2006/relationships/hyperlink" Target="http://mdu.in.ua/Nauch/VESTNIK/law/vipusk_5.pdf"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rbis-nbuv.gov.ua/cgi-bin/irbis_nbuv/cgiirbis_64.exe?Z21ID=&amp;I21DBN=UJRN&amp;P21DBN=UJRN&amp;S21STN=1&amp;S21REF=10&amp;S21FMT=JUU_all&amp;C21COM=S&amp;S21CNR=20&amp;S21P01=0&amp;S21P02=0&amp;S21P03=IJ=&amp;S21COLORTERMS=1&amp;S21STR=%D0%9672914:%D0%9F%D1%80." TargetMode="External"/><Relationship Id="rId13" Type="http://schemas.openxmlformats.org/officeDocument/2006/relationships/hyperlink" Target="http://mdu.in.ua/Nauch/VESTNIK/law/vipusk_5.pdf" TargetMode="External"/><Relationship Id="rId18" Type="http://schemas.openxmlformats.org/officeDocument/2006/relationships/image" Target="media/image1.jpg"/><Relationship Id="rId39" Type="http://schemas.openxmlformats.org/officeDocument/2006/relationships/hyperlink" Target="http://mdu.in.ua/Nauch/VESTNIK/law/vipusk_5.pdf" TargetMode="External"/><Relationship Id="rId34" Type="http://schemas.openxmlformats.org/officeDocument/2006/relationships/hyperlink" Target="http://www.legeasiviata.in.ua/archive/2013/8-4/13.pdf" TargetMode="External"/><Relationship Id="rId50" Type="http://schemas.openxmlformats.org/officeDocument/2006/relationships/hyperlink" Target="http://pdba.georgetown.edu/Constitutions/Ecuador/english08.html" TargetMode="External"/><Relationship Id="rId55" Type="http://schemas.openxmlformats.org/officeDocument/2006/relationships/hyperlink" Target="https://www.info.gov.hk/gia/general/201902/21/P2019022100429.htm" TargetMode="External"/><Relationship Id="rId76" Type="http://schemas.openxmlformats.org/officeDocument/2006/relationships/hyperlink" Target="http://workspace.unpan.org/sites/Internet/Documents/UNPAN99332.pdf" TargetMode="External"/><Relationship Id="rId97" Type="http://schemas.openxmlformats.org/officeDocument/2006/relationships/hyperlink" Target="http://www.comparative.uni.lodz.pl/pl/strona-gowna.html" TargetMode="External"/><Relationship Id="rId7" Type="http://schemas.openxmlformats.org/officeDocument/2006/relationships/endnotes" Target="endnotes.xml"/><Relationship Id="rId71" Type="http://schemas.openxmlformats.org/officeDocument/2006/relationships/hyperlink" Target="http://merlin.obs.coe.int/iris/2006/9/article1.%20en.html" TargetMode="External"/><Relationship Id="rId92" Type="http://schemas.openxmlformats.org/officeDocument/2006/relationships/hyperlink" Target="http://www.cvk.gov.ua/visnyk/pdf/2013_2/Visnik2_2013_st_10.pdf" TargetMode="External"/><Relationship Id="rId2" Type="http://schemas.openxmlformats.org/officeDocument/2006/relationships/numbering" Target="numbering.xml"/><Relationship Id="rId29" Type="http://schemas.openxmlformats.org/officeDocument/2006/relationships/hyperlink" Target="https://www.rbc.ua/ukr/news/zapadnye-posolstva-raskritikovali-zakonoproekt-1579080930.html" TargetMode="External"/><Relationship Id="rId24" Type="http://schemas.openxmlformats.org/officeDocument/2006/relationships/hyperlink" Target="http://zakon.rada.gov.ua/laws/show/984_011" TargetMode="External"/><Relationship Id="rId40" Type="http://schemas.openxmlformats.org/officeDocument/2006/relationships/hyperlink" Target="http://justinian.com.ua/article.php?id=3850" TargetMode="External"/><Relationship Id="rId45" Type="http://schemas.openxmlformats.org/officeDocument/2006/relationships/hyperlink" Target="http://documents.worldbank.org/curated/en/836301554729486900/The-Belt-and-Road-Initiative-Reshaping-Economic-Geography-in-Central-Asia" TargetMode="External"/><Relationship Id="rId66" Type="http://schemas.openxmlformats.org/officeDocument/2006/relationships/hyperlink" Target="https://www.globalpolicyjournal.com/blog/01/08/2019/history-without-ideology-review-robert-bickers-out-china" TargetMode="External"/><Relationship Id="rId87" Type="http://schemas.openxmlformats.org/officeDocument/2006/relationships/hyperlink" Target="http://www.esilconference2017.com/" TargetMode="External"/><Relationship Id="rId61" Type="http://schemas.openxmlformats.org/officeDocument/2006/relationships/hyperlink" Target="http://www.denistouret.net/ideologues/Scelle.html" TargetMode="External"/><Relationship Id="rId82" Type="http://schemas.openxmlformats.org/officeDocument/2006/relationships/hyperlink" Target="https://www.whitehouse.gov/about-the-white-house/the-constitution/" TargetMode="External"/><Relationship Id="rId19" Type="http://schemas.openxmlformats.org/officeDocument/2006/relationships/image" Target="media/image2.png"/><Relationship Id="rId14" Type="http://schemas.openxmlformats.org/officeDocument/2006/relationships/hyperlink" Target="http://mdu.in.ua/Nauch/VESTNIK/law/vipusk_5.pdf" TargetMode="External"/><Relationship Id="rId30" Type="http://schemas.openxmlformats.org/officeDocument/2006/relationships/hyperlink" Target="https://constituanta.blogspot.om/2011/02/1789.html" TargetMode="External"/><Relationship Id="rId35" Type="http://schemas.openxmlformats.org/officeDocument/2006/relationships/hyperlink" Target="http://irbis-nbuv.gov.ua/cgi-bin/irbis_nbuv/cgiirbis_64.exe?Z21ID=&amp;I21DBN=UJRN&amp;P21DBN=UJRN&amp;S21STN=1&amp;S21REF=10&amp;S21FMT=JUU_all&amp;C21COM=S&amp;S21CNR=20&amp;S21P01=0&amp;S21P02=0&amp;S21P03=IJ=&amp;S21COLORTERMS=1&amp;S21STR=%D0%9672914:%D0%9F%D1%80." TargetMode="External"/><Relationship Id="rId56" Type="http://schemas.openxmlformats.org/officeDocument/2006/relationships/hyperlink" Target="http://www.expo-museum.org/sbbwg/n137/n139/n216/n217/n221/u1ai20658.html" TargetMode="External"/><Relationship Id="rId77" Type="http://schemas.openxmlformats.org/officeDocument/2006/relationships/hyperlink" Target="http://www.hiig.de/en/the-right-to-be-forgotten-recentdevelopments-and-german-case-law/" TargetMode="External"/><Relationship Id="rId100" Type="http://schemas.openxmlformats.org/officeDocument/2006/relationships/theme" Target="theme/theme1.xml"/><Relationship Id="rId8" Type="http://schemas.openxmlformats.org/officeDocument/2006/relationships/hyperlink" Target="http://nbuv.gov.ua/UJRN/Nvamu_pr_2011_2_34" TargetMode="External"/><Relationship Id="rId51" Type="http://schemas.openxmlformats.org/officeDocument/2006/relationships/hyperlink" Target="https://www.ohchr.org/en/professionalinterest/pages/crc.aspx" TargetMode="External"/><Relationship Id="rId72" Type="http://schemas.openxmlformats.org/officeDocument/2006/relationships/hyperlink" Target="https://doi.org/10.1093/ejil/chs036" TargetMode="External"/><Relationship Id="rId93" Type="http://schemas.openxmlformats.org/officeDocument/2006/relationships/hyperlink" Target="http://mdu.in.ua/Nauch/VESTNIK/law/vipusk_5.pdf" TargetMode="External"/><Relationship Id="rId9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742-18" TargetMode="External"/><Relationship Id="rId2" Type="http://schemas.openxmlformats.org/officeDocument/2006/relationships/hyperlink" Target="https://zakon.rada.gov.ua/laws/show/586-18" TargetMode="External"/><Relationship Id="rId1" Type="http://schemas.openxmlformats.org/officeDocument/2006/relationships/hyperlink" Target="https://zakon.rada.gov.ua/laws/show/2952-17" TargetMode="External"/><Relationship Id="rId6" Type="http://schemas.openxmlformats.org/officeDocument/2006/relationships/hyperlink" Target="https://zakon.rada.gov.ua/laws/show/27-20" TargetMode="External"/><Relationship Id="rId5" Type="http://schemas.openxmlformats.org/officeDocument/2006/relationships/hyperlink" Target="https://zakon.rada.gov.ua/laws/show/2680-19" TargetMode="External"/><Relationship Id="rId4" Type="http://schemas.openxmlformats.org/officeDocument/2006/relationships/hyperlink" Target="https://zakon.rada.gov.ua/laws/show/14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3341-760B-44AC-AB6F-0DC23FF4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407</Pages>
  <Words>113507</Words>
  <Characters>646994</Characters>
  <Application>Microsoft Office Word</Application>
  <DocSecurity>0</DocSecurity>
  <Lines>5391</Lines>
  <Paragraphs>1517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Lvova</dc:creator>
  <cp:keywords/>
  <dc:description/>
  <cp:lastModifiedBy>Elizabeth Lvova</cp:lastModifiedBy>
  <cp:revision>24</cp:revision>
  <dcterms:created xsi:type="dcterms:W3CDTF">2020-02-24T11:30:00Z</dcterms:created>
  <dcterms:modified xsi:type="dcterms:W3CDTF">2020-06-14T18:31:00Z</dcterms:modified>
</cp:coreProperties>
</file>