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5DC" w:rsidRPr="005405DC" w:rsidRDefault="005405DC" w:rsidP="005405DC">
      <w:pPr>
        <w:rPr>
          <w:sz w:val="22"/>
        </w:rPr>
      </w:pPr>
      <w:r w:rsidRPr="005405DC">
        <w:rPr>
          <w:sz w:val="22"/>
        </w:rPr>
        <w:t>УДК 330.3:339.166.65(043.2)</w:t>
      </w:r>
    </w:p>
    <w:p w:rsidR="00D90458" w:rsidRPr="003C3450" w:rsidRDefault="00D90458" w:rsidP="00D90458">
      <w:pPr>
        <w:jc w:val="right"/>
        <w:rPr>
          <w:sz w:val="24"/>
        </w:rPr>
      </w:pPr>
      <w:proofErr w:type="spellStart"/>
      <w:r w:rsidRPr="003C3450">
        <w:rPr>
          <w:b/>
          <w:sz w:val="24"/>
        </w:rPr>
        <w:t>Плахтій</w:t>
      </w:r>
      <w:proofErr w:type="spellEnd"/>
      <w:r w:rsidRPr="003C3450">
        <w:rPr>
          <w:b/>
          <w:sz w:val="24"/>
        </w:rPr>
        <w:t xml:space="preserve"> </w:t>
      </w:r>
      <w:proofErr w:type="spellStart"/>
      <w:r w:rsidRPr="003C3450">
        <w:rPr>
          <w:b/>
          <w:sz w:val="24"/>
        </w:rPr>
        <w:t>В</w:t>
      </w:r>
      <w:r w:rsidR="00E26C5F" w:rsidRPr="003C3450">
        <w:rPr>
          <w:b/>
          <w:sz w:val="24"/>
        </w:rPr>
        <w:t>ладислава</w:t>
      </w:r>
      <w:r w:rsidRPr="003C3450">
        <w:rPr>
          <w:b/>
          <w:sz w:val="24"/>
        </w:rPr>
        <w:t>.М</w:t>
      </w:r>
      <w:proofErr w:type="spellEnd"/>
      <w:r w:rsidR="003C3450">
        <w:rPr>
          <w:b/>
          <w:sz w:val="24"/>
        </w:rPr>
        <w:t>.</w:t>
      </w:r>
    </w:p>
    <w:p w:rsidR="00D90458" w:rsidRPr="003C3450" w:rsidRDefault="00D90458" w:rsidP="003C3450">
      <w:pPr>
        <w:ind w:left="4160"/>
        <w:jc w:val="right"/>
        <w:rPr>
          <w:sz w:val="22"/>
        </w:rPr>
      </w:pPr>
      <w:bookmarkStart w:id="0" w:name="_GoBack"/>
      <w:bookmarkEnd w:id="0"/>
      <w:r w:rsidRPr="003C3450">
        <w:rPr>
          <w:sz w:val="22"/>
        </w:rPr>
        <w:t>С</w:t>
      </w:r>
      <w:r w:rsidR="00ED2FD0" w:rsidRPr="003C3450">
        <w:rPr>
          <w:sz w:val="22"/>
        </w:rPr>
        <w:t>туден</w:t>
      </w:r>
      <w:r w:rsidRPr="003C3450">
        <w:rPr>
          <w:sz w:val="22"/>
        </w:rPr>
        <w:t>т</w:t>
      </w:r>
      <w:r w:rsidR="00ED2FD0" w:rsidRPr="003C3450">
        <w:rPr>
          <w:sz w:val="22"/>
        </w:rPr>
        <w:t>к</w:t>
      </w:r>
      <w:r w:rsidRPr="003C3450">
        <w:rPr>
          <w:sz w:val="22"/>
        </w:rPr>
        <w:t xml:space="preserve">и кафедри міжнародних економічних відносин і бізнесу факультету міжнародних відносин </w:t>
      </w:r>
    </w:p>
    <w:p w:rsidR="00D534AF" w:rsidRPr="003C3450" w:rsidRDefault="00D90458" w:rsidP="003C3450">
      <w:pPr>
        <w:ind w:left="4160"/>
        <w:jc w:val="right"/>
        <w:rPr>
          <w:sz w:val="22"/>
        </w:rPr>
      </w:pPr>
      <w:r w:rsidRPr="003C3450">
        <w:rPr>
          <w:sz w:val="22"/>
        </w:rPr>
        <w:t>Національного авіаційного університету</w:t>
      </w:r>
    </w:p>
    <w:p w:rsidR="00D534AF" w:rsidRDefault="00D534AF" w:rsidP="00D534AF">
      <w:pPr>
        <w:ind w:left="4160"/>
      </w:pPr>
    </w:p>
    <w:p w:rsidR="00D534AF" w:rsidRPr="00FD0B4E" w:rsidRDefault="00D534AF" w:rsidP="00D534AF">
      <w:pPr>
        <w:jc w:val="center"/>
      </w:pPr>
    </w:p>
    <w:p w:rsidR="00EF201A" w:rsidRPr="003C3450" w:rsidRDefault="008E4591" w:rsidP="00D534AF">
      <w:pPr>
        <w:jc w:val="center"/>
        <w:rPr>
          <w:b/>
          <w:sz w:val="24"/>
          <w:szCs w:val="24"/>
        </w:rPr>
      </w:pPr>
      <w:r w:rsidRPr="003C3450">
        <w:rPr>
          <w:b/>
          <w:sz w:val="24"/>
          <w:szCs w:val="24"/>
        </w:rPr>
        <w:t>П</w:t>
      </w:r>
      <w:r w:rsidR="005405DC" w:rsidRPr="003C3450">
        <w:rPr>
          <w:b/>
          <w:sz w:val="24"/>
          <w:szCs w:val="24"/>
        </w:rPr>
        <w:t>роблеми  розвитку інтелектуальної власності в Україні</w:t>
      </w:r>
    </w:p>
    <w:p w:rsidR="00D534AF" w:rsidRPr="003C3450" w:rsidRDefault="00D534AF" w:rsidP="00CA78C5">
      <w:pPr>
        <w:ind w:firstLine="709"/>
        <w:jc w:val="center"/>
        <w:rPr>
          <w:b/>
          <w:sz w:val="24"/>
          <w:szCs w:val="24"/>
        </w:rPr>
      </w:pPr>
    </w:p>
    <w:p w:rsidR="00CA78C5" w:rsidRPr="003C3450" w:rsidRDefault="00CA78C5" w:rsidP="00E26C5F">
      <w:pPr>
        <w:pStyle w:val="a7"/>
        <w:widowControl w:val="0"/>
        <w:spacing w:line="360" w:lineRule="auto"/>
        <w:ind w:firstLine="709"/>
        <w:jc w:val="both"/>
        <w:rPr>
          <w:b/>
          <w:sz w:val="24"/>
          <w:szCs w:val="24"/>
        </w:rPr>
      </w:pPr>
      <w:r w:rsidRPr="003C3450">
        <w:rPr>
          <w:sz w:val="24"/>
          <w:szCs w:val="24"/>
        </w:rPr>
        <w:t xml:space="preserve">Ефективна розбудова сучасної України неможлива без її динамічного економічного розвитку. Такий розвиток, як правило, все більше спирається на створення та впровадження в господарській та соціальній інфраструктурі різнопланових об’єктів інтелектуальної власності, охорону і захист прав вчених, інженерів, винахідників. </w:t>
      </w:r>
      <w:r w:rsidR="00B32690" w:rsidRPr="003C3450">
        <w:rPr>
          <w:sz w:val="24"/>
          <w:szCs w:val="24"/>
        </w:rPr>
        <w:t xml:space="preserve">Користуючись досвідом країн з розвиненою економікою, можна  підтвердити </w:t>
      </w:r>
      <w:r w:rsidRPr="003C3450">
        <w:rPr>
          <w:sz w:val="24"/>
          <w:szCs w:val="24"/>
        </w:rPr>
        <w:t>, що інтелектуальна діяльність, новаторство та креативність технічних рішень здебільшого визначають стратегію і тактику стрімкого й комплексного розвитку держави, високий технічний рівень виробництва, інтеграцію наукової, технологічно складової промисловості.</w:t>
      </w:r>
    </w:p>
    <w:p w:rsidR="009033C1" w:rsidRPr="003C3450" w:rsidRDefault="009033C1" w:rsidP="00E26C5F">
      <w:pPr>
        <w:pStyle w:val="a7"/>
        <w:widowControl w:val="0"/>
        <w:spacing w:line="360" w:lineRule="auto"/>
        <w:ind w:firstLine="709"/>
        <w:jc w:val="both"/>
        <w:rPr>
          <w:sz w:val="24"/>
          <w:szCs w:val="24"/>
        </w:rPr>
      </w:pPr>
      <w:r w:rsidRPr="003C3450">
        <w:rPr>
          <w:sz w:val="24"/>
          <w:szCs w:val="24"/>
        </w:rPr>
        <w:t>Забезпечення конкурентоздатності економіки та досягнення успіху Україною на інноваційному шляху її розвитку вже неможливо без ґрунтовного осмислення сучасного стану такого впливового чинника економіки</w:t>
      </w:r>
      <w:r w:rsidR="00B43BE5" w:rsidRPr="003C3450">
        <w:rPr>
          <w:sz w:val="24"/>
          <w:szCs w:val="24"/>
        </w:rPr>
        <w:t>, як інтелектуальна власність [2</w:t>
      </w:r>
      <w:r w:rsidRPr="003C3450">
        <w:rPr>
          <w:sz w:val="24"/>
          <w:szCs w:val="24"/>
        </w:rPr>
        <w:t>].</w:t>
      </w:r>
    </w:p>
    <w:p w:rsidR="00CB4D8C" w:rsidRPr="003C3450" w:rsidRDefault="00F41A6E" w:rsidP="00E26C5F">
      <w:pPr>
        <w:pStyle w:val="a7"/>
        <w:widowControl w:val="0"/>
        <w:spacing w:line="360" w:lineRule="auto"/>
        <w:ind w:firstLine="709"/>
        <w:jc w:val="both"/>
        <w:rPr>
          <w:sz w:val="24"/>
          <w:szCs w:val="24"/>
        </w:rPr>
      </w:pPr>
      <w:r w:rsidRPr="003C3450">
        <w:rPr>
          <w:sz w:val="24"/>
          <w:szCs w:val="24"/>
        </w:rPr>
        <w:t>Майбутнє України - за розвитком інтелекту її співгромадян, за запобіганням «витоку мізків», за розвитком вміння використовувати інтелектуальний потенціал, інформацію, розвивати інформаційні технології. Всі ці перспективи базуються на новаціях, інтелекті працівників, на інтелектуальній власності. Після проголошення незалежності України суттєво змінилося ставлення до інтелектуальної власності. Якщо за радянських часів виключне право розпоряджатися інтелектуальною власністю належало державі, то відтепер воно належить, насамперед, творцю цієї власності</w:t>
      </w:r>
      <w:r w:rsidR="00F77D19" w:rsidRPr="003C3450">
        <w:rPr>
          <w:sz w:val="24"/>
          <w:szCs w:val="24"/>
          <w:lang w:val="ru-RU"/>
        </w:rPr>
        <w:t xml:space="preserve"> [</w:t>
      </w:r>
      <w:r w:rsidR="00B43BE5" w:rsidRPr="003C3450">
        <w:rPr>
          <w:sz w:val="24"/>
          <w:szCs w:val="24"/>
          <w:lang w:val="ru-RU"/>
        </w:rPr>
        <w:t>1</w:t>
      </w:r>
      <w:r w:rsidR="00F77D19" w:rsidRPr="003C3450">
        <w:rPr>
          <w:sz w:val="24"/>
          <w:szCs w:val="24"/>
          <w:lang w:val="ru-RU"/>
        </w:rPr>
        <w:t>]</w:t>
      </w:r>
      <w:r w:rsidRPr="003C3450">
        <w:rPr>
          <w:sz w:val="24"/>
          <w:szCs w:val="24"/>
        </w:rPr>
        <w:t xml:space="preserve">. </w:t>
      </w:r>
    </w:p>
    <w:p w:rsidR="00CB4D8C" w:rsidRPr="003C3450" w:rsidRDefault="00CB4D8C" w:rsidP="00E26C5F">
      <w:pPr>
        <w:pStyle w:val="a7"/>
        <w:widowControl w:val="0"/>
        <w:spacing w:line="360" w:lineRule="auto"/>
        <w:ind w:firstLine="709"/>
        <w:jc w:val="both"/>
        <w:rPr>
          <w:sz w:val="24"/>
          <w:szCs w:val="24"/>
        </w:rPr>
      </w:pPr>
      <w:r w:rsidRPr="003C3450">
        <w:rPr>
          <w:sz w:val="24"/>
          <w:szCs w:val="24"/>
        </w:rPr>
        <w:t xml:space="preserve">В Україні існує цілий ряд </w:t>
      </w:r>
      <w:r w:rsidR="005B4C43" w:rsidRPr="003C3450">
        <w:rPr>
          <w:sz w:val="24"/>
          <w:szCs w:val="24"/>
        </w:rPr>
        <w:t xml:space="preserve"> проблем, що призупиняють розви</w:t>
      </w:r>
      <w:r w:rsidRPr="003C3450">
        <w:rPr>
          <w:sz w:val="24"/>
          <w:szCs w:val="24"/>
        </w:rPr>
        <w:t>ток інтелектуальної власності</w:t>
      </w:r>
      <w:r w:rsidR="00ED2FD0" w:rsidRPr="003C3450">
        <w:rPr>
          <w:sz w:val="24"/>
          <w:szCs w:val="24"/>
        </w:rPr>
        <w:t>,</w:t>
      </w:r>
      <w:r w:rsidRPr="003C3450">
        <w:rPr>
          <w:sz w:val="24"/>
          <w:szCs w:val="24"/>
        </w:rPr>
        <w:t xml:space="preserve"> які узагальнено на рис. 1.</w:t>
      </w:r>
    </w:p>
    <w:p w:rsidR="00F77D19" w:rsidRDefault="00A1435D" w:rsidP="00F77D19">
      <w:pPr>
        <w:pStyle w:val="a7"/>
        <w:spacing w:line="360" w:lineRule="auto"/>
        <w:ind w:firstLine="709"/>
        <w:jc w:val="both"/>
        <w:rPr>
          <w:sz w:val="24"/>
          <w:szCs w:val="24"/>
        </w:rPr>
      </w:pPr>
      <w:r>
        <w:rPr>
          <w:noProof/>
          <w:sz w:val="24"/>
          <w:szCs w:val="24"/>
          <w:lang w:eastAsia="uk-UA"/>
        </w:rPr>
        <mc:AlternateContent>
          <mc:Choice Requires="wps">
            <w:drawing>
              <wp:anchor distT="0" distB="0" distL="114300" distR="114300" simplePos="0" relativeHeight="251680768" behindDoc="0" locked="0" layoutInCell="1" allowOverlap="1" wp14:anchorId="283172E1" wp14:editId="0C10FA02">
                <wp:simplePos x="0" y="0"/>
                <wp:positionH relativeFrom="margin">
                  <wp:align>left</wp:align>
                </wp:positionH>
                <wp:positionV relativeFrom="paragraph">
                  <wp:posOffset>254777</wp:posOffset>
                </wp:positionV>
                <wp:extent cx="326390" cy="0"/>
                <wp:effectExtent l="0" t="76200" r="16510" b="95250"/>
                <wp:wrapNone/>
                <wp:docPr id="1" name="Прямая со стрелкой 1"/>
                <wp:cNvGraphicFramePr/>
                <a:graphic xmlns:a="http://schemas.openxmlformats.org/drawingml/2006/main">
                  <a:graphicData uri="http://schemas.microsoft.com/office/word/2010/wordprocessingShape">
                    <wps:wsp>
                      <wps:cNvCnPr/>
                      <wps:spPr>
                        <a:xfrm>
                          <a:off x="0" y="0"/>
                          <a:ext cx="326390" cy="0"/>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18BC3D6A" id="_x0000_t32" coordsize="21600,21600" o:spt="32" o:oned="t" path="m,l21600,21600e" filled="f">
                <v:path arrowok="t" fillok="f" o:connecttype="none"/>
                <o:lock v:ext="edit" shapetype="t"/>
              </v:shapetype>
              <v:shape id="Прямая со стрелкой 1" o:spid="_x0000_s1026" type="#_x0000_t32" style="position:absolute;margin-left:0;margin-top:20.05pt;width:25.7pt;height:0;z-index:25168076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" strokecolor="black [3200]" strokeweight=".25pt">
                <v:stroke endarrow="block" joinstyle="miter"/>
                <w10:wrap anchorx="margin"/>
              </v:shape>
            </w:pict>
          </mc:Fallback>
        </mc:AlternateContent>
      </w:r>
      <w:r w:rsidR="00341276">
        <w:rPr>
          <w:noProof/>
          <w:sz w:val="24"/>
          <w:szCs w:val="24"/>
          <w:lang w:eastAsia="uk-UA"/>
        </w:rPr>
        <mc:AlternateContent>
          <mc:Choice Requires="wps">
            <w:drawing>
              <wp:anchor distT="0" distB="0" distL="114300" distR="114300" simplePos="0" relativeHeight="251667456" behindDoc="0" locked="0" layoutInCell="1" allowOverlap="1" wp14:anchorId="7D3438ED" wp14:editId="5778E225">
                <wp:simplePos x="0" y="0"/>
                <wp:positionH relativeFrom="margin">
                  <wp:align>left</wp:align>
                </wp:positionH>
                <wp:positionV relativeFrom="paragraph">
                  <wp:posOffset>265274</wp:posOffset>
                </wp:positionV>
                <wp:extent cx="18221" cy="1875454"/>
                <wp:effectExtent l="0" t="0" r="20320" b="29845"/>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18221" cy="187545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6778585" id="Прямая соединительная линия 8" o:spid="_x0000_s1026" style="position:absolute;flip:x;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9pt" to="1.45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" strokecolor="black [3200]" strokeweight=".5pt">
                <v:stroke joinstyle="miter"/>
                <w10:wrap anchorx="margin"/>
              </v:line>
            </w:pict>
          </mc:Fallback>
        </mc:AlternateContent>
      </w:r>
      <w:r w:rsidR="00CB4D8C">
        <w:rPr>
          <w:noProof/>
          <w:sz w:val="24"/>
          <w:szCs w:val="24"/>
          <w:lang w:eastAsia="uk-UA"/>
        </w:rPr>
        <mc:AlternateContent>
          <mc:Choice Requires="wps">
            <w:drawing>
              <wp:anchor distT="0" distB="0" distL="114300" distR="114300" simplePos="0" relativeHeight="251659264" behindDoc="0" locked="0" layoutInCell="1" allowOverlap="1" wp14:anchorId="53887DA2" wp14:editId="364881AD">
                <wp:simplePos x="0" y="0"/>
                <wp:positionH relativeFrom="margin">
                  <wp:align>center</wp:align>
                </wp:positionH>
                <wp:positionV relativeFrom="paragraph">
                  <wp:posOffset>87526</wp:posOffset>
                </wp:positionV>
                <wp:extent cx="5831503" cy="335721"/>
                <wp:effectExtent l="0" t="0" r="17145" b="2667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5831503" cy="33572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4D8C" w:rsidRPr="00CB4D8C" w:rsidRDefault="00341276" w:rsidP="00CB4D8C">
                            <w:pPr>
                              <w:jc w:val="center"/>
                              <w:rPr>
                                <w:b/>
                                <w:sz w:val="22"/>
                              </w:rPr>
                            </w:pPr>
                            <w:r>
                              <w:rPr>
                                <w:b/>
                                <w:sz w:val="22"/>
                              </w:rPr>
                              <w:t xml:space="preserve">Проблеми, </w:t>
                            </w:r>
                            <w:r w:rsidR="00CB4D8C" w:rsidRPr="00CB4D8C">
                              <w:rPr>
                                <w:b/>
                                <w:sz w:val="22"/>
                              </w:rPr>
                              <w:t>що призупиняють розвиток інтелектуальної власності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3887DA2" id="Скругленный прямоугольник 3" o:spid="_x0000_s1026" style="position:absolute;left:0;text-align:left;margin-left:0;margin-top:6.9pt;width:459.15pt;height:26.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" fillcolor="white [3212]" strokecolor="black [3213]" strokeweight="1pt">
                <v:stroke joinstyle="miter"/>
                <v:textbox>
                  <w:txbxContent>
                    <w:p w:rsidR="00CB4D8C" w:rsidRPr="00CB4D8C" w:rsidRDefault="00341276" w:rsidP="00CB4D8C">
                      <w:pPr>
                        <w:jc w:val="center"/>
                        <w:rPr>
                          <w:b/>
                          <w:sz w:val="22"/>
                        </w:rPr>
                      </w:pPr>
                      <w:r>
                        <w:rPr>
                          <w:b/>
                          <w:sz w:val="22"/>
                        </w:rPr>
                        <w:t xml:space="preserve">Проблеми, </w:t>
                      </w:r>
                      <w:r w:rsidR="00CB4D8C" w:rsidRPr="00CB4D8C">
                        <w:rPr>
                          <w:b/>
                          <w:sz w:val="22"/>
                        </w:rPr>
                        <w:t>що призупиняють розвиток інтелектуальної власності</w:t>
                      </w:r>
                    </w:p>
                  </w:txbxContent>
                </v:textbox>
                <w10:wrap anchorx="margin"/>
              </v:roundrect>
            </w:pict>
          </mc:Fallback>
        </mc:AlternateContent>
      </w:r>
    </w:p>
    <w:p w:rsidR="00CB4D8C" w:rsidRDefault="00341276" w:rsidP="00F77D19">
      <w:pPr>
        <w:pStyle w:val="a7"/>
        <w:spacing w:line="360" w:lineRule="auto"/>
        <w:ind w:firstLine="709"/>
        <w:jc w:val="both"/>
        <w:rPr>
          <w:sz w:val="24"/>
          <w:szCs w:val="24"/>
        </w:rPr>
      </w:pPr>
      <w:r>
        <w:rPr>
          <w:noProof/>
          <w:sz w:val="24"/>
          <w:szCs w:val="24"/>
          <w:lang w:eastAsia="uk-UA"/>
        </w:rPr>
        <mc:AlternateContent>
          <mc:Choice Requires="wps">
            <w:drawing>
              <wp:anchor distT="0" distB="0" distL="114300" distR="114300" simplePos="0" relativeHeight="251660288" behindDoc="0" locked="0" layoutInCell="1" allowOverlap="1" wp14:anchorId="1AA62B60" wp14:editId="73DAC51F">
                <wp:simplePos x="0" y="0"/>
                <wp:positionH relativeFrom="margin">
                  <wp:align>right</wp:align>
                </wp:positionH>
                <wp:positionV relativeFrom="paragraph">
                  <wp:posOffset>207658</wp:posOffset>
                </wp:positionV>
                <wp:extent cx="6139543" cy="494030"/>
                <wp:effectExtent l="0" t="0" r="13970" b="2032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6139543" cy="494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4D8C" w:rsidRPr="005524CC" w:rsidRDefault="00CB4D8C" w:rsidP="00341276">
                            <w:pPr>
                              <w:rPr>
                                <w:color w:val="000000" w:themeColor="text1"/>
                              </w:rPr>
                            </w:pPr>
                            <w:r w:rsidRPr="005524CC">
                              <w:rPr>
                                <w:color w:val="000000" w:themeColor="text1"/>
                                <w:sz w:val="24"/>
                                <w:szCs w:val="24"/>
                              </w:rPr>
                              <w:t xml:space="preserve">облік результатів інтелектуальної діяльності ведеться тільки по 3-5 видів з 20, при цьому з них </w:t>
                            </w:r>
                            <w:proofErr w:type="spellStart"/>
                            <w:r w:rsidRPr="005524CC">
                              <w:rPr>
                                <w:color w:val="000000" w:themeColor="text1"/>
                                <w:sz w:val="24"/>
                                <w:szCs w:val="24"/>
                              </w:rPr>
                              <w:t>охороноздатні</w:t>
                            </w:r>
                            <w:proofErr w:type="spellEnd"/>
                            <w:r w:rsidRPr="005524CC">
                              <w:rPr>
                                <w:color w:val="000000" w:themeColor="text1"/>
                                <w:sz w:val="24"/>
                                <w:szCs w:val="24"/>
                              </w:rPr>
                              <w:t xml:space="preserve"> – до 30 %, а охоронювані – до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AA62B60" id="Скругленный прямоугольник 4" o:spid="_x0000_s1027" style="position:absolute;left:0;text-align:left;margin-left:432.25pt;margin-top:16.35pt;width:483.45pt;height:38.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" filled="f" strokecolor="black [3213]" strokeweight="1pt">
                <v:stroke joinstyle="miter"/>
                <v:textbox>
                  <w:txbxContent>
                    <w:p w:rsidR="00CB4D8C" w:rsidRPr="005524CC" w:rsidRDefault="00CB4D8C" w:rsidP="00341276">
                      <w:pPr>
                        <w:rPr>
                          <w:color w:val="000000" w:themeColor="text1"/>
                        </w:rPr>
                      </w:pPr>
                      <w:r w:rsidRPr="005524CC">
                        <w:rPr>
                          <w:color w:val="000000" w:themeColor="text1"/>
                          <w:sz w:val="24"/>
                          <w:szCs w:val="24"/>
                        </w:rPr>
                        <w:t>облік результатів інтелектуальної діяльності ведеться тільки по 3-5 видів з 20, при цьому з них охороноздатні – до 30 %, а охоронювані – до 7 %</w:t>
                      </w:r>
                    </w:p>
                  </w:txbxContent>
                </v:textbox>
                <w10:wrap anchorx="margin"/>
              </v:roundrect>
            </w:pict>
          </mc:Fallback>
        </mc:AlternateContent>
      </w:r>
    </w:p>
    <w:p w:rsidR="00CB4D8C" w:rsidRDefault="00341276" w:rsidP="00F77D19">
      <w:pPr>
        <w:pStyle w:val="a7"/>
        <w:spacing w:line="360" w:lineRule="auto"/>
        <w:ind w:firstLine="709"/>
        <w:jc w:val="both"/>
        <w:rPr>
          <w:sz w:val="24"/>
          <w:szCs w:val="24"/>
        </w:rPr>
      </w:pPr>
      <w:r>
        <w:rPr>
          <w:noProof/>
          <w:sz w:val="24"/>
          <w:szCs w:val="24"/>
          <w:lang w:eastAsia="uk-UA"/>
        </w:rPr>
        <mc:AlternateContent>
          <mc:Choice Requires="wps">
            <w:drawing>
              <wp:anchor distT="0" distB="0" distL="114300" distR="114300" simplePos="0" relativeHeight="251672576" behindDoc="0" locked="0" layoutInCell="1" allowOverlap="1" wp14:anchorId="6B112345" wp14:editId="0B830FEC">
                <wp:simplePos x="0" y="0"/>
                <wp:positionH relativeFrom="column">
                  <wp:posOffset>0</wp:posOffset>
                </wp:positionH>
                <wp:positionV relativeFrom="paragraph">
                  <wp:posOffset>195386</wp:posOffset>
                </wp:positionV>
                <wp:extent cx="326390" cy="0"/>
                <wp:effectExtent l="0" t="76200" r="16510" b="95250"/>
                <wp:wrapNone/>
                <wp:docPr id="11" name="Прямая со стрелкой 11"/>
                <wp:cNvGraphicFramePr/>
                <a:graphic xmlns:a="http://schemas.openxmlformats.org/drawingml/2006/main">
                  <a:graphicData uri="http://schemas.microsoft.com/office/word/2010/wordprocessingShape">
                    <wps:wsp>
                      <wps:cNvCnPr/>
                      <wps:spPr>
                        <a:xfrm>
                          <a:off x="0" y="0"/>
                          <a:ext cx="326390" cy="0"/>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AE32EAC" id="Прямая со стрелкой 11" o:spid="_x0000_s1026" type="#_x0000_t32" style="position:absolute;margin-left:0;margin-top:15.4pt;width:25.7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" strokecolor="black [3200]" strokeweight=".25pt">
                <v:stroke endarrow="block" joinstyle="miter"/>
              </v:shape>
            </w:pict>
          </mc:Fallback>
        </mc:AlternateContent>
      </w:r>
    </w:p>
    <w:p w:rsidR="00CB4D8C" w:rsidRDefault="00341276" w:rsidP="00F77D19">
      <w:pPr>
        <w:pStyle w:val="a7"/>
        <w:spacing w:line="360" w:lineRule="auto"/>
        <w:ind w:firstLine="709"/>
        <w:jc w:val="both"/>
        <w:rPr>
          <w:sz w:val="24"/>
          <w:szCs w:val="24"/>
        </w:rPr>
      </w:pPr>
      <w:r>
        <w:rPr>
          <w:noProof/>
          <w:sz w:val="24"/>
          <w:szCs w:val="24"/>
          <w:lang w:eastAsia="uk-UA"/>
        </w:rPr>
        <mc:AlternateContent>
          <mc:Choice Requires="wps">
            <w:drawing>
              <wp:anchor distT="0" distB="0" distL="114300" distR="114300" simplePos="0" relativeHeight="251662336" behindDoc="0" locked="0" layoutInCell="1" allowOverlap="1" wp14:anchorId="62136078" wp14:editId="1C68C0D3">
                <wp:simplePos x="0" y="0"/>
                <wp:positionH relativeFrom="margin">
                  <wp:posOffset>336692</wp:posOffset>
                </wp:positionH>
                <wp:positionV relativeFrom="paragraph">
                  <wp:posOffset>232384</wp:posOffset>
                </wp:positionV>
                <wp:extent cx="6129849" cy="335280"/>
                <wp:effectExtent l="0" t="0" r="23495" b="2667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6129849" cy="335280"/>
                        </a:xfrm>
                        <a:prstGeom prst="roundRect">
                          <a:avLst/>
                        </a:prstGeom>
                      </wps:spPr>
                      <wps:style>
                        <a:lnRef idx="2">
                          <a:schemeClr val="dk1"/>
                        </a:lnRef>
                        <a:fillRef idx="1">
                          <a:schemeClr val="lt1"/>
                        </a:fillRef>
                        <a:effectRef idx="0">
                          <a:schemeClr val="dk1"/>
                        </a:effectRef>
                        <a:fontRef idx="minor">
                          <a:schemeClr val="dk1"/>
                        </a:fontRef>
                      </wps:style>
                      <wps:txbx>
                        <w:txbxContent>
                          <w:p w:rsidR="00CB4D8C" w:rsidRDefault="00CB4D8C" w:rsidP="00341276">
                            <w:r w:rsidRPr="009033C1">
                              <w:rPr>
                                <w:sz w:val="24"/>
                                <w:szCs w:val="24"/>
                              </w:rPr>
                              <w:t>структура ринку інтелектуальної власності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62136078" id="Скругленный прямоугольник 5" o:spid="_x0000_s1028" style="position:absolute;left:0;text-align:left;margin-left:26.5pt;margin-top:18.3pt;width:482.65pt;height:26.4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" fillcolor="white [3201]" strokecolor="black [3200]" strokeweight="1pt">
                <v:stroke joinstyle="miter"/>
                <v:textbox>
                  <w:txbxContent>
                    <w:p w:rsidR="00CB4D8C" w:rsidRDefault="00CB4D8C" w:rsidP="00341276">
                      <w:r w:rsidRPr="009033C1">
                        <w:rPr>
                          <w:sz w:val="24"/>
                          <w:szCs w:val="24"/>
                        </w:rPr>
                        <w:t>структура ринку інтелектуальної власності</w:t>
                      </w:r>
                    </w:p>
                  </w:txbxContent>
                </v:textbox>
                <w10:wrap anchorx="margin"/>
              </v:roundrect>
            </w:pict>
          </mc:Fallback>
        </mc:AlternateContent>
      </w:r>
    </w:p>
    <w:p w:rsidR="00CB4D8C" w:rsidRDefault="00341276" w:rsidP="00F77D19">
      <w:pPr>
        <w:pStyle w:val="a7"/>
        <w:spacing w:line="360" w:lineRule="auto"/>
        <w:ind w:firstLine="709"/>
        <w:jc w:val="both"/>
        <w:rPr>
          <w:sz w:val="24"/>
          <w:szCs w:val="24"/>
        </w:rPr>
      </w:pPr>
      <w:r>
        <w:rPr>
          <w:noProof/>
          <w:sz w:val="24"/>
          <w:szCs w:val="24"/>
          <w:lang w:eastAsia="uk-UA"/>
        </w:rPr>
        <mc:AlternateContent>
          <mc:Choice Requires="wps">
            <w:drawing>
              <wp:anchor distT="0" distB="0" distL="114300" distR="114300" simplePos="0" relativeHeight="251674624" behindDoc="0" locked="0" layoutInCell="1" allowOverlap="1" wp14:anchorId="5DA602BC" wp14:editId="44C3D604">
                <wp:simplePos x="0" y="0"/>
                <wp:positionH relativeFrom="margin">
                  <wp:posOffset>0</wp:posOffset>
                </wp:positionH>
                <wp:positionV relativeFrom="paragraph">
                  <wp:posOffset>156404</wp:posOffset>
                </wp:positionV>
                <wp:extent cx="326390" cy="0"/>
                <wp:effectExtent l="0" t="76200" r="16510" b="95250"/>
                <wp:wrapNone/>
                <wp:docPr id="12" name="Прямая со стрелкой 12"/>
                <wp:cNvGraphicFramePr/>
                <a:graphic xmlns:a="http://schemas.openxmlformats.org/drawingml/2006/main">
                  <a:graphicData uri="http://schemas.microsoft.com/office/word/2010/wordprocessingShape">
                    <wps:wsp>
                      <wps:cNvCnPr/>
                      <wps:spPr>
                        <a:xfrm>
                          <a:off x="0" y="0"/>
                          <a:ext cx="326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FF633B0" id="Прямая со стрелкой 12" o:spid="_x0000_s1026" type="#_x0000_t32" style="position:absolute;margin-left:0;margin-top:12.3pt;width:25.7pt;height:0;z-index:251674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" strokecolor="black [3200]" strokeweight=".5pt">
                <v:stroke endarrow="block" joinstyle="miter"/>
                <w10:wrap anchorx="margin"/>
              </v:shape>
            </w:pict>
          </mc:Fallback>
        </mc:AlternateContent>
      </w:r>
    </w:p>
    <w:p w:rsidR="00CB4D8C" w:rsidRDefault="00341276" w:rsidP="00F77D19">
      <w:pPr>
        <w:pStyle w:val="a7"/>
        <w:spacing w:line="360" w:lineRule="auto"/>
        <w:ind w:firstLine="709"/>
        <w:jc w:val="both"/>
        <w:rPr>
          <w:sz w:val="24"/>
          <w:szCs w:val="24"/>
        </w:rPr>
      </w:pPr>
      <w:r>
        <w:rPr>
          <w:noProof/>
          <w:sz w:val="24"/>
          <w:szCs w:val="24"/>
          <w:lang w:eastAsia="uk-UA"/>
        </w:rPr>
        <mc:AlternateContent>
          <mc:Choice Requires="wps">
            <w:drawing>
              <wp:anchor distT="0" distB="0" distL="114300" distR="114300" simplePos="0" relativeHeight="251664384" behindDoc="0" locked="0" layoutInCell="1" allowOverlap="1" wp14:anchorId="1BC6CD80" wp14:editId="34C65C1A">
                <wp:simplePos x="0" y="0"/>
                <wp:positionH relativeFrom="margin">
                  <wp:align>right</wp:align>
                </wp:positionH>
                <wp:positionV relativeFrom="paragraph">
                  <wp:posOffset>89159</wp:posOffset>
                </wp:positionV>
                <wp:extent cx="6129655" cy="521970"/>
                <wp:effectExtent l="0" t="0" r="23495" b="1143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6129655" cy="52197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4D8C" w:rsidRDefault="00CB4D8C" w:rsidP="00341276">
                            <w:r w:rsidRPr="009033C1">
                              <w:rPr>
                                <w:sz w:val="24"/>
                                <w:szCs w:val="24"/>
                              </w:rPr>
                              <w:t>промисловий сектор часто не зацікавлений в участі в реалізації стратегічних напрямів досліджень і розробок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BC6CD80" id="Скругленный прямоугольник 6" o:spid="_x0000_s1029" style="position:absolute;left:0;text-align:left;margin-left:431.45pt;margin-top:7pt;width:482.65pt;height:41.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" filled="f" strokecolor="black [3213]" strokeweight="1pt">
                <v:stroke joinstyle="miter"/>
                <v:textbox>
                  <w:txbxContent>
                    <w:p w:rsidR="00CB4D8C" w:rsidRDefault="00CB4D8C" w:rsidP="00341276">
                      <w:r w:rsidRPr="009033C1">
                        <w:rPr>
                          <w:sz w:val="24"/>
                          <w:szCs w:val="24"/>
                        </w:rPr>
                        <w:t>промисловий сектор часто не зацікавлений в участі в реалізації стратегічних напрямів досліджень і розробок</w:t>
                      </w:r>
                    </w:p>
                  </w:txbxContent>
                </v:textbox>
                <w10:wrap anchorx="margin"/>
              </v:roundrect>
            </w:pict>
          </mc:Fallback>
        </mc:AlternateContent>
      </w:r>
    </w:p>
    <w:p w:rsidR="00CB4D8C" w:rsidRDefault="00341276" w:rsidP="00F77D19">
      <w:pPr>
        <w:pStyle w:val="a7"/>
        <w:spacing w:line="360" w:lineRule="auto"/>
        <w:ind w:firstLine="709"/>
        <w:jc w:val="both"/>
        <w:rPr>
          <w:sz w:val="24"/>
          <w:szCs w:val="24"/>
        </w:rPr>
      </w:pPr>
      <w:r>
        <w:rPr>
          <w:noProof/>
          <w:sz w:val="24"/>
          <w:szCs w:val="24"/>
          <w:lang w:eastAsia="uk-UA"/>
        </w:rPr>
        <mc:AlternateContent>
          <mc:Choice Requires="wps">
            <w:drawing>
              <wp:anchor distT="0" distB="0" distL="114300" distR="114300" simplePos="0" relativeHeight="251676672" behindDoc="0" locked="0" layoutInCell="1" allowOverlap="1" wp14:anchorId="3AA70586" wp14:editId="348BC969">
                <wp:simplePos x="0" y="0"/>
                <wp:positionH relativeFrom="margin">
                  <wp:posOffset>0</wp:posOffset>
                </wp:positionH>
                <wp:positionV relativeFrom="paragraph">
                  <wp:posOffset>122412</wp:posOffset>
                </wp:positionV>
                <wp:extent cx="326390" cy="0"/>
                <wp:effectExtent l="0" t="76200" r="16510" b="95250"/>
                <wp:wrapNone/>
                <wp:docPr id="13" name="Прямая со стрелкой 13"/>
                <wp:cNvGraphicFramePr/>
                <a:graphic xmlns:a="http://schemas.openxmlformats.org/drawingml/2006/main">
                  <a:graphicData uri="http://schemas.microsoft.com/office/word/2010/wordprocessingShape">
                    <wps:wsp>
                      <wps:cNvCnPr/>
                      <wps:spPr>
                        <a:xfrm>
                          <a:off x="0" y="0"/>
                          <a:ext cx="326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88028DB" id="Прямая со стрелкой 13" o:spid="_x0000_s1026" type="#_x0000_t32" style="position:absolute;margin-left:0;margin-top:9.65pt;width:25.7pt;height:0;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" strokecolor="black [3200]" strokeweight=".5pt">
                <v:stroke endarrow="block" joinstyle="miter"/>
                <w10:wrap anchorx="margin"/>
              </v:shape>
            </w:pict>
          </mc:Fallback>
        </mc:AlternateContent>
      </w:r>
    </w:p>
    <w:p w:rsidR="00CB4D8C" w:rsidRDefault="00341276" w:rsidP="00F77D19">
      <w:pPr>
        <w:pStyle w:val="a7"/>
        <w:spacing w:line="360" w:lineRule="auto"/>
        <w:ind w:firstLine="709"/>
        <w:jc w:val="both"/>
        <w:rPr>
          <w:sz w:val="24"/>
          <w:szCs w:val="24"/>
        </w:rPr>
      </w:pPr>
      <w:r>
        <w:rPr>
          <w:noProof/>
          <w:sz w:val="24"/>
          <w:szCs w:val="24"/>
          <w:lang w:eastAsia="uk-UA"/>
        </w:rPr>
        <mc:AlternateContent>
          <mc:Choice Requires="wps">
            <w:drawing>
              <wp:anchor distT="0" distB="0" distL="114300" distR="114300" simplePos="0" relativeHeight="251666432" behindDoc="0" locked="0" layoutInCell="1" allowOverlap="1" wp14:anchorId="729040F3" wp14:editId="2318B20D">
                <wp:simplePos x="0" y="0"/>
                <wp:positionH relativeFrom="margin">
                  <wp:posOffset>336693</wp:posOffset>
                </wp:positionH>
                <wp:positionV relativeFrom="paragraph">
                  <wp:posOffset>132547</wp:posOffset>
                </wp:positionV>
                <wp:extent cx="6102220" cy="335280"/>
                <wp:effectExtent l="0" t="0" r="13335" b="2667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6102220" cy="3352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4D8C" w:rsidRDefault="00CB4D8C" w:rsidP="00341276">
                            <w:r w:rsidRPr="009033C1">
                              <w:rPr>
                                <w:sz w:val="24"/>
                                <w:szCs w:val="24"/>
                              </w:rPr>
                              <w:t>недостатній рівень нормативно-правової та фінансової підтримки держави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29040F3" id="Скругленный прямоугольник 7" o:spid="_x0000_s1030" style="position:absolute;left:0;text-align:left;margin-left:26.5pt;margin-top:10.45pt;width:480.5pt;height:26.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" filled="f" strokecolor="black [3213]" strokeweight="1pt">
                <v:stroke joinstyle="miter"/>
                <v:textbox>
                  <w:txbxContent>
                    <w:p w:rsidR="00CB4D8C" w:rsidRDefault="00CB4D8C" w:rsidP="00341276">
                      <w:r w:rsidRPr="009033C1">
                        <w:rPr>
                          <w:sz w:val="24"/>
                          <w:szCs w:val="24"/>
                        </w:rPr>
                        <w:t>недостатній рівень нормативно-правової та фінансової підтримки держави</w:t>
                      </w:r>
                    </w:p>
                  </w:txbxContent>
                </v:textbox>
                <w10:wrap anchorx="margin"/>
              </v:roundrect>
            </w:pict>
          </mc:Fallback>
        </mc:AlternateContent>
      </w:r>
    </w:p>
    <w:p w:rsidR="00CB4D8C" w:rsidRDefault="00A1435D" w:rsidP="00F77D19">
      <w:pPr>
        <w:pStyle w:val="a7"/>
        <w:spacing w:line="360" w:lineRule="auto"/>
        <w:ind w:firstLine="709"/>
        <w:jc w:val="both"/>
        <w:rPr>
          <w:sz w:val="24"/>
          <w:szCs w:val="24"/>
        </w:rPr>
      </w:pPr>
      <w:r>
        <w:rPr>
          <w:noProof/>
          <w:sz w:val="24"/>
          <w:szCs w:val="24"/>
          <w:lang w:eastAsia="uk-UA"/>
        </w:rPr>
        <mc:AlternateContent>
          <mc:Choice Requires="wps">
            <w:drawing>
              <wp:anchor distT="0" distB="0" distL="114300" distR="114300" simplePos="0" relativeHeight="251678720" behindDoc="0" locked="0" layoutInCell="1" allowOverlap="1" wp14:anchorId="5F554C7B" wp14:editId="6663F262">
                <wp:simplePos x="0" y="0"/>
                <wp:positionH relativeFrom="margin">
                  <wp:align>left</wp:align>
                </wp:positionH>
                <wp:positionV relativeFrom="paragraph">
                  <wp:posOffset>26514</wp:posOffset>
                </wp:positionV>
                <wp:extent cx="326390" cy="0"/>
                <wp:effectExtent l="0" t="76200" r="16510" b="95250"/>
                <wp:wrapNone/>
                <wp:docPr id="14" name="Прямая со стрелкой 14"/>
                <wp:cNvGraphicFramePr/>
                <a:graphic xmlns:a="http://schemas.openxmlformats.org/drawingml/2006/main">
                  <a:graphicData uri="http://schemas.microsoft.com/office/word/2010/wordprocessingShape">
                    <wps:wsp>
                      <wps:cNvCnPr/>
                      <wps:spPr>
                        <a:xfrm>
                          <a:off x="0" y="0"/>
                          <a:ext cx="326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7F82F30" id="Прямая со стрелкой 14" o:spid="_x0000_s1026" type="#_x0000_t32" style="position:absolute;margin-left:0;margin-top:2.1pt;width:25.7pt;height:0;z-index:25167872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" strokecolor="black [3200]" strokeweight=".5pt">
                <v:stroke endarrow="block" joinstyle="miter"/>
                <w10:wrap anchorx="margin"/>
              </v:shape>
            </w:pict>
          </mc:Fallback>
        </mc:AlternateContent>
      </w:r>
    </w:p>
    <w:p w:rsidR="00341276" w:rsidRPr="003C3450" w:rsidRDefault="00341276" w:rsidP="00341276">
      <w:pPr>
        <w:jc w:val="center"/>
        <w:rPr>
          <w:sz w:val="24"/>
          <w:szCs w:val="24"/>
        </w:rPr>
      </w:pPr>
      <w:r>
        <w:rPr>
          <w:sz w:val="24"/>
          <w:szCs w:val="24"/>
        </w:rPr>
        <w:t xml:space="preserve">Рис. 1. </w:t>
      </w:r>
      <w:r w:rsidRPr="003C3450">
        <w:rPr>
          <w:sz w:val="24"/>
          <w:szCs w:val="24"/>
        </w:rPr>
        <w:t>Проблеми, що призупиняють розвиток інтелектуальної власності в Україні</w:t>
      </w:r>
    </w:p>
    <w:p w:rsidR="00E26C5F" w:rsidRPr="003C3450" w:rsidRDefault="00E26C5F" w:rsidP="00E26C5F">
      <w:pPr>
        <w:pStyle w:val="a7"/>
        <w:spacing w:line="360" w:lineRule="auto"/>
        <w:ind w:firstLine="709"/>
        <w:jc w:val="both"/>
        <w:rPr>
          <w:sz w:val="24"/>
          <w:szCs w:val="24"/>
        </w:rPr>
      </w:pPr>
      <w:r>
        <w:rPr>
          <w:sz w:val="24"/>
          <w:szCs w:val="24"/>
        </w:rPr>
        <w:t>Джерело</w:t>
      </w:r>
      <w:r w:rsidRPr="003C3450">
        <w:rPr>
          <w:sz w:val="24"/>
          <w:szCs w:val="24"/>
        </w:rPr>
        <w:t xml:space="preserve">: </w:t>
      </w:r>
      <w:r>
        <w:rPr>
          <w:sz w:val="24"/>
          <w:szCs w:val="24"/>
        </w:rPr>
        <w:t xml:space="preserve">сформовано автором на основі </w:t>
      </w:r>
      <w:r w:rsidRPr="003C3450">
        <w:rPr>
          <w:sz w:val="24"/>
          <w:szCs w:val="24"/>
        </w:rPr>
        <w:t>[4]</w:t>
      </w:r>
    </w:p>
    <w:p w:rsidR="00CB4D8C" w:rsidRPr="00341276" w:rsidRDefault="00CB4D8C" w:rsidP="00341276">
      <w:pPr>
        <w:tabs>
          <w:tab w:val="left" w:pos="1675"/>
        </w:tabs>
      </w:pPr>
    </w:p>
    <w:p w:rsidR="0003752F" w:rsidRDefault="009033C1" w:rsidP="00E26C5F">
      <w:pPr>
        <w:pStyle w:val="a7"/>
        <w:widowControl w:val="0"/>
        <w:spacing w:line="360" w:lineRule="auto"/>
        <w:ind w:firstLine="709"/>
        <w:jc w:val="both"/>
        <w:rPr>
          <w:sz w:val="24"/>
          <w:szCs w:val="24"/>
        </w:rPr>
      </w:pPr>
      <w:r w:rsidRPr="009033C1">
        <w:rPr>
          <w:sz w:val="24"/>
          <w:szCs w:val="24"/>
        </w:rPr>
        <w:t>Про глибинність цих проблем, необхідність докорінних змін та невідкладного реформування цієї сфери яскраво свідчить той факт, що Україна стабільно щороку дедалі більше втрачає свої позиції в таких провідних рейтингах оцінки системи інтелектуальної власності, як Індекс Глобального центру інтелектуальної власності (GIPC) та Міжнародний індекс прав власності (IPRI), ці показники становлять 47 та 110 місця у глобальному рейтингу відповідно</w:t>
      </w:r>
      <w:r w:rsidR="00305ED1">
        <w:rPr>
          <w:sz w:val="24"/>
          <w:szCs w:val="24"/>
        </w:rPr>
        <w:t xml:space="preserve"> (станом на липень 2019 року) [4, 5</w:t>
      </w:r>
      <w:r w:rsidRPr="009033C1">
        <w:rPr>
          <w:sz w:val="24"/>
          <w:szCs w:val="24"/>
        </w:rPr>
        <w:t>].</w:t>
      </w:r>
    </w:p>
    <w:p w:rsidR="0003752F" w:rsidRPr="0003752F" w:rsidRDefault="00ED2FD0" w:rsidP="00E26C5F">
      <w:pPr>
        <w:pStyle w:val="a7"/>
        <w:widowControl w:val="0"/>
        <w:spacing w:line="360" w:lineRule="auto"/>
        <w:ind w:firstLine="709"/>
        <w:jc w:val="both"/>
        <w:rPr>
          <w:sz w:val="24"/>
          <w:szCs w:val="24"/>
        </w:rPr>
      </w:pPr>
      <w:r>
        <w:rPr>
          <w:sz w:val="24"/>
          <w:szCs w:val="24"/>
        </w:rPr>
        <w:t>На території України створено</w:t>
      </w:r>
      <w:r w:rsidR="00F77D19">
        <w:rPr>
          <w:sz w:val="24"/>
          <w:szCs w:val="24"/>
        </w:rPr>
        <w:t xml:space="preserve"> десять</w:t>
      </w:r>
      <w:r w:rsidR="0003752F">
        <w:rPr>
          <w:sz w:val="24"/>
          <w:szCs w:val="24"/>
        </w:rPr>
        <w:t xml:space="preserve"> Центрів підтримки технологій та інновацій (ЦПТІ</w:t>
      </w:r>
      <w:r w:rsidR="0003752F" w:rsidRPr="0003752F">
        <w:rPr>
          <w:sz w:val="24"/>
          <w:szCs w:val="24"/>
        </w:rPr>
        <w:t>)</w:t>
      </w:r>
      <w:r w:rsidR="0003752F">
        <w:rPr>
          <w:sz w:val="24"/>
          <w:szCs w:val="24"/>
        </w:rPr>
        <w:t>.</w:t>
      </w:r>
    </w:p>
    <w:p w:rsidR="00CA78C5" w:rsidRPr="009033C1" w:rsidRDefault="00CA78C5" w:rsidP="00E26C5F">
      <w:pPr>
        <w:pStyle w:val="a7"/>
        <w:widowControl w:val="0"/>
        <w:spacing w:line="360" w:lineRule="auto"/>
        <w:ind w:firstLine="709"/>
        <w:jc w:val="both"/>
        <w:rPr>
          <w:sz w:val="24"/>
          <w:szCs w:val="24"/>
        </w:rPr>
      </w:pPr>
      <w:r w:rsidRPr="009033C1">
        <w:rPr>
          <w:sz w:val="24"/>
          <w:szCs w:val="24"/>
        </w:rPr>
        <w:t xml:space="preserve">З початку 2019 року </w:t>
      </w:r>
      <w:r w:rsidR="00954795" w:rsidRPr="00954795">
        <w:rPr>
          <w:sz w:val="24"/>
          <w:szCs w:val="24"/>
        </w:rPr>
        <w:t>Мін</w:t>
      </w:r>
      <w:r w:rsidR="00954795">
        <w:rPr>
          <w:sz w:val="24"/>
          <w:szCs w:val="24"/>
        </w:rPr>
        <w:t>і</w:t>
      </w:r>
      <w:r w:rsidR="00ED2FD0">
        <w:rPr>
          <w:sz w:val="24"/>
          <w:szCs w:val="24"/>
        </w:rPr>
        <w:t xml:space="preserve">стерство </w:t>
      </w:r>
      <w:r w:rsidR="00ED2FD0" w:rsidRPr="00954795">
        <w:rPr>
          <w:sz w:val="24"/>
          <w:szCs w:val="24"/>
        </w:rPr>
        <w:t>економічного</w:t>
      </w:r>
      <w:r w:rsidR="00ED2FD0">
        <w:rPr>
          <w:sz w:val="24"/>
          <w:szCs w:val="24"/>
        </w:rPr>
        <w:t xml:space="preserve"> розвитку</w:t>
      </w:r>
      <w:r w:rsidRPr="009033C1">
        <w:rPr>
          <w:sz w:val="24"/>
          <w:szCs w:val="24"/>
        </w:rPr>
        <w:t xml:space="preserve"> забезпечено розширення мережі TISC в Україні, а саме відкрито TISC в Національному авіаційному університеті, Київському національному економічному університеті ім. Вадима Гетьмана, в Харківському національному університеті імені </w:t>
      </w:r>
      <w:proofErr w:type="spellStart"/>
      <w:r w:rsidRPr="009033C1">
        <w:rPr>
          <w:sz w:val="24"/>
          <w:szCs w:val="24"/>
        </w:rPr>
        <w:t>В.Н. Кар</w:t>
      </w:r>
      <w:proofErr w:type="spellEnd"/>
      <w:r w:rsidRPr="009033C1">
        <w:rPr>
          <w:sz w:val="24"/>
          <w:szCs w:val="24"/>
        </w:rPr>
        <w:t>азіна, Національному технічному університеті "Харківський політехнічний інститут" та Тернопільському національному економічному університеті.</w:t>
      </w:r>
    </w:p>
    <w:p w:rsidR="00CA78C5" w:rsidRPr="009033C1" w:rsidRDefault="00CA78C5" w:rsidP="00E26C5F">
      <w:pPr>
        <w:pStyle w:val="a7"/>
        <w:widowControl w:val="0"/>
        <w:spacing w:line="360" w:lineRule="auto"/>
        <w:ind w:firstLine="709"/>
        <w:jc w:val="both"/>
        <w:rPr>
          <w:sz w:val="24"/>
          <w:szCs w:val="24"/>
        </w:rPr>
      </w:pPr>
      <w:r w:rsidRPr="009033C1">
        <w:rPr>
          <w:sz w:val="24"/>
          <w:szCs w:val="24"/>
        </w:rPr>
        <w:t>TISC – спільний проект України та ВОІВ, направлений на розвиток інтелектуальної власності та стимулювання інноваційних процесів. Основною ціллю TISC є надання винахідникам віддаленого доступу до високоякісної технічної інформації і пов'язаними з нею послугами, дозволяючи новаторам розкрити свій потенціал, забезпечити охорону прав і управління ними</w:t>
      </w:r>
      <w:r w:rsidR="00F41A6E" w:rsidRPr="00F41A6E">
        <w:rPr>
          <w:sz w:val="24"/>
          <w:szCs w:val="24"/>
        </w:rPr>
        <w:t xml:space="preserve"> [</w:t>
      </w:r>
      <w:r w:rsidR="00305ED1" w:rsidRPr="00305ED1">
        <w:rPr>
          <w:sz w:val="24"/>
          <w:szCs w:val="24"/>
        </w:rPr>
        <w:t>3</w:t>
      </w:r>
      <w:r w:rsidR="00F41A6E" w:rsidRPr="00F41A6E">
        <w:rPr>
          <w:sz w:val="24"/>
          <w:szCs w:val="24"/>
        </w:rPr>
        <w:t>]</w:t>
      </w:r>
      <w:r w:rsidRPr="009033C1">
        <w:rPr>
          <w:sz w:val="24"/>
          <w:szCs w:val="24"/>
        </w:rPr>
        <w:t>.</w:t>
      </w:r>
    </w:p>
    <w:p w:rsidR="00CA78C5" w:rsidRPr="0003752F" w:rsidRDefault="0003752F" w:rsidP="00E26C5F">
      <w:pPr>
        <w:pStyle w:val="a7"/>
        <w:widowControl w:val="0"/>
        <w:spacing w:line="360" w:lineRule="auto"/>
        <w:ind w:firstLine="709"/>
        <w:jc w:val="both"/>
        <w:rPr>
          <w:sz w:val="24"/>
          <w:szCs w:val="24"/>
        </w:rPr>
      </w:pPr>
      <w:r w:rsidRPr="0003752F">
        <w:rPr>
          <w:sz w:val="24"/>
          <w:szCs w:val="24"/>
        </w:rPr>
        <w:t>У сучасному економічному середовищі, заснованому на знаннях, інтелектуальна власність є тією рушійною силою, яка сприятиме розвитку економіки України і виходу на світовий ринок поряд з провідними державами, буде гарантією економічної, політичної й соціальної безпеки. Го</w:t>
      </w:r>
      <w:r w:rsidR="00EB7FDD">
        <w:rPr>
          <w:sz w:val="24"/>
          <w:szCs w:val="24"/>
        </w:rPr>
        <w:t>ловний недолік сучасного стану</w:t>
      </w:r>
      <w:r w:rsidRPr="0003752F">
        <w:rPr>
          <w:sz w:val="24"/>
          <w:szCs w:val="24"/>
        </w:rPr>
        <w:t xml:space="preserve"> в Україні – відсутність національної стратегії розвитку, спрямованої на вирішення актуальних соціально</w:t>
      </w:r>
      <w:r w:rsidR="00213BC9">
        <w:rPr>
          <w:sz w:val="24"/>
          <w:szCs w:val="24"/>
        </w:rPr>
        <w:t>-</w:t>
      </w:r>
      <w:r w:rsidRPr="0003752F">
        <w:rPr>
          <w:sz w:val="24"/>
          <w:szCs w:val="24"/>
        </w:rPr>
        <w:t>економічних проблем на основі формування економіки знань і переходу до освітнього суспільства.</w:t>
      </w:r>
    </w:p>
    <w:p w:rsidR="00CA78C5" w:rsidRDefault="00CA78C5" w:rsidP="00CA78C5">
      <w:pPr>
        <w:rPr>
          <w:b/>
        </w:rPr>
      </w:pPr>
    </w:p>
    <w:p w:rsidR="00D534AF" w:rsidRPr="00E26C5F" w:rsidRDefault="00D534AF" w:rsidP="00305ED1">
      <w:pPr>
        <w:jc w:val="center"/>
        <w:rPr>
          <w:b/>
          <w:sz w:val="24"/>
          <w:szCs w:val="24"/>
        </w:rPr>
      </w:pPr>
      <w:r w:rsidRPr="00E26C5F">
        <w:rPr>
          <w:b/>
          <w:sz w:val="24"/>
          <w:szCs w:val="24"/>
        </w:rPr>
        <w:t>Список літератури:</w:t>
      </w:r>
    </w:p>
    <w:p w:rsidR="00305ED1" w:rsidRPr="00954795" w:rsidRDefault="00305ED1" w:rsidP="00305ED1">
      <w:pPr>
        <w:jc w:val="center"/>
        <w:rPr>
          <w:sz w:val="24"/>
          <w:szCs w:val="24"/>
        </w:rPr>
      </w:pPr>
    </w:p>
    <w:p w:rsidR="00B43BE5" w:rsidRPr="00A1435D" w:rsidRDefault="00B43BE5" w:rsidP="00B43BE5">
      <w:pPr>
        <w:pStyle w:val="a3"/>
        <w:numPr>
          <w:ilvl w:val="0"/>
          <w:numId w:val="5"/>
        </w:numPr>
        <w:jc w:val="both"/>
        <w:rPr>
          <w:rFonts w:ascii="Times New Roman" w:hAnsi="Times New Roman" w:cs="Times New Roman"/>
          <w:color w:val="222222"/>
          <w:sz w:val="24"/>
          <w:szCs w:val="24"/>
          <w:shd w:val="clear" w:color="auto" w:fill="FFFFFF"/>
          <w:lang w:val="uk-UA"/>
        </w:rPr>
      </w:pPr>
      <w:r w:rsidRPr="00A1435D">
        <w:rPr>
          <w:rFonts w:ascii="Times New Roman" w:hAnsi="Times New Roman" w:cs="Times New Roman"/>
          <w:color w:val="222222"/>
          <w:sz w:val="24"/>
          <w:szCs w:val="24"/>
          <w:shd w:val="clear" w:color="auto" w:fill="FFFFFF"/>
          <w:lang w:val="uk-UA"/>
        </w:rPr>
        <w:t xml:space="preserve">Інтелектуальна власність: магістерський курс : підручник / П. Г. Перерва [та ін.] ; ред.: П. Г. Перерва, В. І. </w:t>
      </w:r>
      <w:proofErr w:type="spellStart"/>
      <w:r w:rsidRPr="00A1435D">
        <w:rPr>
          <w:rFonts w:ascii="Times New Roman" w:hAnsi="Times New Roman" w:cs="Times New Roman"/>
          <w:color w:val="222222"/>
          <w:sz w:val="24"/>
          <w:szCs w:val="24"/>
          <w:shd w:val="clear" w:color="auto" w:fill="FFFFFF"/>
          <w:lang w:val="uk-UA"/>
        </w:rPr>
        <w:t>Борзенко</w:t>
      </w:r>
      <w:proofErr w:type="spellEnd"/>
      <w:r w:rsidRPr="00A1435D">
        <w:rPr>
          <w:rFonts w:ascii="Times New Roman" w:hAnsi="Times New Roman" w:cs="Times New Roman"/>
          <w:color w:val="222222"/>
          <w:sz w:val="24"/>
          <w:szCs w:val="24"/>
          <w:shd w:val="clear" w:color="auto" w:fill="FFFFFF"/>
          <w:lang w:val="uk-UA"/>
        </w:rPr>
        <w:t xml:space="preserve">, Т. О. </w:t>
      </w:r>
      <w:proofErr w:type="spellStart"/>
      <w:r w:rsidRPr="00A1435D">
        <w:rPr>
          <w:rFonts w:ascii="Times New Roman" w:hAnsi="Times New Roman" w:cs="Times New Roman"/>
          <w:color w:val="222222"/>
          <w:sz w:val="24"/>
          <w:szCs w:val="24"/>
          <w:shd w:val="clear" w:color="auto" w:fill="FFFFFF"/>
          <w:lang w:val="uk-UA"/>
        </w:rPr>
        <w:t>Кобєлєва</w:t>
      </w:r>
      <w:proofErr w:type="spellEnd"/>
      <w:r w:rsidRPr="00A1435D">
        <w:rPr>
          <w:rFonts w:ascii="Times New Roman" w:hAnsi="Times New Roman" w:cs="Times New Roman"/>
          <w:color w:val="222222"/>
          <w:sz w:val="24"/>
          <w:szCs w:val="24"/>
          <w:shd w:val="clear" w:color="auto" w:fill="FFFFFF"/>
          <w:lang w:val="uk-UA"/>
        </w:rPr>
        <w:t xml:space="preserve"> ; Нац. техн. ун-т "Харків. </w:t>
      </w:r>
      <w:proofErr w:type="spellStart"/>
      <w:r w:rsidRPr="00A1435D">
        <w:rPr>
          <w:rFonts w:ascii="Times New Roman" w:hAnsi="Times New Roman" w:cs="Times New Roman"/>
          <w:color w:val="222222"/>
          <w:sz w:val="24"/>
          <w:szCs w:val="24"/>
          <w:shd w:val="clear" w:color="auto" w:fill="FFFFFF"/>
          <w:lang w:val="uk-UA"/>
        </w:rPr>
        <w:t>політехн</w:t>
      </w:r>
      <w:proofErr w:type="spellEnd"/>
      <w:r w:rsidRPr="00A1435D">
        <w:rPr>
          <w:rFonts w:ascii="Times New Roman" w:hAnsi="Times New Roman" w:cs="Times New Roman"/>
          <w:color w:val="222222"/>
          <w:sz w:val="24"/>
          <w:szCs w:val="24"/>
          <w:shd w:val="clear" w:color="auto" w:fill="FFFFFF"/>
          <w:lang w:val="uk-UA"/>
        </w:rPr>
        <w:t xml:space="preserve">. ін-т". – Харків : </w:t>
      </w:r>
      <w:proofErr w:type="spellStart"/>
      <w:r w:rsidRPr="00A1435D">
        <w:rPr>
          <w:rFonts w:ascii="Times New Roman" w:hAnsi="Times New Roman" w:cs="Times New Roman"/>
          <w:color w:val="222222"/>
          <w:sz w:val="24"/>
          <w:szCs w:val="24"/>
          <w:shd w:val="clear" w:color="auto" w:fill="FFFFFF"/>
          <w:lang w:val="uk-UA"/>
        </w:rPr>
        <w:t>Планета-Прінт</w:t>
      </w:r>
      <w:proofErr w:type="spellEnd"/>
      <w:r w:rsidRPr="00A1435D">
        <w:rPr>
          <w:rFonts w:ascii="Times New Roman" w:hAnsi="Times New Roman" w:cs="Times New Roman"/>
          <w:color w:val="222222"/>
          <w:sz w:val="24"/>
          <w:szCs w:val="24"/>
          <w:shd w:val="clear" w:color="auto" w:fill="FFFFFF"/>
          <w:lang w:val="uk-UA"/>
        </w:rPr>
        <w:t>, 2019. – 1002 с.</w:t>
      </w:r>
    </w:p>
    <w:p w:rsidR="00B43BE5" w:rsidRPr="00B43BE5" w:rsidRDefault="00B43BE5" w:rsidP="00B43BE5">
      <w:pPr>
        <w:pStyle w:val="a3"/>
        <w:numPr>
          <w:ilvl w:val="0"/>
          <w:numId w:val="5"/>
        </w:numPr>
        <w:jc w:val="both"/>
        <w:rPr>
          <w:rFonts w:ascii="Times New Roman" w:hAnsi="Times New Roman" w:cs="Times New Roman"/>
          <w:sz w:val="24"/>
          <w:szCs w:val="24"/>
        </w:rPr>
      </w:pPr>
      <w:proofErr w:type="spellStart"/>
      <w:r w:rsidRPr="00B43BE5">
        <w:rPr>
          <w:rFonts w:ascii="Times New Roman" w:hAnsi="Times New Roman" w:cs="Times New Roman"/>
          <w:sz w:val="24"/>
          <w:szCs w:val="24"/>
        </w:rPr>
        <w:t>Національна</w:t>
      </w:r>
      <w:proofErr w:type="spellEnd"/>
      <w:r w:rsidRPr="00B43BE5">
        <w:rPr>
          <w:rFonts w:ascii="Times New Roman" w:hAnsi="Times New Roman" w:cs="Times New Roman"/>
          <w:sz w:val="24"/>
          <w:szCs w:val="24"/>
        </w:rPr>
        <w:t xml:space="preserve"> </w:t>
      </w:r>
      <w:proofErr w:type="spellStart"/>
      <w:r w:rsidRPr="00B43BE5">
        <w:rPr>
          <w:rFonts w:ascii="Times New Roman" w:hAnsi="Times New Roman" w:cs="Times New Roman"/>
          <w:sz w:val="24"/>
          <w:szCs w:val="24"/>
        </w:rPr>
        <w:t>стратегія</w:t>
      </w:r>
      <w:proofErr w:type="spellEnd"/>
      <w:r w:rsidRPr="00B43BE5">
        <w:rPr>
          <w:rFonts w:ascii="Times New Roman" w:hAnsi="Times New Roman" w:cs="Times New Roman"/>
          <w:sz w:val="24"/>
          <w:szCs w:val="24"/>
        </w:rPr>
        <w:t xml:space="preserve"> </w:t>
      </w:r>
      <w:proofErr w:type="spellStart"/>
      <w:r w:rsidRPr="00B43BE5">
        <w:rPr>
          <w:rFonts w:ascii="Times New Roman" w:hAnsi="Times New Roman" w:cs="Times New Roman"/>
          <w:sz w:val="24"/>
          <w:szCs w:val="24"/>
        </w:rPr>
        <w:t>розвитку</w:t>
      </w:r>
      <w:proofErr w:type="spellEnd"/>
      <w:r w:rsidRPr="00B43BE5">
        <w:rPr>
          <w:rFonts w:ascii="Times New Roman" w:hAnsi="Times New Roman" w:cs="Times New Roman"/>
          <w:sz w:val="24"/>
          <w:szCs w:val="24"/>
        </w:rPr>
        <w:t xml:space="preserve"> </w:t>
      </w:r>
      <w:proofErr w:type="spellStart"/>
      <w:r w:rsidRPr="00B43BE5">
        <w:rPr>
          <w:rFonts w:ascii="Times New Roman" w:hAnsi="Times New Roman" w:cs="Times New Roman"/>
          <w:sz w:val="24"/>
          <w:szCs w:val="24"/>
        </w:rPr>
        <w:t>сфери</w:t>
      </w:r>
      <w:proofErr w:type="spellEnd"/>
      <w:r w:rsidRPr="00B43BE5">
        <w:rPr>
          <w:rFonts w:ascii="Times New Roman" w:hAnsi="Times New Roman" w:cs="Times New Roman"/>
          <w:sz w:val="24"/>
          <w:szCs w:val="24"/>
        </w:rPr>
        <w:t xml:space="preserve"> </w:t>
      </w:r>
      <w:proofErr w:type="spellStart"/>
      <w:r w:rsidRPr="00B43BE5">
        <w:rPr>
          <w:rFonts w:ascii="Times New Roman" w:hAnsi="Times New Roman" w:cs="Times New Roman"/>
          <w:sz w:val="24"/>
          <w:szCs w:val="24"/>
        </w:rPr>
        <w:t>інтелектуальної</w:t>
      </w:r>
      <w:proofErr w:type="spellEnd"/>
      <w:r w:rsidRPr="00B43BE5">
        <w:rPr>
          <w:rFonts w:ascii="Times New Roman" w:hAnsi="Times New Roman" w:cs="Times New Roman"/>
          <w:sz w:val="24"/>
          <w:szCs w:val="24"/>
        </w:rPr>
        <w:t xml:space="preserve"> </w:t>
      </w:r>
      <w:proofErr w:type="spellStart"/>
      <w:r w:rsidRPr="00B43BE5">
        <w:rPr>
          <w:rFonts w:ascii="Times New Roman" w:hAnsi="Times New Roman" w:cs="Times New Roman"/>
          <w:sz w:val="24"/>
          <w:szCs w:val="24"/>
        </w:rPr>
        <w:t>власності</w:t>
      </w:r>
      <w:proofErr w:type="spellEnd"/>
      <w:r w:rsidRPr="00B43BE5">
        <w:rPr>
          <w:rFonts w:ascii="Times New Roman" w:hAnsi="Times New Roman" w:cs="Times New Roman"/>
          <w:sz w:val="24"/>
          <w:szCs w:val="24"/>
        </w:rPr>
        <w:t xml:space="preserve"> в </w:t>
      </w:r>
      <w:proofErr w:type="spellStart"/>
      <w:r w:rsidRPr="00B43BE5">
        <w:rPr>
          <w:rFonts w:ascii="Times New Roman" w:hAnsi="Times New Roman" w:cs="Times New Roman"/>
          <w:sz w:val="24"/>
          <w:szCs w:val="24"/>
        </w:rPr>
        <w:t>Україні</w:t>
      </w:r>
      <w:proofErr w:type="spellEnd"/>
      <w:r w:rsidRPr="00B43BE5">
        <w:rPr>
          <w:rFonts w:ascii="Times New Roman" w:hAnsi="Times New Roman" w:cs="Times New Roman"/>
          <w:sz w:val="24"/>
          <w:szCs w:val="24"/>
        </w:rPr>
        <w:t xml:space="preserve"> </w:t>
      </w:r>
      <w:proofErr w:type="gramStart"/>
      <w:r w:rsidRPr="00B43BE5">
        <w:rPr>
          <w:rFonts w:ascii="Times New Roman" w:hAnsi="Times New Roman" w:cs="Times New Roman"/>
          <w:sz w:val="24"/>
          <w:szCs w:val="24"/>
        </w:rPr>
        <w:t>на</w:t>
      </w:r>
      <w:proofErr w:type="gramEnd"/>
      <w:r w:rsidRPr="00B43BE5">
        <w:rPr>
          <w:rFonts w:ascii="Times New Roman" w:hAnsi="Times New Roman" w:cs="Times New Roman"/>
          <w:sz w:val="24"/>
          <w:szCs w:val="24"/>
        </w:rPr>
        <w:t xml:space="preserve"> </w:t>
      </w:r>
      <w:proofErr w:type="spellStart"/>
      <w:r w:rsidRPr="00B43BE5">
        <w:rPr>
          <w:rFonts w:ascii="Times New Roman" w:hAnsi="Times New Roman" w:cs="Times New Roman"/>
          <w:sz w:val="24"/>
          <w:szCs w:val="24"/>
        </w:rPr>
        <w:t>пері</w:t>
      </w:r>
      <w:proofErr w:type="gramStart"/>
      <w:r w:rsidRPr="00B43BE5">
        <w:rPr>
          <w:rFonts w:ascii="Times New Roman" w:hAnsi="Times New Roman" w:cs="Times New Roman"/>
          <w:sz w:val="24"/>
          <w:szCs w:val="24"/>
        </w:rPr>
        <w:t>од</w:t>
      </w:r>
      <w:proofErr w:type="spellEnd"/>
      <w:proofErr w:type="gramEnd"/>
      <w:r w:rsidRPr="00B43BE5">
        <w:rPr>
          <w:rFonts w:ascii="Times New Roman" w:hAnsi="Times New Roman" w:cs="Times New Roman"/>
          <w:sz w:val="24"/>
          <w:szCs w:val="24"/>
        </w:rPr>
        <w:t xml:space="preserve"> до 2020 року [</w:t>
      </w:r>
      <w:proofErr w:type="spellStart"/>
      <w:r w:rsidRPr="00B43BE5">
        <w:rPr>
          <w:rFonts w:ascii="Times New Roman" w:hAnsi="Times New Roman" w:cs="Times New Roman"/>
          <w:sz w:val="24"/>
          <w:szCs w:val="24"/>
        </w:rPr>
        <w:t>Електронний</w:t>
      </w:r>
      <w:proofErr w:type="spellEnd"/>
      <w:r w:rsidRPr="00B43BE5">
        <w:rPr>
          <w:rFonts w:ascii="Times New Roman" w:hAnsi="Times New Roman" w:cs="Times New Roman"/>
          <w:sz w:val="24"/>
          <w:szCs w:val="24"/>
        </w:rPr>
        <w:t xml:space="preserve"> ресурс] – 2019. – URL: http://search.ligazakon.ua/l_doc2.nsf/link1/NT1009.html </w:t>
      </w:r>
      <w:r w:rsidR="00305ED1">
        <w:rPr>
          <w:rFonts w:ascii="Times New Roman" w:hAnsi="Times New Roman" w:cs="Times New Roman"/>
          <w:sz w:val="24"/>
          <w:szCs w:val="24"/>
        </w:rPr>
        <w:t xml:space="preserve"> </w:t>
      </w:r>
    </w:p>
    <w:p w:rsidR="00B43BE5" w:rsidRPr="00B43BE5" w:rsidRDefault="00B43BE5" w:rsidP="00B43BE5">
      <w:pPr>
        <w:pStyle w:val="a3"/>
        <w:numPr>
          <w:ilvl w:val="0"/>
          <w:numId w:val="5"/>
        </w:numPr>
        <w:jc w:val="both"/>
        <w:rPr>
          <w:rFonts w:ascii="Times New Roman" w:hAnsi="Times New Roman" w:cs="Times New Roman"/>
          <w:sz w:val="24"/>
          <w:szCs w:val="24"/>
          <w:lang w:val="uk-UA"/>
        </w:rPr>
      </w:pPr>
      <w:proofErr w:type="spellStart"/>
      <w:r w:rsidRPr="00B43BE5">
        <w:rPr>
          <w:rFonts w:ascii="Times New Roman" w:hAnsi="Times New Roman" w:cs="Times New Roman"/>
          <w:sz w:val="24"/>
          <w:szCs w:val="24"/>
        </w:rPr>
        <w:t>Офіційний</w:t>
      </w:r>
      <w:proofErr w:type="spellEnd"/>
      <w:r w:rsidRPr="00B43BE5">
        <w:rPr>
          <w:rFonts w:ascii="Times New Roman" w:hAnsi="Times New Roman" w:cs="Times New Roman"/>
          <w:sz w:val="24"/>
          <w:szCs w:val="24"/>
        </w:rPr>
        <w:t xml:space="preserve"> веб-сайт </w:t>
      </w:r>
      <w:proofErr w:type="spellStart"/>
      <w:r w:rsidRPr="00B43BE5">
        <w:rPr>
          <w:rFonts w:ascii="Times New Roman" w:hAnsi="Times New Roman" w:cs="Times New Roman"/>
          <w:color w:val="222222"/>
          <w:sz w:val="24"/>
          <w:szCs w:val="24"/>
          <w:shd w:val="clear" w:color="auto" w:fill="FFFFFF"/>
        </w:rPr>
        <w:t>Міністерства</w:t>
      </w:r>
      <w:proofErr w:type="spellEnd"/>
      <w:r w:rsidRPr="00B43BE5">
        <w:rPr>
          <w:rFonts w:ascii="Times New Roman" w:hAnsi="Times New Roman" w:cs="Times New Roman"/>
          <w:color w:val="222222"/>
          <w:sz w:val="24"/>
          <w:szCs w:val="24"/>
          <w:shd w:val="clear" w:color="auto" w:fill="FFFFFF"/>
        </w:rPr>
        <w:t xml:space="preserve"> </w:t>
      </w:r>
      <w:proofErr w:type="spellStart"/>
      <w:r w:rsidRPr="00B43BE5">
        <w:rPr>
          <w:rFonts w:ascii="Times New Roman" w:hAnsi="Times New Roman" w:cs="Times New Roman"/>
          <w:color w:val="222222"/>
          <w:sz w:val="24"/>
          <w:szCs w:val="24"/>
          <w:shd w:val="clear" w:color="auto" w:fill="FFFFFF"/>
        </w:rPr>
        <w:t>економічного</w:t>
      </w:r>
      <w:proofErr w:type="spellEnd"/>
      <w:r w:rsidRPr="00B43BE5">
        <w:rPr>
          <w:rFonts w:ascii="Times New Roman" w:hAnsi="Times New Roman" w:cs="Times New Roman"/>
          <w:color w:val="222222"/>
          <w:sz w:val="24"/>
          <w:szCs w:val="24"/>
          <w:shd w:val="clear" w:color="auto" w:fill="FFFFFF"/>
        </w:rPr>
        <w:t xml:space="preserve"> </w:t>
      </w:r>
      <w:proofErr w:type="spellStart"/>
      <w:r w:rsidRPr="00B43BE5">
        <w:rPr>
          <w:rFonts w:ascii="Times New Roman" w:hAnsi="Times New Roman" w:cs="Times New Roman"/>
          <w:color w:val="222222"/>
          <w:sz w:val="24"/>
          <w:szCs w:val="24"/>
          <w:shd w:val="clear" w:color="auto" w:fill="FFFFFF"/>
        </w:rPr>
        <w:t>розвитку</w:t>
      </w:r>
      <w:proofErr w:type="spellEnd"/>
      <w:r w:rsidRPr="00B43BE5">
        <w:rPr>
          <w:rFonts w:ascii="Times New Roman" w:hAnsi="Times New Roman" w:cs="Times New Roman"/>
          <w:color w:val="222222"/>
          <w:sz w:val="24"/>
          <w:szCs w:val="24"/>
          <w:shd w:val="clear" w:color="auto" w:fill="FFFFFF"/>
        </w:rPr>
        <w:t xml:space="preserve"> і </w:t>
      </w:r>
      <w:proofErr w:type="spellStart"/>
      <w:r w:rsidRPr="00B43BE5">
        <w:rPr>
          <w:rFonts w:ascii="Times New Roman" w:hAnsi="Times New Roman" w:cs="Times New Roman"/>
          <w:color w:val="222222"/>
          <w:sz w:val="24"/>
          <w:szCs w:val="24"/>
          <w:shd w:val="clear" w:color="auto" w:fill="FFFFFF"/>
        </w:rPr>
        <w:t>торгі</w:t>
      </w:r>
      <w:proofErr w:type="gramStart"/>
      <w:r w:rsidRPr="00B43BE5">
        <w:rPr>
          <w:rFonts w:ascii="Times New Roman" w:hAnsi="Times New Roman" w:cs="Times New Roman"/>
          <w:color w:val="222222"/>
          <w:sz w:val="24"/>
          <w:szCs w:val="24"/>
          <w:shd w:val="clear" w:color="auto" w:fill="FFFFFF"/>
        </w:rPr>
        <w:t>вл</w:t>
      </w:r>
      <w:proofErr w:type="gramEnd"/>
      <w:r w:rsidRPr="00B43BE5">
        <w:rPr>
          <w:rFonts w:ascii="Times New Roman" w:hAnsi="Times New Roman" w:cs="Times New Roman"/>
          <w:color w:val="222222"/>
          <w:sz w:val="24"/>
          <w:szCs w:val="24"/>
          <w:shd w:val="clear" w:color="auto" w:fill="FFFFFF"/>
        </w:rPr>
        <w:t>і</w:t>
      </w:r>
      <w:proofErr w:type="spellEnd"/>
      <w:r w:rsidRPr="00B43BE5">
        <w:rPr>
          <w:rFonts w:ascii="Times New Roman" w:hAnsi="Times New Roman" w:cs="Times New Roman"/>
          <w:color w:val="222222"/>
          <w:sz w:val="24"/>
          <w:szCs w:val="24"/>
          <w:shd w:val="clear" w:color="auto" w:fill="FFFFFF"/>
        </w:rPr>
        <w:t xml:space="preserve"> та </w:t>
      </w:r>
      <w:proofErr w:type="spellStart"/>
      <w:r w:rsidRPr="00B43BE5">
        <w:rPr>
          <w:rFonts w:ascii="Times New Roman" w:hAnsi="Times New Roman" w:cs="Times New Roman"/>
          <w:color w:val="222222"/>
          <w:sz w:val="24"/>
          <w:szCs w:val="24"/>
          <w:shd w:val="clear" w:color="auto" w:fill="FFFFFF"/>
        </w:rPr>
        <w:t>сільськогосподарського</w:t>
      </w:r>
      <w:proofErr w:type="spellEnd"/>
      <w:r w:rsidRPr="00B43BE5">
        <w:rPr>
          <w:rFonts w:ascii="Times New Roman" w:hAnsi="Times New Roman" w:cs="Times New Roman"/>
          <w:color w:val="222222"/>
          <w:sz w:val="24"/>
          <w:szCs w:val="24"/>
          <w:shd w:val="clear" w:color="auto" w:fill="FFFFFF"/>
        </w:rPr>
        <w:t xml:space="preserve"> </w:t>
      </w:r>
      <w:proofErr w:type="spellStart"/>
      <w:r w:rsidRPr="00B43BE5">
        <w:rPr>
          <w:rFonts w:ascii="Times New Roman" w:hAnsi="Times New Roman" w:cs="Times New Roman"/>
          <w:color w:val="222222"/>
          <w:sz w:val="24"/>
          <w:szCs w:val="24"/>
          <w:shd w:val="clear" w:color="auto" w:fill="FFFFFF"/>
        </w:rPr>
        <w:t>господарства</w:t>
      </w:r>
      <w:proofErr w:type="spellEnd"/>
      <w:r w:rsidRPr="00B43BE5">
        <w:rPr>
          <w:rFonts w:ascii="Times New Roman" w:hAnsi="Times New Roman" w:cs="Times New Roman"/>
          <w:color w:val="222222"/>
          <w:sz w:val="24"/>
          <w:szCs w:val="24"/>
          <w:shd w:val="clear" w:color="auto" w:fill="FFFFFF"/>
        </w:rPr>
        <w:t xml:space="preserve"> </w:t>
      </w:r>
      <w:proofErr w:type="spellStart"/>
      <w:r w:rsidRPr="00B43BE5">
        <w:rPr>
          <w:rFonts w:ascii="Times New Roman" w:hAnsi="Times New Roman" w:cs="Times New Roman"/>
          <w:color w:val="222222"/>
          <w:sz w:val="24"/>
          <w:szCs w:val="24"/>
          <w:shd w:val="clear" w:color="auto" w:fill="FFFFFF"/>
        </w:rPr>
        <w:t>України</w:t>
      </w:r>
      <w:proofErr w:type="spellEnd"/>
      <w:r w:rsidRPr="00B43BE5">
        <w:rPr>
          <w:rFonts w:ascii="Times New Roman" w:hAnsi="Times New Roman" w:cs="Times New Roman"/>
          <w:sz w:val="24"/>
          <w:szCs w:val="24"/>
        </w:rPr>
        <w:t>. URL: http://www.</w:t>
      </w:r>
      <w:r w:rsidRPr="00B43BE5">
        <w:rPr>
          <w:rFonts w:ascii="Times New Roman" w:hAnsi="Times New Roman" w:cs="Times New Roman"/>
          <w:sz w:val="24"/>
          <w:szCs w:val="24"/>
          <w:lang w:val="en-US"/>
        </w:rPr>
        <w:t>me</w:t>
      </w:r>
      <w:r w:rsidRPr="00B43BE5">
        <w:rPr>
          <w:rFonts w:ascii="Times New Roman" w:hAnsi="Times New Roman" w:cs="Times New Roman"/>
          <w:sz w:val="24"/>
          <w:szCs w:val="24"/>
        </w:rPr>
        <w:t xml:space="preserve">.gov.ua (дата </w:t>
      </w:r>
      <w:proofErr w:type="spellStart"/>
      <w:r w:rsidRPr="00B43BE5">
        <w:rPr>
          <w:rFonts w:ascii="Times New Roman" w:hAnsi="Times New Roman" w:cs="Times New Roman"/>
          <w:sz w:val="24"/>
          <w:szCs w:val="24"/>
        </w:rPr>
        <w:t>звернення</w:t>
      </w:r>
      <w:proofErr w:type="spellEnd"/>
      <w:r w:rsidRPr="00B43BE5">
        <w:rPr>
          <w:rFonts w:ascii="Times New Roman" w:hAnsi="Times New Roman" w:cs="Times New Roman"/>
          <w:sz w:val="24"/>
          <w:szCs w:val="24"/>
        </w:rPr>
        <w:t xml:space="preserve"> 02.04.2020). </w:t>
      </w:r>
    </w:p>
    <w:p w:rsidR="00B43BE5" w:rsidRDefault="00B43BE5" w:rsidP="00B43BE5">
      <w:pPr>
        <w:pStyle w:val="a3"/>
        <w:numPr>
          <w:ilvl w:val="0"/>
          <w:numId w:val="5"/>
        </w:numPr>
        <w:jc w:val="both"/>
        <w:rPr>
          <w:rFonts w:ascii="Times New Roman" w:hAnsi="Times New Roman" w:cs="Times New Roman"/>
          <w:sz w:val="24"/>
          <w:szCs w:val="24"/>
        </w:rPr>
      </w:pPr>
      <w:proofErr w:type="spellStart"/>
      <w:r w:rsidRPr="00B43BE5">
        <w:rPr>
          <w:rFonts w:ascii="Times New Roman" w:hAnsi="Times New Roman" w:cs="Times New Roman"/>
          <w:sz w:val="24"/>
          <w:szCs w:val="24"/>
        </w:rPr>
        <w:t>Співаковський</w:t>
      </w:r>
      <w:proofErr w:type="spellEnd"/>
      <w:r w:rsidRPr="00B43BE5">
        <w:rPr>
          <w:rFonts w:ascii="Times New Roman" w:hAnsi="Times New Roman" w:cs="Times New Roman"/>
          <w:sz w:val="24"/>
          <w:szCs w:val="24"/>
        </w:rPr>
        <w:t xml:space="preserve"> О. </w:t>
      </w:r>
      <w:proofErr w:type="spellStart"/>
      <w:r w:rsidRPr="00B43BE5">
        <w:rPr>
          <w:rFonts w:ascii="Times New Roman" w:hAnsi="Times New Roman" w:cs="Times New Roman"/>
          <w:sz w:val="24"/>
          <w:szCs w:val="24"/>
        </w:rPr>
        <w:t>Реформі</w:t>
      </w:r>
      <w:proofErr w:type="spellEnd"/>
      <w:r w:rsidRPr="00B43BE5">
        <w:rPr>
          <w:rFonts w:ascii="Times New Roman" w:hAnsi="Times New Roman" w:cs="Times New Roman"/>
          <w:sz w:val="24"/>
          <w:szCs w:val="24"/>
        </w:rPr>
        <w:t xml:space="preserve"> </w:t>
      </w:r>
      <w:proofErr w:type="spellStart"/>
      <w:r w:rsidRPr="00B43BE5">
        <w:rPr>
          <w:rFonts w:ascii="Times New Roman" w:hAnsi="Times New Roman" w:cs="Times New Roman"/>
          <w:sz w:val="24"/>
          <w:szCs w:val="24"/>
        </w:rPr>
        <w:t>сфери</w:t>
      </w:r>
      <w:proofErr w:type="spellEnd"/>
      <w:r w:rsidRPr="00B43BE5">
        <w:rPr>
          <w:rFonts w:ascii="Times New Roman" w:hAnsi="Times New Roman" w:cs="Times New Roman"/>
          <w:sz w:val="24"/>
          <w:szCs w:val="24"/>
        </w:rPr>
        <w:t xml:space="preserve"> </w:t>
      </w:r>
      <w:proofErr w:type="spellStart"/>
      <w:r w:rsidRPr="00B43BE5">
        <w:rPr>
          <w:rFonts w:ascii="Times New Roman" w:hAnsi="Times New Roman" w:cs="Times New Roman"/>
          <w:sz w:val="24"/>
          <w:szCs w:val="24"/>
        </w:rPr>
        <w:t>захисту</w:t>
      </w:r>
      <w:proofErr w:type="spellEnd"/>
      <w:r w:rsidRPr="00B43BE5">
        <w:rPr>
          <w:rFonts w:ascii="Times New Roman" w:hAnsi="Times New Roman" w:cs="Times New Roman"/>
          <w:sz w:val="24"/>
          <w:szCs w:val="24"/>
        </w:rPr>
        <w:t xml:space="preserve"> </w:t>
      </w:r>
      <w:proofErr w:type="spellStart"/>
      <w:r w:rsidRPr="00B43BE5">
        <w:rPr>
          <w:rFonts w:ascii="Times New Roman" w:hAnsi="Times New Roman" w:cs="Times New Roman"/>
          <w:sz w:val="24"/>
          <w:szCs w:val="24"/>
        </w:rPr>
        <w:t>авторського</w:t>
      </w:r>
      <w:proofErr w:type="spellEnd"/>
      <w:r w:rsidRPr="00B43BE5">
        <w:rPr>
          <w:rFonts w:ascii="Times New Roman" w:hAnsi="Times New Roman" w:cs="Times New Roman"/>
          <w:sz w:val="24"/>
          <w:szCs w:val="24"/>
        </w:rPr>
        <w:t xml:space="preserve"> права та </w:t>
      </w:r>
      <w:proofErr w:type="spellStart"/>
      <w:r w:rsidRPr="00B43BE5">
        <w:rPr>
          <w:rFonts w:ascii="Times New Roman" w:hAnsi="Times New Roman" w:cs="Times New Roman"/>
          <w:sz w:val="24"/>
          <w:szCs w:val="24"/>
        </w:rPr>
        <w:t>суміжних</w:t>
      </w:r>
      <w:proofErr w:type="spellEnd"/>
      <w:r w:rsidRPr="00B43BE5">
        <w:rPr>
          <w:rFonts w:ascii="Times New Roman" w:hAnsi="Times New Roman" w:cs="Times New Roman"/>
          <w:sz w:val="24"/>
          <w:szCs w:val="24"/>
        </w:rPr>
        <w:t xml:space="preserve"> прав бути? [</w:t>
      </w:r>
      <w:proofErr w:type="spellStart"/>
      <w:r w:rsidRPr="00B43BE5">
        <w:rPr>
          <w:rFonts w:ascii="Times New Roman" w:hAnsi="Times New Roman" w:cs="Times New Roman"/>
          <w:sz w:val="24"/>
          <w:szCs w:val="24"/>
        </w:rPr>
        <w:t>Електронний</w:t>
      </w:r>
      <w:proofErr w:type="spellEnd"/>
      <w:r w:rsidRPr="00B43BE5">
        <w:rPr>
          <w:rFonts w:ascii="Times New Roman" w:hAnsi="Times New Roman" w:cs="Times New Roman"/>
          <w:sz w:val="24"/>
          <w:szCs w:val="24"/>
        </w:rPr>
        <w:t xml:space="preserve"> ресурс] – 2019. – Режим доступу: https://solydarnist.org/?p=209320 92 </w:t>
      </w:r>
      <w:r w:rsidR="00305ED1">
        <w:rPr>
          <w:rFonts w:ascii="Times New Roman" w:hAnsi="Times New Roman" w:cs="Times New Roman"/>
          <w:sz w:val="24"/>
          <w:szCs w:val="24"/>
        </w:rPr>
        <w:t xml:space="preserve"> </w:t>
      </w:r>
    </w:p>
    <w:p w:rsidR="00B43BE5" w:rsidRPr="00B43BE5" w:rsidRDefault="00B43BE5" w:rsidP="00B43BE5">
      <w:pPr>
        <w:pStyle w:val="a3"/>
        <w:numPr>
          <w:ilvl w:val="0"/>
          <w:numId w:val="5"/>
        </w:numPr>
        <w:jc w:val="both"/>
        <w:rPr>
          <w:rFonts w:ascii="Times New Roman" w:hAnsi="Times New Roman" w:cs="Times New Roman"/>
          <w:sz w:val="24"/>
          <w:szCs w:val="24"/>
          <w:lang w:val="en-US"/>
        </w:rPr>
      </w:pPr>
      <w:r w:rsidRPr="00B43BE5">
        <w:rPr>
          <w:rFonts w:ascii="Times New Roman" w:hAnsi="Times New Roman" w:cs="Times New Roman"/>
          <w:sz w:val="24"/>
          <w:szCs w:val="24"/>
          <w:lang w:val="en-US"/>
        </w:rPr>
        <w:t>WIPO (</w:t>
      </w:r>
      <w:proofErr w:type="spellStart"/>
      <w:r w:rsidRPr="00B43BE5">
        <w:rPr>
          <w:rFonts w:ascii="Times New Roman" w:hAnsi="Times New Roman" w:cs="Times New Roman"/>
          <w:sz w:val="24"/>
          <w:szCs w:val="24"/>
          <w:lang w:val="en-US"/>
        </w:rPr>
        <w:t>WorldIntellectualPropertyOrganization</w:t>
      </w:r>
      <w:proofErr w:type="spellEnd"/>
      <w:r w:rsidRPr="00B43BE5">
        <w:rPr>
          <w:rFonts w:ascii="Times New Roman" w:hAnsi="Times New Roman" w:cs="Times New Roman"/>
          <w:sz w:val="24"/>
          <w:szCs w:val="24"/>
          <w:lang w:val="en-US"/>
        </w:rPr>
        <w:t>) [</w:t>
      </w:r>
      <w:proofErr w:type="spellStart"/>
      <w:r w:rsidRPr="00B43BE5">
        <w:rPr>
          <w:rFonts w:ascii="Times New Roman" w:hAnsi="Times New Roman" w:cs="Times New Roman"/>
          <w:sz w:val="24"/>
          <w:szCs w:val="24"/>
        </w:rPr>
        <w:t>Електронний</w:t>
      </w:r>
      <w:proofErr w:type="spellEnd"/>
      <w:r w:rsidRPr="00B43BE5">
        <w:rPr>
          <w:rFonts w:ascii="Times New Roman" w:hAnsi="Times New Roman" w:cs="Times New Roman"/>
          <w:sz w:val="24"/>
          <w:szCs w:val="24"/>
          <w:lang w:val="en-US"/>
        </w:rPr>
        <w:t xml:space="preserve"> </w:t>
      </w:r>
      <w:r w:rsidRPr="00B43BE5">
        <w:rPr>
          <w:rFonts w:ascii="Times New Roman" w:hAnsi="Times New Roman" w:cs="Times New Roman"/>
          <w:sz w:val="24"/>
          <w:szCs w:val="24"/>
        </w:rPr>
        <w:t>ресурс</w:t>
      </w:r>
      <w:r w:rsidRPr="00B43BE5">
        <w:rPr>
          <w:rFonts w:ascii="Times New Roman" w:hAnsi="Times New Roman" w:cs="Times New Roman"/>
          <w:sz w:val="24"/>
          <w:szCs w:val="24"/>
          <w:lang w:val="en-US"/>
        </w:rPr>
        <w:t>] – 2019. – URL: https://www.wipo.int/portal/en/</w:t>
      </w:r>
      <w:r>
        <w:rPr>
          <w:rFonts w:ascii="Times New Roman" w:hAnsi="Times New Roman" w:cs="Times New Roman"/>
          <w:sz w:val="24"/>
          <w:szCs w:val="24"/>
          <w:lang w:val="en-US"/>
        </w:rPr>
        <w:t xml:space="preserve"> </w:t>
      </w:r>
      <w:r w:rsidRPr="00B43BE5">
        <w:rPr>
          <w:rFonts w:ascii="Times New Roman" w:hAnsi="Times New Roman" w:cs="Times New Roman"/>
          <w:sz w:val="24"/>
          <w:szCs w:val="24"/>
        </w:rPr>
        <w:t>дата</w:t>
      </w:r>
      <w:r w:rsidRPr="00B43BE5">
        <w:rPr>
          <w:rFonts w:ascii="Times New Roman" w:hAnsi="Times New Roman" w:cs="Times New Roman"/>
          <w:sz w:val="24"/>
          <w:szCs w:val="24"/>
          <w:lang w:val="en-US"/>
        </w:rPr>
        <w:t xml:space="preserve"> </w:t>
      </w:r>
      <w:proofErr w:type="spellStart"/>
      <w:r w:rsidRPr="00B43BE5">
        <w:rPr>
          <w:rFonts w:ascii="Times New Roman" w:hAnsi="Times New Roman" w:cs="Times New Roman"/>
          <w:sz w:val="24"/>
          <w:szCs w:val="24"/>
        </w:rPr>
        <w:t>звернення</w:t>
      </w:r>
      <w:proofErr w:type="spellEnd"/>
      <w:r w:rsidRPr="00B43BE5">
        <w:rPr>
          <w:rFonts w:ascii="Times New Roman" w:hAnsi="Times New Roman" w:cs="Times New Roman"/>
          <w:sz w:val="24"/>
          <w:szCs w:val="24"/>
          <w:lang w:val="en-US"/>
        </w:rPr>
        <w:t xml:space="preserve"> 02.04.2020).</w:t>
      </w:r>
      <w:r w:rsidR="00305ED1">
        <w:rPr>
          <w:rFonts w:ascii="Times New Roman" w:hAnsi="Times New Roman" w:cs="Times New Roman"/>
          <w:sz w:val="24"/>
          <w:szCs w:val="24"/>
          <w:lang w:val="en-US"/>
        </w:rPr>
        <w:t xml:space="preserve"> </w:t>
      </w:r>
    </w:p>
    <w:p w:rsidR="00F77D19" w:rsidRPr="00B32690" w:rsidRDefault="00F77D19" w:rsidP="00B43BE5">
      <w:pPr>
        <w:rPr>
          <w:sz w:val="24"/>
          <w:szCs w:val="24"/>
        </w:rPr>
      </w:pPr>
    </w:p>
    <w:p w:rsidR="00CB4D8C" w:rsidRPr="00B32690" w:rsidRDefault="00CB4D8C" w:rsidP="00476723"/>
    <w:sectPr w:rsidR="00CB4D8C" w:rsidRPr="00B32690" w:rsidSect="00CA78C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71D" w:rsidRDefault="0083271D" w:rsidP="00341276">
      <w:r>
        <w:separator/>
      </w:r>
    </w:p>
  </w:endnote>
  <w:endnote w:type="continuationSeparator" w:id="0">
    <w:p w:rsidR="0083271D" w:rsidRDefault="0083271D" w:rsidP="0034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71D" w:rsidRDefault="0083271D" w:rsidP="00341276">
      <w:r>
        <w:separator/>
      </w:r>
    </w:p>
  </w:footnote>
  <w:footnote w:type="continuationSeparator" w:id="0">
    <w:p w:rsidR="0083271D" w:rsidRDefault="0083271D" w:rsidP="00341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765"/>
    <w:multiLevelType w:val="hybridMultilevel"/>
    <w:tmpl w:val="53543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548A5"/>
    <w:multiLevelType w:val="hybridMultilevel"/>
    <w:tmpl w:val="35428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24B19"/>
    <w:multiLevelType w:val="hybridMultilevel"/>
    <w:tmpl w:val="71E6F6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63E4C1F"/>
    <w:multiLevelType w:val="hybridMultilevel"/>
    <w:tmpl w:val="21506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B1045"/>
    <w:multiLevelType w:val="hybridMultilevel"/>
    <w:tmpl w:val="A5EA8F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58"/>
    <w:rsid w:val="0002583C"/>
    <w:rsid w:val="0003752F"/>
    <w:rsid w:val="0011167A"/>
    <w:rsid w:val="00213BC9"/>
    <w:rsid w:val="00305ED1"/>
    <w:rsid w:val="00341276"/>
    <w:rsid w:val="0037553C"/>
    <w:rsid w:val="003C3450"/>
    <w:rsid w:val="00476723"/>
    <w:rsid w:val="005405DC"/>
    <w:rsid w:val="005524CC"/>
    <w:rsid w:val="005B4C43"/>
    <w:rsid w:val="0083271D"/>
    <w:rsid w:val="008E4591"/>
    <w:rsid w:val="009033C1"/>
    <w:rsid w:val="00954795"/>
    <w:rsid w:val="00A1435D"/>
    <w:rsid w:val="00B32690"/>
    <w:rsid w:val="00B43BE5"/>
    <w:rsid w:val="00C51427"/>
    <w:rsid w:val="00C93CB1"/>
    <w:rsid w:val="00CA78C5"/>
    <w:rsid w:val="00CB4D8C"/>
    <w:rsid w:val="00CB7997"/>
    <w:rsid w:val="00D534AF"/>
    <w:rsid w:val="00D90458"/>
    <w:rsid w:val="00E26C5F"/>
    <w:rsid w:val="00EB7FDD"/>
    <w:rsid w:val="00ED2FD0"/>
    <w:rsid w:val="00EF201A"/>
    <w:rsid w:val="00F41A6E"/>
    <w:rsid w:val="00F77D19"/>
    <w:rsid w:val="00FF2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0458"/>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ru-RU"/>
    </w:rPr>
  </w:style>
  <w:style w:type="paragraph" w:styleId="1">
    <w:name w:val="heading 1"/>
    <w:basedOn w:val="a"/>
    <w:next w:val="a"/>
    <w:link w:val="10"/>
    <w:rsid w:val="00D90458"/>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0458"/>
    <w:rPr>
      <w:rFonts w:ascii="Times New Roman" w:eastAsia="Times New Roman" w:hAnsi="Times New Roman" w:cs="Times New Roman"/>
      <w:b/>
      <w:color w:val="000000"/>
      <w:sz w:val="48"/>
      <w:szCs w:val="48"/>
      <w:lang w:val="uk-UA" w:eastAsia="ru-RU"/>
    </w:rPr>
  </w:style>
  <w:style w:type="paragraph" w:styleId="a3">
    <w:name w:val="List Paragraph"/>
    <w:basedOn w:val="a"/>
    <w:link w:val="a4"/>
    <w:uiPriority w:val="34"/>
    <w:qFormat/>
    <w:rsid w:val="00D90458"/>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EastAsia" w:hAnsiTheme="minorHAnsi" w:cstheme="minorBidi"/>
      <w:color w:val="auto"/>
      <w:sz w:val="22"/>
      <w:szCs w:val="22"/>
      <w:lang w:val="ru-RU" w:eastAsia="en-US"/>
    </w:rPr>
  </w:style>
  <w:style w:type="character" w:styleId="a5">
    <w:name w:val="Hyperlink"/>
    <w:basedOn w:val="a0"/>
    <w:uiPriority w:val="99"/>
    <w:unhideWhenUsed/>
    <w:rsid w:val="00D90458"/>
    <w:rPr>
      <w:color w:val="0563C1" w:themeColor="hyperlink"/>
      <w:u w:val="single"/>
    </w:rPr>
  </w:style>
  <w:style w:type="paragraph" w:styleId="a6">
    <w:name w:val="Normal (Web)"/>
    <w:basedOn w:val="a"/>
    <w:uiPriority w:val="99"/>
    <w:semiHidden/>
    <w:unhideWhenUsed/>
    <w:rsid w:val="00CA78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lang w:val="ru-RU"/>
    </w:rPr>
  </w:style>
  <w:style w:type="paragraph" w:styleId="a7">
    <w:name w:val="No Spacing"/>
    <w:uiPriority w:val="1"/>
    <w:qFormat/>
    <w:rsid w:val="00CA78C5"/>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ru-RU"/>
    </w:rPr>
  </w:style>
  <w:style w:type="character" w:styleId="a8">
    <w:name w:val="FollowedHyperlink"/>
    <w:basedOn w:val="a0"/>
    <w:uiPriority w:val="99"/>
    <w:semiHidden/>
    <w:unhideWhenUsed/>
    <w:rsid w:val="00F77D19"/>
    <w:rPr>
      <w:color w:val="954F72" w:themeColor="followedHyperlink"/>
      <w:u w:val="single"/>
    </w:rPr>
  </w:style>
  <w:style w:type="paragraph" w:styleId="a9">
    <w:name w:val="header"/>
    <w:basedOn w:val="a"/>
    <w:link w:val="aa"/>
    <w:uiPriority w:val="99"/>
    <w:unhideWhenUsed/>
    <w:rsid w:val="00341276"/>
    <w:pPr>
      <w:tabs>
        <w:tab w:val="center" w:pos="4677"/>
        <w:tab w:val="right" w:pos="9355"/>
      </w:tabs>
    </w:pPr>
  </w:style>
  <w:style w:type="character" w:customStyle="1" w:styleId="aa">
    <w:name w:val="Верхний колонтитул Знак"/>
    <w:basedOn w:val="a0"/>
    <w:link w:val="a9"/>
    <w:uiPriority w:val="99"/>
    <w:rsid w:val="00341276"/>
    <w:rPr>
      <w:rFonts w:ascii="Times New Roman" w:eastAsia="Times New Roman" w:hAnsi="Times New Roman" w:cs="Times New Roman"/>
      <w:color w:val="000000"/>
      <w:sz w:val="20"/>
      <w:szCs w:val="20"/>
      <w:lang w:val="uk-UA" w:eastAsia="ru-RU"/>
    </w:rPr>
  </w:style>
  <w:style w:type="paragraph" w:styleId="ab">
    <w:name w:val="footer"/>
    <w:basedOn w:val="a"/>
    <w:link w:val="ac"/>
    <w:uiPriority w:val="99"/>
    <w:unhideWhenUsed/>
    <w:rsid w:val="00341276"/>
    <w:pPr>
      <w:tabs>
        <w:tab w:val="center" w:pos="4677"/>
        <w:tab w:val="right" w:pos="9355"/>
      </w:tabs>
    </w:pPr>
  </w:style>
  <w:style w:type="character" w:customStyle="1" w:styleId="ac">
    <w:name w:val="Нижний колонтитул Знак"/>
    <w:basedOn w:val="a0"/>
    <w:link w:val="ab"/>
    <w:uiPriority w:val="99"/>
    <w:rsid w:val="00341276"/>
    <w:rPr>
      <w:rFonts w:ascii="Times New Roman" w:eastAsia="Times New Roman" w:hAnsi="Times New Roman" w:cs="Times New Roman"/>
      <w:color w:val="000000"/>
      <w:sz w:val="20"/>
      <w:szCs w:val="20"/>
      <w:lang w:val="uk-UA" w:eastAsia="ru-RU"/>
    </w:rPr>
  </w:style>
  <w:style w:type="character" w:customStyle="1" w:styleId="url">
    <w:name w:val="url"/>
    <w:basedOn w:val="a0"/>
    <w:rsid w:val="00954795"/>
  </w:style>
  <w:style w:type="character" w:customStyle="1" w:styleId="a4">
    <w:name w:val="Абзац списка Знак"/>
    <w:basedOn w:val="a0"/>
    <w:link w:val="a3"/>
    <w:uiPriority w:val="34"/>
    <w:rsid w:val="00B43BE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0458"/>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ru-RU"/>
    </w:rPr>
  </w:style>
  <w:style w:type="paragraph" w:styleId="1">
    <w:name w:val="heading 1"/>
    <w:basedOn w:val="a"/>
    <w:next w:val="a"/>
    <w:link w:val="10"/>
    <w:rsid w:val="00D90458"/>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0458"/>
    <w:rPr>
      <w:rFonts w:ascii="Times New Roman" w:eastAsia="Times New Roman" w:hAnsi="Times New Roman" w:cs="Times New Roman"/>
      <w:b/>
      <w:color w:val="000000"/>
      <w:sz w:val="48"/>
      <w:szCs w:val="48"/>
      <w:lang w:val="uk-UA" w:eastAsia="ru-RU"/>
    </w:rPr>
  </w:style>
  <w:style w:type="paragraph" w:styleId="a3">
    <w:name w:val="List Paragraph"/>
    <w:basedOn w:val="a"/>
    <w:link w:val="a4"/>
    <w:uiPriority w:val="34"/>
    <w:qFormat/>
    <w:rsid w:val="00D90458"/>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EastAsia" w:hAnsiTheme="minorHAnsi" w:cstheme="minorBidi"/>
      <w:color w:val="auto"/>
      <w:sz w:val="22"/>
      <w:szCs w:val="22"/>
      <w:lang w:val="ru-RU" w:eastAsia="en-US"/>
    </w:rPr>
  </w:style>
  <w:style w:type="character" w:styleId="a5">
    <w:name w:val="Hyperlink"/>
    <w:basedOn w:val="a0"/>
    <w:uiPriority w:val="99"/>
    <w:unhideWhenUsed/>
    <w:rsid w:val="00D90458"/>
    <w:rPr>
      <w:color w:val="0563C1" w:themeColor="hyperlink"/>
      <w:u w:val="single"/>
    </w:rPr>
  </w:style>
  <w:style w:type="paragraph" w:styleId="a6">
    <w:name w:val="Normal (Web)"/>
    <w:basedOn w:val="a"/>
    <w:uiPriority w:val="99"/>
    <w:semiHidden/>
    <w:unhideWhenUsed/>
    <w:rsid w:val="00CA78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lang w:val="ru-RU"/>
    </w:rPr>
  </w:style>
  <w:style w:type="paragraph" w:styleId="a7">
    <w:name w:val="No Spacing"/>
    <w:uiPriority w:val="1"/>
    <w:qFormat/>
    <w:rsid w:val="00CA78C5"/>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ru-RU"/>
    </w:rPr>
  </w:style>
  <w:style w:type="character" w:styleId="a8">
    <w:name w:val="FollowedHyperlink"/>
    <w:basedOn w:val="a0"/>
    <w:uiPriority w:val="99"/>
    <w:semiHidden/>
    <w:unhideWhenUsed/>
    <w:rsid w:val="00F77D19"/>
    <w:rPr>
      <w:color w:val="954F72" w:themeColor="followedHyperlink"/>
      <w:u w:val="single"/>
    </w:rPr>
  </w:style>
  <w:style w:type="paragraph" w:styleId="a9">
    <w:name w:val="header"/>
    <w:basedOn w:val="a"/>
    <w:link w:val="aa"/>
    <w:uiPriority w:val="99"/>
    <w:unhideWhenUsed/>
    <w:rsid w:val="00341276"/>
    <w:pPr>
      <w:tabs>
        <w:tab w:val="center" w:pos="4677"/>
        <w:tab w:val="right" w:pos="9355"/>
      </w:tabs>
    </w:pPr>
  </w:style>
  <w:style w:type="character" w:customStyle="1" w:styleId="aa">
    <w:name w:val="Верхний колонтитул Знак"/>
    <w:basedOn w:val="a0"/>
    <w:link w:val="a9"/>
    <w:uiPriority w:val="99"/>
    <w:rsid w:val="00341276"/>
    <w:rPr>
      <w:rFonts w:ascii="Times New Roman" w:eastAsia="Times New Roman" w:hAnsi="Times New Roman" w:cs="Times New Roman"/>
      <w:color w:val="000000"/>
      <w:sz w:val="20"/>
      <w:szCs w:val="20"/>
      <w:lang w:val="uk-UA" w:eastAsia="ru-RU"/>
    </w:rPr>
  </w:style>
  <w:style w:type="paragraph" w:styleId="ab">
    <w:name w:val="footer"/>
    <w:basedOn w:val="a"/>
    <w:link w:val="ac"/>
    <w:uiPriority w:val="99"/>
    <w:unhideWhenUsed/>
    <w:rsid w:val="00341276"/>
    <w:pPr>
      <w:tabs>
        <w:tab w:val="center" w:pos="4677"/>
        <w:tab w:val="right" w:pos="9355"/>
      </w:tabs>
    </w:pPr>
  </w:style>
  <w:style w:type="character" w:customStyle="1" w:styleId="ac">
    <w:name w:val="Нижний колонтитул Знак"/>
    <w:basedOn w:val="a0"/>
    <w:link w:val="ab"/>
    <w:uiPriority w:val="99"/>
    <w:rsid w:val="00341276"/>
    <w:rPr>
      <w:rFonts w:ascii="Times New Roman" w:eastAsia="Times New Roman" w:hAnsi="Times New Roman" w:cs="Times New Roman"/>
      <w:color w:val="000000"/>
      <w:sz w:val="20"/>
      <w:szCs w:val="20"/>
      <w:lang w:val="uk-UA" w:eastAsia="ru-RU"/>
    </w:rPr>
  </w:style>
  <w:style w:type="character" w:customStyle="1" w:styleId="url">
    <w:name w:val="url"/>
    <w:basedOn w:val="a0"/>
    <w:rsid w:val="00954795"/>
  </w:style>
  <w:style w:type="character" w:customStyle="1" w:styleId="a4">
    <w:name w:val="Абзац списка Знак"/>
    <w:basedOn w:val="a0"/>
    <w:link w:val="a3"/>
    <w:uiPriority w:val="34"/>
    <w:rsid w:val="00B43BE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3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4FCCA-9C5D-4B99-8FAA-CD3E02A1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2998</Words>
  <Characters>1709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4</cp:revision>
  <dcterms:created xsi:type="dcterms:W3CDTF">2020-06-30T19:03:00Z</dcterms:created>
  <dcterms:modified xsi:type="dcterms:W3CDTF">2020-06-30T19:09:00Z</dcterms:modified>
</cp:coreProperties>
</file>