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A2" w:rsidRPr="00D94E23" w:rsidRDefault="006E2EA2" w:rsidP="006E2EA2">
      <w:pPr>
        <w:spacing w:after="0" w:line="360" w:lineRule="auto"/>
        <w:jc w:val="both"/>
        <w:rPr>
          <w:rFonts w:ascii="Times New Roman" w:hAnsi="Times New Roman"/>
          <w:sz w:val="24"/>
          <w:szCs w:val="24"/>
        </w:rPr>
      </w:pPr>
      <w:bookmarkStart w:id="0" w:name="_GoBack"/>
      <w:bookmarkEnd w:id="0"/>
      <w:r w:rsidRPr="00D94E23">
        <w:rPr>
          <w:rFonts w:ascii="Times New Roman" w:hAnsi="Times New Roman"/>
          <w:sz w:val="24"/>
          <w:szCs w:val="24"/>
        </w:rPr>
        <w:t>УДК: 339:97</w:t>
      </w:r>
    </w:p>
    <w:p w:rsidR="007E3695" w:rsidRDefault="007E3695" w:rsidP="007E3695">
      <w:pPr>
        <w:pStyle w:val="a4"/>
        <w:jc w:val="right"/>
        <w:rPr>
          <w:rFonts w:ascii="Times New Roman" w:hAnsi="Times New Roman"/>
          <w:sz w:val="24"/>
          <w:szCs w:val="24"/>
        </w:rPr>
      </w:pPr>
      <w:r>
        <w:rPr>
          <w:rFonts w:ascii="Times New Roman" w:hAnsi="Times New Roman" w:cs="Times New Roman"/>
          <w:sz w:val="24"/>
          <w:szCs w:val="24"/>
          <w:lang w:val="ru-RU"/>
        </w:rPr>
        <w:t xml:space="preserve">Я.І. </w:t>
      </w:r>
      <w:r w:rsidRPr="00544336">
        <w:rPr>
          <w:rFonts w:ascii="Times New Roman" w:hAnsi="Times New Roman" w:cs="Times New Roman"/>
          <w:sz w:val="24"/>
          <w:szCs w:val="24"/>
        </w:rPr>
        <w:t>Горобець</w:t>
      </w:r>
      <w:r>
        <w:rPr>
          <w:rFonts w:ascii="Times New Roman" w:hAnsi="Times New Roman" w:cs="Times New Roman"/>
          <w:sz w:val="24"/>
          <w:szCs w:val="24"/>
        </w:rPr>
        <w:t>, гр. 401 МЕВ</w:t>
      </w:r>
      <w:r w:rsidR="00057F66" w:rsidRPr="00057F66">
        <w:rPr>
          <w:rFonts w:ascii="Times New Roman" w:hAnsi="Times New Roman"/>
          <w:sz w:val="24"/>
          <w:szCs w:val="24"/>
        </w:rPr>
        <w:t>,</w:t>
      </w:r>
    </w:p>
    <w:p w:rsidR="007E3695" w:rsidRDefault="007E3695" w:rsidP="007E3695">
      <w:pPr>
        <w:pStyle w:val="a4"/>
        <w:jc w:val="right"/>
        <w:rPr>
          <w:rFonts w:ascii="Times New Roman" w:hAnsi="Times New Roman"/>
          <w:sz w:val="24"/>
          <w:szCs w:val="24"/>
        </w:rPr>
      </w:pPr>
      <w:r>
        <w:rPr>
          <w:rFonts w:ascii="Times New Roman" w:hAnsi="Times New Roman"/>
          <w:sz w:val="24"/>
          <w:szCs w:val="24"/>
        </w:rPr>
        <w:t>4</w:t>
      </w:r>
      <w:r w:rsidR="00057F66" w:rsidRPr="00057F66">
        <w:rPr>
          <w:rFonts w:ascii="Times New Roman" w:hAnsi="Times New Roman"/>
          <w:sz w:val="24"/>
          <w:szCs w:val="24"/>
        </w:rPr>
        <w:t xml:space="preserve"> курс</w:t>
      </w:r>
      <w:r>
        <w:rPr>
          <w:rFonts w:ascii="Times New Roman" w:hAnsi="Times New Roman"/>
          <w:sz w:val="24"/>
          <w:szCs w:val="24"/>
        </w:rPr>
        <w:t xml:space="preserve">, бакалаврат </w:t>
      </w:r>
      <w:r w:rsidR="00057F66" w:rsidRPr="00057F66">
        <w:rPr>
          <w:rFonts w:ascii="Times New Roman" w:hAnsi="Times New Roman"/>
          <w:sz w:val="24"/>
          <w:szCs w:val="24"/>
        </w:rPr>
        <w:t>кафедри міжнародних</w:t>
      </w:r>
    </w:p>
    <w:p w:rsidR="00057F66" w:rsidRPr="00057F66" w:rsidRDefault="00057F66" w:rsidP="007E3695">
      <w:pPr>
        <w:pStyle w:val="a4"/>
        <w:jc w:val="right"/>
        <w:rPr>
          <w:rFonts w:ascii="Times New Roman" w:hAnsi="Times New Roman"/>
          <w:sz w:val="24"/>
          <w:szCs w:val="24"/>
        </w:rPr>
      </w:pPr>
      <w:r w:rsidRPr="00057F66">
        <w:rPr>
          <w:rFonts w:ascii="Times New Roman" w:hAnsi="Times New Roman"/>
          <w:sz w:val="24"/>
          <w:szCs w:val="24"/>
        </w:rPr>
        <w:t>економічних відносин і бізнесу</w:t>
      </w:r>
      <w:r>
        <w:rPr>
          <w:rFonts w:ascii="Times New Roman" w:hAnsi="Times New Roman"/>
          <w:sz w:val="24"/>
          <w:szCs w:val="24"/>
        </w:rPr>
        <w:t xml:space="preserve"> ФМВ НАУ</w:t>
      </w:r>
    </w:p>
    <w:p w:rsidR="00057F66" w:rsidRPr="007E3695" w:rsidRDefault="00057F66" w:rsidP="00057F66">
      <w:pPr>
        <w:spacing w:after="0" w:line="240" w:lineRule="auto"/>
        <w:ind w:firstLine="567"/>
        <w:jc w:val="right"/>
        <w:rPr>
          <w:rFonts w:ascii="Times New Roman" w:hAnsi="Times New Roman"/>
          <w:sz w:val="24"/>
          <w:szCs w:val="24"/>
          <w:lang w:val="uk-UA"/>
        </w:rPr>
      </w:pPr>
    </w:p>
    <w:p w:rsidR="00057F66" w:rsidRPr="00057F66" w:rsidRDefault="00057F66" w:rsidP="00057F66">
      <w:pPr>
        <w:spacing w:after="0" w:line="240" w:lineRule="auto"/>
        <w:ind w:firstLine="567"/>
        <w:jc w:val="right"/>
        <w:rPr>
          <w:rFonts w:ascii="Times New Roman" w:hAnsi="Times New Roman"/>
          <w:i/>
          <w:sz w:val="24"/>
          <w:szCs w:val="24"/>
        </w:rPr>
      </w:pPr>
      <w:r w:rsidRPr="00057F66">
        <w:rPr>
          <w:rFonts w:ascii="Times New Roman" w:hAnsi="Times New Roman"/>
          <w:i/>
          <w:sz w:val="24"/>
          <w:szCs w:val="24"/>
        </w:rPr>
        <w:t xml:space="preserve">Науковий керівник: Біла С.О., проф., д.н.д.у., </w:t>
      </w:r>
    </w:p>
    <w:p w:rsidR="00057F66" w:rsidRDefault="00057F66" w:rsidP="00057F66">
      <w:pPr>
        <w:spacing w:after="0" w:line="240" w:lineRule="auto"/>
        <w:ind w:firstLine="567"/>
        <w:jc w:val="right"/>
        <w:rPr>
          <w:rFonts w:ascii="Times New Roman" w:hAnsi="Times New Roman"/>
          <w:i/>
          <w:sz w:val="24"/>
          <w:szCs w:val="24"/>
          <w:lang w:val="uk-UA"/>
        </w:rPr>
      </w:pPr>
      <w:r w:rsidRPr="00057F66">
        <w:rPr>
          <w:rFonts w:ascii="Times New Roman" w:hAnsi="Times New Roman"/>
          <w:i/>
          <w:sz w:val="24"/>
          <w:szCs w:val="24"/>
        </w:rPr>
        <w:t>професор кафедри міжнародних</w:t>
      </w:r>
      <w:r>
        <w:rPr>
          <w:rFonts w:ascii="Times New Roman" w:hAnsi="Times New Roman"/>
          <w:i/>
          <w:sz w:val="24"/>
          <w:szCs w:val="24"/>
          <w:lang w:val="uk-UA"/>
        </w:rPr>
        <w:t xml:space="preserve"> економічних відносин і бізнесу</w:t>
      </w:r>
    </w:p>
    <w:p w:rsidR="00057F66" w:rsidRPr="00057F66" w:rsidRDefault="00057F66" w:rsidP="00057F66">
      <w:pPr>
        <w:spacing w:after="0" w:line="240" w:lineRule="auto"/>
        <w:ind w:firstLine="567"/>
        <w:jc w:val="right"/>
        <w:rPr>
          <w:rFonts w:ascii="Times New Roman" w:hAnsi="Times New Roman"/>
          <w:i/>
          <w:sz w:val="24"/>
          <w:szCs w:val="24"/>
        </w:rPr>
      </w:pPr>
      <w:r>
        <w:rPr>
          <w:rFonts w:ascii="Times New Roman" w:hAnsi="Times New Roman"/>
          <w:i/>
          <w:sz w:val="24"/>
          <w:szCs w:val="24"/>
          <w:lang w:val="uk-UA"/>
        </w:rPr>
        <w:t>ФМВ НАУ</w:t>
      </w:r>
      <w:r w:rsidRPr="00057F66">
        <w:rPr>
          <w:rFonts w:ascii="Times New Roman" w:hAnsi="Times New Roman"/>
          <w:i/>
          <w:sz w:val="24"/>
          <w:szCs w:val="24"/>
        </w:rPr>
        <w:t xml:space="preserve"> </w:t>
      </w:r>
    </w:p>
    <w:p w:rsidR="00057F66" w:rsidRDefault="00057F66" w:rsidP="00057F66">
      <w:pPr>
        <w:spacing w:after="0" w:line="240" w:lineRule="auto"/>
        <w:ind w:firstLine="709"/>
        <w:jc w:val="center"/>
        <w:rPr>
          <w:rFonts w:ascii="Times New Roman" w:hAnsi="Times New Roman"/>
          <w:i/>
          <w:sz w:val="24"/>
          <w:szCs w:val="24"/>
          <w:lang w:val="uk-UA"/>
        </w:rPr>
      </w:pPr>
    </w:p>
    <w:p w:rsidR="00057F66" w:rsidRDefault="00057F66" w:rsidP="00057F66">
      <w:pPr>
        <w:spacing w:after="0" w:line="240" w:lineRule="auto"/>
        <w:ind w:firstLine="709"/>
        <w:jc w:val="center"/>
        <w:rPr>
          <w:rFonts w:ascii="Times New Roman" w:hAnsi="Times New Roman"/>
          <w:i/>
          <w:sz w:val="24"/>
          <w:szCs w:val="24"/>
          <w:lang w:val="uk-UA"/>
        </w:rPr>
      </w:pPr>
    </w:p>
    <w:p w:rsidR="007E3695" w:rsidRDefault="007E3695" w:rsidP="00E32808">
      <w:pPr>
        <w:spacing w:after="0" w:line="360" w:lineRule="auto"/>
        <w:ind w:firstLine="709"/>
        <w:jc w:val="center"/>
        <w:rPr>
          <w:rFonts w:ascii="Times New Roman" w:hAnsi="Times New Roman"/>
          <w:sz w:val="24"/>
          <w:szCs w:val="24"/>
          <w:lang w:val="uk-UA"/>
        </w:rPr>
      </w:pPr>
      <w:r>
        <w:rPr>
          <w:rFonts w:ascii="Times New Roman" w:hAnsi="Times New Roman"/>
          <w:sz w:val="24"/>
          <w:szCs w:val="24"/>
          <w:lang w:val="uk-UA"/>
        </w:rPr>
        <w:t xml:space="preserve">РОЛЬ ІТ-ТЕХНОЛОГІЙ У ЗАБЕЗПЕЧЕННІ КОНКУРЕНТОСПРОМОЖНОСТІ </w:t>
      </w:r>
      <w:r w:rsidR="00D102C6">
        <w:rPr>
          <w:rFonts w:ascii="Times New Roman" w:hAnsi="Times New Roman"/>
          <w:sz w:val="24"/>
          <w:szCs w:val="24"/>
          <w:lang w:val="uk-UA"/>
        </w:rPr>
        <w:t xml:space="preserve">УКРАЇНИ ТА </w:t>
      </w:r>
      <w:r>
        <w:rPr>
          <w:rFonts w:ascii="Times New Roman" w:hAnsi="Times New Roman"/>
          <w:sz w:val="24"/>
          <w:szCs w:val="24"/>
          <w:lang w:val="uk-UA"/>
        </w:rPr>
        <w:t>НОВИХ КРАЇН-ЛІДЕРІВ СВІТОВОЇ ЕКОНОМІКИ У ХХІ СТ.</w:t>
      </w:r>
    </w:p>
    <w:p w:rsidR="006E2EA2" w:rsidRDefault="006E2EA2" w:rsidP="00E32808">
      <w:pPr>
        <w:spacing w:after="0" w:line="360" w:lineRule="auto"/>
        <w:ind w:firstLine="709"/>
        <w:jc w:val="center"/>
        <w:rPr>
          <w:rFonts w:ascii="Times New Roman" w:hAnsi="Times New Roman"/>
          <w:sz w:val="24"/>
          <w:szCs w:val="24"/>
          <w:lang w:val="uk-UA"/>
        </w:rPr>
      </w:pPr>
    </w:p>
    <w:p w:rsidR="002A03AC" w:rsidRPr="00141AFD" w:rsidRDefault="002A03AC" w:rsidP="00A414F8">
      <w:pPr>
        <w:spacing w:after="0" w:line="360" w:lineRule="auto"/>
        <w:ind w:firstLine="709"/>
        <w:jc w:val="both"/>
        <w:rPr>
          <w:rFonts w:ascii="Times New Roman" w:hAnsi="Times New Roman"/>
          <w:sz w:val="24"/>
          <w:szCs w:val="24"/>
          <w:shd w:val="clear" w:color="auto" w:fill="FFFFFF"/>
        </w:rPr>
      </w:pPr>
      <w:r w:rsidRPr="00141AFD">
        <w:rPr>
          <w:rFonts w:ascii="Times New Roman" w:hAnsi="Times New Roman"/>
          <w:sz w:val="24"/>
          <w:szCs w:val="24"/>
          <w:lang w:val="uk-UA"/>
        </w:rPr>
        <w:t xml:space="preserve">Інформаційні технології (ІТ) у ХХІ ст. кардинально змінюють світ, інтегруються у всі галузі та сфери національної та світової економіки. Вплив інформаційних технологій стає </w:t>
      </w:r>
      <w:r w:rsidRPr="00141AFD">
        <w:rPr>
          <w:rFonts w:ascii="Times New Roman" w:hAnsi="Times New Roman"/>
          <w:sz w:val="24"/>
          <w:szCs w:val="24"/>
          <w:shd w:val="clear" w:color="auto" w:fill="FFFFFF"/>
          <w:lang w:val="uk-UA"/>
        </w:rPr>
        <w:t xml:space="preserve">основною рушійною силою всіх соціально-економічних трансформацій для національної та світової економіки. </w:t>
      </w:r>
      <w:r w:rsidRPr="00141AFD">
        <w:rPr>
          <w:rFonts w:ascii="Times New Roman" w:hAnsi="Times New Roman"/>
          <w:sz w:val="24"/>
          <w:szCs w:val="24"/>
          <w:shd w:val="clear" w:color="auto" w:fill="FFFFFF"/>
        </w:rPr>
        <w:t>Рівень та якість оволодіння національним бізнесом можливостями інформаційно-телекомунікативних технологій (ІТ-технологій) напряму впливає на конкурентний потенціал країни на світовому ринку товарів та послуг. Для України, економіка якої характеризується як сировинна, вкрай важливо здійснити «інноваційний стрибок», перейти від сировинно-напівфабрикатної моделі національного виробництва до високоіндустріального виробництва готової продукції з високим вмістом доданої вартості. Таке амбітне завдання можливо реалізувати виключно за засадах структурно-інноваційних зрушень, на основі конкурентної стратегії розвитку інформаційного суспільства та ІТ-технологій та використання потенціалу ІТ-технологій у всіх сферах українського експортноорієнтованого виробництва товарів та послуг.</w:t>
      </w:r>
    </w:p>
    <w:p w:rsidR="002A03AC" w:rsidRPr="00141AFD" w:rsidRDefault="002A03AC" w:rsidP="00A414F8">
      <w:pPr>
        <w:spacing w:after="0" w:line="360" w:lineRule="auto"/>
        <w:ind w:firstLine="709"/>
        <w:jc w:val="both"/>
        <w:rPr>
          <w:rFonts w:ascii="Times New Roman" w:hAnsi="Times New Roman"/>
          <w:sz w:val="24"/>
          <w:szCs w:val="24"/>
        </w:rPr>
      </w:pPr>
      <w:r w:rsidRPr="00141AFD">
        <w:rPr>
          <w:rFonts w:ascii="Times New Roman" w:hAnsi="Times New Roman"/>
          <w:sz w:val="24"/>
          <w:szCs w:val="24"/>
        </w:rPr>
        <w:t xml:space="preserve">Частка України на світовому ринку ІТ-технологій залишається незначною. Позитивним моментом є те, що саме ІТ-галузь є однією з найбільш привабливих для інвесторів сфер діяльності. Впровадження ІТ-технологій у виробничий процес потребує ефективного управління на рівні держави. Особливого значення набуває впровадження ІТ-технологій у сфері промислового виробництва. Стратегія інноваційного розвитку IT технологій у ХХІ ст. стає основою для забезпечення стабільності функціонування промислових підприємств України. ІТ-технології відкривають можливості для технічного переоснащення традиціного промислового виробництва, його роботизації та введення ІТ-контролю за якістю та продуктивністю праці. ІТ-технології формують нову логістику виробничого циклу – від поставок сировини, її оптимальної переробки – до логістики продажів. Впровадження ІТ-технологій у промислові та виробничі процеси дозволить Україні сформувати «ланцюги створення доданої вартості», промислові кластери, які залучатимуть до сфери своєї діяльності малий та середній бізнес, університети, страхові та консалтінгові компанії, ІТ-сервіси, національних та іноземних споживачів.   Перевагою ІТ-сфери є </w:t>
      </w:r>
      <w:r w:rsidRPr="00141AFD">
        <w:rPr>
          <w:rFonts w:ascii="Times New Roman" w:hAnsi="Times New Roman"/>
          <w:sz w:val="24"/>
          <w:szCs w:val="24"/>
        </w:rPr>
        <w:lastRenderedPageBreak/>
        <w:t xml:space="preserve">те, що головним ресурсом її розвитку виступає людський капітал, людина – фахівець з високим рівнем освіти. Поряд з цим, ІТ-технології  викликають ліквідацію робочих місць, що не потребують високої кваліфікації. Такі зміни на ринку праці потребують державного втручання та допомоги безробітним. Водночас, переваг від переходу економіки країни до масового використання ІТ-технологій значно більше, ніж ризиків. </w:t>
      </w:r>
    </w:p>
    <w:p w:rsidR="002A03AC" w:rsidRPr="00141AFD" w:rsidRDefault="002A03AC" w:rsidP="00A414F8">
      <w:pPr>
        <w:spacing w:after="0" w:line="360" w:lineRule="auto"/>
        <w:ind w:firstLine="709"/>
        <w:jc w:val="both"/>
        <w:rPr>
          <w:rFonts w:ascii="Times New Roman" w:hAnsi="Times New Roman"/>
          <w:sz w:val="24"/>
          <w:szCs w:val="24"/>
          <w:lang w:val="uk-UA"/>
        </w:rPr>
      </w:pPr>
      <w:r w:rsidRPr="00141AFD">
        <w:rPr>
          <w:rFonts w:ascii="Times New Roman" w:hAnsi="Times New Roman"/>
          <w:sz w:val="24"/>
          <w:szCs w:val="24"/>
        </w:rPr>
        <w:t>«Ядром» розвитку інформацйного суспільства є ІТ-технології та ІТ-ринок благ та послуг. Можна відзначити такі ознаки розвитку українського ІТ-ринку: зростання професіоналізму серед ІТ-фахівців та ІТ компаній-замовників, що сприяє оптимальному вибору технологій виконання замовлень споживачів ІТ-продукції із урахуванням їх цільових запитів; зростаючий інтерес організацій та підприємств до переходу до практики оптимальних ІТ-бізнес рішень, що підвищує ефективність та продуктивність  їх діяльності; усвідомлення бізнес-структур необхідності автоматизації процесу управління інформацією та збереження великих обсягів даних з метою отримання конкурентних переваг на ринку; необхідність дотримання всіх вимог законодавства;  прагнення бізнесу забезпечити прозорість прийняття управлінських рішень, що забезпечить інвестиційну привабливість національної економіки та надать національному бізнесу вагомі конкурентні переваги [1</w:t>
      </w:r>
      <w:r w:rsidR="001A60DA" w:rsidRPr="00141AFD">
        <w:rPr>
          <w:rFonts w:ascii="Times New Roman" w:hAnsi="Times New Roman"/>
          <w:sz w:val="24"/>
          <w:szCs w:val="24"/>
          <w:lang w:val="uk-UA"/>
        </w:rPr>
        <w:t>; 2</w:t>
      </w:r>
      <w:r w:rsidRPr="00141AFD">
        <w:rPr>
          <w:rFonts w:ascii="Times New Roman" w:hAnsi="Times New Roman"/>
          <w:sz w:val="24"/>
          <w:szCs w:val="24"/>
        </w:rPr>
        <w:t>]</w:t>
      </w:r>
      <w:r w:rsidR="00141AFD">
        <w:rPr>
          <w:rFonts w:ascii="Times New Roman" w:hAnsi="Times New Roman"/>
          <w:sz w:val="24"/>
          <w:szCs w:val="24"/>
          <w:lang w:val="uk-UA"/>
        </w:rPr>
        <w:t>.</w:t>
      </w:r>
    </w:p>
    <w:p w:rsidR="002A03AC" w:rsidRPr="00141AFD" w:rsidRDefault="002A03AC" w:rsidP="00A414F8">
      <w:pPr>
        <w:pStyle w:val="a6"/>
        <w:shd w:val="clear" w:color="auto" w:fill="FFFFFF"/>
        <w:spacing w:before="0" w:beforeAutospacing="0" w:after="0" w:afterAutospacing="0" w:line="360" w:lineRule="auto"/>
        <w:ind w:firstLine="709"/>
        <w:jc w:val="both"/>
      </w:pPr>
      <w:r w:rsidRPr="00141AFD">
        <w:rPr>
          <w:rStyle w:val="a5"/>
          <w:b w:val="0"/>
          <w:iCs/>
        </w:rPr>
        <w:t>Згідно з </w:t>
      </w:r>
      <w:hyperlink r:id="rId6" w:history="1">
        <w:r w:rsidRPr="00141AFD">
          <w:rPr>
            <w:rStyle w:val="a3"/>
            <w:bCs/>
            <w:iCs/>
            <w:color w:val="auto"/>
            <w:u w:val="none"/>
          </w:rPr>
          <w:t>даними</w:t>
        </w:r>
      </w:hyperlink>
      <w:r w:rsidRPr="00141AFD">
        <w:rPr>
          <w:rStyle w:val="a5"/>
          <w:b w:val="0"/>
          <w:iCs/>
        </w:rPr>
        <w:t> платіжного балансу України, вартість експорту комп’ютерних послуг у 2019 році зросла на 30,2 % порівняно з аналогічним показником 2018 р. і становила 4,17 млрд. дол. США. Відповідно, обсяг сплачених до держбюджету України податків та зборів від діяльності ІТ-сфери збільшився на 28 % і становив 16,7 млрд. грн. В цілому, спостерігається позитивна динаміка розвитку ІТ-сфери в Україні. Про це свідчать і обсяги податкових надходжень до державного бюджету України. Так, у</w:t>
      </w:r>
      <w:r w:rsidRPr="00141AFD">
        <w:t xml:space="preserve"> 2019 році надходження податкових платежів та єдиного соціального внеску від діяльності української IT-індустрії досягли 16,7 млрд. грн. порівняно з 13 млрд. грн. у 2018 році. Водночас, переважно, українські ІТ-компанії працюють на аутсорсінгу, а не виробляють власний, інтелектуальний ІТ-продукт. Водночас, навіть за таких умов прослідковується позитивна динаміка розвитку зовнішньої торгівлі українською ІТ-продукцією. Так, у 2019 р.:</w:t>
      </w:r>
      <w:r w:rsidR="00A414F8" w:rsidRPr="00141AFD">
        <w:t xml:space="preserve"> </w:t>
      </w:r>
      <w:r w:rsidRPr="00141AFD">
        <w:t>експорт комп’ютерних послуг України становив 4,17 млрд дол. США, що більше за виручку від експорту пшениці (3,65 млрд дол. США);</w:t>
      </w:r>
      <w:r w:rsidR="00A414F8" w:rsidRPr="00141AFD">
        <w:t xml:space="preserve"> </w:t>
      </w:r>
      <w:r w:rsidRPr="00141AFD">
        <w:t>податки від розвитку української ІТ-галузі (16,7 млрд грн), це майже третина (32%) </w:t>
      </w:r>
      <w:hyperlink r:id="rId7" w:history="1">
        <w:r w:rsidRPr="00141AFD">
          <w:rPr>
            <w:rStyle w:val="a3"/>
            <w:bCs/>
            <w:color w:val="auto"/>
            <w:u w:val="none"/>
          </w:rPr>
          <w:t>витрат державного бюджету</w:t>
        </w:r>
      </w:hyperlink>
      <w:r w:rsidRPr="00141AFD">
        <w:t> України на освіту, або ж – біля 43% витрат бюджету на охорону здоров’я [</w:t>
      </w:r>
      <w:r w:rsidR="00D04348" w:rsidRPr="00141AFD">
        <w:t>3</w:t>
      </w:r>
      <w:r w:rsidRPr="00141AFD">
        <w:t>].</w:t>
      </w:r>
    </w:p>
    <w:p w:rsidR="002A03AC" w:rsidRPr="00141AFD" w:rsidRDefault="002A03AC" w:rsidP="001A60DA">
      <w:pPr>
        <w:spacing w:after="0" w:line="360" w:lineRule="auto"/>
        <w:ind w:firstLine="709"/>
        <w:jc w:val="both"/>
        <w:rPr>
          <w:rFonts w:ascii="Times New Roman" w:hAnsi="Times New Roman"/>
          <w:sz w:val="24"/>
          <w:szCs w:val="24"/>
          <w:lang w:val="uk-UA"/>
        </w:rPr>
      </w:pPr>
      <w:r w:rsidRPr="00141AFD">
        <w:rPr>
          <w:rFonts w:ascii="Times New Roman" w:hAnsi="Times New Roman"/>
          <w:sz w:val="24"/>
          <w:szCs w:val="24"/>
        </w:rPr>
        <w:t>Перехід України до «цифрової економіки» та інформаційного суспільства –  це комплексний процес, що охоплює всі сфери економічного, соціального та політичного життя країни. Пріоритетними сферами впровадження ІТ-технологій в Україні слід визнати:</w:t>
      </w:r>
      <w:r w:rsidR="001A60DA" w:rsidRPr="00141AFD">
        <w:rPr>
          <w:rFonts w:ascii="Times New Roman" w:hAnsi="Times New Roman"/>
          <w:sz w:val="24"/>
          <w:szCs w:val="24"/>
          <w:lang w:val="uk-UA"/>
        </w:rPr>
        <w:t xml:space="preserve"> </w:t>
      </w:r>
      <w:r w:rsidRPr="00141AFD">
        <w:rPr>
          <w:rFonts w:ascii="Times New Roman" w:hAnsi="Times New Roman"/>
          <w:sz w:val="24"/>
          <w:szCs w:val="24"/>
        </w:rPr>
        <w:t xml:space="preserve"> впровадження новітніх конкурентоспроможних розробок ІТ-технологій в усі сфери суспільного життя; </w:t>
      </w:r>
      <w:r w:rsidRPr="00141AFD">
        <w:rPr>
          <w:rFonts w:ascii="Times New Roman" w:hAnsi="Times New Roman"/>
          <w:sz w:val="24"/>
          <w:szCs w:val="24"/>
          <w:lang w:val="uk-UA"/>
        </w:rPr>
        <w:t>розвиток електронної економіки, у. т. ч. «електронної комерції», впровадження цифрових технологій у сферу роздрібної, оптової, біржової  та зовнішньої торгівлі;</w:t>
      </w:r>
      <w:r w:rsidR="001A60DA" w:rsidRPr="00141AFD">
        <w:rPr>
          <w:rFonts w:ascii="Times New Roman" w:hAnsi="Times New Roman"/>
          <w:sz w:val="24"/>
          <w:szCs w:val="24"/>
          <w:lang w:val="uk-UA"/>
        </w:rPr>
        <w:t xml:space="preserve"> </w:t>
      </w:r>
      <w:r w:rsidRPr="00141AFD">
        <w:rPr>
          <w:rFonts w:ascii="Times New Roman" w:hAnsi="Times New Roman"/>
          <w:sz w:val="24"/>
          <w:szCs w:val="24"/>
          <w:lang w:val="uk-UA"/>
        </w:rPr>
        <w:t xml:space="preserve">забезпечення </w:t>
      </w:r>
      <w:r w:rsidRPr="00141AFD">
        <w:rPr>
          <w:rFonts w:ascii="Times New Roman" w:hAnsi="Times New Roman"/>
          <w:sz w:val="24"/>
          <w:szCs w:val="24"/>
          <w:lang w:val="uk-UA"/>
        </w:rPr>
        <w:lastRenderedPageBreak/>
        <w:t>комп’ютерної та інформаційної грамотності населення і державних службовців, у т.ч. шляхом широкого впровадження ІТ-технологій у сферу освітніх послуг та організації системи неперервної освіти;</w:t>
      </w:r>
      <w:r w:rsidR="001A60DA" w:rsidRPr="00141AFD">
        <w:rPr>
          <w:rFonts w:ascii="Times New Roman" w:hAnsi="Times New Roman"/>
          <w:sz w:val="24"/>
          <w:szCs w:val="24"/>
          <w:lang w:val="uk-UA"/>
        </w:rPr>
        <w:t xml:space="preserve"> </w:t>
      </w:r>
      <w:r w:rsidRPr="00141AFD">
        <w:rPr>
          <w:rFonts w:ascii="Times New Roman" w:hAnsi="Times New Roman"/>
          <w:sz w:val="24"/>
          <w:szCs w:val="24"/>
          <w:lang w:val="uk-UA"/>
        </w:rPr>
        <w:t>розвиток національної інформаційної інфраструктури та її інтеграція до світової ІТ-інфраструктури</w:t>
      </w:r>
      <w:r w:rsidR="001A60DA" w:rsidRPr="00141AFD">
        <w:rPr>
          <w:rFonts w:ascii="Times New Roman" w:hAnsi="Times New Roman"/>
          <w:sz w:val="24"/>
          <w:szCs w:val="24"/>
          <w:lang w:val="uk-UA"/>
        </w:rPr>
        <w:t xml:space="preserve">; </w:t>
      </w:r>
      <w:r w:rsidRPr="00141AFD">
        <w:rPr>
          <w:rFonts w:ascii="Times New Roman" w:hAnsi="Times New Roman"/>
          <w:sz w:val="24"/>
          <w:szCs w:val="24"/>
        </w:rPr>
        <w:t xml:space="preserve">упровадження сучасних </w:t>
      </w:r>
      <w:r w:rsidRPr="00141AFD">
        <w:rPr>
          <w:rFonts w:ascii="Times New Roman" w:hAnsi="Times New Roman"/>
          <w:sz w:val="24"/>
          <w:szCs w:val="24"/>
          <w:lang w:val="uk-UA"/>
        </w:rPr>
        <w:t xml:space="preserve">ІТ-технолгій </w:t>
      </w:r>
      <w:r w:rsidRPr="00141AFD">
        <w:rPr>
          <w:rFonts w:ascii="Times New Roman" w:hAnsi="Times New Roman"/>
          <w:sz w:val="24"/>
          <w:szCs w:val="24"/>
        </w:rPr>
        <w:t xml:space="preserve">в </w:t>
      </w:r>
      <w:r w:rsidRPr="00141AFD">
        <w:rPr>
          <w:rFonts w:ascii="Times New Roman" w:hAnsi="Times New Roman"/>
          <w:sz w:val="24"/>
          <w:szCs w:val="24"/>
          <w:lang w:val="uk-UA"/>
        </w:rPr>
        <w:t xml:space="preserve">систему </w:t>
      </w:r>
      <w:r w:rsidRPr="00141AFD">
        <w:rPr>
          <w:rFonts w:ascii="Times New Roman" w:hAnsi="Times New Roman"/>
          <w:sz w:val="24"/>
          <w:szCs w:val="24"/>
        </w:rPr>
        <w:t>державн</w:t>
      </w:r>
      <w:r w:rsidRPr="00141AFD">
        <w:rPr>
          <w:rFonts w:ascii="Times New Roman" w:hAnsi="Times New Roman"/>
          <w:sz w:val="24"/>
          <w:szCs w:val="24"/>
          <w:lang w:val="uk-UA"/>
        </w:rPr>
        <w:t>ого</w:t>
      </w:r>
      <w:r w:rsidRPr="00141AFD">
        <w:rPr>
          <w:rFonts w:ascii="Times New Roman" w:hAnsi="Times New Roman"/>
          <w:sz w:val="24"/>
          <w:szCs w:val="24"/>
        </w:rPr>
        <w:t xml:space="preserve"> управління (е-урядування), </w:t>
      </w:r>
      <w:r w:rsidRPr="00141AFD">
        <w:rPr>
          <w:rFonts w:ascii="Times New Roman" w:hAnsi="Times New Roman"/>
          <w:sz w:val="24"/>
          <w:szCs w:val="24"/>
          <w:lang w:val="uk-UA"/>
        </w:rPr>
        <w:t xml:space="preserve">у систему </w:t>
      </w:r>
      <w:r w:rsidRPr="00141AFD">
        <w:rPr>
          <w:rFonts w:ascii="Times New Roman" w:hAnsi="Times New Roman"/>
          <w:sz w:val="24"/>
          <w:szCs w:val="24"/>
        </w:rPr>
        <w:t>охорон</w:t>
      </w:r>
      <w:r w:rsidRPr="00141AFD">
        <w:rPr>
          <w:rFonts w:ascii="Times New Roman" w:hAnsi="Times New Roman"/>
          <w:sz w:val="24"/>
          <w:szCs w:val="24"/>
          <w:lang w:val="uk-UA"/>
        </w:rPr>
        <w:t>и</w:t>
      </w:r>
      <w:r w:rsidRPr="00141AFD">
        <w:rPr>
          <w:rFonts w:ascii="Times New Roman" w:hAnsi="Times New Roman"/>
          <w:sz w:val="24"/>
          <w:szCs w:val="24"/>
        </w:rPr>
        <w:t xml:space="preserve"> здоров’я (е-охорона здоров’я), </w:t>
      </w:r>
      <w:r w:rsidRPr="00141AFD">
        <w:rPr>
          <w:rFonts w:ascii="Times New Roman" w:hAnsi="Times New Roman"/>
          <w:sz w:val="24"/>
          <w:szCs w:val="24"/>
          <w:lang w:val="uk-UA"/>
        </w:rPr>
        <w:t xml:space="preserve">у розвиток сфери </w:t>
      </w:r>
      <w:r w:rsidRPr="00141AFD">
        <w:rPr>
          <w:rFonts w:ascii="Times New Roman" w:hAnsi="Times New Roman"/>
          <w:sz w:val="24"/>
          <w:szCs w:val="24"/>
        </w:rPr>
        <w:t>культур</w:t>
      </w:r>
      <w:r w:rsidRPr="00141AFD">
        <w:rPr>
          <w:rFonts w:ascii="Times New Roman" w:hAnsi="Times New Roman"/>
          <w:sz w:val="24"/>
          <w:szCs w:val="24"/>
          <w:lang w:val="uk-UA"/>
        </w:rPr>
        <w:t>и</w:t>
      </w:r>
      <w:r w:rsidRPr="00141AFD">
        <w:rPr>
          <w:rFonts w:ascii="Times New Roman" w:hAnsi="Times New Roman"/>
          <w:sz w:val="24"/>
          <w:szCs w:val="24"/>
        </w:rPr>
        <w:t xml:space="preserve"> (е-культура)</w:t>
      </w:r>
      <w:r w:rsidRPr="00141AFD">
        <w:rPr>
          <w:rFonts w:ascii="Times New Roman" w:hAnsi="Times New Roman"/>
          <w:sz w:val="24"/>
          <w:szCs w:val="24"/>
          <w:lang w:val="uk-UA"/>
        </w:rPr>
        <w:t xml:space="preserve"> та</w:t>
      </w:r>
      <w:r w:rsidRPr="00141AFD">
        <w:rPr>
          <w:rFonts w:ascii="Times New Roman" w:hAnsi="Times New Roman"/>
          <w:sz w:val="24"/>
          <w:szCs w:val="24"/>
        </w:rPr>
        <w:t xml:space="preserve"> освіт</w:t>
      </w:r>
      <w:r w:rsidRPr="00141AFD">
        <w:rPr>
          <w:rFonts w:ascii="Times New Roman" w:hAnsi="Times New Roman"/>
          <w:sz w:val="24"/>
          <w:szCs w:val="24"/>
          <w:lang w:val="uk-UA"/>
        </w:rPr>
        <w:t>и</w:t>
      </w:r>
      <w:r w:rsidRPr="00141AFD">
        <w:rPr>
          <w:rFonts w:ascii="Times New Roman" w:hAnsi="Times New Roman"/>
          <w:sz w:val="24"/>
          <w:szCs w:val="24"/>
        </w:rPr>
        <w:t xml:space="preserve"> (е-освіта), у науку (е-наука), в охорону навколишнього </w:t>
      </w:r>
      <w:r w:rsidRPr="00141AFD">
        <w:rPr>
          <w:rFonts w:ascii="Times New Roman" w:hAnsi="Times New Roman"/>
          <w:sz w:val="24"/>
          <w:szCs w:val="24"/>
          <w:lang w:val="uk-UA"/>
        </w:rPr>
        <w:t xml:space="preserve">природного </w:t>
      </w:r>
      <w:r w:rsidRPr="00141AFD">
        <w:rPr>
          <w:rFonts w:ascii="Times New Roman" w:hAnsi="Times New Roman"/>
          <w:sz w:val="24"/>
          <w:szCs w:val="24"/>
        </w:rPr>
        <w:t>середовища (е-екологія)</w:t>
      </w:r>
      <w:r w:rsidRPr="00141AFD">
        <w:rPr>
          <w:rFonts w:ascii="Times New Roman" w:hAnsi="Times New Roman"/>
          <w:sz w:val="24"/>
          <w:szCs w:val="24"/>
          <w:lang w:val="uk-UA"/>
        </w:rPr>
        <w:t xml:space="preserve"> та у </w:t>
      </w:r>
      <w:r w:rsidRPr="00141AFD">
        <w:rPr>
          <w:rFonts w:ascii="Times New Roman" w:hAnsi="Times New Roman"/>
          <w:sz w:val="24"/>
          <w:szCs w:val="24"/>
        </w:rPr>
        <w:t>бізнес</w:t>
      </w:r>
      <w:r w:rsidRPr="00141AFD">
        <w:rPr>
          <w:rFonts w:ascii="Times New Roman" w:hAnsi="Times New Roman"/>
          <w:sz w:val="24"/>
          <w:szCs w:val="24"/>
          <w:lang w:val="uk-UA"/>
        </w:rPr>
        <w:t>-процеси</w:t>
      </w:r>
      <w:r w:rsidRPr="00141AFD">
        <w:rPr>
          <w:rFonts w:ascii="Times New Roman" w:hAnsi="Times New Roman"/>
          <w:sz w:val="24"/>
          <w:szCs w:val="24"/>
        </w:rPr>
        <w:t xml:space="preserve"> (е-комерція); впровадження «відкритих даних» бізнесу про офіційне працевлаштування, що зменшить обсяги тіньової економіки та нелегальну виплату заробітної плати «у конвертах»; </w:t>
      </w:r>
      <w:r w:rsidRPr="00141AFD">
        <w:rPr>
          <w:rFonts w:ascii="Times New Roman" w:hAnsi="Times New Roman"/>
          <w:sz w:val="24"/>
          <w:szCs w:val="24"/>
          <w:lang w:val="uk-UA"/>
        </w:rPr>
        <w:t>розвиток електронної демократії (е-демократія) та електронної економіки (е-економіки), публічність інформації про державні закупівлі та розвиток електронної системи надання громадянам адміністративних послуг, що позитивно позначиться на ліквідації корупції в країні;</w:t>
      </w:r>
      <w:r w:rsidR="001A60DA" w:rsidRPr="00141AFD">
        <w:rPr>
          <w:rFonts w:ascii="Times New Roman" w:hAnsi="Times New Roman"/>
          <w:sz w:val="24"/>
          <w:szCs w:val="24"/>
          <w:lang w:val="uk-UA"/>
        </w:rPr>
        <w:t xml:space="preserve"> </w:t>
      </w:r>
      <w:r w:rsidRPr="00141AFD">
        <w:rPr>
          <w:rFonts w:ascii="Times New Roman" w:hAnsi="Times New Roman"/>
          <w:sz w:val="24"/>
          <w:szCs w:val="24"/>
          <w:lang w:val="uk-UA"/>
        </w:rPr>
        <w:t>забезпечення оцифровування усієї документації, накопичення та збереження електронних документів та електронних інформаційних ресурсів за допомогою ІТ</w:t>
      </w:r>
      <w:r w:rsidR="001A60DA" w:rsidRPr="00141AFD">
        <w:rPr>
          <w:rFonts w:ascii="Times New Roman" w:hAnsi="Times New Roman"/>
          <w:sz w:val="24"/>
          <w:szCs w:val="24"/>
          <w:lang w:val="uk-UA"/>
        </w:rPr>
        <w:t xml:space="preserve">. Вагомого значення для </w:t>
      </w:r>
      <w:r w:rsidRPr="00141AFD">
        <w:rPr>
          <w:rFonts w:ascii="Times New Roman" w:hAnsi="Times New Roman"/>
          <w:sz w:val="24"/>
          <w:szCs w:val="24"/>
          <w:lang w:val="uk-UA"/>
        </w:rPr>
        <w:t xml:space="preserve"> </w:t>
      </w:r>
      <w:r w:rsidR="001A60DA" w:rsidRPr="00141AFD">
        <w:rPr>
          <w:rFonts w:ascii="Times New Roman" w:hAnsi="Times New Roman"/>
          <w:sz w:val="24"/>
          <w:szCs w:val="24"/>
          <w:lang w:val="uk-UA"/>
        </w:rPr>
        <w:t xml:space="preserve">впровадження ІТ-технологій в усі сфери соціально-економічного розвитку в Україні також набуває: </w:t>
      </w:r>
      <w:r w:rsidRPr="00141AFD">
        <w:rPr>
          <w:rFonts w:ascii="Times New Roman" w:hAnsi="Times New Roman"/>
          <w:sz w:val="24"/>
          <w:szCs w:val="24"/>
          <w:lang w:val="uk-UA"/>
        </w:rPr>
        <w:t>застосування ІТ для розвитку місцевого самоврядування, проведення місцевих виборів та місцевих референдумів, участі мешканців всіх регіонів країни у процесах становлення інформаційного суспільства, підтримки регіональних та місцевих ініціатив; захист персональних даних та інформаційних прав громадян, у т.ч. захист інтелектуальної власності та авторського права; забезпечення відкритості інформації про діяльність органів державної влади й місцевого самоврядування, розширення доступу до неї та залучення максимальної кількості громадян, представників громадянського суспільства до прийняття управлінських рішень;</w:t>
      </w:r>
      <w:r w:rsidR="001A60DA" w:rsidRPr="00141AFD">
        <w:rPr>
          <w:rFonts w:ascii="Times New Roman" w:hAnsi="Times New Roman"/>
          <w:sz w:val="24"/>
          <w:szCs w:val="24"/>
          <w:lang w:val="uk-UA"/>
        </w:rPr>
        <w:t xml:space="preserve"> </w:t>
      </w:r>
      <w:r w:rsidRPr="00141AFD">
        <w:rPr>
          <w:rFonts w:ascii="Times New Roman" w:hAnsi="Times New Roman"/>
          <w:sz w:val="24"/>
          <w:szCs w:val="24"/>
          <w:lang w:val="uk-UA"/>
        </w:rPr>
        <w:t>удосконалення законодавства у сфері ІТ та захисту прав інтелектуальної власності, підвищення рівня інформаційної безпеки;</w:t>
      </w:r>
      <w:r w:rsidR="001A60DA" w:rsidRPr="00141AFD">
        <w:rPr>
          <w:rFonts w:ascii="Times New Roman" w:hAnsi="Times New Roman"/>
          <w:sz w:val="24"/>
          <w:szCs w:val="24"/>
          <w:lang w:val="uk-UA"/>
        </w:rPr>
        <w:t xml:space="preserve"> </w:t>
      </w:r>
      <w:r w:rsidRPr="00141AFD">
        <w:rPr>
          <w:rFonts w:ascii="Times New Roman" w:hAnsi="Times New Roman"/>
          <w:sz w:val="24"/>
          <w:szCs w:val="24"/>
          <w:lang w:val="uk-UA"/>
        </w:rPr>
        <w:t>активне міжнародне економічне співробітництво України у сфері розвитку ІТ-технологій та повномасштабне входження України до глобального інформаційного простору</w:t>
      </w:r>
      <w:r w:rsidR="001A60DA" w:rsidRPr="00141AFD">
        <w:rPr>
          <w:rFonts w:ascii="Times New Roman" w:hAnsi="Times New Roman"/>
          <w:sz w:val="24"/>
          <w:szCs w:val="24"/>
          <w:lang w:val="uk-UA"/>
        </w:rPr>
        <w:t xml:space="preserve"> [</w:t>
      </w:r>
      <w:r w:rsidR="00D04348" w:rsidRPr="00141AFD">
        <w:rPr>
          <w:rFonts w:ascii="Times New Roman" w:hAnsi="Times New Roman"/>
          <w:sz w:val="24"/>
          <w:szCs w:val="24"/>
          <w:lang w:val="uk-UA"/>
        </w:rPr>
        <w:t>4; 5</w:t>
      </w:r>
      <w:r w:rsidR="001A60DA" w:rsidRPr="00141AFD">
        <w:rPr>
          <w:rFonts w:ascii="Times New Roman" w:hAnsi="Times New Roman"/>
          <w:sz w:val="24"/>
          <w:szCs w:val="24"/>
          <w:lang w:val="uk-UA"/>
        </w:rPr>
        <w:t>].</w:t>
      </w:r>
    </w:p>
    <w:p w:rsidR="002A03AC" w:rsidRPr="00141AFD" w:rsidRDefault="002A03AC" w:rsidP="00A414F8">
      <w:pPr>
        <w:pStyle w:val="Default"/>
        <w:spacing w:line="360" w:lineRule="auto"/>
        <w:ind w:firstLine="709"/>
        <w:jc w:val="both"/>
        <w:rPr>
          <w:color w:val="auto"/>
          <w:lang w:val="uk-UA"/>
        </w:rPr>
      </w:pPr>
      <w:r w:rsidRPr="00141AFD">
        <w:rPr>
          <w:color w:val="auto"/>
          <w:lang w:val="uk-UA"/>
        </w:rPr>
        <w:t xml:space="preserve">Розвиток інформаційного суспільства та ІТ-технологій визнано ООН одним з пріоритетів розвитку людської цивілізації у ХХІ ст., на цьому наголошують і розвинуті країни світу – США, ЄС, Канада, Японія, нові країни-лідери (Китай, Південна Корея, Індія) та інші країни світу. У ХХІ ст. особливу увагу країни приділяють сталому розвитку, що грунтується на раціональному  використанні природних ресурсів та дотриманні екологічної безпеки. Стратегія сталого розвитку визнана найбільш дієвою конкурентною стратегією у світі. Для реалізації конкурентної стратегії сталого розвитку – ІТ-технології надають наступні можливості у сфері «цифровізації» сфери охорони довкілля, що отримали узагальнену назву </w:t>
      </w:r>
      <w:r w:rsidRPr="00141AFD">
        <w:rPr>
          <w:iCs/>
          <w:color w:val="auto"/>
          <w:lang w:val="uk-UA"/>
        </w:rPr>
        <w:t>«</w:t>
      </w:r>
      <w:r w:rsidRPr="00141AFD">
        <w:rPr>
          <w:iCs/>
          <w:color w:val="auto"/>
        </w:rPr>
        <w:t>smart</w:t>
      </w:r>
      <w:r w:rsidRPr="00141AFD">
        <w:rPr>
          <w:iCs/>
          <w:color w:val="auto"/>
          <w:lang w:val="uk-UA"/>
        </w:rPr>
        <w:t>»</w:t>
      </w:r>
      <w:r w:rsidRPr="00141AFD">
        <w:rPr>
          <w:color w:val="auto"/>
          <w:lang w:val="uk-UA"/>
        </w:rPr>
        <w:t xml:space="preserve">: </w:t>
      </w:r>
      <w:r w:rsidRPr="00141AFD">
        <w:rPr>
          <w:iCs/>
          <w:color w:val="auto"/>
          <w:lang w:val="uk-UA"/>
        </w:rPr>
        <w:t>«</w:t>
      </w:r>
      <w:r w:rsidRPr="00141AFD">
        <w:rPr>
          <w:iCs/>
          <w:color w:val="auto"/>
        </w:rPr>
        <w:t>smart</w:t>
      </w:r>
      <w:r w:rsidRPr="00141AFD">
        <w:rPr>
          <w:iCs/>
          <w:color w:val="auto"/>
          <w:lang w:val="uk-UA"/>
        </w:rPr>
        <w:t xml:space="preserve"> </w:t>
      </w:r>
      <w:r w:rsidRPr="00141AFD">
        <w:rPr>
          <w:iCs/>
          <w:color w:val="auto"/>
        </w:rPr>
        <w:t>usage</w:t>
      </w:r>
      <w:r w:rsidRPr="00141AFD">
        <w:rPr>
          <w:iCs/>
          <w:color w:val="auto"/>
          <w:lang w:val="uk-UA"/>
        </w:rPr>
        <w:t>»</w:t>
      </w:r>
      <w:r w:rsidRPr="00141AFD">
        <w:rPr>
          <w:color w:val="auto"/>
          <w:lang w:val="uk-UA"/>
        </w:rPr>
        <w:t xml:space="preserve">, тобто розумне та відповідальне користування та забезпечення доступності ресурсів (водних, природних копалин) та санітарії; </w:t>
      </w:r>
      <w:r w:rsidRPr="00141AFD">
        <w:rPr>
          <w:iCs/>
          <w:color w:val="auto"/>
          <w:lang w:val="uk-UA"/>
        </w:rPr>
        <w:t>«</w:t>
      </w:r>
      <w:r w:rsidRPr="00141AFD">
        <w:rPr>
          <w:iCs/>
          <w:color w:val="auto"/>
        </w:rPr>
        <w:t>smart</w:t>
      </w:r>
      <w:r w:rsidRPr="00141AFD">
        <w:rPr>
          <w:iCs/>
          <w:color w:val="auto"/>
          <w:lang w:val="uk-UA"/>
        </w:rPr>
        <w:t xml:space="preserve"> </w:t>
      </w:r>
      <w:r w:rsidRPr="00141AFD">
        <w:rPr>
          <w:iCs/>
          <w:color w:val="auto"/>
        </w:rPr>
        <w:t>energy</w:t>
      </w:r>
      <w:r w:rsidRPr="00141AFD">
        <w:rPr>
          <w:iCs/>
          <w:color w:val="auto"/>
          <w:lang w:val="uk-UA"/>
        </w:rPr>
        <w:t>»</w:t>
      </w:r>
      <w:r w:rsidRPr="00141AFD">
        <w:rPr>
          <w:color w:val="auto"/>
          <w:lang w:val="uk-UA"/>
        </w:rPr>
        <w:t xml:space="preserve">, тобто «розумне» виробництво та постачання енергії, у т.ч. відновлюваної енергетики – виробленої з енергії сонця, вітру, біо-енергетики; </w:t>
      </w:r>
      <w:r w:rsidRPr="00141AFD">
        <w:rPr>
          <w:iCs/>
          <w:color w:val="auto"/>
          <w:lang w:val="uk-UA"/>
        </w:rPr>
        <w:t>«</w:t>
      </w:r>
      <w:r w:rsidRPr="00141AFD">
        <w:rPr>
          <w:iCs/>
          <w:color w:val="auto"/>
        </w:rPr>
        <w:t>smart</w:t>
      </w:r>
      <w:r w:rsidRPr="00141AFD">
        <w:rPr>
          <w:iCs/>
          <w:color w:val="auto"/>
          <w:lang w:val="uk-UA"/>
        </w:rPr>
        <w:t xml:space="preserve"> </w:t>
      </w:r>
      <w:r w:rsidRPr="00141AFD">
        <w:rPr>
          <w:iCs/>
          <w:color w:val="auto"/>
        </w:rPr>
        <w:t>city</w:t>
      </w:r>
      <w:r w:rsidRPr="00141AFD">
        <w:rPr>
          <w:iCs/>
          <w:color w:val="auto"/>
          <w:lang w:val="uk-UA"/>
        </w:rPr>
        <w:t xml:space="preserve"> </w:t>
      </w:r>
      <w:r w:rsidRPr="00141AFD">
        <w:rPr>
          <w:iCs/>
          <w:color w:val="auto"/>
        </w:rPr>
        <w:t>management</w:t>
      </w:r>
      <w:r w:rsidRPr="00141AFD">
        <w:rPr>
          <w:iCs/>
          <w:color w:val="auto"/>
          <w:lang w:val="uk-UA"/>
        </w:rPr>
        <w:t>»</w:t>
      </w:r>
      <w:r w:rsidRPr="00141AFD">
        <w:rPr>
          <w:color w:val="auto"/>
          <w:lang w:val="uk-UA"/>
        </w:rPr>
        <w:t xml:space="preserve">, що </w:t>
      </w:r>
      <w:r w:rsidRPr="00141AFD">
        <w:rPr>
          <w:color w:val="auto"/>
          <w:lang w:val="uk-UA"/>
        </w:rPr>
        <w:lastRenderedPageBreak/>
        <w:t xml:space="preserve">передбачає «розумне» та ефективне управління містами, які мають стати </w:t>
      </w:r>
      <w:r w:rsidRPr="00141AFD">
        <w:rPr>
          <w:iCs/>
          <w:color w:val="auto"/>
          <w:lang w:val="uk-UA"/>
        </w:rPr>
        <w:t>«</w:t>
      </w:r>
      <w:r w:rsidRPr="00141AFD">
        <w:rPr>
          <w:iCs/>
          <w:color w:val="auto"/>
        </w:rPr>
        <w:t>smart</w:t>
      </w:r>
      <w:r w:rsidRPr="00141AFD">
        <w:rPr>
          <w:iCs/>
          <w:color w:val="auto"/>
          <w:lang w:val="uk-UA"/>
        </w:rPr>
        <w:t xml:space="preserve"> </w:t>
      </w:r>
      <w:r w:rsidRPr="00141AFD">
        <w:rPr>
          <w:iCs/>
          <w:color w:val="auto"/>
        </w:rPr>
        <w:t>city</w:t>
      </w:r>
      <w:r w:rsidRPr="00141AFD">
        <w:rPr>
          <w:iCs/>
          <w:color w:val="auto"/>
          <w:lang w:val="uk-UA"/>
        </w:rPr>
        <w:t>» та забезпечити комфорт та безпеку для проживання людини</w:t>
      </w:r>
      <w:r w:rsidRPr="00141AFD">
        <w:rPr>
          <w:color w:val="auto"/>
          <w:lang w:val="uk-UA"/>
        </w:rPr>
        <w:t xml:space="preserve">; </w:t>
      </w:r>
      <w:r w:rsidRPr="00141AFD">
        <w:rPr>
          <w:iCs/>
          <w:color w:val="auto"/>
        </w:rPr>
        <w:t>clean</w:t>
      </w:r>
      <w:r w:rsidRPr="00141AFD">
        <w:rPr>
          <w:iCs/>
          <w:color w:val="auto"/>
          <w:lang w:val="uk-UA"/>
        </w:rPr>
        <w:t xml:space="preserve"> </w:t>
      </w:r>
      <w:r w:rsidRPr="00141AFD">
        <w:rPr>
          <w:iCs/>
          <w:color w:val="auto"/>
        </w:rPr>
        <w:t>air</w:t>
      </w:r>
      <w:r w:rsidRPr="00141AFD">
        <w:rPr>
          <w:iCs/>
          <w:color w:val="auto"/>
          <w:lang w:val="uk-UA"/>
        </w:rPr>
        <w:t>»</w:t>
      </w:r>
      <w:r w:rsidRPr="00141AFD">
        <w:rPr>
          <w:color w:val="auto"/>
          <w:lang w:val="uk-UA"/>
        </w:rPr>
        <w:t xml:space="preserve">, тобто забезпечення чистоти повітря і, насамперед – промислових зон та великих міст; </w:t>
      </w:r>
      <w:r w:rsidRPr="00141AFD">
        <w:rPr>
          <w:iCs/>
          <w:color w:val="auto"/>
          <w:lang w:val="uk-UA"/>
        </w:rPr>
        <w:t>«</w:t>
      </w:r>
      <w:r w:rsidRPr="00141AFD">
        <w:rPr>
          <w:iCs/>
          <w:color w:val="auto"/>
        </w:rPr>
        <w:t>smart</w:t>
      </w:r>
      <w:r w:rsidRPr="00141AFD">
        <w:rPr>
          <w:iCs/>
          <w:color w:val="auto"/>
          <w:lang w:val="uk-UA"/>
        </w:rPr>
        <w:t xml:space="preserve"> </w:t>
      </w:r>
      <w:r w:rsidRPr="00141AFD">
        <w:rPr>
          <w:iCs/>
          <w:color w:val="auto"/>
        </w:rPr>
        <w:t>ecosystems</w:t>
      </w:r>
      <w:r w:rsidRPr="00141AFD">
        <w:rPr>
          <w:iCs/>
          <w:color w:val="auto"/>
          <w:lang w:val="uk-UA"/>
        </w:rPr>
        <w:t>»</w:t>
      </w:r>
      <w:r w:rsidRPr="00141AFD">
        <w:rPr>
          <w:color w:val="auto"/>
          <w:lang w:val="uk-UA"/>
        </w:rPr>
        <w:t>, що передбачає «розумне використання» наземних та водних екосистем і запобігання зайвим втратам біо-ресурсів та природних ресурсів</w:t>
      </w:r>
      <w:r w:rsidR="00A414F8" w:rsidRPr="00141AFD">
        <w:rPr>
          <w:color w:val="auto"/>
          <w:lang w:val="uk-UA"/>
        </w:rPr>
        <w:t xml:space="preserve"> </w:t>
      </w:r>
      <w:r w:rsidR="001A60DA" w:rsidRPr="00141AFD">
        <w:rPr>
          <w:color w:val="auto"/>
          <w:lang w:val="uk-UA"/>
        </w:rPr>
        <w:t>[</w:t>
      </w:r>
      <w:r w:rsidR="00D04348" w:rsidRPr="00141AFD">
        <w:rPr>
          <w:color w:val="auto"/>
          <w:lang w:val="uk-UA"/>
        </w:rPr>
        <w:t>4</w:t>
      </w:r>
      <w:r w:rsidR="001A60DA" w:rsidRPr="00141AFD">
        <w:rPr>
          <w:color w:val="auto"/>
          <w:lang w:val="uk-UA"/>
        </w:rPr>
        <w:t>].</w:t>
      </w:r>
    </w:p>
    <w:p w:rsidR="002A03AC" w:rsidRPr="00141AFD" w:rsidRDefault="002A03AC" w:rsidP="00A414F8">
      <w:pPr>
        <w:spacing w:after="0" w:line="360" w:lineRule="auto"/>
        <w:ind w:firstLine="709"/>
        <w:jc w:val="both"/>
        <w:rPr>
          <w:rFonts w:ascii="Times New Roman" w:hAnsi="Times New Roman"/>
          <w:sz w:val="24"/>
          <w:szCs w:val="24"/>
        </w:rPr>
      </w:pPr>
      <w:r w:rsidRPr="00141AFD">
        <w:rPr>
          <w:rFonts w:ascii="Times New Roman" w:hAnsi="Times New Roman"/>
          <w:sz w:val="24"/>
          <w:szCs w:val="24"/>
        </w:rPr>
        <w:t xml:space="preserve">Сектор ІТ-технологій є одним з найважливіших для формування нового інноваційно-технологічного базису розвитку українського суспільства. Економічне зростання, збільшення продуктивності праці, підвищення конкурентоспроможності України та розвиток інформаційного суспільства неможливі без впровадження стратегії у сфері ІТ-технологій. Оскільки ІТ активно впроваджуються у всі сфери економіки, то розвиток інформаційної інфраструктури сприятиме підвищенню якості та доступності послуг, дасть можливість створити нові робочі місця, полегшить умови роботи і підвищить якість життя людини. </w:t>
      </w:r>
    </w:p>
    <w:p w:rsidR="003F3044" w:rsidRPr="00141AFD" w:rsidRDefault="002A03AC" w:rsidP="00D04348">
      <w:pPr>
        <w:pStyle w:val="Default"/>
        <w:spacing w:line="360" w:lineRule="auto"/>
        <w:ind w:firstLine="709"/>
        <w:jc w:val="both"/>
        <w:rPr>
          <w:color w:val="auto"/>
          <w:shd w:val="clear" w:color="auto" w:fill="FFFFFF"/>
          <w:lang w:val="uk-UA"/>
        </w:rPr>
      </w:pPr>
      <w:r w:rsidRPr="00141AFD">
        <w:rPr>
          <w:color w:val="auto"/>
          <w:lang w:val="uk-UA"/>
        </w:rPr>
        <w:t>Е</w:t>
      </w:r>
      <w:r w:rsidRPr="00141AFD">
        <w:rPr>
          <w:color w:val="auto"/>
        </w:rPr>
        <w:t xml:space="preserve">підемія </w:t>
      </w:r>
      <w:r w:rsidRPr="00141AFD">
        <w:rPr>
          <w:color w:val="auto"/>
          <w:shd w:val="clear" w:color="auto" w:fill="FFFFFF"/>
        </w:rPr>
        <w:t>COVID-19</w:t>
      </w:r>
      <w:r w:rsidRPr="00141AFD">
        <w:rPr>
          <w:color w:val="auto"/>
          <w:shd w:val="clear" w:color="auto" w:fill="FFFFFF"/>
          <w:lang w:val="uk-UA"/>
        </w:rPr>
        <w:t xml:space="preserve"> вкрай негативно вплинула на розвиток національної та світової економіки. Внаслідок введення в країнах світу карантину, традиційні види економічної активності майже припинились, що призвело до великих втрат доходів та «гальмування» діяльності бізнесу, насамперед, у сфері послуг. Натомість, бізнес-структури, які мають ІТ-платформи та використовують інновації ІТ-технологій демонструють розвиток свого бізнесу і в умовах карантину. Отже, стратегія впровадження ІТ-технологій та масовий перехід до інформаційного суспільства розширює можливості для розвитку бізнесу як на національному рівні, так і на світовому ринку, що надає йому вагомі конкурентні переваги</w:t>
      </w:r>
      <w:r w:rsidR="00D04348" w:rsidRPr="00141AFD">
        <w:rPr>
          <w:color w:val="auto"/>
          <w:shd w:val="clear" w:color="auto" w:fill="FFFFFF"/>
          <w:lang w:val="uk-UA"/>
        </w:rPr>
        <w:t xml:space="preserve"> </w:t>
      </w:r>
      <w:r w:rsidR="0054198F" w:rsidRPr="00141AFD">
        <w:rPr>
          <w:color w:val="auto"/>
          <w:lang w:val="uk-UA"/>
        </w:rPr>
        <w:t>у ХХІ ст.</w:t>
      </w:r>
    </w:p>
    <w:p w:rsidR="00057F66" w:rsidRPr="001A60DA" w:rsidRDefault="00057F66" w:rsidP="001A60DA">
      <w:pPr>
        <w:spacing w:after="0" w:line="360" w:lineRule="auto"/>
        <w:ind w:firstLine="709"/>
        <w:jc w:val="center"/>
        <w:rPr>
          <w:rFonts w:ascii="Times New Roman" w:hAnsi="Times New Roman"/>
          <w:sz w:val="24"/>
          <w:szCs w:val="24"/>
          <w:lang w:val="en-US"/>
        </w:rPr>
      </w:pPr>
      <w:r w:rsidRPr="001A60DA">
        <w:rPr>
          <w:rFonts w:ascii="Times New Roman" w:hAnsi="Times New Roman"/>
          <w:sz w:val="24"/>
          <w:szCs w:val="24"/>
        </w:rPr>
        <w:t>Література</w:t>
      </w:r>
    </w:p>
    <w:p w:rsidR="001A60DA" w:rsidRPr="001A60DA" w:rsidRDefault="001A60DA" w:rsidP="001A60DA">
      <w:pPr>
        <w:spacing w:after="0" w:line="360" w:lineRule="auto"/>
        <w:jc w:val="both"/>
        <w:rPr>
          <w:rFonts w:ascii="Times New Roman" w:hAnsi="Times New Roman"/>
          <w:sz w:val="24"/>
          <w:szCs w:val="24"/>
          <w:lang w:val="en-US"/>
        </w:rPr>
      </w:pPr>
      <w:r>
        <w:rPr>
          <w:rFonts w:ascii="Times New Roman" w:hAnsi="Times New Roman"/>
          <w:sz w:val="24"/>
          <w:szCs w:val="24"/>
          <w:lang w:val="uk-UA"/>
        </w:rPr>
        <w:t xml:space="preserve">1. </w:t>
      </w:r>
      <w:r w:rsidRPr="001A60DA">
        <w:rPr>
          <w:rFonts w:ascii="Times New Roman" w:hAnsi="Times New Roman"/>
          <w:sz w:val="24"/>
          <w:szCs w:val="24"/>
          <w:lang w:val="en-US"/>
        </w:rPr>
        <w:t xml:space="preserve">IT Ukraine Association Режим доступу: </w:t>
      </w:r>
      <w:hyperlink r:id="rId8" w:history="1">
        <w:r w:rsidRPr="001A60DA">
          <w:rPr>
            <w:rStyle w:val="a3"/>
            <w:rFonts w:ascii="Times New Roman" w:hAnsi="Times New Roman"/>
            <w:sz w:val="24"/>
            <w:szCs w:val="24"/>
            <w:lang w:val="en-US"/>
          </w:rPr>
          <w:t>https://itukraine.org.ua/eksport-ukrainskogo-it-za-2019-rik-zris-na-30.html</w:t>
        </w:r>
      </w:hyperlink>
    </w:p>
    <w:p w:rsidR="00057F66" w:rsidRPr="001A60DA" w:rsidRDefault="001A60DA" w:rsidP="001A60DA">
      <w:pPr>
        <w:spacing w:after="0" w:line="360" w:lineRule="auto"/>
        <w:jc w:val="both"/>
        <w:rPr>
          <w:rFonts w:ascii="Times New Roman" w:hAnsi="Times New Roman"/>
          <w:sz w:val="24"/>
          <w:szCs w:val="24"/>
          <w:lang w:val="en-US"/>
        </w:rPr>
      </w:pPr>
      <w:r>
        <w:rPr>
          <w:rFonts w:ascii="Times New Roman" w:hAnsi="Times New Roman"/>
          <w:color w:val="000000"/>
          <w:sz w:val="24"/>
          <w:szCs w:val="24"/>
          <w:lang w:val="uk-UA"/>
        </w:rPr>
        <w:t>2</w:t>
      </w:r>
      <w:r w:rsidR="00057F66" w:rsidRPr="001A60DA">
        <w:rPr>
          <w:rFonts w:ascii="Times New Roman" w:hAnsi="Times New Roman"/>
          <w:color w:val="000000"/>
          <w:sz w:val="24"/>
          <w:szCs w:val="24"/>
          <w:lang w:val="en-US"/>
        </w:rPr>
        <w:t>.</w:t>
      </w:r>
      <w:r w:rsidR="002A7B11" w:rsidRPr="001A60DA">
        <w:rPr>
          <w:rFonts w:ascii="Times New Roman" w:hAnsi="Times New Roman"/>
          <w:color w:val="000000"/>
          <w:sz w:val="24"/>
          <w:szCs w:val="24"/>
          <w:lang w:val="uk-UA"/>
        </w:rPr>
        <w:t xml:space="preserve"> </w:t>
      </w:r>
      <w:r w:rsidR="00057F66" w:rsidRPr="001A60DA">
        <w:rPr>
          <w:rFonts w:ascii="Times New Roman" w:hAnsi="Times New Roman"/>
          <w:color w:val="000000"/>
          <w:sz w:val="24"/>
          <w:szCs w:val="24"/>
          <w:lang w:val="en-US"/>
        </w:rPr>
        <w:t xml:space="preserve">Internet Trends Report 2018. Wednesday, May 30, 2018.  </w:t>
      </w:r>
      <w:r w:rsidR="00057F66" w:rsidRPr="001A60DA">
        <w:rPr>
          <w:rFonts w:ascii="Times New Roman" w:hAnsi="Times New Roman"/>
          <w:sz w:val="24"/>
          <w:szCs w:val="24"/>
          <w:lang w:val="en-US"/>
        </w:rPr>
        <w:t>Kleiner Perkins [</w:t>
      </w:r>
      <w:r w:rsidR="00057F66" w:rsidRPr="001A60DA">
        <w:rPr>
          <w:rFonts w:ascii="Times New Roman" w:hAnsi="Times New Roman"/>
          <w:sz w:val="24"/>
          <w:szCs w:val="24"/>
        </w:rPr>
        <w:t>Електронний</w:t>
      </w:r>
      <w:r w:rsidR="00057F66" w:rsidRPr="001A60DA">
        <w:rPr>
          <w:rFonts w:ascii="Times New Roman" w:hAnsi="Times New Roman"/>
          <w:sz w:val="24"/>
          <w:szCs w:val="24"/>
          <w:lang w:val="en-US"/>
        </w:rPr>
        <w:t xml:space="preserve"> </w:t>
      </w:r>
      <w:r w:rsidR="00057F66" w:rsidRPr="001A60DA">
        <w:rPr>
          <w:rFonts w:ascii="Times New Roman" w:hAnsi="Times New Roman"/>
          <w:sz w:val="24"/>
          <w:szCs w:val="24"/>
        </w:rPr>
        <w:t>ресурс</w:t>
      </w:r>
      <w:r w:rsidR="00057F66" w:rsidRPr="001A60DA">
        <w:rPr>
          <w:rFonts w:ascii="Times New Roman" w:hAnsi="Times New Roman"/>
          <w:sz w:val="24"/>
          <w:szCs w:val="24"/>
          <w:lang w:val="en-US"/>
        </w:rPr>
        <w:t xml:space="preserve">] – </w:t>
      </w:r>
      <w:r w:rsidR="00057F66" w:rsidRPr="001A60DA">
        <w:rPr>
          <w:rFonts w:ascii="Times New Roman" w:hAnsi="Times New Roman"/>
          <w:sz w:val="24"/>
          <w:szCs w:val="24"/>
        </w:rPr>
        <w:t>Режим</w:t>
      </w:r>
      <w:r w:rsidR="00057F66" w:rsidRPr="001A60DA">
        <w:rPr>
          <w:rFonts w:ascii="Times New Roman" w:hAnsi="Times New Roman"/>
          <w:sz w:val="24"/>
          <w:szCs w:val="24"/>
          <w:lang w:val="en-US"/>
        </w:rPr>
        <w:t xml:space="preserve"> </w:t>
      </w:r>
      <w:r w:rsidR="00057F66" w:rsidRPr="001A60DA">
        <w:rPr>
          <w:rFonts w:ascii="Times New Roman" w:hAnsi="Times New Roman"/>
          <w:sz w:val="24"/>
          <w:szCs w:val="24"/>
        </w:rPr>
        <w:t>доступу</w:t>
      </w:r>
      <w:r w:rsidR="00057F66" w:rsidRPr="001A60DA">
        <w:rPr>
          <w:rFonts w:ascii="Times New Roman" w:hAnsi="Times New Roman"/>
          <w:sz w:val="24"/>
          <w:szCs w:val="24"/>
          <w:lang w:val="en-US"/>
        </w:rPr>
        <w:t xml:space="preserve">:  </w:t>
      </w:r>
      <w:hyperlink r:id="rId9" w:history="1">
        <w:r w:rsidR="00057F66" w:rsidRPr="001A60DA">
          <w:rPr>
            <w:rStyle w:val="a3"/>
            <w:rFonts w:ascii="Times New Roman" w:hAnsi="Times New Roman"/>
            <w:sz w:val="24"/>
            <w:szCs w:val="24"/>
            <w:lang w:val="en-US"/>
          </w:rPr>
          <w:t>https://www.kleinerperkins.com/perspectives/ internet-trends-report-2018/</w:t>
        </w:r>
      </w:hyperlink>
      <w:r w:rsidR="00057F66" w:rsidRPr="001A60DA">
        <w:rPr>
          <w:rFonts w:ascii="Times New Roman" w:hAnsi="Times New Roman"/>
          <w:sz w:val="24"/>
          <w:szCs w:val="24"/>
          <w:lang w:val="en-US"/>
        </w:rPr>
        <w:t>.</w:t>
      </w:r>
    </w:p>
    <w:p w:rsidR="001A60DA" w:rsidRPr="001A60DA" w:rsidRDefault="001A60DA" w:rsidP="001A60DA">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3. </w:t>
      </w:r>
      <w:r w:rsidRPr="001A60DA">
        <w:rPr>
          <w:rFonts w:ascii="Times New Roman" w:eastAsia="Times New Roman" w:hAnsi="Times New Roman"/>
          <w:sz w:val="24"/>
          <w:szCs w:val="24"/>
          <w:lang w:val="uk-UA" w:eastAsia="ru-RU"/>
        </w:rPr>
        <w:t>О</w:t>
      </w:r>
      <w:r w:rsidRPr="001A60DA">
        <w:rPr>
          <w:rFonts w:ascii="Times New Roman" w:eastAsia="Times New Roman" w:hAnsi="Times New Roman"/>
          <w:sz w:val="24"/>
          <w:szCs w:val="24"/>
          <w:lang w:eastAsia="ru-RU"/>
        </w:rPr>
        <w:t xml:space="preserve">фіційний сайт </w:t>
      </w:r>
      <w:r>
        <w:rPr>
          <w:rFonts w:ascii="Times New Roman" w:eastAsia="Times New Roman" w:hAnsi="Times New Roman"/>
          <w:sz w:val="24"/>
          <w:szCs w:val="24"/>
          <w:lang w:val="uk-UA" w:eastAsia="ru-RU"/>
        </w:rPr>
        <w:t xml:space="preserve">Державної служби статистики України </w:t>
      </w:r>
      <w:r w:rsidRPr="001A60DA">
        <w:rPr>
          <w:rFonts w:ascii="Times New Roman" w:eastAsia="Times New Roman" w:hAnsi="Times New Roman"/>
          <w:sz w:val="24"/>
          <w:szCs w:val="24"/>
          <w:lang w:eastAsia="ru-RU"/>
        </w:rPr>
        <w:t>[Електронний ресурс] – Режим доступу:</w:t>
      </w:r>
      <w:r w:rsidRPr="001A60DA">
        <w:rPr>
          <w:rFonts w:ascii="Times New Roman" w:eastAsia="Times New Roman" w:hAnsi="Times New Roman"/>
          <w:sz w:val="24"/>
          <w:szCs w:val="24"/>
          <w:lang w:val="en-US" w:eastAsia="ru-RU"/>
        </w:rPr>
        <w:t> </w:t>
      </w:r>
      <w:hyperlink r:id="rId10" w:history="1">
        <w:r w:rsidRPr="00BA1260">
          <w:rPr>
            <w:rStyle w:val="a3"/>
            <w:rFonts w:ascii="Times New Roman" w:eastAsia="Times New Roman" w:hAnsi="Times New Roman"/>
            <w:sz w:val="24"/>
            <w:szCs w:val="24"/>
            <w:lang w:val="en-US" w:eastAsia="ru-RU"/>
          </w:rPr>
          <w:t>http</w:t>
        </w:r>
        <w:r w:rsidRPr="00BA1260">
          <w:rPr>
            <w:rStyle w:val="a3"/>
            <w:rFonts w:ascii="Times New Roman" w:eastAsia="Times New Roman" w:hAnsi="Times New Roman"/>
            <w:sz w:val="24"/>
            <w:szCs w:val="24"/>
            <w:lang w:eastAsia="ru-RU"/>
          </w:rPr>
          <w:t>://</w:t>
        </w:r>
        <w:r w:rsidRPr="00BA1260">
          <w:rPr>
            <w:rStyle w:val="a3"/>
            <w:rFonts w:ascii="Times New Roman" w:eastAsia="Times New Roman" w:hAnsi="Times New Roman"/>
            <w:sz w:val="24"/>
            <w:szCs w:val="24"/>
            <w:lang w:val="en-US" w:eastAsia="ru-RU"/>
          </w:rPr>
          <w:t>www</w:t>
        </w:r>
        <w:r w:rsidRPr="00BA1260">
          <w:rPr>
            <w:rStyle w:val="a3"/>
            <w:rFonts w:ascii="Times New Roman" w:eastAsia="Times New Roman" w:hAnsi="Times New Roman"/>
            <w:sz w:val="24"/>
            <w:szCs w:val="24"/>
            <w:lang w:eastAsia="ru-RU"/>
          </w:rPr>
          <w:t>.</w:t>
        </w:r>
        <w:r w:rsidRPr="00BA1260">
          <w:rPr>
            <w:rStyle w:val="a3"/>
            <w:rFonts w:ascii="Times New Roman" w:eastAsia="Times New Roman" w:hAnsi="Times New Roman"/>
            <w:sz w:val="24"/>
            <w:szCs w:val="24"/>
            <w:lang w:val="en-US" w:eastAsia="ru-RU"/>
          </w:rPr>
          <w:t>ukrstat</w:t>
        </w:r>
        <w:r w:rsidRPr="00BA1260">
          <w:rPr>
            <w:rStyle w:val="a3"/>
            <w:rFonts w:ascii="Times New Roman" w:eastAsia="Times New Roman" w:hAnsi="Times New Roman"/>
            <w:sz w:val="24"/>
            <w:szCs w:val="24"/>
            <w:lang w:eastAsia="ru-RU"/>
          </w:rPr>
          <w:t>.</w:t>
        </w:r>
        <w:r w:rsidRPr="00BA1260">
          <w:rPr>
            <w:rStyle w:val="a3"/>
            <w:rFonts w:ascii="Times New Roman" w:eastAsia="Times New Roman" w:hAnsi="Times New Roman"/>
            <w:sz w:val="24"/>
            <w:szCs w:val="24"/>
            <w:lang w:val="en-US" w:eastAsia="ru-RU"/>
          </w:rPr>
          <w:t>gov</w:t>
        </w:r>
        <w:r w:rsidRPr="00BA1260">
          <w:rPr>
            <w:rStyle w:val="a3"/>
            <w:rFonts w:ascii="Times New Roman" w:eastAsia="Times New Roman" w:hAnsi="Times New Roman"/>
            <w:sz w:val="24"/>
            <w:szCs w:val="24"/>
            <w:lang w:eastAsia="ru-RU"/>
          </w:rPr>
          <w:t>.</w:t>
        </w:r>
        <w:r w:rsidRPr="00BA1260">
          <w:rPr>
            <w:rStyle w:val="a3"/>
            <w:rFonts w:ascii="Times New Roman" w:eastAsia="Times New Roman" w:hAnsi="Times New Roman"/>
            <w:sz w:val="24"/>
            <w:szCs w:val="24"/>
            <w:lang w:val="en-US" w:eastAsia="ru-RU"/>
          </w:rPr>
          <w:t>ua</w:t>
        </w:r>
        <w:r w:rsidRPr="00BA1260">
          <w:rPr>
            <w:rStyle w:val="a3"/>
            <w:rFonts w:ascii="Times New Roman" w:eastAsia="Times New Roman" w:hAnsi="Times New Roman"/>
            <w:sz w:val="24"/>
            <w:szCs w:val="24"/>
            <w:lang w:eastAsia="ru-RU"/>
          </w:rPr>
          <w:t>/</w:t>
        </w:r>
      </w:hyperlink>
      <w:r>
        <w:rPr>
          <w:rFonts w:ascii="Times New Roman" w:eastAsia="Times New Roman" w:hAnsi="Times New Roman"/>
          <w:sz w:val="24"/>
          <w:szCs w:val="24"/>
          <w:lang w:val="uk-UA" w:eastAsia="ru-RU"/>
        </w:rPr>
        <w:t xml:space="preserve"> </w:t>
      </w:r>
    </w:p>
    <w:p w:rsidR="00D04348" w:rsidRPr="0054198F" w:rsidRDefault="00D04348" w:rsidP="00D04348">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4. </w:t>
      </w:r>
      <w:r w:rsidRPr="00057F66">
        <w:rPr>
          <w:rFonts w:ascii="Times New Roman" w:hAnsi="Times New Roman"/>
          <w:sz w:val="24"/>
          <w:szCs w:val="24"/>
        </w:rPr>
        <w:t>2019 Е</w:t>
      </w:r>
      <w:r w:rsidRPr="00057F66">
        <w:rPr>
          <w:rFonts w:ascii="Times New Roman" w:hAnsi="Times New Roman"/>
          <w:sz w:val="24"/>
          <w:szCs w:val="24"/>
          <w:lang w:val="en-US"/>
        </w:rPr>
        <w:t>conomic</w:t>
      </w:r>
      <w:r w:rsidRPr="00057F66">
        <w:rPr>
          <w:rFonts w:ascii="Times New Roman" w:hAnsi="Times New Roman"/>
          <w:sz w:val="24"/>
          <w:szCs w:val="24"/>
        </w:rPr>
        <w:t xml:space="preserve"> </w:t>
      </w:r>
      <w:r w:rsidRPr="00057F66">
        <w:rPr>
          <w:rFonts w:ascii="Times New Roman" w:hAnsi="Times New Roman"/>
          <w:sz w:val="24"/>
          <w:szCs w:val="24"/>
          <w:lang w:val="en-US"/>
        </w:rPr>
        <w:t>engines</w:t>
      </w:r>
      <w:r w:rsidRPr="00057F66">
        <w:rPr>
          <w:rFonts w:ascii="Times New Roman" w:hAnsi="Times New Roman"/>
          <w:sz w:val="24"/>
          <w:szCs w:val="24"/>
        </w:rPr>
        <w:t xml:space="preserve"> </w:t>
      </w:r>
      <w:r w:rsidRPr="00057F66">
        <w:rPr>
          <w:rFonts w:ascii="Times New Roman" w:eastAsia="Times New Roman" w:hAnsi="Times New Roman"/>
          <w:sz w:val="24"/>
          <w:szCs w:val="24"/>
          <w:lang w:eastAsia="ru-RU"/>
        </w:rPr>
        <w:t>[Електронний ресурс] – Режим доступу:</w:t>
      </w:r>
      <w:r w:rsidRPr="00057F66">
        <w:rPr>
          <w:rFonts w:ascii="Times New Roman" w:eastAsia="Times New Roman" w:hAnsi="Times New Roman"/>
          <w:sz w:val="24"/>
          <w:szCs w:val="24"/>
          <w:lang w:val="en-US" w:eastAsia="ru-RU"/>
        </w:rPr>
        <w:t> </w:t>
      </w:r>
      <w:r w:rsidRPr="00057F66">
        <w:rPr>
          <w:rFonts w:ascii="Times New Roman" w:hAnsi="Times New Roman"/>
          <w:sz w:val="24"/>
          <w:szCs w:val="24"/>
        </w:rPr>
        <w:t xml:space="preserve"> </w:t>
      </w:r>
      <w:hyperlink r:id="rId11" w:history="1">
        <w:r w:rsidRPr="00057F66">
          <w:rPr>
            <w:rStyle w:val="a3"/>
            <w:rFonts w:ascii="Times New Roman" w:hAnsi="Times New Roman"/>
            <w:sz w:val="24"/>
            <w:szCs w:val="24"/>
            <w:lang w:val="en-US"/>
          </w:rPr>
          <w:t>https</w:t>
        </w:r>
        <w:r w:rsidRPr="00057F66">
          <w:rPr>
            <w:rStyle w:val="a3"/>
            <w:rFonts w:ascii="Times New Roman" w:hAnsi="Times New Roman"/>
            <w:sz w:val="24"/>
            <w:szCs w:val="24"/>
          </w:rPr>
          <w:t>://</w:t>
        </w:r>
        <w:r w:rsidRPr="00057F66">
          <w:rPr>
            <w:rStyle w:val="a3"/>
            <w:rFonts w:ascii="Times New Roman" w:hAnsi="Times New Roman"/>
            <w:sz w:val="24"/>
            <w:szCs w:val="24"/>
            <w:lang w:val="en-US"/>
          </w:rPr>
          <w:t>utahvalley</w:t>
        </w:r>
        <w:r w:rsidRPr="00057F66">
          <w:rPr>
            <w:rStyle w:val="a3"/>
            <w:rFonts w:ascii="Times New Roman" w:hAnsi="Times New Roman"/>
            <w:sz w:val="24"/>
            <w:szCs w:val="24"/>
          </w:rPr>
          <w:t>360.</w:t>
        </w:r>
        <w:r w:rsidRPr="00057F66">
          <w:rPr>
            <w:rStyle w:val="a3"/>
            <w:rFonts w:ascii="Times New Roman" w:hAnsi="Times New Roman"/>
            <w:sz w:val="24"/>
            <w:szCs w:val="24"/>
            <w:lang w:val="en-US"/>
          </w:rPr>
          <w:t>com</w:t>
        </w:r>
        <w:r w:rsidRPr="00057F66">
          <w:rPr>
            <w:rStyle w:val="a3"/>
            <w:rFonts w:ascii="Times New Roman" w:hAnsi="Times New Roman"/>
            <w:sz w:val="24"/>
            <w:szCs w:val="24"/>
          </w:rPr>
          <w:t>/2018-</w:t>
        </w:r>
        <w:r w:rsidRPr="00057F66">
          <w:rPr>
            <w:rStyle w:val="a3"/>
            <w:rFonts w:ascii="Times New Roman" w:hAnsi="Times New Roman"/>
            <w:sz w:val="24"/>
            <w:szCs w:val="24"/>
            <w:lang w:val="en-US"/>
          </w:rPr>
          <w:t>economic</w:t>
        </w:r>
        <w:r w:rsidRPr="00057F66">
          <w:rPr>
            <w:rStyle w:val="a3"/>
            <w:rFonts w:ascii="Times New Roman" w:hAnsi="Times New Roman"/>
            <w:sz w:val="24"/>
            <w:szCs w:val="24"/>
          </w:rPr>
          <w:t>-</w:t>
        </w:r>
        <w:r w:rsidRPr="00057F66">
          <w:rPr>
            <w:rStyle w:val="a3"/>
            <w:rFonts w:ascii="Times New Roman" w:hAnsi="Times New Roman"/>
            <w:sz w:val="24"/>
            <w:szCs w:val="24"/>
            <w:lang w:val="en-US"/>
          </w:rPr>
          <w:t>engines</w:t>
        </w:r>
        <w:r w:rsidRPr="00057F66">
          <w:rPr>
            <w:rStyle w:val="a3"/>
            <w:rFonts w:ascii="Times New Roman" w:hAnsi="Times New Roman"/>
            <w:sz w:val="24"/>
            <w:szCs w:val="24"/>
          </w:rPr>
          <w:t>/</w:t>
        </w:r>
      </w:hyperlink>
    </w:p>
    <w:p w:rsidR="00D04348" w:rsidRPr="001A60DA" w:rsidRDefault="00D04348" w:rsidP="00D04348">
      <w:pPr>
        <w:spacing w:after="0" w:line="360" w:lineRule="auto"/>
        <w:jc w:val="both"/>
        <w:rPr>
          <w:rFonts w:ascii="Times New Roman" w:hAnsi="Times New Roman"/>
          <w:sz w:val="24"/>
          <w:szCs w:val="24"/>
          <w:lang w:val="uk-UA"/>
        </w:rPr>
      </w:pPr>
      <w:r>
        <w:rPr>
          <w:rFonts w:ascii="Times New Roman" w:hAnsi="Times New Roman"/>
          <w:sz w:val="24"/>
          <w:szCs w:val="24"/>
          <w:lang w:val="uk-UA"/>
        </w:rPr>
        <w:t>5</w:t>
      </w:r>
      <w:r w:rsidRPr="001A60DA">
        <w:rPr>
          <w:rFonts w:ascii="Times New Roman" w:hAnsi="Times New Roman"/>
          <w:sz w:val="24"/>
          <w:szCs w:val="24"/>
          <w:lang w:val="uk-UA"/>
        </w:rPr>
        <w:t>.</w:t>
      </w:r>
      <w:r w:rsidRPr="001A60DA">
        <w:rPr>
          <w:rFonts w:ascii="Times New Roman" w:hAnsi="Times New Roman"/>
          <w:sz w:val="24"/>
          <w:szCs w:val="24"/>
        </w:rPr>
        <w:t xml:space="preserve"> </w:t>
      </w:r>
      <w:r w:rsidRPr="001A60DA">
        <w:rPr>
          <w:rFonts w:ascii="Times New Roman" w:eastAsia="Times New Roman" w:hAnsi="Times New Roman"/>
          <w:sz w:val="24"/>
          <w:szCs w:val="24"/>
          <w:lang w:val="uk-UA" w:eastAsia="ru-RU"/>
        </w:rPr>
        <w:t>О</w:t>
      </w:r>
      <w:r w:rsidRPr="001A60DA">
        <w:rPr>
          <w:rFonts w:ascii="Times New Roman" w:eastAsia="Times New Roman" w:hAnsi="Times New Roman"/>
          <w:sz w:val="24"/>
          <w:szCs w:val="24"/>
          <w:lang w:eastAsia="ru-RU"/>
        </w:rPr>
        <w:t xml:space="preserve">фіційний сайт </w:t>
      </w:r>
      <w:r w:rsidRPr="001A60DA">
        <w:rPr>
          <w:rFonts w:ascii="Times New Roman" w:hAnsi="Times New Roman"/>
          <w:sz w:val="24"/>
          <w:szCs w:val="24"/>
        </w:rPr>
        <w:t>Міжнародної федерації маркетингу (</w:t>
      </w:r>
      <w:r w:rsidRPr="001A60DA">
        <w:rPr>
          <w:rFonts w:ascii="Times New Roman" w:hAnsi="Times New Roman"/>
          <w:sz w:val="24"/>
          <w:szCs w:val="24"/>
          <w:lang w:val="en-US"/>
        </w:rPr>
        <w:t>IFM</w:t>
      </w:r>
      <w:r w:rsidRPr="001A60DA">
        <w:rPr>
          <w:rFonts w:ascii="Times New Roman" w:hAnsi="Times New Roman"/>
          <w:sz w:val="24"/>
          <w:szCs w:val="24"/>
        </w:rPr>
        <w:t>)</w:t>
      </w:r>
      <w:r w:rsidRPr="001A60DA">
        <w:rPr>
          <w:rFonts w:ascii="Times New Roman" w:hAnsi="Times New Roman"/>
          <w:sz w:val="24"/>
          <w:szCs w:val="24"/>
          <w:lang w:val="uk-UA"/>
        </w:rPr>
        <w:t xml:space="preserve"> </w:t>
      </w:r>
      <w:r w:rsidRPr="001A60DA">
        <w:rPr>
          <w:rFonts w:ascii="Times New Roman" w:eastAsia="Times New Roman" w:hAnsi="Times New Roman"/>
          <w:sz w:val="24"/>
          <w:szCs w:val="24"/>
          <w:lang w:eastAsia="ru-RU"/>
        </w:rPr>
        <w:t>[Електронний ресурс] – Режим доступу:</w:t>
      </w:r>
      <w:r w:rsidRPr="001A60DA">
        <w:rPr>
          <w:rFonts w:ascii="Times New Roman" w:eastAsia="Times New Roman" w:hAnsi="Times New Roman"/>
          <w:sz w:val="24"/>
          <w:szCs w:val="24"/>
          <w:lang w:val="en-US" w:eastAsia="ru-RU"/>
        </w:rPr>
        <w:t> </w:t>
      </w:r>
      <w:hyperlink r:id="rId12" w:history="1">
        <w:r w:rsidRPr="001A60DA">
          <w:rPr>
            <w:rStyle w:val="a3"/>
            <w:rFonts w:ascii="Times New Roman" w:hAnsi="Times New Roman"/>
            <w:sz w:val="24"/>
            <w:szCs w:val="24"/>
          </w:rPr>
          <w:t>https://www.ifm.com/us/en/us/company/ifm-usa2</w:t>
        </w:r>
      </w:hyperlink>
    </w:p>
    <w:p w:rsidR="001A60DA" w:rsidRDefault="001A60DA" w:rsidP="001A60DA">
      <w:pPr>
        <w:spacing w:after="0" w:line="360" w:lineRule="auto"/>
        <w:jc w:val="both"/>
        <w:rPr>
          <w:rFonts w:ascii="Times New Roman" w:hAnsi="Times New Roman"/>
          <w:sz w:val="24"/>
          <w:szCs w:val="24"/>
          <w:lang w:val="uk-UA"/>
        </w:rPr>
      </w:pPr>
    </w:p>
    <w:p w:rsidR="001A60DA" w:rsidRDefault="001A60DA" w:rsidP="001A60DA">
      <w:pPr>
        <w:spacing w:after="0" w:line="360" w:lineRule="auto"/>
        <w:jc w:val="both"/>
        <w:rPr>
          <w:rFonts w:ascii="Times New Roman" w:hAnsi="Times New Roman"/>
          <w:sz w:val="24"/>
          <w:szCs w:val="24"/>
          <w:lang w:val="uk-UA"/>
        </w:rPr>
      </w:pPr>
    </w:p>
    <w:p w:rsidR="001A60DA" w:rsidRDefault="001A60DA" w:rsidP="001A60DA">
      <w:pPr>
        <w:spacing w:after="0" w:line="360" w:lineRule="auto"/>
        <w:jc w:val="both"/>
        <w:rPr>
          <w:rFonts w:ascii="Times New Roman" w:hAnsi="Times New Roman"/>
          <w:sz w:val="24"/>
          <w:szCs w:val="24"/>
          <w:lang w:val="uk-UA"/>
        </w:rPr>
      </w:pPr>
    </w:p>
    <w:p w:rsidR="00057F66" w:rsidRDefault="00057F66" w:rsidP="00057F66">
      <w:pPr>
        <w:spacing w:after="0" w:line="240" w:lineRule="auto"/>
        <w:ind w:firstLine="709"/>
        <w:jc w:val="both"/>
        <w:rPr>
          <w:rFonts w:ascii="Times New Roman" w:hAnsi="Times New Roman"/>
          <w:sz w:val="24"/>
          <w:szCs w:val="24"/>
          <w:lang w:val="uk-UA"/>
        </w:rPr>
      </w:pPr>
    </w:p>
    <w:sectPr w:rsidR="00057F66" w:rsidSect="006E2EA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76660"/>
    <w:multiLevelType w:val="hybridMultilevel"/>
    <w:tmpl w:val="5B040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8943CBA"/>
    <w:multiLevelType w:val="hybridMultilevel"/>
    <w:tmpl w:val="4B28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6E2EA2"/>
    <w:rsid w:val="00013989"/>
    <w:rsid w:val="0002664D"/>
    <w:rsid w:val="00030273"/>
    <w:rsid w:val="000407DB"/>
    <w:rsid w:val="00050293"/>
    <w:rsid w:val="00057F66"/>
    <w:rsid w:val="00063A39"/>
    <w:rsid w:val="000B4912"/>
    <w:rsid w:val="000C1642"/>
    <w:rsid w:val="000F12BC"/>
    <w:rsid w:val="000F305E"/>
    <w:rsid w:val="0010240D"/>
    <w:rsid w:val="0010766B"/>
    <w:rsid w:val="0011276C"/>
    <w:rsid w:val="00141AFD"/>
    <w:rsid w:val="00160C47"/>
    <w:rsid w:val="001A60DA"/>
    <w:rsid w:val="001C47A9"/>
    <w:rsid w:val="001F0126"/>
    <w:rsid w:val="00200414"/>
    <w:rsid w:val="002411AA"/>
    <w:rsid w:val="00260414"/>
    <w:rsid w:val="00265E39"/>
    <w:rsid w:val="00290128"/>
    <w:rsid w:val="00290176"/>
    <w:rsid w:val="00292BFE"/>
    <w:rsid w:val="002A03AC"/>
    <w:rsid w:val="002A7B11"/>
    <w:rsid w:val="002B4A13"/>
    <w:rsid w:val="002C680B"/>
    <w:rsid w:val="002D6403"/>
    <w:rsid w:val="002E4B91"/>
    <w:rsid w:val="0032058D"/>
    <w:rsid w:val="00376D64"/>
    <w:rsid w:val="00377944"/>
    <w:rsid w:val="00393463"/>
    <w:rsid w:val="003B21B9"/>
    <w:rsid w:val="003F3044"/>
    <w:rsid w:val="004060F4"/>
    <w:rsid w:val="00422923"/>
    <w:rsid w:val="00442B97"/>
    <w:rsid w:val="00477514"/>
    <w:rsid w:val="004A570C"/>
    <w:rsid w:val="004D478A"/>
    <w:rsid w:val="004E122F"/>
    <w:rsid w:val="005064D7"/>
    <w:rsid w:val="005374BD"/>
    <w:rsid w:val="0054198F"/>
    <w:rsid w:val="00550889"/>
    <w:rsid w:val="005A1FF8"/>
    <w:rsid w:val="005A7862"/>
    <w:rsid w:val="005D2285"/>
    <w:rsid w:val="00625344"/>
    <w:rsid w:val="00636CAB"/>
    <w:rsid w:val="00643428"/>
    <w:rsid w:val="006514A9"/>
    <w:rsid w:val="00670B21"/>
    <w:rsid w:val="0067110E"/>
    <w:rsid w:val="006929C3"/>
    <w:rsid w:val="006C111D"/>
    <w:rsid w:val="006C1466"/>
    <w:rsid w:val="006E2EA2"/>
    <w:rsid w:val="006F53BE"/>
    <w:rsid w:val="0070792D"/>
    <w:rsid w:val="007422DE"/>
    <w:rsid w:val="007642EC"/>
    <w:rsid w:val="00774FC8"/>
    <w:rsid w:val="00787453"/>
    <w:rsid w:val="007A5D4A"/>
    <w:rsid w:val="007D71DE"/>
    <w:rsid w:val="007E32CE"/>
    <w:rsid w:val="007E3695"/>
    <w:rsid w:val="007F22D6"/>
    <w:rsid w:val="007F473E"/>
    <w:rsid w:val="007F7AEE"/>
    <w:rsid w:val="00831B6C"/>
    <w:rsid w:val="00862286"/>
    <w:rsid w:val="0088438C"/>
    <w:rsid w:val="00893104"/>
    <w:rsid w:val="008B63B2"/>
    <w:rsid w:val="008C4BF3"/>
    <w:rsid w:val="008E1067"/>
    <w:rsid w:val="008E25B6"/>
    <w:rsid w:val="008E732B"/>
    <w:rsid w:val="008F5890"/>
    <w:rsid w:val="00946285"/>
    <w:rsid w:val="00947635"/>
    <w:rsid w:val="00976C4F"/>
    <w:rsid w:val="00982195"/>
    <w:rsid w:val="00993297"/>
    <w:rsid w:val="009C6B8C"/>
    <w:rsid w:val="009C7F99"/>
    <w:rsid w:val="00A051E0"/>
    <w:rsid w:val="00A11E36"/>
    <w:rsid w:val="00A1605A"/>
    <w:rsid w:val="00A309C1"/>
    <w:rsid w:val="00A414F8"/>
    <w:rsid w:val="00A4483E"/>
    <w:rsid w:val="00A7355F"/>
    <w:rsid w:val="00A756BD"/>
    <w:rsid w:val="00A923CD"/>
    <w:rsid w:val="00AA7D68"/>
    <w:rsid w:val="00AE29D3"/>
    <w:rsid w:val="00AE4E95"/>
    <w:rsid w:val="00AF203F"/>
    <w:rsid w:val="00B420A7"/>
    <w:rsid w:val="00B4737B"/>
    <w:rsid w:val="00B72095"/>
    <w:rsid w:val="00B9076C"/>
    <w:rsid w:val="00BA160D"/>
    <w:rsid w:val="00BB29E6"/>
    <w:rsid w:val="00BD1DA1"/>
    <w:rsid w:val="00BE5372"/>
    <w:rsid w:val="00BF3915"/>
    <w:rsid w:val="00C0502D"/>
    <w:rsid w:val="00C62396"/>
    <w:rsid w:val="00C65B74"/>
    <w:rsid w:val="00C667FC"/>
    <w:rsid w:val="00C75806"/>
    <w:rsid w:val="00C9706E"/>
    <w:rsid w:val="00C97922"/>
    <w:rsid w:val="00CA1261"/>
    <w:rsid w:val="00CB1605"/>
    <w:rsid w:val="00CB7D9F"/>
    <w:rsid w:val="00CC5DF3"/>
    <w:rsid w:val="00CD486E"/>
    <w:rsid w:val="00CD4CCD"/>
    <w:rsid w:val="00CF3A41"/>
    <w:rsid w:val="00D04348"/>
    <w:rsid w:val="00D05D95"/>
    <w:rsid w:val="00D102C6"/>
    <w:rsid w:val="00D201CF"/>
    <w:rsid w:val="00D23C24"/>
    <w:rsid w:val="00D30D61"/>
    <w:rsid w:val="00D35A61"/>
    <w:rsid w:val="00D35F18"/>
    <w:rsid w:val="00D4551C"/>
    <w:rsid w:val="00D54837"/>
    <w:rsid w:val="00D62452"/>
    <w:rsid w:val="00D63DE3"/>
    <w:rsid w:val="00D707E2"/>
    <w:rsid w:val="00D80E38"/>
    <w:rsid w:val="00D84A9C"/>
    <w:rsid w:val="00D920BB"/>
    <w:rsid w:val="00DA62B0"/>
    <w:rsid w:val="00DD0331"/>
    <w:rsid w:val="00E04EFE"/>
    <w:rsid w:val="00E14D53"/>
    <w:rsid w:val="00E32808"/>
    <w:rsid w:val="00E42F01"/>
    <w:rsid w:val="00E90E12"/>
    <w:rsid w:val="00E92FB9"/>
    <w:rsid w:val="00EA2386"/>
    <w:rsid w:val="00EA76F0"/>
    <w:rsid w:val="00EC68FB"/>
    <w:rsid w:val="00F06B61"/>
    <w:rsid w:val="00F373E4"/>
    <w:rsid w:val="00F411D6"/>
    <w:rsid w:val="00F4598C"/>
    <w:rsid w:val="00FA5CB0"/>
    <w:rsid w:val="00FD14AE"/>
    <w:rsid w:val="00FE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3F3044"/>
  </w:style>
  <w:style w:type="character" w:customStyle="1" w:styleId="7">
    <w:name w:val="Основной текст (7)_"/>
    <w:basedOn w:val="a0"/>
    <w:link w:val="71"/>
    <w:uiPriority w:val="99"/>
    <w:locked/>
    <w:rsid w:val="003F3044"/>
    <w:rPr>
      <w:rFonts w:ascii="Times New Roman" w:hAnsi="Times New Roman"/>
      <w:sz w:val="19"/>
      <w:szCs w:val="19"/>
      <w:shd w:val="clear" w:color="auto" w:fill="FFFFFF"/>
    </w:rPr>
  </w:style>
  <w:style w:type="paragraph" w:customStyle="1" w:styleId="71">
    <w:name w:val="Основной текст (7)1"/>
    <w:basedOn w:val="a"/>
    <w:link w:val="7"/>
    <w:uiPriority w:val="99"/>
    <w:rsid w:val="003F3044"/>
    <w:pPr>
      <w:shd w:val="clear" w:color="auto" w:fill="FFFFFF"/>
      <w:spacing w:before="180" w:after="180" w:line="240" w:lineRule="exact"/>
      <w:jc w:val="both"/>
    </w:pPr>
    <w:rPr>
      <w:rFonts w:ascii="Times New Roman" w:eastAsiaTheme="minorHAnsi" w:hAnsi="Times New Roman" w:cstheme="minorBidi"/>
      <w:sz w:val="19"/>
      <w:szCs w:val="19"/>
    </w:rPr>
  </w:style>
  <w:style w:type="character" w:customStyle="1" w:styleId="73">
    <w:name w:val="Основной текст (7)3"/>
    <w:basedOn w:val="7"/>
    <w:uiPriority w:val="99"/>
    <w:rsid w:val="003F3044"/>
    <w:rPr>
      <w:rFonts w:ascii="Times New Roman" w:hAnsi="Times New Roman" w:cs="Times New Roman"/>
      <w:spacing w:val="0"/>
      <w:sz w:val="19"/>
      <w:szCs w:val="19"/>
      <w:shd w:val="clear" w:color="auto" w:fill="FFFFFF"/>
    </w:rPr>
  </w:style>
  <w:style w:type="character" w:styleId="a3">
    <w:name w:val="Hyperlink"/>
    <w:basedOn w:val="a0"/>
    <w:uiPriority w:val="99"/>
    <w:unhideWhenUsed/>
    <w:rsid w:val="00057F66"/>
    <w:rPr>
      <w:color w:val="0000FF" w:themeColor="hyperlink"/>
      <w:u w:val="single"/>
    </w:rPr>
  </w:style>
  <w:style w:type="character" w:customStyle="1" w:styleId="product-banner-title">
    <w:name w:val="product-banner-title"/>
    <w:basedOn w:val="a0"/>
    <w:rsid w:val="00057F66"/>
  </w:style>
  <w:style w:type="paragraph" w:styleId="a4">
    <w:name w:val="No Spacing"/>
    <w:uiPriority w:val="1"/>
    <w:qFormat/>
    <w:rsid w:val="007E3695"/>
    <w:pPr>
      <w:spacing w:after="0" w:line="240" w:lineRule="auto"/>
    </w:pPr>
    <w:rPr>
      <w:lang w:val="uk-UA"/>
    </w:rPr>
  </w:style>
  <w:style w:type="character" w:styleId="a5">
    <w:name w:val="Strong"/>
    <w:basedOn w:val="a0"/>
    <w:uiPriority w:val="22"/>
    <w:qFormat/>
    <w:rsid w:val="002A03AC"/>
    <w:rPr>
      <w:b/>
      <w:bCs/>
    </w:rPr>
  </w:style>
  <w:style w:type="paragraph" w:styleId="a6">
    <w:name w:val="Normal (Web)"/>
    <w:basedOn w:val="a"/>
    <w:uiPriority w:val="99"/>
    <w:unhideWhenUsed/>
    <w:rsid w:val="002A03AC"/>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rsid w:val="002A03A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2A03AC"/>
    <w:pPr>
      <w:ind w:left="720"/>
      <w:contextualSpacing/>
    </w:pPr>
    <w:rPr>
      <w:rFonts w:asciiTheme="minorHAnsi" w:eastAsiaTheme="minorHAnsi" w:hAnsiTheme="minorHAnsi" w:cstheme="minorBid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kraine.org.ua/eksport-ukrainskogo-it-za-2019-rik-zris-na-3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dex.minfin.com.ua/finance/budget/gov/expense/" TargetMode="External"/><Relationship Id="rId12" Type="http://schemas.openxmlformats.org/officeDocument/2006/relationships/hyperlink" Target="https://www.ifm.com/us/en/us/company/ifm-us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gov.ua/files/ES/State_m.pdf" TargetMode="External"/><Relationship Id="rId11" Type="http://schemas.openxmlformats.org/officeDocument/2006/relationships/hyperlink" Target="https://utahvalley360.com/2018-economic-engines/" TargetMode="External"/><Relationship Id="rId5" Type="http://schemas.openxmlformats.org/officeDocument/2006/relationships/webSettings" Target="webSettings.xml"/><Relationship Id="rId10" Type="http://schemas.openxmlformats.org/officeDocument/2006/relationships/hyperlink" Target="http://www.ukrstat.gov.ua/" TargetMode="External"/><Relationship Id="rId4" Type="http://schemas.openxmlformats.org/officeDocument/2006/relationships/settings" Target="settings.xml"/><Relationship Id="rId9" Type="http://schemas.openxmlformats.org/officeDocument/2006/relationships/hyperlink" Target="https://www.kleinerperkins.com/perspectives/%20internet-trends-report-2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7471</Words>
  <Characters>4260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2</cp:revision>
  <dcterms:created xsi:type="dcterms:W3CDTF">2020-06-30T18:05:00Z</dcterms:created>
  <dcterms:modified xsi:type="dcterms:W3CDTF">2020-06-30T18:05:00Z</dcterms:modified>
</cp:coreProperties>
</file>