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D2" w:rsidRPr="001E738A" w:rsidRDefault="00A9062B" w:rsidP="00CB54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УДК 339.97</w:t>
      </w:r>
      <w:r w:rsidR="003E00D2" w:rsidRPr="001E73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</w:p>
    <w:p w:rsidR="002D5067" w:rsidRPr="00161FCC" w:rsidRDefault="009B1F32" w:rsidP="00CB54A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Митрофанов Ю</w:t>
      </w:r>
      <w:r w:rsidR="002B6037">
        <w:rPr>
          <w:rFonts w:ascii="Times New Roman" w:hAnsi="Times New Roman" w:cs="Times New Roman"/>
          <w:sz w:val="24"/>
          <w:szCs w:val="24"/>
          <w:lang w:val="uk-UA"/>
        </w:rPr>
        <w:t>.С</w:t>
      </w:r>
      <w:r w:rsidR="003E00D2" w:rsidRPr="00161FCC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</w:p>
    <w:p w:rsidR="0079655F" w:rsidRPr="00161FCC" w:rsidRDefault="00A9062B" w:rsidP="001E738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студент</w:t>
      </w:r>
      <w:r w:rsidR="0079655F" w:rsidRPr="00161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E738A">
        <w:rPr>
          <w:rFonts w:ascii="Times New Roman" w:hAnsi="Times New Roman" w:cs="Times New Roman"/>
          <w:sz w:val="24"/>
          <w:szCs w:val="24"/>
          <w:lang w:val="uk-UA"/>
        </w:rPr>
        <w:t>бакалаврату</w:t>
      </w:r>
      <w:proofErr w:type="spellEnd"/>
      <w:r w:rsidR="001E738A">
        <w:rPr>
          <w:rFonts w:ascii="Times New Roman" w:hAnsi="Times New Roman" w:cs="Times New Roman"/>
          <w:sz w:val="24"/>
          <w:szCs w:val="24"/>
          <w:lang w:val="uk-UA"/>
        </w:rPr>
        <w:t xml:space="preserve"> ФМВ НАУ</w:t>
      </w:r>
    </w:p>
    <w:p w:rsidR="0079655F" w:rsidRPr="00161FCC" w:rsidRDefault="0079655F" w:rsidP="00CB54A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83B52" w:rsidRPr="00DF64D6" w:rsidRDefault="00DF64D6" w:rsidP="00E83B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370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E5370D" w:rsidRPr="00E5370D">
        <w:rPr>
          <w:rFonts w:ascii="Times New Roman" w:hAnsi="Times New Roman" w:cs="Times New Roman"/>
          <w:b/>
          <w:sz w:val="28"/>
          <w:szCs w:val="28"/>
          <w:lang w:val="uk-UA"/>
        </w:rPr>
        <w:t>нноваційн</w:t>
      </w:r>
      <w:r w:rsidR="00E5370D" w:rsidRPr="00DF64D6"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  <w:r w:rsidR="00E5370D" w:rsidRPr="00E537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потенціал</w:t>
      </w:r>
      <w:r w:rsidR="00E5370D" w:rsidRPr="00E5370D">
        <w:rPr>
          <w:rFonts w:cs="Times New Roman"/>
          <w:sz w:val="28"/>
          <w:szCs w:val="28"/>
          <w:lang w:val="uk-UA"/>
        </w:rPr>
        <w:t xml:space="preserve"> </w:t>
      </w:r>
      <w:r w:rsidR="00E5370D" w:rsidRPr="00DF64D6">
        <w:rPr>
          <w:rFonts w:ascii="Times New Roman" w:hAnsi="Times New Roman" w:cs="Times New Roman"/>
          <w:b/>
          <w:sz w:val="28"/>
          <w:szCs w:val="28"/>
          <w:lang w:val="uk-UA"/>
        </w:rPr>
        <w:t>України</w:t>
      </w:r>
      <w:bookmarkStart w:id="0" w:name="_GoBack"/>
      <w:bookmarkEnd w:id="0"/>
    </w:p>
    <w:p w:rsidR="0079655F" w:rsidRPr="00161FCC" w:rsidRDefault="0079655F" w:rsidP="00CB54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64D6" w:rsidRPr="000C56FC" w:rsidRDefault="00DF64D6" w:rsidP="000C56FC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56FC">
        <w:rPr>
          <w:rFonts w:ascii="Times New Roman" w:hAnsi="Times New Roman" w:cs="Times New Roman"/>
          <w:sz w:val="24"/>
          <w:szCs w:val="24"/>
          <w:lang w:val="uk-UA"/>
        </w:rPr>
        <w:t>У сучасних умовах господарювання одним із чинників стрімкого економічного зростання є рівень інноваційної діяльності. Так, активне впровадження в процес виробництва новітніх досягнень науки і техніки та використання інноваційних технологій дає змогу підвищити конкурентоздатність вітчизняних підприємств як на внутрішньому, так і на міжнародному ринках. До того ж висока інноваційна активність підприємств дає змогу досягнути технологічної незалежності, а також підвищити ефективність його діяльності.</w:t>
      </w:r>
    </w:p>
    <w:p w:rsidR="00DF64D6" w:rsidRPr="000C56FC" w:rsidRDefault="00DF64D6" w:rsidP="000C56FC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6FC">
        <w:rPr>
          <w:rFonts w:ascii="Times New Roman" w:hAnsi="Times New Roman" w:cs="Times New Roman"/>
          <w:sz w:val="24"/>
          <w:szCs w:val="24"/>
          <w:lang w:val="uk-UA"/>
        </w:rPr>
        <w:t xml:space="preserve">Інноваційна діяльність є одним із напрямів економічного зростання, що може забезпечити не тільки додаткові конкурентні переваги для підприємств, підвищити їхній потенціал та допомогти розв’язати економічні, соціальні чи інші проблеми, а й забезпечити стрімке зростання національної економіки загалом. </w:t>
      </w:r>
      <w:r w:rsidRPr="000C56FC">
        <w:rPr>
          <w:rFonts w:ascii="Times New Roman" w:hAnsi="Times New Roman" w:cs="Times New Roman"/>
          <w:sz w:val="24"/>
          <w:szCs w:val="24"/>
        </w:rPr>
        <w:t xml:space="preserve">За прогнозами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фахівців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науковотехнічний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прогрес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джерело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0C56FC">
        <w:rPr>
          <w:rFonts w:ascii="Times New Roman" w:hAnsi="Times New Roman" w:cs="Times New Roman"/>
          <w:sz w:val="24"/>
          <w:szCs w:val="24"/>
        </w:rPr>
        <w:t>недалекому</w:t>
      </w:r>
      <w:proofErr w:type="gram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майбутньому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буде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забезпечувати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до 90% реального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збільшення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65–70%), [31, с. 151]. </w:t>
      </w:r>
    </w:p>
    <w:p w:rsidR="00DF64D6" w:rsidRPr="000C56FC" w:rsidRDefault="00DF64D6" w:rsidP="000C56FC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Отже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інноваційної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вкрай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важливим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і для </w:t>
      </w:r>
      <w:proofErr w:type="spellStart"/>
      <w:proofErr w:type="gramStart"/>
      <w:r w:rsidRPr="000C56F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C56FC">
        <w:rPr>
          <w:rFonts w:ascii="Times New Roman" w:hAnsi="Times New Roman" w:cs="Times New Roman"/>
          <w:sz w:val="24"/>
          <w:szCs w:val="24"/>
        </w:rPr>
        <w:t>ідприємств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, і для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розроблення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упровадження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інновацій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дає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змогу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українським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виробникам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конкурувати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як на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внутрішньому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, так і на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світовому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ринку.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на стан та </w:t>
      </w:r>
      <w:proofErr w:type="spellStart"/>
      <w:proofErr w:type="gramStart"/>
      <w:r w:rsidRPr="000C56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C56FC">
        <w:rPr>
          <w:rFonts w:ascii="Times New Roman" w:hAnsi="Times New Roman" w:cs="Times New Roman"/>
          <w:sz w:val="24"/>
          <w:szCs w:val="24"/>
        </w:rPr>
        <w:t>івень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інноваційної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активності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впливають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загальноекономічні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фактори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доцільно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розглянути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стан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інноваційної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країні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загалом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64D6" w:rsidRPr="000C56FC" w:rsidRDefault="00DF64D6" w:rsidP="000C56FC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6FC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міжнародному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56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C56FC">
        <w:rPr>
          <w:rFonts w:ascii="Times New Roman" w:hAnsi="Times New Roman" w:cs="Times New Roman"/>
          <w:sz w:val="24"/>
          <w:szCs w:val="24"/>
        </w:rPr>
        <w:t>івні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широко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використовується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інтегральна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оцінка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стану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інноваційної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представлена </w:t>
      </w:r>
      <w:proofErr w:type="gramStart"/>
      <w:r w:rsidRPr="000C56F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кількох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рейтингах,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оцінюють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інноваційний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потенціал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технологічну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інноваційну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конкурентоспроможність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6FB1" w:rsidRPr="000C56FC" w:rsidRDefault="00226FB1" w:rsidP="000C5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56FC">
        <w:rPr>
          <w:rFonts w:ascii="Times New Roman" w:hAnsi="Times New Roman" w:cs="Times New Roman"/>
          <w:sz w:val="24"/>
          <w:szCs w:val="24"/>
          <w:lang w:val="uk-UA"/>
        </w:rPr>
        <w:t xml:space="preserve">Одним із головних індикаторів, узагальнюючим показником для вимірювання рівня та результатів реалізації інноваційного потенціалу країни є Глобальний інноваційний індекс, у якому знаходять своє відображення основні складники інноваційного потенціалу країн. </w:t>
      </w:r>
    </w:p>
    <w:p w:rsidR="00226FB1" w:rsidRDefault="000C56FC" w:rsidP="00680E9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0E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 рейтингу Глобальний індекс</w:t>
      </w:r>
      <w:r w:rsidR="00226FB1" w:rsidRPr="00680E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інновацій (</w:t>
      </w:r>
      <w:proofErr w:type="spellStart"/>
      <w:r w:rsidR="00226FB1" w:rsidRPr="00680E90">
        <w:rPr>
          <w:rFonts w:ascii="Times New Roman" w:hAnsi="Times New Roman" w:cs="Times New Roman"/>
          <w:sz w:val="24"/>
          <w:szCs w:val="24"/>
          <w:shd w:val="clear" w:color="auto" w:fill="FFFFFF"/>
        </w:rPr>
        <w:t>Global</w:t>
      </w:r>
      <w:proofErr w:type="spellEnd"/>
      <w:r w:rsidR="00226FB1" w:rsidRPr="00680E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226FB1" w:rsidRPr="00680E90">
        <w:rPr>
          <w:rFonts w:ascii="Times New Roman" w:hAnsi="Times New Roman" w:cs="Times New Roman"/>
          <w:sz w:val="24"/>
          <w:szCs w:val="24"/>
          <w:shd w:val="clear" w:color="auto" w:fill="FFFFFF"/>
        </w:rPr>
        <w:t>Innovation</w:t>
      </w:r>
      <w:proofErr w:type="spellEnd"/>
      <w:r w:rsidR="00226FB1" w:rsidRPr="00680E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226FB1" w:rsidRPr="00680E90">
        <w:rPr>
          <w:rFonts w:ascii="Times New Roman" w:hAnsi="Times New Roman" w:cs="Times New Roman"/>
          <w:sz w:val="24"/>
          <w:szCs w:val="24"/>
          <w:shd w:val="clear" w:color="auto" w:fill="FFFFFF"/>
        </w:rPr>
        <w:t>Index</w:t>
      </w:r>
      <w:proofErr w:type="spellEnd"/>
      <w:r w:rsidR="00226FB1" w:rsidRPr="00680E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) </w:t>
      </w:r>
      <w:r w:rsidRPr="00680E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Україна в</w:t>
      </w:r>
      <w:r w:rsidR="00226FB1" w:rsidRPr="00680E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2019 році посіла 47</w:t>
      </w:r>
      <w:r w:rsidR="00680E90" w:rsidRPr="00680E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680E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сходинку</w:t>
      </w:r>
      <w:r w:rsidR="00680E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</w:t>
      </w:r>
      <w:r w:rsidR="00680E90" w:rsidRPr="00680E90">
        <w:rPr>
          <w:rFonts w:ascii="Times New Roman" w:hAnsi="Times New Roman" w:cs="Times New Roman"/>
          <w:sz w:val="24"/>
          <w:szCs w:val="24"/>
          <w:lang w:val="uk-UA"/>
        </w:rPr>
        <w:t>38,52 бала</w:t>
      </w:r>
      <w:r w:rsidR="00680E9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26FB1" w:rsidRPr="00680E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Pr="00680E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що на</w:t>
      </w:r>
      <w:r w:rsidR="00226FB1" w:rsidRPr="00680E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4 позиції</w:t>
      </w:r>
      <w:r w:rsidR="00680E90" w:rsidRPr="00680E9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менше показника 2018 року. </w:t>
      </w:r>
      <w:r w:rsidRPr="00680E90">
        <w:rPr>
          <w:rFonts w:ascii="Times New Roman" w:hAnsi="Times New Roman" w:cs="Times New Roman"/>
          <w:sz w:val="24"/>
          <w:szCs w:val="24"/>
          <w:lang w:val="uk-UA"/>
        </w:rPr>
        <w:t>Вже три роки поспіль у рейтингу л</w:t>
      </w:r>
      <w:r w:rsidR="00226FB1" w:rsidRPr="00680E90">
        <w:rPr>
          <w:rFonts w:ascii="Times New Roman" w:hAnsi="Times New Roman" w:cs="Times New Roman"/>
          <w:sz w:val="24"/>
          <w:szCs w:val="24"/>
          <w:lang w:val="uk-UA"/>
        </w:rPr>
        <w:t>ідирує Швейцарія</w:t>
      </w:r>
      <w:r w:rsidRPr="00680E9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226FB1" w:rsidRPr="00680E90">
        <w:rPr>
          <w:rFonts w:ascii="Times New Roman" w:hAnsi="Times New Roman" w:cs="Times New Roman"/>
          <w:sz w:val="24"/>
          <w:szCs w:val="24"/>
          <w:lang w:val="uk-UA"/>
        </w:rPr>
        <w:t>67,24 бала</w:t>
      </w:r>
      <w:r w:rsidRPr="00680E9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26FB1" w:rsidRPr="00680E9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680E90">
        <w:rPr>
          <w:rFonts w:ascii="Times New Roman" w:hAnsi="Times New Roman" w:cs="Times New Roman"/>
          <w:sz w:val="24"/>
          <w:szCs w:val="24"/>
        </w:rPr>
        <w:t xml:space="preserve">Далі йде </w:t>
      </w:r>
      <w:r w:rsidR="00226FB1" w:rsidRPr="00680E90">
        <w:rPr>
          <w:rFonts w:ascii="Times New Roman" w:hAnsi="Times New Roman" w:cs="Times New Roman"/>
          <w:sz w:val="24"/>
          <w:szCs w:val="24"/>
          <w:lang w:val="uk-UA"/>
        </w:rPr>
        <w:t>Швеція</w:t>
      </w:r>
      <w:r w:rsidR="00226FB1" w:rsidRPr="00680E90">
        <w:rPr>
          <w:rFonts w:ascii="Times New Roman" w:hAnsi="Times New Roman" w:cs="Times New Roman"/>
          <w:sz w:val="24"/>
          <w:szCs w:val="24"/>
        </w:rPr>
        <w:t xml:space="preserve">, </w:t>
      </w:r>
      <w:r w:rsidR="00226FB1" w:rsidRPr="00680E90">
        <w:rPr>
          <w:rFonts w:ascii="Times New Roman" w:hAnsi="Times New Roman" w:cs="Times New Roman"/>
          <w:sz w:val="24"/>
          <w:szCs w:val="24"/>
          <w:lang w:val="uk-UA"/>
        </w:rPr>
        <w:t xml:space="preserve">США, </w:t>
      </w:r>
      <w:r w:rsidRPr="00680E90">
        <w:rPr>
          <w:rFonts w:ascii="Times New Roman" w:hAnsi="Times New Roman" w:cs="Times New Roman"/>
          <w:sz w:val="24"/>
          <w:szCs w:val="24"/>
        </w:rPr>
        <w:t>Нідерланди та Велика Британія</w:t>
      </w:r>
      <w:r w:rsidR="00226FB1" w:rsidRPr="00680E90">
        <w:rPr>
          <w:rFonts w:ascii="Times New Roman" w:hAnsi="Times New Roman" w:cs="Times New Roman"/>
          <w:sz w:val="24"/>
          <w:szCs w:val="24"/>
          <w:lang w:val="uk-UA"/>
        </w:rPr>
        <w:t xml:space="preserve">. Також, </w:t>
      </w:r>
      <w:r w:rsidRPr="00E5370D">
        <w:rPr>
          <w:rFonts w:ascii="Times New Roman" w:hAnsi="Times New Roman" w:cs="Times New Roman"/>
          <w:sz w:val="24"/>
          <w:szCs w:val="24"/>
          <w:lang w:val="uk-UA"/>
        </w:rPr>
        <w:t xml:space="preserve">до 10 </w:t>
      </w:r>
      <w:r w:rsidR="00226FB1" w:rsidRPr="00680E90">
        <w:rPr>
          <w:rFonts w:ascii="Times New Roman" w:hAnsi="Times New Roman" w:cs="Times New Roman"/>
          <w:sz w:val="24"/>
          <w:szCs w:val="24"/>
          <w:lang w:val="uk-UA"/>
        </w:rPr>
        <w:t xml:space="preserve">найбільш інноваційних країн </w:t>
      </w:r>
      <w:proofErr w:type="gramStart"/>
      <w:r w:rsidRPr="00E5370D">
        <w:rPr>
          <w:rFonts w:ascii="Times New Roman" w:hAnsi="Times New Roman" w:cs="Times New Roman"/>
          <w:sz w:val="24"/>
          <w:szCs w:val="24"/>
          <w:lang w:val="uk-UA"/>
        </w:rPr>
        <w:t>св</w:t>
      </w:r>
      <w:proofErr w:type="gramEnd"/>
      <w:r w:rsidRPr="00E5370D">
        <w:rPr>
          <w:rFonts w:ascii="Times New Roman" w:hAnsi="Times New Roman" w:cs="Times New Roman"/>
          <w:sz w:val="24"/>
          <w:szCs w:val="24"/>
          <w:lang w:val="uk-UA"/>
        </w:rPr>
        <w:t>іту в</w:t>
      </w:r>
      <w:r w:rsidR="00226FB1" w:rsidRPr="00680E90">
        <w:rPr>
          <w:rFonts w:ascii="Times New Roman" w:hAnsi="Times New Roman" w:cs="Times New Roman"/>
          <w:sz w:val="24"/>
          <w:szCs w:val="24"/>
          <w:lang w:val="uk-UA"/>
        </w:rPr>
        <w:t>війшли: Фінлянді</w:t>
      </w:r>
      <w:r w:rsidRPr="00E5370D">
        <w:rPr>
          <w:rFonts w:ascii="Times New Roman" w:hAnsi="Times New Roman" w:cs="Times New Roman"/>
          <w:sz w:val="24"/>
          <w:szCs w:val="24"/>
          <w:lang w:val="uk-UA"/>
        </w:rPr>
        <w:t xml:space="preserve">я, Данія, Сінгапур, Німеччина та </w:t>
      </w:r>
      <w:r w:rsidR="00226FB1" w:rsidRPr="00E5370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26FB1" w:rsidRPr="00680E90">
        <w:rPr>
          <w:rFonts w:ascii="Times New Roman" w:hAnsi="Times New Roman" w:cs="Times New Roman"/>
          <w:sz w:val="24"/>
          <w:szCs w:val="24"/>
          <w:lang w:val="uk-UA"/>
        </w:rPr>
        <w:t>зраїль</w:t>
      </w:r>
      <w:r w:rsidR="00226FB1" w:rsidRPr="00E5370D">
        <w:rPr>
          <w:rFonts w:ascii="Times New Roman" w:hAnsi="Times New Roman" w:cs="Times New Roman"/>
          <w:sz w:val="24"/>
          <w:szCs w:val="24"/>
          <w:lang w:val="uk-UA"/>
        </w:rPr>
        <w:t xml:space="preserve"> (57,</w:t>
      </w:r>
      <w:r w:rsidR="00226FB1" w:rsidRPr="00680E90">
        <w:rPr>
          <w:rFonts w:ascii="Times New Roman" w:hAnsi="Times New Roman" w:cs="Times New Roman"/>
          <w:sz w:val="24"/>
          <w:szCs w:val="24"/>
          <w:lang w:val="uk-UA"/>
        </w:rPr>
        <w:t>43</w:t>
      </w:r>
      <w:r w:rsidR="00226FB1" w:rsidRPr="00E5370D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="00226FB1" w:rsidRPr="00E5370D">
        <w:rPr>
          <w:rFonts w:ascii="Times New Roman" w:hAnsi="Times New Roman" w:cs="Times New Roman"/>
          <w:color w:val="C00000"/>
          <w:sz w:val="24"/>
          <w:szCs w:val="24"/>
          <w:lang w:val="uk-UA"/>
        </w:rPr>
        <w:t>[</w:t>
      </w:r>
      <w:r w:rsidR="00226FB1" w:rsidRPr="00680E90">
        <w:rPr>
          <w:rFonts w:ascii="Times New Roman" w:hAnsi="Times New Roman" w:cs="Times New Roman"/>
          <w:color w:val="C00000"/>
          <w:sz w:val="24"/>
          <w:szCs w:val="24"/>
          <w:lang w:val="uk-UA"/>
        </w:rPr>
        <w:t>98</w:t>
      </w:r>
      <w:r w:rsidR="00226FB1" w:rsidRPr="00E5370D">
        <w:rPr>
          <w:rFonts w:ascii="Times New Roman" w:hAnsi="Times New Roman" w:cs="Times New Roman"/>
          <w:color w:val="C00000"/>
          <w:sz w:val="24"/>
          <w:szCs w:val="24"/>
          <w:lang w:val="uk-UA"/>
        </w:rPr>
        <w:t xml:space="preserve">], </w:t>
      </w:r>
      <w:r w:rsidR="00226FB1" w:rsidRPr="00E5370D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226FB1" w:rsidRPr="00680E90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E5370D">
        <w:rPr>
          <w:rFonts w:ascii="Times New Roman" w:hAnsi="Times New Roman" w:cs="Times New Roman"/>
          <w:sz w:val="24"/>
          <w:szCs w:val="24"/>
          <w:lang w:val="uk-UA"/>
        </w:rPr>
        <w:t>ис. 1</w:t>
      </w:r>
      <w:r w:rsidR="00226FB1" w:rsidRPr="00680E9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26FB1" w:rsidRPr="00E5370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26FB1" w:rsidRPr="00680E9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73AFA" w:rsidRPr="00373AFA" w:rsidRDefault="00373AFA" w:rsidP="00373AFA">
      <w:pPr>
        <w:pStyle w:val="stk-reset"/>
        <w:spacing w:before="0" w:beforeAutospacing="0" w:after="0" w:afterAutospacing="0" w:line="360" w:lineRule="auto"/>
        <w:ind w:firstLine="709"/>
        <w:jc w:val="both"/>
        <w:textAlignment w:val="baseline"/>
      </w:pPr>
      <w:r w:rsidRPr="000C56FC">
        <w:t>В</w:t>
      </w:r>
      <w:proofErr w:type="spellStart"/>
      <w:r>
        <w:rPr>
          <w:lang w:val="uk-UA"/>
        </w:rPr>
        <w:t>арто</w:t>
      </w:r>
      <w:proofErr w:type="spellEnd"/>
      <w:r>
        <w:rPr>
          <w:lang w:val="uk-UA"/>
        </w:rPr>
        <w:t xml:space="preserve"> зазначити, що в</w:t>
      </w:r>
      <w:r w:rsidRPr="000C56FC">
        <w:t xml:space="preserve">перше до 20 </w:t>
      </w:r>
      <w:r w:rsidRPr="000C56FC">
        <w:rPr>
          <w:lang w:val="uk-UA"/>
        </w:rPr>
        <w:t xml:space="preserve">найбільш інноваційних </w:t>
      </w:r>
      <w:proofErr w:type="gramStart"/>
      <w:r w:rsidRPr="000C56FC">
        <w:rPr>
          <w:lang w:val="uk-UA"/>
        </w:rPr>
        <w:t>країн</w:t>
      </w:r>
      <w:proofErr w:type="gramEnd"/>
      <w:r w:rsidRPr="000C56FC">
        <w:rPr>
          <w:lang w:val="uk-UA"/>
        </w:rPr>
        <w:t xml:space="preserve"> </w:t>
      </w:r>
      <w:proofErr w:type="spellStart"/>
      <w:r>
        <w:t>увійшов</w:t>
      </w:r>
      <w:proofErr w:type="spellEnd"/>
      <w:r>
        <w:t xml:space="preserve"> К</w:t>
      </w:r>
      <w:r>
        <w:rPr>
          <w:lang w:val="uk-UA"/>
        </w:rPr>
        <w:t>НР</w:t>
      </w:r>
      <w:r w:rsidRPr="000C56FC">
        <w:rPr>
          <w:lang w:val="uk-UA"/>
        </w:rPr>
        <w:t xml:space="preserve">, </w:t>
      </w:r>
      <w:r w:rsidRPr="000C56FC">
        <w:t xml:space="preserve">а </w:t>
      </w:r>
      <w:proofErr w:type="spellStart"/>
      <w:r w:rsidRPr="000C56FC">
        <w:t>Україна</w:t>
      </w:r>
      <w:proofErr w:type="spellEnd"/>
      <w:r w:rsidRPr="000C56FC">
        <w:t xml:space="preserve"> </w:t>
      </w:r>
      <w:proofErr w:type="spellStart"/>
      <w:r w:rsidRPr="000C56FC">
        <w:t>закріпилася</w:t>
      </w:r>
      <w:proofErr w:type="spellEnd"/>
      <w:r w:rsidRPr="000C56FC">
        <w:t xml:space="preserve"> у топ</w:t>
      </w:r>
      <w:r w:rsidRPr="000C56FC">
        <w:rPr>
          <w:lang w:val="uk-UA"/>
        </w:rPr>
        <w:t>–</w:t>
      </w:r>
      <w:r w:rsidRPr="000C56FC">
        <w:t>50.</w:t>
      </w:r>
      <w:r w:rsidRPr="000C56FC">
        <w:rPr>
          <w:lang w:val="uk-UA"/>
        </w:rPr>
        <w:t xml:space="preserve"> Україна </w:t>
      </w:r>
      <w:r w:rsidRPr="00680E90">
        <w:rPr>
          <w:lang w:val="uk-UA"/>
        </w:rPr>
        <w:t xml:space="preserve">обійшла Таїланд, В’єтнам, Росію, Чилі, Молдову, Румунію й </w:t>
      </w:r>
      <w:r w:rsidRPr="00680E90">
        <w:rPr>
          <w:lang w:val="uk-UA"/>
        </w:rPr>
        <w:lastRenderedPageBreak/>
        <w:t>Туреччину</w:t>
      </w:r>
      <w:r w:rsidRPr="00680E90">
        <w:rPr>
          <w:rStyle w:val="af"/>
          <w:b w:val="0"/>
          <w:shd w:val="clear" w:color="auto" w:fill="FFFFFF"/>
          <w:lang w:val="uk-UA"/>
        </w:rPr>
        <w:t xml:space="preserve">. </w:t>
      </w:r>
      <w:r w:rsidRPr="00373AFA">
        <w:rPr>
          <w:rStyle w:val="af"/>
          <w:b w:val="0"/>
          <w:shd w:val="clear" w:color="auto" w:fill="FFFFFF"/>
          <w:lang w:val="uk-UA"/>
        </w:rPr>
        <w:t>А також, Україна посідає 30 місце серед 39 країн Європи.</w:t>
      </w:r>
      <w:r w:rsidRPr="00373AFA">
        <w:rPr>
          <w:rStyle w:val="af"/>
          <w:shd w:val="clear" w:color="auto" w:fill="FFFFFF"/>
          <w:lang w:val="uk-UA"/>
        </w:rPr>
        <w:t xml:space="preserve"> </w:t>
      </w:r>
      <w:r w:rsidRPr="00373AFA">
        <w:rPr>
          <w:shd w:val="clear" w:color="auto" w:fill="FFFFFF"/>
          <w:lang w:val="uk-UA"/>
        </w:rPr>
        <w:t xml:space="preserve">Найвищі показники </w:t>
      </w:r>
      <w:proofErr w:type="spellStart"/>
      <w:r w:rsidRPr="00373AFA">
        <w:rPr>
          <w:shd w:val="clear" w:color="auto" w:fill="FFFFFF"/>
          <w:lang w:val="uk-UA"/>
        </w:rPr>
        <w:t>інноваційності</w:t>
      </w:r>
      <w:proofErr w:type="spellEnd"/>
      <w:r w:rsidRPr="00373AFA">
        <w:rPr>
          <w:shd w:val="clear" w:color="auto" w:fill="FFFFFF"/>
          <w:lang w:val="uk-UA"/>
        </w:rPr>
        <w:t xml:space="preserve"> Україна демонструє в освіті й науці та бізнесі. </w:t>
      </w:r>
      <w:r w:rsidRPr="000C56FC">
        <w:rPr>
          <w:shd w:val="clear" w:color="auto" w:fill="FFFFFF"/>
        </w:rPr>
        <w:t xml:space="preserve">В той же час </w:t>
      </w:r>
      <w:proofErr w:type="spellStart"/>
      <w:r w:rsidRPr="000C56FC">
        <w:rPr>
          <w:shd w:val="clear" w:color="auto" w:fill="FFFFFF"/>
        </w:rPr>
        <w:t>інституції</w:t>
      </w:r>
      <w:proofErr w:type="spellEnd"/>
      <w:r w:rsidRPr="000C56FC">
        <w:rPr>
          <w:shd w:val="clear" w:color="auto" w:fill="FFFFFF"/>
        </w:rPr>
        <w:t xml:space="preserve"> та </w:t>
      </w:r>
      <w:proofErr w:type="spellStart"/>
      <w:r w:rsidRPr="000C56FC">
        <w:rPr>
          <w:shd w:val="clear" w:color="auto" w:fill="FFFFFF"/>
        </w:rPr>
        <w:t>інфраструктура</w:t>
      </w:r>
      <w:proofErr w:type="spellEnd"/>
      <w:r w:rsidRPr="000C56FC">
        <w:rPr>
          <w:shd w:val="clear" w:color="auto" w:fill="FFFFFF"/>
        </w:rPr>
        <w:t xml:space="preserve"> </w:t>
      </w:r>
      <w:proofErr w:type="spellStart"/>
      <w:r w:rsidRPr="000C56FC">
        <w:rPr>
          <w:shd w:val="clear" w:color="auto" w:fill="FFFFFF"/>
        </w:rPr>
        <w:t>залишаються</w:t>
      </w:r>
      <w:proofErr w:type="spellEnd"/>
      <w:r w:rsidRPr="000C56FC">
        <w:rPr>
          <w:shd w:val="clear" w:color="auto" w:fill="FFFFFF"/>
        </w:rPr>
        <w:t xml:space="preserve"> </w:t>
      </w:r>
      <w:proofErr w:type="spellStart"/>
      <w:r w:rsidRPr="000C56FC">
        <w:rPr>
          <w:shd w:val="clear" w:color="auto" w:fill="FFFFFF"/>
        </w:rPr>
        <w:t>найменш</w:t>
      </w:r>
      <w:proofErr w:type="spellEnd"/>
      <w:r w:rsidRPr="000C56FC">
        <w:rPr>
          <w:shd w:val="clear" w:color="auto" w:fill="FFFFFF"/>
        </w:rPr>
        <w:t xml:space="preserve"> </w:t>
      </w:r>
      <w:proofErr w:type="spellStart"/>
      <w:r w:rsidRPr="000C56FC">
        <w:rPr>
          <w:shd w:val="clear" w:color="auto" w:fill="FFFFFF"/>
        </w:rPr>
        <w:t>інноваційними</w:t>
      </w:r>
      <w:proofErr w:type="spellEnd"/>
      <w:r w:rsidRPr="000C56FC">
        <w:rPr>
          <w:shd w:val="clear" w:color="auto" w:fill="FFFFFF"/>
        </w:rPr>
        <w:t xml:space="preserve"> </w:t>
      </w:r>
      <w:r w:rsidRPr="00680E90">
        <w:rPr>
          <w:color w:val="C00000"/>
        </w:rPr>
        <w:t>[8].</w:t>
      </w:r>
      <w:r w:rsidRPr="00680E90">
        <w:rPr>
          <w:color w:val="C00000"/>
          <w:shd w:val="clear" w:color="auto" w:fill="FFFFFF"/>
        </w:rPr>
        <w:t xml:space="preserve"> </w:t>
      </w:r>
    </w:p>
    <w:p w:rsidR="00226FB1" w:rsidRPr="000C56FC" w:rsidRDefault="00226FB1" w:rsidP="000C56FC">
      <w:pPr>
        <w:pStyle w:val="a8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226FB1" w:rsidRPr="000C56FC" w:rsidRDefault="00226FB1" w:rsidP="000C5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0C56FC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1D9A83C0" wp14:editId="4BBD0DAE">
            <wp:extent cx="6477000" cy="2771775"/>
            <wp:effectExtent l="0" t="0" r="19050" b="952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26FB1" w:rsidRPr="000C56FC" w:rsidRDefault="00226FB1" w:rsidP="000C56FC">
      <w:pPr>
        <w:pStyle w:val="stk-reset"/>
        <w:spacing w:before="0" w:beforeAutospacing="0" w:after="0" w:afterAutospacing="0" w:line="360" w:lineRule="auto"/>
        <w:jc w:val="center"/>
        <w:textAlignment w:val="baseline"/>
        <w:rPr>
          <w:lang w:val="uk-UA"/>
        </w:rPr>
      </w:pPr>
      <w:r w:rsidRPr="000C56FC">
        <w:rPr>
          <w:lang w:val="uk-UA"/>
        </w:rPr>
        <w:t xml:space="preserve">Рис. </w:t>
      </w:r>
      <w:r w:rsidR="000C56FC">
        <w:rPr>
          <w:lang w:val="uk-UA"/>
        </w:rPr>
        <w:t>1</w:t>
      </w:r>
      <w:r w:rsidRPr="000C56FC">
        <w:rPr>
          <w:lang w:val="uk-UA"/>
        </w:rPr>
        <w:t xml:space="preserve">. </w:t>
      </w:r>
      <w:r w:rsidR="00680E90">
        <w:rPr>
          <w:lang w:val="uk-UA"/>
        </w:rPr>
        <w:t xml:space="preserve">Україна в </w:t>
      </w:r>
      <w:r w:rsidR="00680E90">
        <w:rPr>
          <w:shd w:val="clear" w:color="auto" w:fill="FFFFFF"/>
          <w:lang w:val="uk-UA"/>
        </w:rPr>
        <w:t xml:space="preserve">Глобальному </w:t>
      </w:r>
      <w:r w:rsidRPr="000C56FC">
        <w:rPr>
          <w:shd w:val="clear" w:color="auto" w:fill="FFFFFF"/>
          <w:lang w:val="uk-UA"/>
        </w:rPr>
        <w:t xml:space="preserve"> індекс</w:t>
      </w:r>
      <w:r w:rsidR="00680E90">
        <w:rPr>
          <w:shd w:val="clear" w:color="auto" w:fill="FFFFFF"/>
          <w:lang w:val="uk-UA"/>
        </w:rPr>
        <w:t>і</w:t>
      </w:r>
      <w:r w:rsidRPr="000C56FC">
        <w:rPr>
          <w:shd w:val="clear" w:color="auto" w:fill="FFFFFF"/>
          <w:lang w:val="uk-UA"/>
        </w:rPr>
        <w:t xml:space="preserve"> інновацій </w:t>
      </w:r>
      <w:r w:rsidRPr="000C56FC">
        <w:rPr>
          <w:lang w:val="uk-UA"/>
        </w:rPr>
        <w:t>в 2019 році, (позиція; бал).</w:t>
      </w:r>
    </w:p>
    <w:p w:rsidR="00226FB1" w:rsidRPr="000C56FC" w:rsidRDefault="00226FB1" w:rsidP="000C56FC">
      <w:pPr>
        <w:pStyle w:val="stk-reset"/>
        <w:spacing w:before="0" w:beforeAutospacing="0" w:after="0" w:afterAutospacing="0" w:line="360" w:lineRule="auto"/>
        <w:jc w:val="both"/>
        <w:textAlignment w:val="baseline"/>
      </w:pPr>
      <w:proofErr w:type="spellStart"/>
      <w:r w:rsidRPr="000C56FC">
        <w:t>Примітка</w:t>
      </w:r>
      <w:proofErr w:type="spellEnd"/>
      <w:r w:rsidRPr="000C56FC">
        <w:t xml:space="preserve">. </w:t>
      </w:r>
      <w:proofErr w:type="spellStart"/>
      <w:r w:rsidRPr="000C56FC">
        <w:t>Побудовано</w:t>
      </w:r>
      <w:proofErr w:type="spellEnd"/>
      <w:r w:rsidRPr="000C56FC">
        <w:t xml:space="preserve"> автором за </w:t>
      </w:r>
      <w:proofErr w:type="spellStart"/>
      <w:r w:rsidRPr="000C56FC">
        <w:t>даними</w:t>
      </w:r>
      <w:proofErr w:type="spellEnd"/>
      <w:r w:rsidRPr="000C56FC">
        <w:t xml:space="preserve"> </w:t>
      </w:r>
      <w:r w:rsidRPr="000C56FC">
        <w:rPr>
          <w:lang w:val="en-US"/>
        </w:rPr>
        <w:t>The</w:t>
      </w:r>
      <w:r w:rsidRPr="000C56FC">
        <w:t xml:space="preserve"> </w:t>
      </w:r>
      <w:r w:rsidRPr="000C56FC">
        <w:rPr>
          <w:lang w:val="en-US"/>
        </w:rPr>
        <w:t>Global</w:t>
      </w:r>
      <w:r w:rsidRPr="000C56FC">
        <w:t xml:space="preserve"> </w:t>
      </w:r>
      <w:r w:rsidRPr="000C56FC">
        <w:rPr>
          <w:lang w:val="en-US"/>
        </w:rPr>
        <w:t>Innovation</w:t>
      </w:r>
      <w:r w:rsidRPr="000C56FC">
        <w:t xml:space="preserve"> </w:t>
      </w:r>
      <w:r w:rsidRPr="000C56FC">
        <w:rPr>
          <w:lang w:val="en-US"/>
        </w:rPr>
        <w:t>Index</w:t>
      </w:r>
      <w:r w:rsidRPr="000C56FC">
        <w:t xml:space="preserve"> 201</w:t>
      </w:r>
      <w:r w:rsidRPr="000C56FC">
        <w:rPr>
          <w:lang w:val="uk-UA"/>
        </w:rPr>
        <w:t>9</w:t>
      </w:r>
      <w:r w:rsidRPr="000C56FC">
        <w:t xml:space="preserve">. </w:t>
      </w:r>
    </w:p>
    <w:p w:rsidR="00226FB1" w:rsidRPr="000C56FC" w:rsidRDefault="00226FB1" w:rsidP="000C56F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680E90" w:rsidRDefault="00DF64D6" w:rsidP="00680E9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  <w:lang w:val="uk-UA"/>
        </w:rPr>
      </w:pPr>
      <w:r w:rsidRPr="00680E90">
        <w:rPr>
          <w:rFonts w:ascii="Times New Roman" w:hAnsi="Times New Roman" w:cs="Times New Roman"/>
          <w:sz w:val="24"/>
          <w:szCs w:val="24"/>
          <w:lang w:val="uk-UA"/>
        </w:rPr>
        <w:t xml:space="preserve">Наступним показником оцінки інноваційного розвитку  України є Індекс інноваційного розвитку агентства </w:t>
      </w:r>
      <w:proofErr w:type="spellStart"/>
      <w:r w:rsidRPr="00680E90">
        <w:rPr>
          <w:rFonts w:ascii="Times New Roman" w:hAnsi="Times New Roman" w:cs="Times New Roman"/>
          <w:sz w:val="24"/>
          <w:szCs w:val="24"/>
        </w:rPr>
        <w:t>Bloomberg</w:t>
      </w:r>
      <w:proofErr w:type="spellEnd"/>
      <w:r w:rsidRPr="00680E9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680E90">
        <w:rPr>
          <w:rFonts w:ascii="Times New Roman" w:hAnsi="Times New Roman" w:cs="Times New Roman"/>
          <w:sz w:val="24"/>
          <w:szCs w:val="24"/>
        </w:rPr>
        <w:t>Bloomberg</w:t>
      </w:r>
      <w:proofErr w:type="spellEnd"/>
      <w:r w:rsidRPr="00680E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80E90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680E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80E90">
        <w:rPr>
          <w:rFonts w:ascii="Times New Roman" w:hAnsi="Times New Roman" w:cs="Times New Roman"/>
          <w:sz w:val="24"/>
          <w:szCs w:val="24"/>
        </w:rPr>
        <w:t>Index</w:t>
      </w:r>
      <w:proofErr w:type="spellEnd"/>
      <w:r w:rsidRPr="00680E90">
        <w:rPr>
          <w:rFonts w:ascii="Times New Roman" w:hAnsi="Times New Roman" w:cs="Times New Roman"/>
          <w:sz w:val="24"/>
          <w:szCs w:val="24"/>
          <w:lang w:val="uk-UA"/>
        </w:rPr>
        <w:t>).</w:t>
      </w:r>
      <w:r w:rsidRPr="000C56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80E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DF64D6" w:rsidRPr="00680E90" w:rsidRDefault="00DF64D6" w:rsidP="00680E90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56FC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  <w:lang w:val="uk-UA"/>
        </w:rPr>
        <w:t xml:space="preserve">За даними щорічного дослідження американської </w:t>
      </w:r>
      <w:proofErr w:type="spellStart"/>
      <w:r w:rsidRPr="000C56FC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Bloomberg</w:t>
      </w:r>
      <w:proofErr w:type="spellEnd"/>
      <w:r w:rsidRPr="000C56FC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  <w:lang w:val="uk-UA"/>
        </w:rPr>
        <w:t xml:space="preserve"> </w:t>
      </w:r>
      <w:proofErr w:type="spellStart"/>
      <w:r w:rsidRPr="000C56FC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Innovation</w:t>
      </w:r>
      <w:proofErr w:type="spellEnd"/>
      <w:r w:rsidRPr="000C56FC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  <w:lang w:val="uk-UA"/>
        </w:rPr>
        <w:t xml:space="preserve"> </w:t>
      </w:r>
      <w:proofErr w:type="spellStart"/>
      <w:r w:rsidRPr="000C56FC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Index</w:t>
      </w:r>
      <w:proofErr w:type="spellEnd"/>
      <w:r w:rsidRPr="000C56FC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  <w:lang w:val="uk-UA"/>
        </w:rPr>
        <w:t xml:space="preserve"> 2019 </w:t>
      </w:r>
      <w:r w:rsidRPr="000C56F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топ-60 країн з максимальним значенням 100 балів, </w:t>
      </w:r>
      <w:r w:rsidRPr="000C5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Україна </w:t>
      </w:r>
      <w:r w:rsidR="00373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опустилася з 46 на 53 місце з показником 48,05 бали </w:t>
      </w:r>
      <w:r w:rsidR="00680E90" w:rsidRPr="00373AFA">
        <w:rPr>
          <w:rFonts w:ascii="Times New Roman" w:hAnsi="Times New Roman" w:cs="Times New Roman"/>
          <w:sz w:val="24"/>
          <w:szCs w:val="24"/>
          <w:lang w:val="uk-UA"/>
        </w:rPr>
        <w:t xml:space="preserve">(табл. </w:t>
      </w:r>
      <w:r w:rsidR="00680E9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373AFA">
        <w:rPr>
          <w:rFonts w:ascii="Times New Roman" w:hAnsi="Times New Roman" w:cs="Times New Roman"/>
          <w:sz w:val="24"/>
          <w:szCs w:val="24"/>
          <w:lang w:val="uk-UA"/>
        </w:rPr>
        <w:t xml:space="preserve">): </w:t>
      </w:r>
    </w:p>
    <w:p w:rsidR="00DF64D6" w:rsidRPr="00680E90" w:rsidRDefault="00DF64D6" w:rsidP="000C56FC">
      <w:pPr>
        <w:pStyle w:val="a8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73AFA">
        <w:rPr>
          <w:rFonts w:ascii="Times New Roman" w:hAnsi="Times New Roman" w:cs="Times New Roman"/>
          <w:sz w:val="24"/>
          <w:szCs w:val="24"/>
          <w:lang w:val="uk-UA"/>
        </w:rPr>
        <w:t xml:space="preserve">Таблиця </w:t>
      </w:r>
      <w:r w:rsidR="00680E90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:rsidR="00DF64D6" w:rsidRPr="00373AFA" w:rsidRDefault="00DF64D6" w:rsidP="00680E90">
      <w:pPr>
        <w:pStyle w:val="a8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73AFA">
        <w:rPr>
          <w:rFonts w:ascii="Times New Roman" w:hAnsi="Times New Roman" w:cs="Times New Roman"/>
          <w:sz w:val="24"/>
          <w:szCs w:val="24"/>
          <w:lang w:val="uk-UA"/>
        </w:rPr>
        <w:t xml:space="preserve">Показники Глобального інноваційного індексу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Bloomberg</w:t>
      </w:r>
      <w:proofErr w:type="spellEnd"/>
      <w:r w:rsidRPr="00373AFA">
        <w:rPr>
          <w:rFonts w:ascii="Times New Roman" w:hAnsi="Times New Roman" w:cs="Times New Roman"/>
          <w:sz w:val="24"/>
          <w:szCs w:val="24"/>
          <w:lang w:val="uk-UA"/>
        </w:rPr>
        <w:t xml:space="preserve"> для України за 2017- 2019рр.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1559"/>
        <w:gridCol w:w="1672"/>
      </w:tblGrid>
      <w:tr w:rsidR="00DF64D6" w:rsidRPr="000C56FC" w:rsidTr="00373AFA">
        <w:tc>
          <w:tcPr>
            <w:tcW w:w="5524" w:type="dxa"/>
          </w:tcPr>
          <w:p w:rsidR="00DF64D6" w:rsidRPr="000C56FC" w:rsidRDefault="00DF64D6" w:rsidP="00680E9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3A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</w:t>
            </w:r>
            <w:r w:rsidRPr="000C56FC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559" w:type="dxa"/>
          </w:tcPr>
          <w:p w:rsidR="00DF64D6" w:rsidRPr="000C56FC" w:rsidRDefault="00DF64D6" w:rsidP="00680E9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6F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DF64D6" w:rsidRPr="000C56FC" w:rsidRDefault="00DF64D6" w:rsidP="00680E9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6FC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672" w:type="dxa"/>
          </w:tcPr>
          <w:p w:rsidR="00DF64D6" w:rsidRPr="000C56FC" w:rsidRDefault="00DF64D6" w:rsidP="00680E9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6FC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DF64D6" w:rsidRPr="000C56FC" w:rsidTr="00373AFA">
        <w:tc>
          <w:tcPr>
            <w:tcW w:w="5524" w:type="dxa"/>
          </w:tcPr>
          <w:p w:rsidR="00DF64D6" w:rsidRPr="000C56FC" w:rsidRDefault="00DF64D6" w:rsidP="00680E9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Загальний</w:t>
            </w:r>
            <w:proofErr w:type="spellEnd"/>
            <w:r w:rsidRPr="000C56FC">
              <w:rPr>
                <w:rFonts w:ascii="Times New Roman" w:hAnsi="Times New Roman" w:cs="Times New Roman"/>
                <w:sz w:val="24"/>
                <w:szCs w:val="24"/>
              </w:rPr>
              <w:t xml:space="preserve"> ранг</w:t>
            </w:r>
          </w:p>
        </w:tc>
        <w:tc>
          <w:tcPr>
            <w:tcW w:w="1559" w:type="dxa"/>
          </w:tcPr>
          <w:p w:rsidR="00DF64D6" w:rsidRPr="000C56FC" w:rsidRDefault="00DF64D6" w:rsidP="00680E9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DF64D6" w:rsidRPr="000C56FC" w:rsidRDefault="00DF64D6" w:rsidP="00680E9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72" w:type="dxa"/>
          </w:tcPr>
          <w:p w:rsidR="00DF64D6" w:rsidRPr="000C56FC" w:rsidRDefault="00DF64D6" w:rsidP="00680E9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F64D6" w:rsidRPr="000C56FC" w:rsidTr="00373AFA">
        <w:tc>
          <w:tcPr>
            <w:tcW w:w="5524" w:type="dxa"/>
          </w:tcPr>
          <w:p w:rsidR="00DF64D6" w:rsidRPr="000C56FC" w:rsidRDefault="00DF64D6" w:rsidP="00680E9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0C56FC">
              <w:rPr>
                <w:rFonts w:ascii="Times New Roman" w:hAnsi="Times New Roman" w:cs="Times New Roman"/>
                <w:sz w:val="24"/>
                <w:szCs w:val="24"/>
              </w:rPr>
              <w:t xml:space="preserve"> на R&amp;D у </w:t>
            </w:r>
            <w:proofErr w:type="spellStart"/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спі</w:t>
            </w:r>
            <w:proofErr w:type="gramStart"/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ідношенні</w:t>
            </w:r>
            <w:proofErr w:type="spellEnd"/>
            <w:r w:rsidRPr="000C56FC">
              <w:rPr>
                <w:rFonts w:ascii="Times New Roman" w:hAnsi="Times New Roman" w:cs="Times New Roman"/>
                <w:sz w:val="24"/>
                <w:szCs w:val="24"/>
              </w:rPr>
              <w:t xml:space="preserve"> до ВВП</w:t>
            </w:r>
          </w:p>
        </w:tc>
        <w:tc>
          <w:tcPr>
            <w:tcW w:w="1559" w:type="dxa"/>
          </w:tcPr>
          <w:p w:rsidR="00DF64D6" w:rsidRPr="000C56FC" w:rsidRDefault="00DF64D6" w:rsidP="00680E9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DF64D6" w:rsidRPr="000C56FC" w:rsidRDefault="00DF64D6" w:rsidP="00680E9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72" w:type="dxa"/>
          </w:tcPr>
          <w:p w:rsidR="00DF64D6" w:rsidRPr="000C56FC" w:rsidRDefault="00DF64D6" w:rsidP="00680E9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F64D6" w:rsidRPr="000C56FC" w:rsidTr="00373AFA">
        <w:tc>
          <w:tcPr>
            <w:tcW w:w="5524" w:type="dxa"/>
          </w:tcPr>
          <w:p w:rsidR="00DF64D6" w:rsidRPr="000C56FC" w:rsidRDefault="00DF64D6" w:rsidP="00680E9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Технологічні</w:t>
            </w:r>
            <w:proofErr w:type="spellEnd"/>
            <w:r w:rsidRPr="000C5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можливості</w:t>
            </w:r>
            <w:proofErr w:type="spellEnd"/>
          </w:p>
        </w:tc>
        <w:tc>
          <w:tcPr>
            <w:tcW w:w="1559" w:type="dxa"/>
          </w:tcPr>
          <w:p w:rsidR="00DF64D6" w:rsidRPr="000C56FC" w:rsidRDefault="00DF64D6" w:rsidP="00680E9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DF64D6" w:rsidRPr="000C56FC" w:rsidRDefault="00DF64D6" w:rsidP="00680E9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72" w:type="dxa"/>
          </w:tcPr>
          <w:p w:rsidR="00DF64D6" w:rsidRPr="000C56FC" w:rsidRDefault="00DF64D6" w:rsidP="00680E9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F64D6" w:rsidRPr="000C56FC" w:rsidTr="00373AFA">
        <w:tc>
          <w:tcPr>
            <w:tcW w:w="5524" w:type="dxa"/>
          </w:tcPr>
          <w:p w:rsidR="00DF64D6" w:rsidRPr="000C56FC" w:rsidRDefault="00DF64D6" w:rsidP="00680E9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Продуктивність</w:t>
            </w:r>
            <w:proofErr w:type="spellEnd"/>
            <w:r w:rsidRPr="000C5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559" w:type="dxa"/>
          </w:tcPr>
          <w:p w:rsidR="00DF64D6" w:rsidRPr="000C56FC" w:rsidRDefault="00DF64D6" w:rsidP="00680E9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DF64D6" w:rsidRPr="000C56FC" w:rsidRDefault="00DF64D6" w:rsidP="00680E9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2" w:type="dxa"/>
          </w:tcPr>
          <w:p w:rsidR="00DF64D6" w:rsidRPr="000C56FC" w:rsidRDefault="00DF64D6" w:rsidP="00680E9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F64D6" w:rsidRPr="000C56FC" w:rsidTr="00373AFA">
        <w:tc>
          <w:tcPr>
            <w:tcW w:w="5524" w:type="dxa"/>
          </w:tcPr>
          <w:p w:rsidR="00DF64D6" w:rsidRPr="000C56FC" w:rsidRDefault="00DF64D6" w:rsidP="00680E9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0C5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високотехнологічних</w:t>
            </w:r>
            <w:proofErr w:type="spellEnd"/>
            <w:r w:rsidRPr="000C5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ідприємств</w:t>
            </w:r>
            <w:proofErr w:type="spellEnd"/>
          </w:p>
        </w:tc>
        <w:tc>
          <w:tcPr>
            <w:tcW w:w="1559" w:type="dxa"/>
          </w:tcPr>
          <w:p w:rsidR="00DF64D6" w:rsidRPr="000C56FC" w:rsidRDefault="00DF64D6" w:rsidP="00680E9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DF64D6" w:rsidRPr="000C56FC" w:rsidRDefault="00DF64D6" w:rsidP="00680E9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72" w:type="dxa"/>
          </w:tcPr>
          <w:p w:rsidR="00DF64D6" w:rsidRPr="000C56FC" w:rsidRDefault="00DF64D6" w:rsidP="00680E9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F64D6" w:rsidRPr="000C56FC" w:rsidTr="00373AFA">
        <w:tc>
          <w:tcPr>
            <w:tcW w:w="5524" w:type="dxa"/>
          </w:tcPr>
          <w:p w:rsidR="00DF64D6" w:rsidRPr="000C56FC" w:rsidRDefault="00DF64D6" w:rsidP="00680E9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Ефективність</w:t>
            </w:r>
            <w:proofErr w:type="spellEnd"/>
            <w:r w:rsidRPr="000C5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0C5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559" w:type="dxa"/>
          </w:tcPr>
          <w:p w:rsidR="00DF64D6" w:rsidRPr="000C56FC" w:rsidRDefault="00DF64D6" w:rsidP="00680E9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F64D6" w:rsidRPr="000C56FC" w:rsidRDefault="00DF64D6" w:rsidP="00680E9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72" w:type="dxa"/>
          </w:tcPr>
          <w:p w:rsidR="00DF64D6" w:rsidRPr="000C56FC" w:rsidRDefault="00DF64D6" w:rsidP="00680E9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F64D6" w:rsidRPr="000C56FC" w:rsidTr="00373AFA">
        <w:tc>
          <w:tcPr>
            <w:tcW w:w="5524" w:type="dxa"/>
          </w:tcPr>
          <w:p w:rsidR="00DF64D6" w:rsidRPr="000C56FC" w:rsidRDefault="00DF64D6" w:rsidP="00680E9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Концентрація</w:t>
            </w:r>
            <w:proofErr w:type="spellEnd"/>
            <w:r w:rsidRPr="000C5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gramEnd"/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ідників</w:t>
            </w:r>
            <w:proofErr w:type="spellEnd"/>
          </w:p>
        </w:tc>
        <w:tc>
          <w:tcPr>
            <w:tcW w:w="1559" w:type="dxa"/>
          </w:tcPr>
          <w:p w:rsidR="00DF64D6" w:rsidRPr="000C56FC" w:rsidRDefault="00DF64D6" w:rsidP="00680E9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DF64D6" w:rsidRPr="000C56FC" w:rsidRDefault="00DF64D6" w:rsidP="00680E9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72" w:type="dxa"/>
          </w:tcPr>
          <w:p w:rsidR="00DF64D6" w:rsidRPr="000C56FC" w:rsidRDefault="00DF64D6" w:rsidP="00680E9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F64D6" w:rsidRPr="000C56FC" w:rsidTr="00373AFA">
        <w:tc>
          <w:tcPr>
            <w:tcW w:w="5524" w:type="dxa"/>
          </w:tcPr>
          <w:p w:rsidR="00DF64D6" w:rsidRPr="000C56FC" w:rsidRDefault="00DF64D6" w:rsidP="00680E9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Патентна</w:t>
            </w:r>
            <w:proofErr w:type="spellEnd"/>
            <w:r w:rsidRPr="000C5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активність</w:t>
            </w:r>
            <w:proofErr w:type="spellEnd"/>
          </w:p>
        </w:tc>
        <w:tc>
          <w:tcPr>
            <w:tcW w:w="1559" w:type="dxa"/>
          </w:tcPr>
          <w:p w:rsidR="00DF64D6" w:rsidRPr="000C56FC" w:rsidRDefault="00DF64D6" w:rsidP="00680E9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DF64D6" w:rsidRPr="000C56FC" w:rsidRDefault="00DF64D6" w:rsidP="00680E9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72" w:type="dxa"/>
          </w:tcPr>
          <w:p w:rsidR="00DF64D6" w:rsidRPr="000C56FC" w:rsidRDefault="00DF64D6" w:rsidP="00680E90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DF64D6" w:rsidRPr="000C56FC" w:rsidRDefault="00DF64D6" w:rsidP="000C56FC">
      <w:pPr>
        <w:pStyle w:val="stk-reset"/>
        <w:spacing w:before="0" w:beforeAutospacing="0" w:after="0" w:afterAutospacing="0" w:line="360" w:lineRule="auto"/>
        <w:jc w:val="both"/>
        <w:textAlignment w:val="baseline"/>
      </w:pPr>
      <w:proofErr w:type="spellStart"/>
      <w:r w:rsidRPr="000C56FC">
        <w:t>Примітка</w:t>
      </w:r>
      <w:proofErr w:type="spellEnd"/>
      <w:r w:rsidRPr="000C56FC">
        <w:t xml:space="preserve">. </w:t>
      </w:r>
      <w:proofErr w:type="spellStart"/>
      <w:r w:rsidRPr="000C56FC">
        <w:t>Складено</w:t>
      </w:r>
      <w:proofErr w:type="spellEnd"/>
      <w:r w:rsidRPr="000C56FC">
        <w:t xml:space="preserve"> автором за </w:t>
      </w:r>
      <w:proofErr w:type="spellStart"/>
      <w:r w:rsidRPr="000C56FC">
        <w:t>даними</w:t>
      </w:r>
      <w:proofErr w:type="spellEnd"/>
      <w:r w:rsidRPr="000C56FC">
        <w:t xml:space="preserve"> </w:t>
      </w:r>
      <w:proofErr w:type="spellStart"/>
      <w:r w:rsidRPr="000C56FC">
        <w:t>Bloomberg</w:t>
      </w:r>
      <w:proofErr w:type="spellEnd"/>
      <w:r w:rsidRPr="000C56FC">
        <w:t xml:space="preserve"> </w:t>
      </w:r>
      <w:proofErr w:type="spellStart"/>
      <w:r w:rsidRPr="000C56FC">
        <w:t>Innovation</w:t>
      </w:r>
      <w:proofErr w:type="spellEnd"/>
      <w:r w:rsidRPr="000C56FC">
        <w:t xml:space="preserve"> </w:t>
      </w:r>
      <w:proofErr w:type="spellStart"/>
      <w:r w:rsidRPr="000C56FC">
        <w:t>Index</w:t>
      </w:r>
      <w:proofErr w:type="spellEnd"/>
      <w:r w:rsidRPr="000C56FC">
        <w:t xml:space="preserve"> 2017-2019. </w:t>
      </w:r>
    </w:p>
    <w:p w:rsidR="00DF64D6" w:rsidRPr="000C56FC" w:rsidRDefault="00DF64D6" w:rsidP="000C56FC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4D6" w:rsidRPr="00373AFA" w:rsidRDefault="00373AFA" w:rsidP="00373AF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  <w:lang w:val="ru-RU"/>
        </w:rPr>
        <w:t>Н</w:t>
      </w:r>
      <w:proofErr w:type="spellStart"/>
      <w:r w:rsidRPr="000C56FC">
        <w:rPr>
          <w:color w:val="000000"/>
        </w:rPr>
        <w:t>айбільш</w:t>
      </w:r>
      <w:proofErr w:type="spellEnd"/>
      <w:r w:rsidRPr="000C56FC">
        <w:rPr>
          <w:color w:val="000000"/>
        </w:rPr>
        <w:t xml:space="preserve"> інноваційною країною </w:t>
      </w:r>
      <w:proofErr w:type="gramStart"/>
      <w:r w:rsidRPr="000C56FC">
        <w:rPr>
          <w:color w:val="000000"/>
        </w:rPr>
        <w:t>св</w:t>
      </w:r>
      <w:proofErr w:type="gramEnd"/>
      <w:r w:rsidRPr="000C56FC">
        <w:rPr>
          <w:color w:val="000000"/>
        </w:rPr>
        <w:t xml:space="preserve">іту </w:t>
      </w:r>
      <w:r>
        <w:rPr>
          <w:color w:val="000000"/>
        </w:rPr>
        <w:t xml:space="preserve">за версією </w:t>
      </w:r>
      <w:proofErr w:type="spellStart"/>
      <w:r w:rsidRPr="000C56FC">
        <w:rPr>
          <w:color w:val="000000"/>
        </w:rPr>
        <w:t>Bloomberg</w:t>
      </w:r>
      <w:proofErr w:type="spellEnd"/>
      <w:r w:rsidRPr="000C56FC">
        <w:rPr>
          <w:color w:val="000000"/>
        </w:rPr>
        <w:t xml:space="preserve"> </w:t>
      </w:r>
      <w:r>
        <w:rPr>
          <w:color w:val="000000"/>
        </w:rPr>
        <w:t>у 2019 році є Південна Корея</w:t>
      </w:r>
      <w:r w:rsidR="00DF64D6" w:rsidRPr="000C56FC">
        <w:rPr>
          <w:color w:val="000000"/>
        </w:rPr>
        <w:t xml:space="preserve"> (87,38 бали) вже в шосте. </w:t>
      </w:r>
      <w:r>
        <w:rPr>
          <w:color w:val="000000"/>
        </w:rPr>
        <w:t xml:space="preserve">Далі йде </w:t>
      </w:r>
      <w:r w:rsidR="00DF64D6" w:rsidRPr="000C56FC">
        <w:rPr>
          <w:color w:val="000000"/>
        </w:rPr>
        <w:t xml:space="preserve">Німеччина (87,3 бали), Фінляндія (85,57 бали), </w:t>
      </w:r>
      <w:r>
        <w:rPr>
          <w:color w:val="000000"/>
        </w:rPr>
        <w:t xml:space="preserve">Швейцарія та Ізраїль </w:t>
      </w:r>
      <w:r w:rsidR="00DF64D6" w:rsidRPr="000C56FC">
        <w:t>[73]</w:t>
      </w:r>
      <w:r>
        <w:rPr>
          <w:color w:val="000000"/>
        </w:rPr>
        <w:t xml:space="preserve">, </w:t>
      </w:r>
      <w:r w:rsidR="00680E90">
        <w:t>(табл. 2</w:t>
      </w:r>
      <w:r w:rsidR="00DF64D6" w:rsidRPr="000C56FC">
        <w:t>):</w:t>
      </w:r>
    </w:p>
    <w:p w:rsidR="00DF64D6" w:rsidRPr="00680E90" w:rsidRDefault="00680E90" w:rsidP="000C56FC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73AFA">
        <w:rPr>
          <w:rFonts w:ascii="Times New Roman" w:hAnsi="Times New Roman" w:cs="Times New Roman"/>
          <w:sz w:val="24"/>
          <w:szCs w:val="24"/>
          <w:lang w:val="uk-UA"/>
        </w:rPr>
        <w:lastRenderedPageBreak/>
        <w:t>Таблиця 2</w:t>
      </w:r>
    </w:p>
    <w:p w:rsidR="00DF64D6" w:rsidRPr="00E5370D" w:rsidRDefault="00DF64D6" w:rsidP="000C56FC">
      <w:pPr>
        <w:tabs>
          <w:tab w:val="left" w:pos="567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5370D">
        <w:rPr>
          <w:rFonts w:ascii="Times New Roman" w:hAnsi="Times New Roman" w:cs="Times New Roman"/>
          <w:sz w:val="24"/>
          <w:szCs w:val="24"/>
          <w:lang w:val="uk-UA"/>
        </w:rPr>
        <w:t xml:space="preserve">Індекс </w:t>
      </w:r>
      <w:proofErr w:type="spellStart"/>
      <w:r w:rsidRPr="00E5370D">
        <w:rPr>
          <w:rFonts w:ascii="Times New Roman" w:hAnsi="Times New Roman" w:cs="Times New Roman"/>
          <w:sz w:val="24"/>
          <w:szCs w:val="24"/>
          <w:lang w:val="uk-UA"/>
        </w:rPr>
        <w:t>іннова</w:t>
      </w:r>
      <w:r w:rsidR="00680E90" w:rsidRPr="00E5370D">
        <w:rPr>
          <w:rFonts w:ascii="Times New Roman" w:hAnsi="Times New Roman" w:cs="Times New Roman"/>
          <w:sz w:val="24"/>
          <w:szCs w:val="24"/>
          <w:lang w:val="uk-UA"/>
        </w:rPr>
        <w:t>ційності</w:t>
      </w:r>
      <w:proofErr w:type="spellEnd"/>
      <w:r w:rsidR="00680E90" w:rsidRPr="00E5370D">
        <w:rPr>
          <w:rFonts w:ascii="Times New Roman" w:hAnsi="Times New Roman" w:cs="Times New Roman"/>
          <w:sz w:val="24"/>
          <w:szCs w:val="24"/>
          <w:lang w:val="uk-UA"/>
        </w:rPr>
        <w:t xml:space="preserve"> країн світу в 2017-201</w:t>
      </w:r>
      <w:r w:rsidR="00680E90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E5370D">
        <w:rPr>
          <w:rFonts w:ascii="Times New Roman" w:hAnsi="Times New Roman" w:cs="Times New Roman"/>
          <w:sz w:val="24"/>
          <w:szCs w:val="24"/>
          <w:lang w:val="uk-UA"/>
        </w:rPr>
        <w:t>рр.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753"/>
        <w:gridCol w:w="708"/>
        <w:gridCol w:w="1976"/>
        <w:gridCol w:w="992"/>
        <w:gridCol w:w="709"/>
        <w:gridCol w:w="709"/>
        <w:gridCol w:w="666"/>
        <w:gridCol w:w="1059"/>
        <w:gridCol w:w="644"/>
        <w:gridCol w:w="515"/>
        <w:gridCol w:w="772"/>
      </w:tblGrid>
      <w:tr w:rsidR="00DF64D6" w:rsidRPr="00680E90" w:rsidTr="00373AFA">
        <w:trPr>
          <w:cantSplit/>
          <w:trHeight w:val="2539"/>
        </w:trPr>
        <w:tc>
          <w:tcPr>
            <w:tcW w:w="703" w:type="dxa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53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8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976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80E90">
              <w:rPr>
                <w:rFonts w:ascii="Times New Roman" w:hAnsi="Times New Roman" w:cs="Times New Roman"/>
                <w:b/>
                <w:sz w:val="24"/>
                <w:szCs w:val="24"/>
              </w:rPr>
              <w:t>Країна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0E90">
              <w:rPr>
                <w:rFonts w:ascii="Times New Roman" w:hAnsi="Times New Roman" w:cs="Times New Roman"/>
                <w:b/>
                <w:sz w:val="24"/>
                <w:szCs w:val="24"/>
              </w:rPr>
              <w:t>Індекс</w:t>
            </w:r>
            <w:proofErr w:type="spellEnd"/>
          </w:p>
        </w:tc>
        <w:tc>
          <w:tcPr>
            <w:tcW w:w="709" w:type="dxa"/>
            <w:shd w:val="clear" w:color="auto" w:fill="auto"/>
            <w:textDirection w:val="btLr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частка</w:t>
            </w:r>
            <w:proofErr w:type="spellEnd"/>
            <w:r w:rsidRPr="0068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8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витрат</w:t>
            </w:r>
            <w:proofErr w:type="spellEnd"/>
            <w:r w:rsidRPr="0068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на НДДКР у ВВП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0E9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технологічні</w:t>
            </w:r>
            <w:proofErr w:type="spellEnd"/>
            <w:r w:rsidRPr="0068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0E90">
              <w:rPr>
                <w:rFonts w:ascii="Times New Roman" w:hAnsi="Times New Roman" w:cs="Times New Roman"/>
                <w:b/>
                <w:sz w:val="24"/>
                <w:szCs w:val="24"/>
              </w:rPr>
              <w:t>можливості</w:t>
            </w:r>
            <w:proofErr w:type="spellEnd"/>
          </w:p>
        </w:tc>
        <w:tc>
          <w:tcPr>
            <w:tcW w:w="666" w:type="dxa"/>
            <w:shd w:val="clear" w:color="auto" w:fill="auto"/>
            <w:textDirection w:val="btLr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0E90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продуктивність</w:t>
            </w:r>
            <w:proofErr w:type="spellEnd"/>
            <w:r w:rsidRPr="0068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0E90">
              <w:rPr>
                <w:rFonts w:ascii="Times New Roman" w:hAnsi="Times New Roman" w:cs="Times New Roman"/>
                <w:b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059" w:type="dxa"/>
            <w:shd w:val="clear" w:color="auto" w:fill="auto"/>
            <w:textDirection w:val="btLr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0E90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68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0E90">
              <w:rPr>
                <w:rFonts w:ascii="Times New Roman" w:hAnsi="Times New Roman" w:cs="Times New Roman"/>
                <w:b/>
                <w:sz w:val="24"/>
                <w:szCs w:val="24"/>
              </w:rPr>
              <w:t>високотехнологічних</w:t>
            </w:r>
            <w:proofErr w:type="spellEnd"/>
            <w:r w:rsidRPr="00680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0E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0E90">
              <w:rPr>
                <w:rFonts w:ascii="Times New Roman" w:hAnsi="Times New Roman" w:cs="Times New Roman"/>
                <w:b/>
                <w:sz w:val="24"/>
                <w:szCs w:val="24"/>
              </w:rPr>
              <w:t>ідприємств</w:t>
            </w:r>
            <w:proofErr w:type="spellEnd"/>
          </w:p>
        </w:tc>
        <w:tc>
          <w:tcPr>
            <w:tcW w:w="644" w:type="dxa"/>
            <w:shd w:val="clear" w:color="auto" w:fill="auto"/>
            <w:textDirection w:val="btLr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ефективність</w:t>
            </w:r>
            <w:proofErr w:type="spellEnd"/>
            <w:r w:rsidRPr="0068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8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вищої</w:t>
            </w:r>
            <w:proofErr w:type="spellEnd"/>
            <w:r w:rsidRPr="0068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8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освіти</w:t>
            </w:r>
            <w:proofErr w:type="spellEnd"/>
          </w:p>
        </w:tc>
        <w:tc>
          <w:tcPr>
            <w:tcW w:w="515" w:type="dxa"/>
            <w:shd w:val="clear" w:color="auto" w:fill="auto"/>
            <w:textDirection w:val="btLr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концентрація</w:t>
            </w:r>
            <w:proofErr w:type="spellEnd"/>
            <w:r w:rsidRPr="0068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8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вчених</w:t>
            </w:r>
            <w:proofErr w:type="spellEnd"/>
          </w:p>
        </w:tc>
        <w:tc>
          <w:tcPr>
            <w:tcW w:w="772" w:type="dxa"/>
            <w:shd w:val="clear" w:color="auto" w:fill="auto"/>
            <w:textDirection w:val="btLr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патентна</w:t>
            </w:r>
            <w:proofErr w:type="spellEnd"/>
            <w:r w:rsidRPr="0068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80E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активність</w:t>
            </w:r>
            <w:proofErr w:type="spellEnd"/>
          </w:p>
        </w:tc>
      </w:tr>
      <w:tr w:rsidR="00DF64D6" w:rsidRPr="00680E90" w:rsidTr="00373AFA">
        <w:tc>
          <w:tcPr>
            <w:tcW w:w="703" w:type="dxa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80E9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680E9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івденна</w:t>
            </w:r>
            <w:proofErr w:type="spellEnd"/>
            <w:r w:rsidRPr="00680E9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Корея</w:t>
            </w:r>
          </w:p>
        </w:tc>
        <w:tc>
          <w:tcPr>
            <w:tcW w:w="992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87,38</w:t>
            </w:r>
          </w:p>
        </w:tc>
        <w:tc>
          <w:tcPr>
            <w:tcW w:w="709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9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5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F64D6" w:rsidRPr="00680E90" w:rsidTr="00373AFA">
        <w:tc>
          <w:tcPr>
            <w:tcW w:w="703" w:type="dxa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3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Німеччина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709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9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5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2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64D6" w:rsidRPr="00680E90" w:rsidTr="00373AFA">
        <w:tc>
          <w:tcPr>
            <w:tcW w:w="703" w:type="dxa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3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Фінляндія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85,57</w:t>
            </w:r>
          </w:p>
        </w:tc>
        <w:tc>
          <w:tcPr>
            <w:tcW w:w="709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4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5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2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64D6" w:rsidRPr="00680E90" w:rsidTr="00373AFA">
        <w:tc>
          <w:tcPr>
            <w:tcW w:w="703" w:type="dxa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3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Швейцарія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85,49</w:t>
            </w:r>
          </w:p>
        </w:tc>
        <w:tc>
          <w:tcPr>
            <w:tcW w:w="709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5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F64D6" w:rsidRPr="00680E90" w:rsidTr="00373AFA">
        <w:tc>
          <w:tcPr>
            <w:tcW w:w="703" w:type="dxa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3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Ізраїль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84,78</w:t>
            </w:r>
          </w:p>
        </w:tc>
        <w:tc>
          <w:tcPr>
            <w:tcW w:w="709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5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4D6" w:rsidRPr="00680E90" w:rsidTr="00373AFA">
        <w:tc>
          <w:tcPr>
            <w:tcW w:w="703" w:type="dxa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708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4D6" w:rsidRPr="00680E90" w:rsidTr="00373AFA">
        <w:tc>
          <w:tcPr>
            <w:tcW w:w="703" w:type="dxa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53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76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48,05</w:t>
            </w:r>
          </w:p>
        </w:tc>
        <w:tc>
          <w:tcPr>
            <w:tcW w:w="709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9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44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5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2" w:type="dxa"/>
            <w:shd w:val="clear" w:color="auto" w:fill="auto"/>
          </w:tcPr>
          <w:p w:rsidR="00DF64D6" w:rsidRPr="00680E90" w:rsidRDefault="00DF64D6" w:rsidP="00680E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E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DF64D6" w:rsidRPr="000C56FC" w:rsidRDefault="00DF64D6" w:rsidP="000C56F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Примітка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Складено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автором за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даними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r w:rsidRPr="000C56FC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Pr="000C56FC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Bloomberg</w:t>
      </w:r>
      <w:proofErr w:type="spellEnd"/>
      <w:r w:rsidRPr="000C56FC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Pr="000C56FC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Innovation</w:t>
      </w:r>
      <w:proofErr w:type="spellEnd"/>
      <w:r w:rsidRPr="000C56FC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Pr="000C56FC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Index</w:t>
      </w:r>
      <w:proofErr w:type="spellEnd"/>
      <w:r w:rsidRPr="000C56FC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2017-2019.</w:t>
      </w:r>
    </w:p>
    <w:p w:rsidR="00373AFA" w:rsidRDefault="00373AFA" w:rsidP="000C56FC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F64D6" w:rsidRPr="000C56FC" w:rsidRDefault="00DF64D6" w:rsidP="000C56FC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Таким чином, </w:t>
      </w:r>
      <w:r w:rsidRPr="00680E90">
        <w:rPr>
          <w:rFonts w:ascii="Times New Roman" w:hAnsi="Times New Roman" w:cs="Times New Roman"/>
          <w:sz w:val="24"/>
          <w:szCs w:val="24"/>
          <w:lang w:val="uk-UA"/>
        </w:rPr>
        <w:t xml:space="preserve">аналіз рейтингів, що оцінюють </w:t>
      </w:r>
      <w:proofErr w:type="spellStart"/>
      <w:r w:rsidRPr="00680E90">
        <w:rPr>
          <w:rFonts w:ascii="Times New Roman" w:hAnsi="Times New Roman" w:cs="Times New Roman"/>
          <w:sz w:val="24"/>
          <w:szCs w:val="24"/>
          <w:lang w:val="uk-UA"/>
        </w:rPr>
        <w:t>інноваційність</w:t>
      </w:r>
      <w:proofErr w:type="spellEnd"/>
      <w:r w:rsidRPr="00680E90">
        <w:rPr>
          <w:rFonts w:ascii="Times New Roman" w:hAnsi="Times New Roman" w:cs="Times New Roman"/>
          <w:sz w:val="24"/>
          <w:szCs w:val="24"/>
          <w:lang w:val="uk-UA"/>
        </w:rPr>
        <w:t xml:space="preserve"> економік окремих краї світу, свідчить, що формування та реалізація інноваційного потенціалу та впровадження інновацій в Україні характеризується невисокими показниками. </w:t>
      </w:r>
      <w:r w:rsidRPr="000C56FC">
        <w:rPr>
          <w:rFonts w:ascii="Times New Roman" w:hAnsi="Times New Roman" w:cs="Times New Roman"/>
          <w:sz w:val="24"/>
          <w:szCs w:val="24"/>
        </w:rPr>
        <w:t xml:space="preserve">Як правило,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передумови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інноваційного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людський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капітал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освіта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, наука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отримують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відносно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вищі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Стабільно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низькі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обумовлюють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загальний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рейтинг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фактори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політичного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характеру, стан </w:t>
      </w:r>
      <w:proofErr w:type="gramStart"/>
      <w:r w:rsidRPr="000C56FC">
        <w:rPr>
          <w:rFonts w:ascii="Times New Roman" w:hAnsi="Times New Roman" w:cs="Times New Roman"/>
          <w:sz w:val="24"/>
          <w:szCs w:val="24"/>
        </w:rPr>
        <w:t>регуляторного</w:t>
      </w:r>
      <w:proofErr w:type="gram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інституційні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передумови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для переходу на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інноваційний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 xml:space="preserve"> шлях </w:t>
      </w:r>
      <w:proofErr w:type="spellStart"/>
      <w:r w:rsidRPr="000C56FC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C56FC">
        <w:rPr>
          <w:rFonts w:ascii="Times New Roman" w:hAnsi="Times New Roman" w:cs="Times New Roman"/>
          <w:sz w:val="24"/>
          <w:szCs w:val="24"/>
        </w:rPr>
        <w:t>.</w:t>
      </w:r>
    </w:p>
    <w:p w:rsidR="004446ED" w:rsidRDefault="001E738A" w:rsidP="00A4035E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83D83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Список використаної літератури:</w:t>
      </w:r>
    </w:p>
    <w:p w:rsidR="00DF64D6" w:rsidRPr="00226FB1" w:rsidRDefault="00DF64D6" w:rsidP="00B53A2B">
      <w:pPr>
        <w:pStyle w:val="a8"/>
        <w:numPr>
          <w:ilvl w:val="0"/>
          <w:numId w:val="8"/>
        </w:numPr>
        <w:tabs>
          <w:tab w:val="clear" w:pos="90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226FB1">
        <w:rPr>
          <w:rFonts w:ascii="Times New Roman" w:hAnsi="Times New Roman" w:cs="Times New Roman"/>
          <w:sz w:val="24"/>
          <w:szCs w:val="24"/>
          <w:lang w:val="uk-UA"/>
        </w:rPr>
        <w:t xml:space="preserve">Побоченко Л.М. Оцінка інноваційних позицій ТНК розвинених країн світу// </w:t>
      </w:r>
      <w:r w:rsidRPr="00226FB1">
        <w:rPr>
          <w:rFonts w:ascii="Times New Roman" w:eastAsia="Times New Roman,Bold" w:hAnsi="Times New Roman" w:cs="Times New Roman"/>
          <w:bCs/>
          <w:sz w:val="24"/>
          <w:szCs w:val="24"/>
          <w:lang w:val="uk-UA"/>
        </w:rPr>
        <w:t xml:space="preserve">Міжнародні відносини: </w:t>
      </w:r>
      <w:proofErr w:type="spellStart"/>
      <w:r w:rsidRPr="00226FB1">
        <w:rPr>
          <w:rFonts w:ascii="Times New Roman" w:eastAsia="Times New Roman,Bold" w:hAnsi="Times New Roman" w:cs="Times New Roman"/>
          <w:bCs/>
          <w:sz w:val="24"/>
          <w:szCs w:val="24"/>
          <w:lang w:val="uk-UA"/>
        </w:rPr>
        <w:t>теоретико-практичні</w:t>
      </w:r>
      <w:proofErr w:type="spellEnd"/>
      <w:r w:rsidRPr="00226FB1">
        <w:rPr>
          <w:rFonts w:ascii="Times New Roman" w:eastAsia="Times New Roman,Bold" w:hAnsi="Times New Roman" w:cs="Times New Roman"/>
          <w:bCs/>
          <w:sz w:val="24"/>
          <w:szCs w:val="24"/>
          <w:lang w:val="uk-UA"/>
        </w:rPr>
        <w:t xml:space="preserve"> аспекти</w:t>
      </w:r>
      <w:r w:rsidRPr="00226FB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226FB1">
        <w:rPr>
          <w:rFonts w:ascii="Times New Roman" w:eastAsia="Times New Roman,Bold" w:hAnsi="Times New Roman" w:cs="Times New Roman"/>
          <w:bCs/>
          <w:sz w:val="24"/>
          <w:szCs w:val="24"/>
          <w:lang w:val="uk-UA"/>
        </w:rPr>
        <w:t>зб. наук. пр. Вип. 4</w:t>
      </w:r>
      <w:r w:rsidRPr="00226FB1">
        <w:rPr>
          <w:rFonts w:ascii="Times New Roman" w:hAnsi="Times New Roman" w:cs="Times New Roman"/>
          <w:sz w:val="24"/>
          <w:szCs w:val="24"/>
          <w:lang w:val="uk-UA"/>
        </w:rPr>
        <w:t>. – 2019.– С.91-103.</w:t>
      </w:r>
    </w:p>
    <w:p w:rsidR="00B53A2B" w:rsidRPr="00226FB1" w:rsidRDefault="00B53A2B" w:rsidP="00B53A2B">
      <w:pPr>
        <w:pStyle w:val="a8"/>
        <w:numPr>
          <w:ilvl w:val="0"/>
          <w:numId w:val="8"/>
        </w:numPr>
        <w:tabs>
          <w:tab w:val="clear" w:pos="90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6FB1">
        <w:rPr>
          <w:rFonts w:ascii="Times New Roman" w:hAnsi="Times New Roman" w:cs="Times New Roman"/>
          <w:sz w:val="24"/>
          <w:szCs w:val="24"/>
          <w:lang w:val="uk-UA"/>
        </w:rPr>
        <w:t>Побоченко Л.М.</w:t>
      </w:r>
      <w:r w:rsidRPr="00226F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6FB1">
        <w:rPr>
          <w:rFonts w:ascii="Times New Roman" w:hAnsi="Times New Roman" w:cs="Times New Roman"/>
          <w:sz w:val="24"/>
          <w:szCs w:val="24"/>
          <w:lang w:val="uk-UA"/>
        </w:rPr>
        <w:t>Дослідження інноваційної активності України в порівнянні з країнами ЄС  // І</w:t>
      </w:r>
      <w:r w:rsidRPr="00226FB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6FB1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proofErr w:type="spellStart"/>
      <w:r w:rsidRPr="00226FB1">
        <w:rPr>
          <w:rFonts w:ascii="Times New Roman" w:hAnsi="Times New Roman" w:cs="Times New Roman"/>
          <w:sz w:val="24"/>
          <w:szCs w:val="24"/>
          <w:lang w:val="en-US"/>
        </w:rPr>
        <w:t>nternational</w:t>
      </w:r>
      <w:proofErr w:type="spellEnd"/>
      <w:r w:rsidRPr="00226F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6FB1">
        <w:rPr>
          <w:rFonts w:ascii="Times New Roman" w:hAnsi="Times New Roman" w:cs="Times New Roman"/>
          <w:sz w:val="24"/>
          <w:szCs w:val="24"/>
          <w:lang w:val="en-US"/>
        </w:rPr>
        <w:t>scientific</w:t>
      </w:r>
      <w:r w:rsidRPr="00226F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6FB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26F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6FB1">
        <w:rPr>
          <w:rFonts w:ascii="Times New Roman" w:hAnsi="Times New Roman" w:cs="Times New Roman"/>
          <w:sz w:val="24"/>
          <w:szCs w:val="24"/>
          <w:lang w:val="en-US"/>
        </w:rPr>
        <w:t>practical</w:t>
      </w:r>
      <w:r w:rsidRPr="00226F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6FB1">
        <w:rPr>
          <w:rFonts w:ascii="Times New Roman" w:hAnsi="Times New Roman" w:cs="Times New Roman"/>
          <w:sz w:val="24"/>
          <w:szCs w:val="24"/>
          <w:lang w:val="en-US"/>
        </w:rPr>
        <w:t>conference</w:t>
      </w:r>
      <w:r w:rsidRPr="00226FB1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373A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26FB1">
        <w:rPr>
          <w:rFonts w:ascii="Times New Roman" w:hAnsi="Times New Roman" w:cs="Times New Roman"/>
          <w:sz w:val="24"/>
          <w:szCs w:val="24"/>
          <w:lang w:val="uk-UA"/>
        </w:rPr>
        <w:t>Vancouver</w:t>
      </w:r>
      <w:proofErr w:type="spellEnd"/>
      <w:r w:rsidRPr="00226FB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26FB1">
        <w:rPr>
          <w:rFonts w:ascii="Times New Roman" w:hAnsi="Times New Roman" w:cs="Times New Roman"/>
          <w:sz w:val="24"/>
          <w:szCs w:val="24"/>
          <w:lang w:val="uk-UA"/>
        </w:rPr>
        <w:t>Canada</w:t>
      </w:r>
      <w:proofErr w:type="spellEnd"/>
      <w:r w:rsidRPr="00226FB1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, 2019. – </w:t>
      </w:r>
      <w:r w:rsidRPr="00226FB1">
        <w:rPr>
          <w:rFonts w:ascii="Times New Roman" w:hAnsi="Times New Roman" w:cs="Times New Roman"/>
          <w:sz w:val="24"/>
          <w:szCs w:val="24"/>
          <w:lang w:val="uk-UA"/>
        </w:rPr>
        <w:t>Т.8.</w:t>
      </w:r>
      <w:r w:rsidRPr="00226FB1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–</w:t>
      </w:r>
      <w:r w:rsidRPr="00226F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6FB1">
        <w:rPr>
          <w:rFonts w:ascii="Times New Roman" w:hAnsi="Times New Roman" w:cs="Times New Roman"/>
          <w:spacing w:val="-4"/>
          <w:sz w:val="24"/>
          <w:szCs w:val="24"/>
          <w:lang w:val="uk-UA"/>
        </w:rPr>
        <w:t>С. 118–125.</w:t>
      </w:r>
    </w:p>
    <w:p w:rsidR="00B53A2B" w:rsidRPr="00226FB1" w:rsidRDefault="00B53A2B" w:rsidP="00B53A2B">
      <w:pPr>
        <w:pStyle w:val="a8"/>
        <w:numPr>
          <w:ilvl w:val="0"/>
          <w:numId w:val="8"/>
        </w:numPr>
        <w:tabs>
          <w:tab w:val="clear" w:pos="90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26FB1">
        <w:rPr>
          <w:rFonts w:ascii="Times New Roman" w:hAnsi="Times New Roman" w:cs="Times New Roman"/>
          <w:sz w:val="24"/>
          <w:szCs w:val="24"/>
        </w:rPr>
        <w:t>Bloomberg</w:t>
      </w:r>
      <w:proofErr w:type="spellEnd"/>
      <w:r w:rsidRPr="00226F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26FB1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226F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26FB1">
        <w:rPr>
          <w:rFonts w:ascii="Times New Roman" w:hAnsi="Times New Roman" w:cs="Times New Roman"/>
          <w:sz w:val="24"/>
          <w:szCs w:val="24"/>
        </w:rPr>
        <w:t>Index</w:t>
      </w:r>
      <w:proofErr w:type="spellEnd"/>
      <w:r w:rsidRPr="00226FB1">
        <w:rPr>
          <w:rFonts w:ascii="Times New Roman" w:hAnsi="Times New Roman" w:cs="Times New Roman"/>
          <w:sz w:val="24"/>
          <w:szCs w:val="24"/>
          <w:lang w:val="uk-UA"/>
        </w:rPr>
        <w:t xml:space="preserve"> 2019 [Електронний ресурс]. – Режим доступу: </w:t>
      </w:r>
      <w:hyperlink r:id="rId10" w:history="1">
        <w:r w:rsidRPr="00226FB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r w:rsidRPr="00226FB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://</w:t>
        </w:r>
        <w:r w:rsidRPr="00226FB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datawrapper</w:t>
        </w:r>
        <w:r w:rsidRPr="00226FB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.</w:t>
        </w:r>
        <w:r w:rsidRPr="00226FB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dwcdn</w:t>
        </w:r>
        <w:r w:rsidRPr="00226FB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.</w:t>
        </w:r>
        <w:proofErr w:type="spellStart"/>
        <w:r w:rsidRPr="00226FB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net</w:t>
        </w:r>
        <w:proofErr w:type="spellEnd"/>
      </w:hyperlink>
      <w:r w:rsidRPr="00226FB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53A2B" w:rsidRPr="00226FB1" w:rsidRDefault="00B53A2B" w:rsidP="00B53A2B">
      <w:pPr>
        <w:pStyle w:val="a8"/>
        <w:numPr>
          <w:ilvl w:val="0"/>
          <w:numId w:val="8"/>
        </w:numPr>
        <w:tabs>
          <w:tab w:val="clear" w:pos="90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26FB1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226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FB1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226FB1">
        <w:rPr>
          <w:rFonts w:ascii="Times New Roman" w:hAnsi="Times New Roman" w:cs="Times New Roman"/>
          <w:sz w:val="24"/>
          <w:szCs w:val="24"/>
        </w:rPr>
        <w:t xml:space="preserve"> 1000 201</w:t>
      </w:r>
      <w:r w:rsidRPr="00226FB1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226FB1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226FB1"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 w:rsidRPr="00226FB1">
        <w:rPr>
          <w:rFonts w:ascii="Times New Roman" w:hAnsi="Times New Roman" w:cs="Times New Roman"/>
          <w:sz w:val="24"/>
          <w:szCs w:val="24"/>
        </w:rPr>
        <w:t xml:space="preserve"> ресурс]. - Режим доступу: </w:t>
      </w:r>
      <w:hyperlink r:id="rId11" w:history="1">
        <w:r w:rsidRPr="00226FB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https://www.strategyand.pwc.com</w:t>
        </w:r>
      </w:hyperlink>
      <w:r w:rsidRPr="00226FB1">
        <w:rPr>
          <w:rFonts w:ascii="Times New Roman" w:hAnsi="Times New Roman" w:cs="Times New Roman"/>
          <w:sz w:val="24"/>
          <w:szCs w:val="24"/>
        </w:rPr>
        <w:t>.</w:t>
      </w:r>
    </w:p>
    <w:p w:rsidR="00B53A2B" w:rsidRPr="00270FBB" w:rsidRDefault="00B53A2B" w:rsidP="00270FBB">
      <w:pPr>
        <w:pStyle w:val="a8"/>
        <w:numPr>
          <w:ilvl w:val="0"/>
          <w:numId w:val="8"/>
        </w:numPr>
        <w:tabs>
          <w:tab w:val="clear" w:pos="90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6FB1">
        <w:rPr>
          <w:rFonts w:ascii="Times New Roman" w:hAnsi="Times New Roman" w:cs="Times New Roman"/>
          <w:sz w:val="24"/>
          <w:szCs w:val="24"/>
          <w:lang w:val="en-US"/>
        </w:rPr>
        <w:t>The Global Innovation Index 201</w:t>
      </w:r>
      <w:r w:rsidR="00226FB1" w:rsidRPr="00226FB1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226FB1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proofErr w:type="spellStart"/>
      <w:r w:rsidRPr="00226FB1"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 w:rsidRPr="00226F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6FB1">
        <w:rPr>
          <w:rFonts w:ascii="Times New Roman" w:hAnsi="Times New Roman" w:cs="Times New Roman"/>
          <w:sz w:val="24"/>
          <w:szCs w:val="24"/>
        </w:rPr>
        <w:t>ресурс</w:t>
      </w:r>
      <w:r w:rsidRPr="00226FB1">
        <w:rPr>
          <w:rFonts w:ascii="Times New Roman" w:hAnsi="Times New Roman" w:cs="Times New Roman"/>
          <w:sz w:val="24"/>
          <w:szCs w:val="24"/>
          <w:lang w:val="en-US"/>
        </w:rPr>
        <w:t xml:space="preserve">]. – </w:t>
      </w:r>
      <w:r w:rsidRPr="00226FB1">
        <w:rPr>
          <w:rFonts w:ascii="Times New Roman" w:hAnsi="Times New Roman" w:cs="Times New Roman"/>
          <w:sz w:val="24"/>
          <w:szCs w:val="24"/>
        </w:rPr>
        <w:t>Режим</w:t>
      </w:r>
      <w:r w:rsidRPr="00226F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6FB1">
        <w:rPr>
          <w:rFonts w:ascii="Times New Roman" w:hAnsi="Times New Roman" w:cs="Times New Roman"/>
          <w:sz w:val="24"/>
          <w:szCs w:val="24"/>
        </w:rPr>
        <w:t>доступу</w:t>
      </w:r>
      <w:r w:rsidRPr="00226FB1">
        <w:rPr>
          <w:rFonts w:ascii="Times New Roman" w:hAnsi="Times New Roman" w:cs="Times New Roman"/>
          <w:sz w:val="24"/>
          <w:szCs w:val="24"/>
          <w:lang w:val="en-US"/>
        </w:rPr>
        <w:t xml:space="preserve"> : http://www.wipo.int/edo</w:t>
      </w:r>
      <w:r w:rsidR="00226FB1" w:rsidRPr="00226FB1">
        <w:rPr>
          <w:rFonts w:ascii="Times New Roman" w:hAnsi="Times New Roman" w:cs="Times New Roman"/>
          <w:sz w:val="24"/>
          <w:szCs w:val="24"/>
          <w:lang w:val="en-US"/>
        </w:rPr>
        <w:t>cs/pubdocs/en/wipo_ pub_gii_201</w:t>
      </w:r>
      <w:r w:rsidR="00226FB1" w:rsidRPr="00226FB1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226FB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226FB1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226FB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E738A" w:rsidRPr="00A97E0F" w:rsidRDefault="001E738A" w:rsidP="001E738A">
      <w:pPr>
        <w:pStyle w:val="a9"/>
        <w:shd w:val="clear" w:color="auto" w:fill="FFFFFF"/>
        <w:spacing w:before="0" w:beforeAutospacing="0" w:after="0" w:afterAutospacing="0" w:line="360" w:lineRule="auto"/>
        <w:jc w:val="right"/>
      </w:pPr>
      <w:r w:rsidRPr="00A97E0F">
        <w:rPr>
          <w:shd w:val="clear" w:color="auto" w:fill="FFFFFF"/>
        </w:rPr>
        <w:t xml:space="preserve">Науковий керівник – Л.М. Побоченко, </w:t>
      </w:r>
      <w:proofErr w:type="spellStart"/>
      <w:r w:rsidRPr="00A97E0F">
        <w:t>к.е.н</w:t>
      </w:r>
      <w:proofErr w:type="spellEnd"/>
      <w:r w:rsidRPr="00A97E0F">
        <w:t xml:space="preserve">., доцент, </w:t>
      </w:r>
    </w:p>
    <w:p w:rsidR="001E738A" w:rsidRPr="00A97E0F" w:rsidRDefault="001E738A" w:rsidP="001E738A">
      <w:pPr>
        <w:pStyle w:val="a9"/>
        <w:shd w:val="clear" w:color="auto" w:fill="FFFFFF"/>
        <w:spacing w:before="0" w:beforeAutospacing="0" w:after="0" w:afterAutospacing="0" w:line="360" w:lineRule="auto"/>
        <w:jc w:val="right"/>
      </w:pPr>
      <w:r w:rsidRPr="00A97E0F">
        <w:t>доцент кафедри міжнародних економічних</w:t>
      </w:r>
    </w:p>
    <w:p w:rsidR="00D8604E" w:rsidRPr="0040741B" w:rsidRDefault="001E738A" w:rsidP="0040741B">
      <w:pPr>
        <w:pStyle w:val="a9"/>
        <w:shd w:val="clear" w:color="auto" w:fill="FFFFFF"/>
        <w:spacing w:before="0" w:beforeAutospacing="0" w:after="0" w:afterAutospacing="0" w:line="360" w:lineRule="auto"/>
        <w:jc w:val="right"/>
      </w:pPr>
      <w:r w:rsidRPr="00A97E0F">
        <w:t xml:space="preserve"> відносин і бізнесу </w:t>
      </w:r>
      <w:r>
        <w:t>Ф</w:t>
      </w:r>
      <w:r w:rsidRPr="00A97E0F">
        <w:t>МВ НАУ</w:t>
      </w:r>
    </w:p>
    <w:sectPr w:rsidR="00D8604E" w:rsidRPr="0040741B" w:rsidSect="00CB54A5"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9CF" w:rsidRDefault="007739CF" w:rsidP="00EE2622">
      <w:pPr>
        <w:spacing w:after="0" w:line="240" w:lineRule="auto"/>
      </w:pPr>
      <w:r>
        <w:separator/>
      </w:r>
    </w:p>
  </w:endnote>
  <w:endnote w:type="continuationSeparator" w:id="0">
    <w:p w:rsidR="007739CF" w:rsidRDefault="007739CF" w:rsidP="00EE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9CF" w:rsidRDefault="007739CF" w:rsidP="00EE2622">
      <w:pPr>
        <w:spacing w:after="0" w:line="240" w:lineRule="auto"/>
      </w:pPr>
      <w:r>
        <w:separator/>
      </w:r>
    </w:p>
  </w:footnote>
  <w:footnote w:type="continuationSeparator" w:id="0">
    <w:p w:rsidR="007739CF" w:rsidRDefault="007739CF" w:rsidP="00EE2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997"/>
    <w:multiLevelType w:val="hybridMultilevel"/>
    <w:tmpl w:val="AEA8FBEE"/>
    <w:lvl w:ilvl="0" w:tplc="A282C4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E0D3BB2"/>
    <w:multiLevelType w:val="hybridMultilevel"/>
    <w:tmpl w:val="6F50EDD2"/>
    <w:lvl w:ilvl="0" w:tplc="2CECA89C">
      <w:start w:val="1"/>
      <w:numFmt w:val="decimal"/>
      <w:lvlText w:val="%1."/>
      <w:lvlJc w:val="left"/>
      <w:pPr>
        <w:ind w:left="1974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B55274E"/>
    <w:multiLevelType w:val="hybridMultilevel"/>
    <w:tmpl w:val="F0E29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51589"/>
    <w:multiLevelType w:val="multilevel"/>
    <w:tmpl w:val="3785158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83521"/>
    <w:multiLevelType w:val="hybridMultilevel"/>
    <w:tmpl w:val="F0E29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80B48"/>
    <w:multiLevelType w:val="hybridMultilevel"/>
    <w:tmpl w:val="B7827B2E"/>
    <w:lvl w:ilvl="0" w:tplc="EFE6D9A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256F89"/>
    <w:multiLevelType w:val="hybridMultilevel"/>
    <w:tmpl w:val="F0E291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FA63A7"/>
    <w:multiLevelType w:val="hybridMultilevel"/>
    <w:tmpl w:val="AEA8FBEE"/>
    <w:lvl w:ilvl="0" w:tplc="A282C4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12C4EB9"/>
    <w:multiLevelType w:val="hybridMultilevel"/>
    <w:tmpl w:val="19285FD0"/>
    <w:lvl w:ilvl="0" w:tplc="3DA419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34012F5"/>
    <w:multiLevelType w:val="hybridMultilevel"/>
    <w:tmpl w:val="5EBA623E"/>
    <w:lvl w:ilvl="0" w:tplc="1C7E6F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93D46"/>
    <w:multiLevelType w:val="singleLevel"/>
    <w:tmpl w:val="1B247638"/>
    <w:lvl w:ilvl="0">
      <w:start w:val="1"/>
      <w:numFmt w:val="decimal"/>
      <w:suff w:val="space"/>
      <w:lvlText w:val="%1."/>
      <w:lvlJc w:val="left"/>
      <w:rPr>
        <w:color w:val="auto"/>
      </w:rPr>
    </w:lvl>
  </w:abstractNum>
  <w:abstractNum w:abstractNumId="11">
    <w:nsid w:val="625C224E"/>
    <w:multiLevelType w:val="hybridMultilevel"/>
    <w:tmpl w:val="F0E29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C43A6C"/>
    <w:multiLevelType w:val="hybridMultilevel"/>
    <w:tmpl w:val="AEA8FBEE"/>
    <w:lvl w:ilvl="0" w:tplc="A282C4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7366B449"/>
    <w:multiLevelType w:val="multilevel"/>
    <w:tmpl w:val="0D6E9E7A"/>
    <w:lvl w:ilvl="0">
      <w:start w:val="1"/>
      <w:numFmt w:val="decimal"/>
      <w:lvlText w:val="%1."/>
      <w:lvlJc w:val="left"/>
      <w:pPr>
        <w:ind w:left="25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uk-UA" w:eastAsia="en-US" w:bidi="ar-SA"/>
      </w:rPr>
    </w:lvl>
    <w:lvl w:ilvl="1">
      <w:numFmt w:val="bullet"/>
      <w:lvlText w:val="•"/>
      <w:lvlJc w:val="left"/>
      <w:pPr>
        <w:ind w:left="1304" w:hanging="708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349" w:hanging="7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93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38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83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27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72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17" w:hanging="708"/>
      </w:pPr>
      <w:rPr>
        <w:rFonts w:hint="default"/>
        <w:lang w:val="uk-UA" w:eastAsia="en-US" w:bidi="ar-SA"/>
      </w:rPr>
    </w:lvl>
  </w:abstractNum>
  <w:abstractNum w:abstractNumId="14">
    <w:nsid w:val="7B041E91"/>
    <w:multiLevelType w:val="hybridMultilevel"/>
    <w:tmpl w:val="39C001B4"/>
    <w:lvl w:ilvl="0" w:tplc="8D44D1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"/>
  </w:num>
  <w:num w:numId="5">
    <w:abstractNumId w:val="11"/>
  </w:num>
  <w:num w:numId="6">
    <w:abstractNumId w:val="13"/>
  </w:num>
  <w:num w:numId="7">
    <w:abstractNumId w:val="3"/>
  </w:num>
  <w:num w:numId="8">
    <w:abstractNumId w:val="8"/>
  </w:num>
  <w:num w:numId="9">
    <w:abstractNumId w:val="10"/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5F"/>
    <w:rsid w:val="00000901"/>
    <w:rsid w:val="0000458F"/>
    <w:rsid w:val="000078D8"/>
    <w:rsid w:val="00013DBE"/>
    <w:rsid w:val="0001508E"/>
    <w:rsid w:val="00015D6F"/>
    <w:rsid w:val="00016BA5"/>
    <w:rsid w:val="00017478"/>
    <w:rsid w:val="00020EDB"/>
    <w:rsid w:val="000222D0"/>
    <w:rsid w:val="000262E3"/>
    <w:rsid w:val="000324E2"/>
    <w:rsid w:val="00040AEB"/>
    <w:rsid w:val="00040DDA"/>
    <w:rsid w:val="00042912"/>
    <w:rsid w:val="000466CA"/>
    <w:rsid w:val="00047D4D"/>
    <w:rsid w:val="000524E0"/>
    <w:rsid w:val="00052AD3"/>
    <w:rsid w:val="000532A3"/>
    <w:rsid w:val="00057AB8"/>
    <w:rsid w:val="0006043D"/>
    <w:rsid w:val="00063865"/>
    <w:rsid w:val="00064E12"/>
    <w:rsid w:val="000651F0"/>
    <w:rsid w:val="000666C6"/>
    <w:rsid w:val="0006745C"/>
    <w:rsid w:val="00067D64"/>
    <w:rsid w:val="000709EC"/>
    <w:rsid w:val="00070E50"/>
    <w:rsid w:val="00072B44"/>
    <w:rsid w:val="00072F38"/>
    <w:rsid w:val="000737FE"/>
    <w:rsid w:val="00076281"/>
    <w:rsid w:val="000777BC"/>
    <w:rsid w:val="00081DE6"/>
    <w:rsid w:val="00083CD8"/>
    <w:rsid w:val="0008644D"/>
    <w:rsid w:val="00090311"/>
    <w:rsid w:val="00091550"/>
    <w:rsid w:val="00093982"/>
    <w:rsid w:val="00096015"/>
    <w:rsid w:val="0009606C"/>
    <w:rsid w:val="00096602"/>
    <w:rsid w:val="00096D6E"/>
    <w:rsid w:val="000A7DA2"/>
    <w:rsid w:val="000B5101"/>
    <w:rsid w:val="000C1517"/>
    <w:rsid w:val="000C54CB"/>
    <w:rsid w:val="000C56FC"/>
    <w:rsid w:val="000C5C03"/>
    <w:rsid w:val="000C692A"/>
    <w:rsid w:val="000E251C"/>
    <w:rsid w:val="000E46E8"/>
    <w:rsid w:val="000E5D42"/>
    <w:rsid w:val="000F4E90"/>
    <w:rsid w:val="000F7C98"/>
    <w:rsid w:val="00100311"/>
    <w:rsid w:val="001032AD"/>
    <w:rsid w:val="00104BFF"/>
    <w:rsid w:val="00105AF5"/>
    <w:rsid w:val="00106548"/>
    <w:rsid w:val="001128CD"/>
    <w:rsid w:val="00117955"/>
    <w:rsid w:val="001214A0"/>
    <w:rsid w:val="00121C46"/>
    <w:rsid w:val="0012448C"/>
    <w:rsid w:val="00124C04"/>
    <w:rsid w:val="00124EBA"/>
    <w:rsid w:val="0012546E"/>
    <w:rsid w:val="001258B6"/>
    <w:rsid w:val="00126DA0"/>
    <w:rsid w:val="00126F6D"/>
    <w:rsid w:val="0013026D"/>
    <w:rsid w:val="001320BE"/>
    <w:rsid w:val="00132B8B"/>
    <w:rsid w:val="00135704"/>
    <w:rsid w:val="00137B85"/>
    <w:rsid w:val="0014104B"/>
    <w:rsid w:val="001415C9"/>
    <w:rsid w:val="00143B78"/>
    <w:rsid w:val="00145063"/>
    <w:rsid w:val="001456D0"/>
    <w:rsid w:val="00146FFE"/>
    <w:rsid w:val="00156D88"/>
    <w:rsid w:val="0016157C"/>
    <w:rsid w:val="0016161D"/>
    <w:rsid w:val="00161FCC"/>
    <w:rsid w:val="00163CDF"/>
    <w:rsid w:val="00170C46"/>
    <w:rsid w:val="001726BC"/>
    <w:rsid w:val="00174BBC"/>
    <w:rsid w:val="00180342"/>
    <w:rsid w:val="00180998"/>
    <w:rsid w:val="00182B95"/>
    <w:rsid w:val="00183AFD"/>
    <w:rsid w:val="001903AF"/>
    <w:rsid w:val="00192199"/>
    <w:rsid w:val="001A0E87"/>
    <w:rsid w:val="001A14E5"/>
    <w:rsid w:val="001A2B3C"/>
    <w:rsid w:val="001A3092"/>
    <w:rsid w:val="001A35A5"/>
    <w:rsid w:val="001A36E9"/>
    <w:rsid w:val="001A6D5B"/>
    <w:rsid w:val="001A7021"/>
    <w:rsid w:val="001A70E9"/>
    <w:rsid w:val="001B083B"/>
    <w:rsid w:val="001B217B"/>
    <w:rsid w:val="001B48B7"/>
    <w:rsid w:val="001B578F"/>
    <w:rsid w:val="001B636F"/>
    <w:rsid w:val="001B69D5"/>
    <w:rsid w:val="001B7FC9"/>
    <w:rsid w:val="001C6FD4"/>
    <w:rsid w:val="001D28B8"/>
    <w:rsid w:val="001D3A4B"/>
    <w:rsid w:val="001D6C89"/>
    <w:rsid w:val="001E02B5"/>
    <w:rsid w:val="001E0786"/>
    <w:rsid w:val="001E0E63"/>
    <w:rsid w:val="001E11FD"/>
    <w:rsid w:val="001E4251"/>
    <w:rsid w:val="001E4443"/>
    <w:rsid w:val="001E72A3"/>
    <w:rsid w:val="001E738A"/>
    <w:rsid w:val="001E7954"/>
    <w:rsid w:val="001F1109"/>
    <w:rsid w:val="001F68E9"/>
    <w:rsid w:val="001F7384"/>
    <w:rsid w:val="002021DD"/>
    <w:rsid w:val="00210C80"/>
    <w:rsid w:val="00212DD6"/>
    <w:rsid w:val="00214860"/>
    <w:rsid w:val="00214D49"/>
    <w:rsid w:val="00215D35"/>
    <w:rsid w:val="00220BB4"/>
    <w:rsid w:val="0022256D"/>
    <w:rsid w:val="00222853"/>
    <w:rsid w:val="00226FB1"/>
    <w:rsid w:val="00231B17"/>
    <w:rsid w:val="0023221D"/>
    <w:rsid w:val="002345ED"/>
    <w:rsid w:val="0024021C"/>
    <w:rsid w:val="00247E3C"/>
    <w:rsid w:val="002505B0"/>
    <w:rsid w:val="00250B49"/>
    <w:rsid w:val="00253016"/>
    <w:rsid w:val="002532E7"/>
    <w:rsid w:val="00253933"/>
    <w:rsid w:val="00253A06"/>
    <w:rsid w:val="00253B4C"/>
    <w:rsid w:val="00254019"/>
    <w:rsid w:val="002542EA"/>
    <w:rsid w:val="00254881"/>
    <w:rsid w:val="002552BF"/>
    <w:rsid w:val="00257A15"/>
    <w:rsid w:val="00257AD1"/>
    <w:rsid w:val="00260262"/>
    <w:rsid w:val="00263257"/>
    <w:rsid w:val="0027001F"/>
    <w:rsid w:val="00270183"/>
    <w:rsid w:val="00270D28"/>
    <w:rsid w:val="00270FBB"/>
    <w:rsid w:val="00271F6C"/>
    <w:rsid w:val="00273AC3"/>
    <w:rsid w:val="0027641B"/>
    <w:rsid w:val="00276CE4"/>
    <w:rsid w:val="00280D21"/>
    <w:rsid w:val="0028154E"/>
    <w:rsid w:val="0028420A"/>
    <w:rsid w:val="0028621B"/>
    <w:rsid w:val="00286CA4"/>
    <w:rsid w:val="00291EB5"/>
    <w:rsid w:val="002925AD"/>
    <w:rsid w:val="00292BCC"/>
    <w:rsid w:val="00292FD8"/>
    <w:rsid w:val="002931F1"/>
    <w:rsid w:val="00293335"/>
    <w:rsid w:val="002A23A0"/>
    <w:rsid w:val="002A4E82"/>
    <w:rsid w:val="002A788F"/>
    <w:rsid w:val="002B0A30"/>
    <w:rsid w:val="002B6037"/>
    <w:rsid w:val="002C02AE"/>
    <w:rsid w:val="002C03D7"/>
    <w:rsid w:val="002C627E"/>
    <w:rsid w:val="002D32D2"/>
    <w:rsid w:val="002D4AB2"/>
    <w:rsid w:val="002D5067"/>
    <w:rsid w:val="002E1796"/>
    <w:rsid w:val="002E1A32"/>
    <w:rsid w:val="002E20FA"/>
    <w:rsid w:val="002E3F06"/>
    <w:rsid w:val="002E4C4D"/>
    <w:rsid w:val="002E6318"/>
    <w:rsid w:val="002E7E6B"/>
    <w:rsid w:val="002F563B"/>
    <w:rsid w:val="002F5D69"/>
    <w:rsid w:val="0030518B"/>
    <w:rsid w:val="00312C8B"/>
    <w:rsid w:val="00313892"/>
    <w:rsid w:val="00322520"/>
    <w:rsid w:val="00326402"/>
    <w:rsid w:val="00326CEC"/>
    <w:rsid w:val="0032725F"/>
    <w:rsid w:val="00332BD3"/>
    <w:rsid w:val="00336C44"/>
    <w:rsid w:val="0033766C"/>
    <w:rsid w:val="0034317F"/>
    <w:rsid w:val="00345458"/>
    <w:rsid w:val="00345926"/>
    <w:rsid w:val="00346FA9"/>
    <w:rsid w:val="00351BEF"/>
    <w:rsid w:val="00354528"/>
    <w:rsid w:val="003568EA"/>
    <w:rsid w:val="00361A73"/>
    <w:rsid w:val="00363B85"/>
    <w:rsid w:val="0036686F"/>
    <w:rsid w:val="00371254"/>
    <w:rsid w:val="00371E7F"/>
    <w:rsid w:val="00373AFA"/>
    <w:rsid w:val="00377ACF"/>
    <w:rsid w:val="00381FA2"/>
    <w:rsid w:val="00385222"/>
    <w:rsid w:val="0039107C"/>
    <w:rsid w:val="00391B62"/>
    <w:rsid w:val="0039465F"/>
    <w:rsid w:val="003A4DA0"/>
    <w:rsid w:val="003B7C43"/>
    <w:rsid w:val="003C05E2"/>
    <w:rsid w:val="003C1002"/>
    <w:rsid w:val="003C7DDF"/>
    <w:rsid w:val="003D00D2"/>
    <w:rsid w:val="003D5835"/>
    <w:rsid w:val="003D66B5"/>
    <w:rsid w:val="003D66B7"/>
    <w:rsid w:val="003D7801"/>
    <w:rsid w:val="003E00D2"/>
    <w:rsid w:val="003E1536"/>
    <w:rsid w:val="003E246E"/>
    <w:rsid w:val="003E47D2"/>
    <w:rsid w:val="003E5CB6"/>
    <w:rsid w:val="003F1BFA"/>
    <w:rsid w:val="003F2D99"/>
    <w:rsid w:val="003F3414"/>
    <w:rsid w:val="003F64B0"/>
    <w:rsid w:val="003F6E94"/>
    <w:rsid w:val="0040318A"/>
    <w:rsid w:val="00404998"/>
    <w:rsid w:val="00404C31"/>
    <w:rsid w:val="004060FC"/>
    <w:rsid w:val="0040741B"/>
    <w:rsid w:val="00407790"/>
    <w:rsid w:val="004115A8"/>
    <w:rsid w:val="00414692"/>
    <w:rsid w:val="00414A52"/>
    <w:rsid w:val="00421D58"/>
    <w:rsid w:val="0042213E"/>
    <w:rsid w:val="0042307C"/>
    <w:rsid w:val="00430096"/>
    <w:rsid w:val="00431F3D"/>
    <w:rsid w:val="00433B15"/>
    <w:rsid w:val="00434A23"/>
    <w:rsid w:val="00434FC6"/>
    <w:rsid w:val="00436C51"/>
    <w:rsid w:val="0043731A"/>
    <w:rsid w:val="00437AC5"/>
    <w:rsid w:val="00440524"/>
    <w:rsid w:val="0044153C"/>
    <w:rsid w:val="0044190A"/>
    <w:rsid w:val="00442DD3"/>
    <w:rsid w:val="0044382A"/>
    <w:rsid w:val="004446ED"/>
    <w:rsid w:val="00444F79"/>
    <w:rsid w:val="00446346"/>
    <w:rsid w:val="00450660"/>
    <w:rsid w:val="00460168"/>
    <w:rsid w:val="004608C3"/>
    <w:rsid w:val="00466FA9"/>
    <w:rsid w:val="00467116"/>
    <w:rsid w:val="00470C53"/>
    <w:rsid w:val="004732D4"/>
    <w:rsid w:val="00474144"/>
    <w:rsid w:val="00481F2B"/>
    <w:rsid w:val="004829B8"/>
    <w:rsid w:val="004844B3"/>
    <w:rsid w:val="0048689B"/>
    <w:rsid w:val="00490F89"/>
    <w:rsid w:val="00491BBD"/>
    <w:rsid w:val="004924ED"/>
    <w:rsid w:val="00492DA4"/>
    <w:rsid w:val="0049541C"/>
    <w:rsid w:val="004A1352"/>
    <w:rsid w:val="004A2101"/>
    <w:rsid w:val="004A48FF"/>
    <w:rsid w:val="004A4B7B"/>
    <w:rsid w:val="004A7312"/>
    <w:rsid w:val="004B17F9"/>
    <w:rsid w:val="004B2982"/>
    <w:rsid w:val="004B2A40"/>
    <w:rsid w:val="004B42C3"/>
    <w:rsid w:val="004B45C4"/>
    <w:rsid w:val="004C286D"/>
    <w:rsid w:val="004C7C1F"/>
    <w:rsid w:val="004E020F"/>
    <w:rsid w:val="004E1F7D"/>
    <w:rsid w:val="004E58B0"/>
    <w:rsid w:val="004E6EB4"/>
    <w:rsid w:val="004F06D6"/>
    <w:rsid w:val="004F0A83"/>
    <w:rsid w:val="004F2893"/>
    <w:rsid w:val="004F2967"/>
    <w:rsid w:val="004F74F7"/>
    <w:rsid w:val="00501009"/>
    <w:rsid w:val="00510564"/>
    <w:rsid w:val="00513983"/>
    <w:rsid w:val="0051614B"/>
    <w:rsid w:val="00517B19"/>
    <w:rsid w:val="00521F79"/>
    <w:rsid w:val="005223DF"/>
    <w:rsid w:val="0052448F"/>
    <w:rsid w:val="00525FEE"/>
    <w:rsid w:val="00527526"/>
    <w:rsid w:val="005275D6"/>
    <w:rsid w:val="0053152B"/>
    <w:rsid w:val="00536104"/>
    <w:rsid w:val="0053642D"/>
    <w:rsid w:val="005368F0"/>
    <w:rsid w:val="00536EE0"/>
    <w:rsid w:val="0054738A"/>
    <w:rsid w:val="00547A8A"/>
    <w:rsid w:val="00553FAE"/>
    <w:rsid w:val="00554B03"/>
    <w:rsid w:val="00564111"/>
    <w:rsid w:val="00575DDD"/>
    <w:rsid w:val="00585036"/>
    <w:rsid w:val="005906E3"/>
    <w:rsid w:val="00590D7C"/>
    <w:rsid w:val="00593BDE"/>
    <w:rsid w:val="005948B4"/>
    <w:rsid w:val="00595909"/>
    <w:rsid w:val="005A28CD"/>
    <w:rsid w:val="005A546C"/>
    <w:rsid w:val="005A763E"/>
    <w:rsid w:val="005B008A"/>
    <w:rsid w:val="005B30D7"/>
    <w:rsid w:val="005B378D"/>
    <w:rsid w:val="005B3EEE"/>
    <w:rsid w:val="005B56E8"/>
    <w:rsid w:val="005B744E"/>
    <w:rsid w:val="005C05B3"/>
    <w:rsid w:val="005C1AD3"/>
    <w:rsid w:val="005C4E66"/>
    <w:rsid w:val="005C567C"/>
    <w:rsid w:val="005C7CBA"/>
    <w:rsid w:val="005D04D8"/>
    <w:rsid w:val="005D241E"/>
    <w:rsid w:val="005E0A88"/>
    <w:rsid w:val="005E26C3"/>
    <w:rsid w:val="005E4DFC"/>
    <w:rsid w:val="005E7728"/>
    <w:rsid w:val="005F3044"/>
    <w:rsid w:val="005F5EEF"/>
    <w:rsid w:val="0061036F"/>
    <w:rsid w:val="00613126"/>
    <w:rsid w:val="006144C7"/>
    <w:rsid w:val="00623BED"/>
    <w:rsid w:val="006252AB"/>
    <w:rsid w:val="00630A9A"/>
    <w:rsid w:val="00630D4F"/>
    <w:rsid w:val="00632C4E"/>
    <w:rsid w:val="0063665B"/>
    <w:rsid w:val="006457C5"/>
    <w:rsid w:val="00646D05"/>
    <w:rsid w:val="006479ED"/>
    <w:rsid w:val="00650FCB"/>
    <w:rsid w:val="00652017"/>
    <w:rsid w:val="0065253C"/>
    <w:rsid w:val="00652C15"/>
    <w:rsid w:val="00655052"/>
    <w:rsid w:val="00655456"/>
    <w:rsid w:val="006605D8"/>
    <w:rsid w:val="0066157B"/>
    <w:rsid w:val="00664158"/>
    <w:rsid w:val="00664C50"/>
    <w:rsid w:val="00665EFB"/>
    <w:rsid w:val="00666871"/>
    <w:rsid w:val="00670482"/>
    <w:rsid w:val="00671E9F"/>
    <w:rsid w:val="006747C1"/>
    <w:rsid w:val="00674C8A"/>
    <w:rsid w:val="0067544C"/>
    <w:rsid w:val="00675BFF"/>
    <w:rsid w:val="00676F80"/>
    <w:rsid w:val="0068077A"/>
    <w:rsid w:val="00680E90"/>
    <w:rsid w:val="00682DA3"/>
    <w:rsid w:val="006834F3"/>
    <w:rsid w:val="00691013"/>
    <w:rsid w:val="00692A1F"/>
    <w:rsid w:val="00695314"/>
    <w:rsid w:val="006A0278"/>
    <w:rsid w:val="006A0B1C"/>
    <w:rsid w:val="006A751C"/>
    <w:rsid w:val="006B2579"/>
    <w:rsid w:val="006B326B"/>
    <w:rsid w:val="006B5D05"/>
    <w:rsid w:val="006B7A13"/>
    <w:rsid w:val="006C367D"/>
    <w:rsid w:val="006C3AE9"/>
    <w:rsid w:val="006C53DB"/>
    <w:rsid w:val="006E0EF8"/>
    <w:rsid w:val="006E2652"/>
    <w:rsid w:val="006E3FA3"/>
    <w:rsid w:val="006E71BA"/>
    <w:rsid w:val="006F0DF7"/>
    <w:rsid w:val="006F26E9"/>
    <w:rsid w:val="006F40FF"/>
    <w:rsid w:val="006F6155"/>
    <w:rsid w:val="006F6778"/>
    <w:rsid w:val="00703FB2"/>
    <w:rsid w:val="00704275"/>
    <w:rsid w:val="00707A76"/>
    <w:rsid w:val="00716033"/>
    <w:rsid w:val="00716721"/>
    <w:rsid w:val="00720174"/>
    <w:rsid w:val="00726C95"/>
    <w:rsid w:val="00737CD1"/>
    <w:rsid w:val="007403B7"/>
    <w:rsid w:val="00740887"/>
    <w:rsid w:val="00742018"/>
    <w:rsid w:val="00746B88"/>
    <w:rsid w:val="00747B1A"/>
    <w:rsid w:val="00747BA6"/>
    <w:rsid w:val="00751EB8"/>
    <w:rsid w:val="00752779"/>
    <w:rsid w:val="00755245"/>
    <w:rsid w:val="00760447"/>
    <w:rsid w:val="00760533"/>
    <w:rsid w:val="00762037"/>
    <w:rsid w:val="00762F77"/>
    <w:rsid w:val="007649E3"/>
    <w:rsid w:val="007665F1"/>
    <w:rsid w:val="0076700D"/>
    <w:rsid w:val="00767300"/>
    <w:rsid w:val="00767899"/>
    <w:rsid w:val="00770645"/>
    <w:rsid w:val="00772906"/>
    <w:rsid w:val="007739CF"/>
    <w:rsid w:val="00773ED8"/>
    <w:rsid w:val="00775E65"/>
    <w:rsid w:val="0078128B"/>
    <w:rsid w:val="00783A88"/>
    <w:rsid w:val="007857FD"/>
    <w:rsid w:val="00786016"/>
    <w:rsid w:val="007920F5"/>
    <w:rsid w:val="007936AA"/>
    <w:rsid w:val="0079655F"/>
    <w:rsid w:val="007A0A5D"/>
    <w:rsid w:val="007A2733"/>
    <w:rsid w:val="007A4E57"/>
    <w:rsid w:val="007A7350"/>
    <w:rsid w:val="007B29E0"/>
    <w:rsid w:val="007C2B2E"/>
    <w:rsid w:val="007C2F33"/>
    <w:rsid w:val="007C524F"/>
    <w:rsid w:val="007D352C"/>
    <w:rsid w:val="007D3BBD"/>
    <w:rsid w:val="007D4F7F"/>
    <w:rsid w:val="007E1171"/>
    <w:rsid w:val="007E1795"/>
    <w:rsid w:val="007E34AF"/>
    <w:rsid w:val="007E5931"/>
    <w:rsid w:val="007E66AF"/>
    <w:rsid w:val="007E6FE3"/>
    <w:rsid w:val="007F2171"/>
    <w:rsid w:val="007F37DC"/>
    <w:rsid w:val="007F76A4"/>
    <w:rsid w:val="00800D1A"/>
    <w:rsid w:val="0080522F"/>
    <w:rsid w:val="0080580A"/>
    <w:rsid w:val="00810DB1"/>
    <w:rsid w:val="00816AED"/>
    <w:rsid w:val="00821203"/>
    <w:rsid w:val="00832B3E"/>
    <w:rsid w:val="00833EBF"/>
    <w:rsid w:val="00835618"/>
    <w:rsid w:val="008367D2"/>
    <w:rsid w:val="008377FD"/>
    <w:rsid w:val="0083791C"/>
    <w:rsid w:val="008415B3"/>
    <w:rsid w:val="008423E4"/>
    <w:rsid w:val="00844624"/>
    <w:rsid w:val="00847AEE"/>
    <w:rsid w:val="00850802"/>
    <w:rsid w:val="008649E8"/>
    <w:rsid w:val="00865028"/>
    <w:rsid w:val="008661AF"/>
    <w:rsid w:val="00866A31"/>
    <w:rsid w:val="00866D42"/>
    <w:rsid w:val="00876B3C"/>
    <w:rsid w:val="008773AA"/>
    <w:rsid w:val="008800B9"/>
    <w:rsid w:val="00880A19"/>
    <w:rsid w:val="008826A3"/>
    <w:rsid w:val="008843C0"/>
    <w:rsid w:val="00890C4E"/>
    <w:rsid w:val="008927DD"/>
    <w:rsid w:val="00894684"/>
    <w:rsid w:val="0089766C"/>
    <w:rsid w:val="008A08E9"/>
    <w:rsid w:val="008A15A4"/>
    <w:rsid w:val="008A797D"/>
    <w:rsid w:val="008B09E8"/>
    <w:rsid w:val="008B2A4E"/>
    <w:rsid w:val="008B691B"/>
    <w:rsid w:val="008B7578"/>
    <w:rsid w:val="008C1C4A"/>
    <w:rsid w:val="008C2C6C"/>
    <w:rsid w:val="008C30F1"/>
    <w:rsid w:val="008C34A3"/>
    <w:rsid w:val="008C3563"/>
    <w:rsid w:val="008C61BF"/>
    <w:rsid w:val="008C6B8D"/>
    <w:rsid w:val="008D083E"/>
    <w:rsid w:val="008D4AAE"/>
    <w:rsid w:val="008E0830"/>
    <w:rsid w:val="008E1233"/>
    <w:rsid w:val="008E228E"/>
    <w:rsid w:val="008E3507"/>
    <w:rsid w:val="008E6038"/>
    <w:rsid w:val="008E7163"/>
    <w:rsid w:val="008F24C8"/>
    <w:rsid w:val="008F48F5"/>
    <w:rsid w:val="008F677C"/>
    <w:rsid w:val="0090234A"/>
    <w:rsid w:val="00902C77"/>
    <w:rsid w:val="00904639"/>
    <w:rsid w:val="00906D05"/>
    <w:rsid w:val="00910C94"/>
    <w:rsid w:val="0091317E"/>
    <w:rsid w:val="00915BE1"/>
    <w:rsid w:val="00921ACD"/>
    <w:rsid w:val="009226EE"/>
    <w:rsid w:val="00925078"/>
    <w:rsid w:val="009253AA"/>
    <w:rsid w:val="009255FA"/>
    <w:rsid w:val="00927032"/>
    <w:rsid w:val="009275AB"/>
    <w:rsid w:val="00931986"/>
    <w:rsid w:val="00931F29"/>
    <w:rsid w:val="009357CB"/>
    <w:rsid w:val="00936F66"/>
    <w:rsid w:val="00941CBE"/>
    <w:rsid w:val="00950232"/>
    <w:rsid w:val="0095174F"/>
    <w:rsid w:val="009530E9"/>
    <w:rsid w:val="00956EEE"/>
    <w:rsid w:val="00956F49"/>
    <w:rsid w:val="0096105A"/>
    <w:rsid w:val="00963C20"/>
    <w:rsid w:val="00967EAD"/>
    <w:rsid w:val="00970BB3"/>
    <w:rsid w:val="00972161"/>
    <w:rsid w:val="00972B4F"/>
    <w:rsid w:val="0098135D"/>
    <w:rsid w:val="00983754"/>
    <w:rsid w:val="00985D8E"/>
    <w:rsid w:val="00987E5D"/>
    <w:rsid w:val="00991C3A"/>
    <w:rsid w:val="0099228B"/>
    <w:rsid w:val="009A0413"/>
    <w:rsid w:val="009A0774"/>
    <w:rsid w:val="009A57EC"/>
    <w:rsid w:val="009B05AE"/>
    <w:rsid w:val="009B1F32"/>
    <w:rsid w:val="009B2DEB"/>
    <w:rsid w:val="009B40F0"/>
    <w:rsid w:val="009C2DBC"/>
    <w:rsid w:val="009C5921"/>
    <w:rsid w:val="009C5D3F"/>
    <w:rsid w:val="009C7251"/>
    <w:rsid w:val="009C7C22"/>
    <w:rsid w:val="009D000D"/>
    <w:rsid w:val="009D0389"/>
    <w:rsid w:val="009D4BF3"/>
    <w:rsid w:val="009D5554"/>
    <w:rsid w:val="009E2B3B"/>
    <w:rsid w:val="009E5957"/>
    <w:rsid w:val="009E794F"/>
    <w:rsid w:val="009E7F27"/>
    <w:rsid w:val="009F1B2E"/>
    <w:rsid w:val="009F36F9"/>
    <w:rsid w:val="009F4B77"/>
    <w:rsid w:val="00A01A83"/>
    <w:rsid w:val="00A039BF"/>
    <w:rsid w:val="00A0786E"/>
    <w:rsid w:val="00A100E6"/>
    <w:rsid w:val="00A101DA"/>
    <w:rsid w:val="00A1056F"/>
    <w:rsid w:val="00A260C8"/>
    <w:rsid w:val="00A3025B"/>
    <w:rsid w:val="00A33D5F"/>
    <w:rsid w:val="00A33FC8"/>
    <w:rsid w:val="00A354B6"/>
    <w:rsid w:val="00A37462"/>
    <w:rsid w:val="00A4035E"/>
    <w:rsid w:val="00A40B3E"/>
    <w:rsid w:val="00A42AC1"/>
    <w:rsid w:val="00A4334F"/>
    <w:rsid w:val="00A44D01"/>
    <w:rsid w:val="00A455DE"/>
    <w:rsid w:val="00A4721E"/>
    <w:rsid w:val="00A4724A"/>
    <w:rsid w:val="00A47405"/>
    <w:rsid w:val="00A47651"/>
    <w:rsid w:val="00A5048A"/>
    <w:rsid w:val="00A50D8B"/>
    <w:rsid w:val="00A51EF5"/>
    <w:rsid w:val="00A53CF7"/>
    <w:rsid w:val="00A5562D"/>
    <w:rsid w:val="00A5601E"/>
    <w:rsid w:val="00A57477"/>
    <w:rsid w:val="00A6083A"/>
    <w:rsid w:val="00A61E62"/>
    <w:rsid w:val="00A62946"/>
    <w:rsid w:val="00A66977"/>
    <w:rsid w:val="00A74598"/>
    <w:rsid w:val="00A75F58"/>
    <w:rsid w:val="00A81591"/>
    <w:rsid w:val="00A8373E"/>
    <w:rsid w:val="00A83FCE"/>
    <w:rsid w:val="00A84E78"/>
    <w:rsid w:val="00A86AC5"/>
    <w:rsid w:val="00A9062B"/>
    <w:rsid w:val="00A91900"/>
    <w:rsid w:val="00A96332"/>
    <w:rsid w:val="00A96792"/>
    <w:rsid w:val="00AA1C57"/>
    <w:rsid w:val="00AA1F1B"/>
    <w:rsid w:val="00AA4E19"/>
    <w:rsid w:val="00AA76B9"/>
    <w:rsid w:val="00AB1A16"/>
    <w:rsid w:val="00AB1C5E"/>
    <w:rsid w:val="00AB62F0"/>
    <w:rsid w:val="00AB6446"/>
    <w:rsid w:val="00AC3011"/>
    <w:rsid w:val="00AC4840"/>
    <w:rsid w:val="00AC72F5"/>
    <w:rsid w:val="00AC7672"/>
    <w:rsid w:val="00AD1500"/>
    <w:rsid w:val="00AD2642"/>
    <w:rsid w:val="00AD4534"/>
    <w:rsid w:val="00AD5F56"/>
    <w:rsid w:val="00AD62B6"/>
    <w:rsid w:val="00AE0645"/>
    <w:rsid w:val="00AE0901"/>
    <w:rsid w:val="00AE29C8"/>
    <w:rsid w:val="00AE3D2B"/>
    <w:rsid w:val="00AE569F"/>
    <w:rsid w:val="00AE5C66"/>
    <w:rsid w:val="00AE7F4A"/>
    <w:rsid w:val="00AF477A"/>
    <w:rsid w:val="00AF5444"/>
    <w:rsid w:val="00AF5471"/>
    <w:rsid w:val="00AF7243"/>
    <w:rsid w:val="00AF7E79"/>
    <w:rsid w:val="00B01BFD"/>
    <w:rsid w:val="00B01F18"/>
    <w:rsid w:val="00B01FF6"/>
    <w:rsid w:val="00B030E2"/>
    <w:rsid w:val="00B035E6"/>
    <w:rsid w:val="00B10967"/>
    <w:rsid w:val="00B115B5"/>
    <w:rsid w:val="00B13FBB"/>
    <w:rsid w:val="00B15587"/>
    <w:rsid w:val="00B21BF6"/>
    <w:rsid w:val="00B22746"/>
    <w:rsid w:val="00B25163"/>
    <w:rsid w:val="00B26CD0"/>
    <w:rsid w:val="00B30F2F"/>
    <w:rsid w:val="00B338DB"/>
    <w:rsid w:val="00B34F78"/>
    <w:rsid w:val="00B35148"/>
    <w:rsid w:val="00B402B1"/>
    <w:rsid w:val="00B40B15"/>
    <w:rsid w:val="00B448FB"/>
    <w:rsid w:val="00B45C55"/>
    <w:rsid w:val="00B52079"/>
    <w:rsid w:val="00B52572"/>
    <w:rsid w:val="00B53A2B"/>
    <w:rsid w:val="00B55689"/>
    <w:rsid w:val="00B562EA"/>
    <w:rsid w:val="00B577AA"/>
    <w:rsid w:val="00B60165"/>
    <w:rsid w:val="00B6046F"/>
    <w:rsid w:val="00B60E1F"/>
    <w:rsid w:val="00B612A5"/>
    <w:rsid w:val="00B664CF"/>
    <w:rsid w:val="00B715BE"/>
    <w:rsid w:val="00B73D8D"/>
    <w:rsid w:val="00B76368"/>
    <w:rsid w:val="00B76CD0"/>
    <w:rsid w:val="00B80356"/>
    <w:rsid w:val="00B8231F"/>
    <w:rsid w:val="00B828A8"/>
    <w:rsid w:val="00B82B3C"/>
    <w:rsid w:val="00B85742"/>
    <w:rsid w:val="00B90C65"/>
    <w:rsid w:val="00B93A31"/>
    <w:rsid w:val="00B97599"/>
    <w:rsid w:val="00BA59A0"/>
    <w:rsid w:val="00BB1B96"/>
    <w:rsid w:val="00BC153E"/>
    <w:rsid w:val="00BC2A24"/>
    <w:rsid w:val="00BC3879"/>
    <w:rsid w:val="00BC58B3"/>
    <w:rsid w:val="00BD0A9A"/>
    <w:rsid w:val="00BD15E6"/>
    <w:rsid w:val="00BD2970"/>
    <w:rsid w:val="00BD6EFF"/>
    <w:rsid w:val="00BE229E"/>
    <w:rsid w:val="00BE22F9"/>
    <w:rsid w:val="00BE579A"/>
    <w:rsid w:val="00BE6E1A"/>
    <w:rsid w:val="00BF0AF7"/>
    <w:rsid w:val="00BF1513"/>
    <w:rsid w:val="00BF38A3"/>
    <w:rsid w:val="00BF5406"/>
    <w:rsid w:val="00BF67EE"/>
    <w:rsid w:val="00C04A79"/>
    <w:rsid w:val="00C06CE8"/>
    <w:rsid w:val="00C10D4A"/>
    <w:rsid w:val="00C1103C"/>
    <w:rsid w:val="00C11B08"/>
    <w:rsid w:val="00C12124"/>
    <w:rsid w:val="00C2032C"/>
    <w:rsid w:val="00C2406A"/>
    <w:rsid w:val="00C26368"/>
    <w:rsid w:val="00C27E22"/>
    <w:rsid w:val="00C30507"/>
    <w:rsid w:val="00C30C5A"/>
    <w:rsid w:val="00C35CBD"/>
    <w:rsid w:val="00C46661"/>
    <w:rsid w:val="00C508AA"/>
    <w:rsid w:val="00C5133E"/>
    <w:rsid w:val="00C51646"/>
    <w:rsid w:val="00C5281A"/>
    <w:rsid w:val="00C5569E"/>
    <w:rsid w:val="00C714F1"/>
    <w:rsid w:val="00C71E34"/>
    <w:rsid w:val="00C74FAF"/>
    <w:rsid w:val="00C77296"/>
    <w:rsid w:val="00C77743"/>
    <w:rsid w:val="00C86EEC"/>
    <w:rsid w:val="00C95737"/>
    <w:rsid w:val="00CA0CBF"/>
    <w:rsid w:val="00CA710F"/>
    <w:rsid w:val="00CA7D6F"/>
    <w:rsid w:val="00CB2DA9"/>
    <w:rsid w:val="00CB54A5"/>
    <w:rsid w:val="00CD0424"/>
    <w:rsid w:val="00CD13FE"/>
    <w:rsid w:val="00CD2D12"/>
    <w:rsid w:val="00CD4B01"/>
    <w:rsid w:val="00CD569B"/>
    <w:rsid w:val="00CD7DD9"/>
    <w:rsid w:val="00CE554E"/>
    <w:rsid w:val="00CF1EB9"/>
    <w:rsid w:val="00CF202D"/>
    <w:rsid w:val="00CF2CFA"/>
    <w:rsid w:val="00CF343E"/>
    <w:rsid w:val="00CF795A"/>
    <w:rsid w:val="00D03539"/>
    <w:rsid w:val="00D03600"/>
    <w:rsid w:val="00D03C02"/>
    <w:rsid w:val="00D05BD6"/>
    <w:rsid w:val="00D06B8C"/>
    <w:rsid w:val="00D07BCD"/>
    <w:rsid w:val="00D10162"/>
    <w:rsid w:val="00D16A53"/>
    <w:rsid w:val="00D17DD9"/>
    <w:rsid w:val="00D2384D"/>
    <w:rsid w:val="00D27525"/>
    <w:rsid w:val="00D30F9C"/>
    <w:rsid w:val="00D3129C"/>
    <w:rsid w:val="00D32B0F"/>
    <w:rsid w:val="00D333D2"/>
    <w:rsid w:val="00D36BB4"/>
    <w:rsid w:val="00D512FE"/>
    <w:rsid w:val="00D51EA7"/>
    <w:rsid w:val="00D55410"/>
    <w:rsid w:val="00D554E4"/>
    <w:rsid w:val="00D60310"/>
    <w:rsid w:val="00D618FF"/>
    <w:rsid w:val="00D62C4D"/>
    <w:rsid w:val="00D63A02"/>
    <w:rsid w:val="00D645A2"/>
    <w:rsid w:val="00D72D31"/>
    <w:rsid w:val="00D756ED"/>
    <w:rsid w:val="00D77D50"/>
    <w:rsid w:val="00D83E12"/>
    <w:rsid w:val="00D845E1"/>
    <w:rsid w:val="00D8604E"/>
    <w:rsid w:val="00D95DA0"/>
    <w:rsid w:val="00D97379"/>
    <w:rsid w:val="00DA23EF"/>
    <w:rsid w:val="00DA70F7"/>
    <w:rsid w:val="00DB027A"/>
    <w:rsid w:val="00DB227D"/>
    <w:rsid w:val="00DB2916"/>
    <w:rsid w:val="00DB3C43"/>
    <w:rsid w:val="00DB586B"/>
    <w:rsid w:val="00DB5AE5"/>
    <w:rsid w:val="00DB7559"/>
    <w:rsid w:val="00DC083F"/>
    <w:rsid w:val="00DC0B20"/>
    <w:rsid w:val="00DC18F9"/>
    <w:rsid w:val="00DC6BCB"/>
    <w:rsid w:val="00DC7D28"/>
    <w:rsid w:val="00DD1A0B"/>
    <w:rsid w:val="00DD204B"/>
    <w:rsid w:val="00DD3FFC"/>
    <w:rsid w:val="00DE2722"/>
    <w:rsid w:val="00DE3A32"/>
    <w:rsid w:val="00DE44C5"/>
    <w:rsid w:val="00DE4BF8"/>
    <w:rsid w:val="00DE4C5E"/>
    <w:rsid w:val="00DF18FE"/>
    <w:rsid w:val="00DF386A"/>
    <w:rsid w:val="00DF64D6"/>
    <w:rsid w:val="00E001B4"/>
    <w:rsid w:val="00E0044D"/>
    <w:rsid w:val="00E0287F"/>
    <w:rsid w:val="00E07A59"/>
    <w:rsid w:val="00E10AA8"/>
    <w:rsid w:val="00E12547"/>
    <w:rsid w:val="00E15B8C"/>
    <w:rsid w:val="00E20073"/>
    <w:rsid w:val="00E214AC"/>
    <w:rsid w:val="00E25F2B"/>
    <w:rsid w:val="00E35EF5"/>
    <w:rsid w:val="00E365EC"/>
    <w:rsid w:val="00E4055F"/>
    <w:rsid w:val="00E44014"/>
    <w:rsid w:val="00E450D4"/>
    <w:rsid w:val="00E45129"/>
    <w:rsid w:val="00E46FA8"/>
    <w:rsid w:val="00E5154B"/>
    <w:rsid w:val="00E528BF"/>
    <w:rsid w:val="00E5351B"/>
    <w:rsid w:val="00E53520"/>
    <w:rsid w:val="00E5370D"/>
    <w:rsid w:val="00E561C1"/>
    <w:rsid w:val="00E65D55"/>
    <w:rsid w:val="00E74F83"/>
    <w:rsid w:val="00E75AC2"/>
    <w:rsid w:val="00E75E71"/>
    <w:rsid w:val="00E76452"/>
    <w:rsid w:val="00E821AF"/>
    <w:rsid w:val="00E83B52"/>
    <w:rsid w:val="00E91C91"/>
    <w:rsid w:val="00E9241A"/>
    <w:rsid w:val="00E9770D"/>
    <w:rsid w:val="00EA0F2C"/>
    <w:rsid w:val="00EA1647"/>
    <w:rsid w:val="00EA5EA1"/>
    <w:rsid w:val="00EB3D5C"/>
    <w:rsid w:val="00EB4377"/>
    <w:rsid w:val="00EB557D"/>
    <w:rsid w:val="00ED036C"/>
    <w:rsid w:val="00ED0E42"/>
    <w:rsid w:val="00ED5662"/>
    <w:rsid w:val="00EE0244"/>
    <w:rsid w:val="00EE03D2"/>
    <w:rsid w:val="00EE0428"/>
    <w:rsid w:val="00EE2082"/>
    <w:rsid w:val="00EE2622"/>
    <w:rsid w:val="00EE3846"/>
    <w:rsid w:val="00EE7FCA"/>
    <w:rsid w:val="00EF210E"/>
    <w:rsid w:val="00EF2F15"/>
    <w:rsid w:val="00EF32E4"/>
    <w:rsid w:val="00EF44E9"/>
    <w:rsid w:val="00F01A9E"/>
    <w:rsid w:val="00F047F7"/>
    <w:rsid w:val="00F04F28"/>
    <w:rsid w:val="00F06019"/>
    <w:rsid w:val="00F062AA"/>
    <w:rsid w:val="00F15ED5"/>
    <w:rsid w:val="00F170EF"/>
    <w:rsid w:val="00F17BA9"/>
    <w:rsid w:val="00F25273"/>
    <w:rsid w:val="00F26A4E"/>
    <w:rsid w:val="00F27506"/>
    <w:rsid w:val="00F3648E"/>
    <w:rsid w:val="00F3738A"/>
    <w:rsid w:val="00F50BBB"/>
    <w:rsid w:val="00F50D5D"/>
    <w:rsid w:val="00F51C8A"/>
    <w:rsid w:val="00F54A2A"/>
    <w:rsid w:val="00F57B7D"/>
    <w:rsid w:val="00F612FD"/>
    <w:rsid w:val="00F64CE9"/>
    <w:rsid w:val="00F66183"/>
    <w:rsid w:val="00F75FF6"/>
    <w:rsid w:val="00F77AC3"/>
    <w:rsid w:val="00F86885"/>
    <w:rsid w:val="00F87DBF"/>
    <w:rsid w:val="00F946B5"/>
    <w:rsid w:val="00F974D8"/>
    <w:rsid w:val="00FA206E"/>
    <w:rsid w:val="00FA6376"/>
    <w:rsid w:val="00FB1F70"/>
    <w:rsid w:val="00FB3CFF"/>
    <w:rsid w:val="00FB4A5B"/>
    <w:rsid w:val="00FB7336"/>
    <w:rsid w:val="00FC228E"/>
    <w:rsid w:val="00FC34A8"/>
    <w:rsid w:val="00FC441F"/>
    <w:rsid w:val="00FC50C4"/>
    <w:rsid w:val="00FD1E23"/>
    <w:rsid w:val="00FD1F78"/>
    <w:rsid w:val="00FD3E81"/>
    <w:rsid w:val="00FD7FAC"/>
    <w:rsid w:val="00FD7FC6"/>
    <w:rsid w:val="00FE1006"/>
    <w:rsid w:val="00FE5434"/>
    <w:rsid w:val="00FF2FEE"/>
    <w:rsid w:val="00FF51A6"/>
    <w:rsid w:val="00FF52BE"/>
    <w:rsid w:val="00FF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74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2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2622"/>
  </w:style>
  <w:style w:type="paragraph" w:styleId="a5">
    <w:name w:val="footer"/>
    <w:basedOn w:val="a"/>
    <w:link w:val="a6"/>
    <w:uiPriority w:val="99"/>
    <w:semiHidden/>
    <w:unhideWhenUsed/>
    <w:rsid w:val="00EE2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2622"/>
  </w:style>
  <w:style w:type="character" w:styleId="a7">
    <w:name w:val="Hyperlink"/>
    <w:basedOn w:val="a0"/>
    <w:uiPriority w:val="99"/>
    <w:unhideWhenUsed/>
    <w:qFormat/>
    <w:rsid w:val="001B636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B63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374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aliases w:val="Обычный (Web),Обычный (веб)1,Обычный (Web)2,Обычный (Web)1"/>
    <w:basedOn w:val="a"/>
    <w:link w:val="aa"/>
    <w:uiPriority w:val="99"/>
    <w:unhideWhenUsed/>
    <w:qFormat/>
    <w:rsid w:val="001E7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ableParagraph">
    <w:name w:val="Table Paragraph"/>
    <w:basedOn w:val="a"/>
    <w:uiPriority w:val="1"/>
    <w:qFormat/>
    <w:rsid w:val="00C508AA"/>
    <w:pPr>
      <w:jc w:val="center"/>
    </w:pPr>
    <w:rPr>
      <w:rFonts w:ascii="Times New Roman" w:eastAsia="Times New Roman" w:hAnsi="Times New Roman" w:cs="Times New Roman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C508A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C508AA"/>
    <w:pPr>
      <w:widowControl w:val="0"/>
      <w:autoSpaceDE w:val="0"/>
      <w:autoSpaceDN w:val="0"/>
      <w:spacing w:after="0" w:line="240" w:lineRule="auto"/>
      <w:ind w:left="252" w:firstLine="708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c">
    <w:name w:val="Основной текст Знак"/>
    <w:basedOn w:val="a0"/>
    <w:link w:val="ab"/>
    <w:uiPriority w:val="1"/>
    <w:rsid w:val="00C508AA"/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d">
    <w:name w:val="Balloon Text"/>
    <w:basedOn w:val="a"/>
    <w:link w:val="ae"/>
    <w:uiPriority w:val="99"/>
    <w:semiHidden/>
    <w:unhideWhenUsed/>
    <w:rsid w:val="00C5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08AA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752779"/>
    <w:rPr>
      <w:b/>
      <w:bCs/>
    </w:rPr>
  </w:style>
  <w:style w:type="character" w:customStyle="1" w:styleId="aa">
    <w:name w:val="Обычный (веб) Знак"/>
    <w:aliases w:val="Обычный (Web) Знак,Обычный (веб)1 Знак,Обычный (Web)2 Знак,Обычный (Web)1 Знак"/>
    <w:link w:val="a9"/>
    <w:locked/>
    <w:rsid w:val="0075277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f0">
    <w:name w:val="Table Grid"/>
    <w:basedOn w:val="a1"/>
    <w:uiPriority w:val="59"/>
    <w:rsid w:val="00DF64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k-reset">
    <w:name w:val="stk-reset"/>
    <w:basedOn w:val="a"/>
    <w:rsid w:val="00DF6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DF64D6"/>
    <w:pPr>
      <w:spacing w:after="120" w:line="259" w:lineRule="auto"/>
      <w:ind w:left="283"/>
    </w:pPr>
    <w:rPr>
      <w:rFonts w:ascii="Times New Roman" w:eastAsia="Calibri" w:hAnsi="Times New Roman" w:cs="Times New Roman"/>
      <w:sz w:val="28"/>
      <w:lang w:val="uk-UA"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F64D6"/>
    <w:rPr>
      <w:rFonts w:ascii="Times New Roman" w:eastAsia="Calibri" w:hAnsi="Times New Roman" w:cs="Times New Roman"/>
      <w:sz w:val="28"/>
      <w:lang w:val="uk-UA" w:eastAsia="en-US"/>
    </w:rPr>
  </w:style>
  <w:style w:type="character" w:customStyle="1" w:styleId="Bodytext2">
    <w:name w:val="Body text (2)_"/>
    <w:link w:val="Bodytext20"/>
    <w:uiPriority w:val="99"/>
    <w:locked/>
    <w:rsid w:val="00226FB1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226FB1"/>
    <w:pPr>
      <w:widowControl w:val="0"/>
      <w:shd w:val="clear" w:color="auto" w:fill="FFFFFF"/>
      <w:spacing w:after="0" w:line="259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74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2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2622"/>
  </w:style>
  <w:style w:type="paragraph" w:styleId="a5">
    <w:name w:val="footer"/>
    <w:basedOn w:val="a"/>
    <w:link w:val="a6"/>
    <w:uiPriority w:val="99"/>
    <w:semiHidden/>
    <w:unhideWhenUsed/>
    <w:rsid w:val="00EE2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2622"/>
  </w:style>
  <w:style w:type="character" w:styleId="a7">
    <w:name w:val="Hyperlink"/>
    <w:basedOn w:val="a0"/>
    <w:uiPriority w:val="99"/>
    <w:unhideWhenUsed/>
    <w:qFormat/>
    <w:rsid w:val="001B636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B63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374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aliases w:val="Обычный (Web),Обычный (веб)1,Обычный (Web)2,Обычный (Web)1"/>
    <w:basedOn w:val="a"/>
    <w:link w:val="aa"/>
    <w:uiPriority w:val="99"/>
    <w:unhideWhenUsed/>
    <w:qFormat/>
    <w:rsid w:val="001E7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ableParagraph">
    <w:name w:val="Table Paragraph"/>
    <w:basedOn w:val="a"/>
    <w:uiPriority w:val="1"/>
    <w:qFormat/>
    <w:rsid w:val="00C508AA"/>
    <w:pPr>
      <w:jc w:val="center"/>
    </w:pPr>
    <w:rPr>
      <w:rFonts w:ascii="Times New Roman" w:eastAsia="Times New Roman" w:hAnsi="Times New Roman" w:cs="Times New Roman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C508A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C508AA"/>
    <w:pPr>
      <w:widowControl w:val="0"/>
      <w:autoSpaceDE w:val="0"/>
      <w:autoSpaceDN w:val="0"/>
      <w:spacing w:after="0" w:line="240" w:lineRule="auto"/>
      <w:ind w:left="252" w:firstLine="708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c">
    <w:name w:val="Основной текст Знак"/>
    <w:basedOn w:val="a0"/>
    <w:link w:val="ab"/>
    <w:uiPriority w:val="1"/>
    <w:rsid w:val="00C508AA"/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d">
    <w:name w:val="Balloon Text"/>
    <w:basedOn w:val="a"/>
    <w:link w:val="ae"/>
    <w:uiPriority w:val="99"/>
    <w:semiHidden/>
    <w:unhideWhenUsed/>
    <w:rsid w:val="00C5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08AA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752779"/>
    <w:rPr>
      <w:b/>
      <w:bCs/>
    </w:rPr>
  </w:style>
  <w:style w:type="character" w:customStyle="1" w:styleId="aa">
    <w:name w:val="Обычный (веб) Знак"/>
    <w:aliases w:val="Обычный (Web) Знак,Обычный (веб)1 Знак,Обычный (Web)2 Знак,Обычный (Web)1 Знак"/>
    <w:link w:val="a9"/>
    <w:locked/>
    <w:rsid w:val="0075277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f0">
    <w:name w:val="Table Grid"/>
    <w:basedOn w:val="a1"/>
    <w:uiPriority w:val="59"/>
    <w:rsid w:val="00DF64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k-reset">
    <w:name w:val="stk-reset"/>
    <w:basedOn w:val="a"/>
    <w:rsid w:val="00DF6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DF64D6"/>
    <w:pPr>
      <w:spacing w:after="120" w:line="259" w:lineRule="auto"/>
      <w:ind w:left="283"/>
    </w:pPr>
    <w:rPr>
      <w:rFonts w:ascii="Times New Roman" w:eastAsia="Calibri" w:hAnsi="Times New Roman" w:cs="Times New Roman"/>
      <w:sz w:val="28"/>
      <w:lang w:val="uk-UA"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F64D6"/>
    <w:rPr>
      <w:rFonts w:ascii="Times New Roman" w:eastAsia="Calibri" w:hAnsi="Times New Roman" w:cs="Times New Roman"/>
      <w:sz w:val="28"/>
      <w:lang w:val="uk-UA" w:eastAsia="en-US"/>
    </w:rPr>
  </w:style>
  <w:style w:type="character" w:customStyle="1" w:styleId="Bodytext2">
    <w:name w:val="Body text (2)_"/>
    <w:link w:val="Bodytext20"/>
    <w:uiPriority w:val="99"/>
    <w:locked/>
    <w:rsid w:val="00226FB1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226FB1"/>
    <w:pPr>
      <w:widowControl w:val="0"/>
      <w:shd w:val="clear" w:color="auto" w:fill="FFFFFF"/>
      <w:spacing w:after="0" w:line="259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rategyand.pwc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atawrapper.dwcdn.net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Documents\Documents\&#1044;&#1080;&#1087;&#1083;&#1086;&#1084;%20&#1041;&#1088;&#1091;&#1089;&#1085;&#1080;&#1094;&#1080;&#1085;%20&#1042;.%202019-2020\&#1042;&#1077;&#1089;&#1100;%20&#1076;&#1080;&#1087;&#1083;&#1086;&#1084;%20&#1040;&#1088;&#1090;&#1080;&#1082;&#1086;&#1074;%20&#1041;\&#1043;&#1088;&#1072;&#1092;&#1110;&#1082;&#1080;%20&#1040;&#1088;&#1090;&#1080;&#1082;&#1086;&#1074;%20&#1041;.%20&#1056;&#1086;&#1079;&#1076;&#1110;&#1083;%202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Лист5!$B$1</c:f>
              <c:strCache>
                <c:ptCount val="1"/>
                <c:pt idx="0">
                  <c:v>Бал</c:v>
                </c:pt>
              </c:strCache>
            </c:strRef>
          </c:tx>
          <c:invertIfNegative val="0"/>
          <c:dLbls>
            <c:spPr>
              <a:gradFill rotWithShape="1">
                <a:gsLst>
                  <a:gs pos="0">
                    <a:schemeClr val="dk1">
                      <a:tint val="50000"/>
                      <a:satMod val="300000"/>
                    </a:schemeClr>
                  </a:gs>
                  <a:gs pos="35000">
                    <a:schemeClr val="dk1">
                      <a:tint val="37000"/>
                      <a:satMod val="300000"/>
                    </a:schemeClr>
                  </a:gs>
                  <a:gs pos="100000">
                    <a:schemeClr val="dk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dk1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xPr>
              <a:bodyPr/>
              <a:lstStyle/>
              <a:p>
                <a:pPr>
                  <a:defRPr sz="100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Лист5!$A$2:$A$15</c:f>
              <c:strCache>
                <c:ptCount val="14"/>
                <c:pt idx="0">
                  <c:v>Швейцарія</c:v>
                </c:pt>
                <c:pt idx="1">
                  <c:v>Швеція</c:v>
                </c:pt>
                <c:pt idx="2">
                  <c:v>США</c:v>
                </c:pt>
                <c:pt idx="3">
                  <c:v>Нідерланди</c:v>
                </c:pt>
                <c:pt idx="4">
                  <c:v>Великобританія</c:v>
                </c:pt>
                <c:pt idx="5">
                  <c:v>Фінляндія</c:v>
                </c:pt>
                <c:pt idx="6">
                  <c:v>Данія</c:v>
                </c:pt>
                <c:pt idx="7">
                  <c:v>Сінгапур</c:v>
                </c:pt>
                <c:pt idx="8">
                  <c:v>Німеччина</c:v>
                </c:pt>
                <c:pt idx="9">
                  <c:v>Ізраїль</c:v>
                </c:pt>
                <c:pt idx="10">
                  <c:v>Китай</c:v>
                </c:pt>
                <c:pt idx="11">
                  <c:v>Польща</c:v>
                </c:pt>
                <c:pt idx="12">
                  <c:v>Росія</c:v>
                </c:pt>
                <c:pt idx="13">
                  <c:v>Україна</c:v>
                </c:pt>
              </c:strCache>
            </c:strRef>
          </c:cat>
          <c:val>
            <c:numRef>
              <c:f>Лист5!$B$2:$B$15</c:f>
              <c:numCache>
                <c:formatCode>General</c:formatCode>
                <c:ptCount val="14"/>
                <c:pt idx="0">
                  <c:v>67.239999999999995</c:v>
                </c:pt>
                <c:pt idx="1">
                  <c:v>63.65</c:v>
                </c:pt>
                <c:pt idx="2">
                  <c:v>61.73</c:v>
                </c:pt>
                <c:pt idx="3">
                  <c:v>61.44</c:v>
                </c:pt>
                <c:pt idx="4">
                  <c:v>61.3</c:v>
                </c:pt>
                <c:pt idx="5">
                  <c:v>59.83</c:v>
                </c:pt>
                <c:pt idx="6">
                  <c:v>58.44</c:v>
                </c:pt>
                <c:pt idx="7">
                  <c:v>58.37</c:v>
                </c:pt>
                <c:pt idx="8">
                  <c:v>58.19</c:v>
                </c:pt>
                <c:pt idx="9">
                  <c:v>57.43</c:v>
                </c:pt>
                <c:pt idx="10">
                  <c:v>54.82</c:v>
                </c:pt>
                <c:pt idx="11">
                  <c:v>41.31</c:v>
                </c:pt>
                <c:pt idx="12">
                  <c:v>37.619999999999997</c:v>
                </c:pt>
                <c:pt idx="13">
                  <c:v>37.4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636096"/>
        <c:axId val="113637632"/>
      </c:barChart>
      <c:lineChart>
        <c:grouping val="stacked"/>
        <c:varyColors val="0"/>
        <c:ser>
          <c:idx val="1"/>
          <c:order val="1"/>
          <c:tx>
            <c:strRef>
              <c:f>Лист5!$C$1</c:f>
              <c:strCache>
                <c:ptCount val="1"/>
                <c:pt idx="0">
                  <c:v>Позиція</c:v>
                </c:pt>
              </c:strCache>
            </c:strRef>
          </c:tx>
          <c:dLbls>
            <c:spPr>
              <a:solidFill>
                <a:schemeClr val="lt1"/>
              </a:solidFill>
              <a:ln w="25400" cap="flat" cmpd="sng" algn="ctr">
                <a:solidFill>
                  <a:schemeClr val="dk1"/>
                </a:solidFill>
                <a:prstDash val="solid"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Лист5!$A$2:$A$15</c:f>
              <c:strCache>
                <c:ptCount val="14"/>
                <c:pt idx="0">
                  <c:v>Швейцарія</c:v>
                </c:pt>
                <c:pt idx="1">
                  <c:v>Швеція</c:v>
                </c:pt>
                <c:pt idx="2">
                  <c:v>США</c:v>
                </c:pt>
                <c:pt idx="3">
                  <c:v>Нідерланди</c:v>
                </c:pt>
                <c:pt idx="4">
                  <c:v>Великобританія</c:v>
                </c:pt>
                <c:pt idx="5">
                  <c:v>Фінляндія</c:v>
                </c:pt>
                <c:pt idx="6">
                  <c:v>Данія</c:v>
                </c:pt>
                <c:pt idx="7">
                  <c:v>Сінгапур</c:v>
                </c:pt>
                <c:pt idx="8">
                  <c:v>Німеччина</c:v>
                </c:pt>
                <c:pt idx="9">
                  <c:v>Ізраїль</c:v>
                </c:pt>
                <c:pt idx="10">
                  <c:v>Китай</c:v>
                </c:pt>
                <c:pt idx="11">
                  <c:v>Польща</c:v>
                </c:pt>
                <c:pt idx="12">
                  <c:v>Росія</c:v>
                </c:pt>
                <c:pt idx="13">
                  <c:v>Україна</c:v>
                </c:pt>
              </c:strCache>
            </c:strRef>
          </c:cat>
          <c:val>
            <c:numRef>
              <c:f>Лист5!$C$2:$C$15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14</c:v>
                </c:pt>
                <c:pt idx="11">
                  <c:v>39</c:v>
                </c:pt>
                <c:pt idx="12">
                  <c:v>46</c:v>
                </c:pt>
                <c:pt idx="13">
                  <c:v>47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176000"/>
        <c:axId val="74174464"/>
      </c:lineChart>
      <c:catAx>
        <c:axId val="113636096"/>
        <c:scaling>
          <c:orientation val="minMax"/>
        </c:scaling>
        <c:delete val="0"/>
        <c:axPos val="b"/>
        <c:majorTickMark val="out"/>
        <c:minorTickMark val="none"/>
        <c:tickLblPos val="nextTo"/>
        <c:crossAx val="113637632"/>
        <c:crosses val="autoZero"/>
        <c:auto val="1"/>
        <c:lblAlgn val="ctr"/>
        <c:lblOffset val="100"/>
        <c:noMultiLvlLbl val="0"/>
      </c:catAx>
      <c:valAx>
        <c:axId val="113637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uk-UA"/>
          </a:p>
        </c:txPr>
        <c:crossAx val="113636096"/>
        <c:crosses val="autoZero"/>
        <c:crossBetween val="between"/>
      </c:valAx>
      <c:valAx>
        <c:axId val="74174464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uk-UA"/>
          </a:p>
        </c:txPr>
        <c:crossAx val="74176000"/>
        <c:crosses val="max"/>
        <c:crossBetween val="between"/>
      </c:valAx>
      <c:catAx>
        <c:axId val="74176000"/>
        <c:scaling>
          <c:orientation val="minMax"/>
        </c:scaling>
        <c:delete val="1"/>
        <c:axPos val="b"/>
        <c:majorTickMark val="out"/>
        <c:minorTickMark val="none"/>
        <c:tickLblPos val="nextTo"/>
        <c:crossAx val="74174464"/>
        <c:crosses val="autoZero"/>
        <c:auto val="1"/>
        <c:lblAlgn val="ctr"/>
        <c:lblOffset val="100"/>
        <c:noMultiLvlLbl val="0"/>
      </c:catAx>
    </c:plotArea>
    <c:legend>
      <c:legendPos val="b"/>
      <c:overlay val="0"/>
      <c:txPr>
        <a:bodyPr/>
        <a:lstStyle/>
        <a:p>
          <a:pPr>
            <a:defRPr sz="1000"/>
          </a:pPr>
          <a:endParaRPr lang="uk-UA"/>
        </a:p>
      </c:txPr>
    </c:legend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 sz="1200">
          <a:solidFill>
            <a:schemeClr val="dk1"/>
          </a:solidFill>
          <a:latin typeface="Times New Roman" pitchFamily="18" charset="0"/>
          <a:ea typeface="+mn-ea"/>
          <a:cs typeface="Times New Roman" pitchFamily="18" charset="0"/>
        </a:defRPr>
      </a:pPr>
      <a:endParaRPr lang="uk-U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CDB51-3C0C-4613-934C-89BB85EF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3907</Words>
  <Characters>2227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~</cp:lastModifiedBy>
  <cp:revision>2</cp:revision>
  <dcterms:created xsi:type="dcterms:W3CDTF">2020-06-30T17:43:00Z</dcterms:created>
  <dcterms:modified xsi:type="dcterms:W3CDTF">2020-06-30T17:43:00Z</dcterms:modified>
</cp:coreProperties>
</file>