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E6" w:rsidRPr="00E20592" w:rsidRDefault="00CC35E6" w:rsidP="00CC35E6">
      <w:pPr>
        <w:spacing w:before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20592">
        <w:rPr>
          <w:rFonts w:ascii="Times New Roman" w:hAnsi="Times New Roman"/>
          <w:b/>
          <w:sz w:val="24"/>
          <w:szCs w:val="24"/>
          <w:lang w:val="uk-UA"/>
        </w:rPr>
        <w:t>Контрольна робота</w:t>
      </w:r>
    </w:p>
    <w:p w:rsidR="00CC35E6" w:rsidRPr="00E20592" w:rsidRDefault="00CC35E6" w:rsidP="00CC35E6">
      <w:pPr>
        <w:spacing w:before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20592">
        <w:rPr>
          <w:rFonts w:ascii="Times New Roman" w:hAnsi="Times New Roman"/>
          <w:b/>
          <w:sz w:val="24"/>
          <w:szCs w:val="24"/>
          <w:lang w:val="uk-UA"/>
        </w:rPr>
        <w:t>з дисципліни</w:t>
      </w:r>
    </w:p>
    <w:p w:rsidR="00CC35E6" w:rsidRPr="00E20592" w:rsidRDefault="00CC35E6" w:rsidP="00CC35E6">
      <w:pPr>
        <w:spacing w:before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20592">
        <w:rPr>
          <w:rFonts w:ascii="Times New Roman" w:hAnsi="Times New Roman"/>
          <w:b/>
          <w:sz w:val="24"/>
          <w:szCs w:val="24"/>
          <w:lang w:val="uk-UA"/>
        </w:rPr>
        <w:t>«Інвестиційний менеджмент»</w:t>
      </w:r>
    </w:p>
    <w:p w:rsidR="00CC35E6" w:rsidRPr="00E20592" w:rsidRDefault="00CC35E6" w:rsidP="00CC35E6">
      <w:pPr>
        <w:spacing w:before="0"/>
        <w:rPr>
          <w:rFonts w:ascii="Times New Roman" w:hAnsi="Times New Roman"/>
          <w:sz w:val="24"/>
          <w:szCs w:val="24"/>
          <w:lang w:val="uk-UA"/>
        </w:rPr>
      </w:pPr>
    </w:p>
    <w:p w:rsidR="00CC35E6" w:rsidRPr="00E20592" w:rsidRDefault="00CC35E6" w:rsidP="00CC35E6">
      <w:pPr>
        <w:spacing w:before="0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Конкретна мета контрольної роботи міститься, в залежності від варіанту завдання, у вивченні та засвоєнні особливостей, механізмів та напрямків управління процесами міжнародної економічної інтеграції підприємств різних галузей економіки.</w:t>
      </w:r>
    </w:p>
    <w:p w:rsidR="00CC35E6" w:rsidRPr="00E20592" w:rsidRDefault="00CC35E6" w:rsidP="00CC35E6">
      <w:pPr>
        <w:spacing w:before="0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Виконання, оформлення та захист контрольної роботи здійснюється студентом в індивідуальному порядку відповідно до методичних рекомендацій.</w:t>
      </w:r>
    </w:p>
    <w:p w:rsidR="00CC35E6" w:rsidRPr="00E20592" w:rsidRDefault="00CC35E6" w:rsidP="00CC35E6">
      <w:pPr>
        <w:spacing w:before="0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Час, потрібний для виконання контрольної роботи, – 8 годин самостійної роботи.</w:t>
      </w:r>
    </w:p>
    <w:p w:rsidR="00CC35E6" w:rsidRPr="00E20592" w:rsidRDefault="00CC35E6" w:rsidP="00CC35E6">
      <w:pPr>
        <w:spacing w:before="0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 xml:space="preserve">Контрольна робота повинна бути виконана на комп’ютері та мати обсяг не менше 25 сторінок тексту (12 шрифт, </w:t>
      </w:r>
      <w:proofErr w:type="spellStart"/>
      <w:r w:rsidRPr="00E20592">
        <w:rPr>
          <w:rFonts w:ascii="Times New Roman" w:hAnsi="Times New Roman"/>
          <w:sz w:val="24"/>
          <w:szCs w:val="24"/>
          <w:lang w:val="uk-UA"/>
        </w:rPr>
        <w:t>Times</w:t>
      </w:r>
      <w:proofErr w:type="spellEnd"/>
      <w:r w:rsidRPr="00E2059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20592">
        <w:rPr>
          <w:rFonts w:ascii="Times New Roman" w:hAnsi="Times New Roman"/>
          <w:sz w:val="24"/>
          <w:szCs w:val="24"/>
          <w:lang w:val="uk-UA"/>
        </w:rPr>
        <w:t>New</w:t>
      </w:r>
      <w:proofErr w:type="spellEnd"/>
      <w:r w:rsidRPr="00E2059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20592">
        <w:rPr>
          <w:rFonts w:ascii="Times New Roman" w:hAnsi="Times New Roman"/>
          <w:sz w:val="24"/>
          <w:szCs w:val="24"/>
          <w:lang w:val="uk-UA"/>
        </w:rPr>
        <w:t>Roman</w:t>
      </w:r>
      <w:proofErr w:type="spellEnd"/>
      <w:r w:rsidRPr="00E20592">
        <w:rPr>
          <w:rFonts w:ascii="Times New Roman" w:hAnsi="Times New Roman"/>
          <w:sz w:val="24"/>
          <w:szCs w:val="24"/>
          <w:lang w:val="uk-UA"/>
        </w:rPr>
        <w:t>, 1,5 інтервал).</w:t>
      </w:r>
    </w:p>
    <w:p w:rsidR="00CC35E6" w:rsidRPr="00E20592" w:rsidRDefault="00CC35E6" w:rsidP="00CC35E6">
      <w:pPr>
        <w:spacing w:before="0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Список використаної літератури необхідно оформити наприкінці контрольної роботи відповідно до діючих стандартів.</w:t>
      </w:r>
    </w:p>
    <w:p w:rsidR="00CC35E6" w:rsidRPr="00E20592" w:rsidRDefault="00CC35E6" w:rsidP="00CC35E6">
      <w:pPr>
        <w:spacing w:before="0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Номер варіанту контрольної роботи визначається за останньою цифрою залікової книжки студента та першою літерою прізвища згідно таблиці:</w:t>
      </w:r>
    </w:p>
    <w:p w:rsidR="00CC35E6" w:rsidRPr="00E20592" w:rsidRDefault="00CC35E6" w:rsidP="00CC35E6">
      <w:pPr>
        <w:spacing w:before="0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4925" w:type="pct"/>
        <w:jc w:val="righ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1869"/>
        <w:gridCol w:w="828"/>
        <w:gridCol w:w="826"/>
        <w:gridCol w:w="826"/>
        <w:gridCol w:w="827"/>
        <w:gridCol w:w="827"/>
        <w:gridCol w:w="827"/>
        <w:gridCol w:w="827"/>
        <w:gridCol w:w="827"/>
        <w:gridCol w:w="827"/>
        <w:gridCol w:w="819"/>
      </w:tblGrid>
      <w:tr w:rsidR="00CC35E6" w:rsidRPr="00E20592" w:rsidTr="00CC35E6">
        <w:trPr>
          <w:trHeight w:val="259"/>
          <w:jc w:val="right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Остання цифра залікової книжки студента</w:t>
            </w:r>
          </w:p>
        </w:tc>
      </w:tr>
      <w:tr w:rsidR="00CC35E6" w:rsidRPr="00E20592" w:rsidTr="00CC35E6">
        <w:trPr>
          <w:trHeight w:val="108"/>
          <w:jc w:val="right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Перша літера прізвища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CC35E6" w:rsidRPr="00E20592" w:rsidTr="00CC35E6">
        <w:trPr>
          <w:trHeight w:val="90"/>
          <w:jc w:val="right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А, Б, В, Г, Д, </w:t>
            </w:r>
          </w:p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>Е, Є, Ж, З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>№ 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>№ 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>№ 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>№ 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>№ 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>№ 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>№ 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>№ 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>№ 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>№ 10</w:t>
            </w:r>
          </w:p>
        </w:tc>
      </w:tr>
      <w:tr w:rsidR="00CC35E6" w:rsidRPr="00E20592" w:rsidTr="00CC35E6">
        <w:trPr>
          <w:trHeight w:val="90"/>
          <w:jc w:val="right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І, Й, К, Л, </w:t>
            </w:r>
          </w:p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М, Н,О, П, </w:t>
            </w:r>
          </w:p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>Р, 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>№ 11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>№ 12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>№ 13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>№ 14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>№ 15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>№ 16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>№ 17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>№ 18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>№ 19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>№ 20</w:t>
            </w:r>
          </w:p>
        </w:tc>
      </w:tr>
      <w:tr w:rsidR="00CC35E6" w:rsidRPr="00E20592" w:rsidTr="00CC35E6">
        <w:trPr>
          <w:trHeight w:val="90"/>
          <w:jc w:val="right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Т, У, Ф, X, </w:t>
            </w:r>
          </w:p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>Ц, Ч, Ш, Щ,</w:t>
            </w:r>
          </w:p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>Ю, 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>№ 21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>№ 22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>№ 23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>№ 24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>№ 25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>№ 26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>№ 27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>№ 28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>№ 29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6" w:rsidRPr="00E20592" w:rsidRDefault="00CC35E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592">
              <w:rPr>
                <w:rFonts w:ascii="Times New Roman" w:hAnsi="Times New Roman"/>
                <w:sz w:val="24"/>
                <w:szCs w:val="24"/>
                <w:lang w:val="uk-UA"/>
              </w:rPr>
              <w:t>№ 30</w:t>
            </w:r>
          </w:p>
        </w:tc>
      </w:tr>
    </w:tbl>
    <w:p w:rsidR="00CC35E6" w:rsidRPr="00E20592" w:rsidRDefault="00CC35E6" w:rsidP="00CC35E6">
      <w:pPr>
        <w:spacing w:before="0"/>
        <w:ind w:firstLine="567"/>
        <w:rPr>
          <w:rFonts w:ascii="Times New Roman" w:hAnsi="Times New Roman"/>
          <w:sz w:val="24"/>
          <w:szCs w:val="24"/>
          <w:lang w:val="uk-UA"/>
        </w:rPr>
      </w:pPr>
    </w:p>
    <w:p w:rsidR="00CC35E6" w:rsidRPr="00E20592" w:rsidRDefault="00CC35E6" w:rsidP="00CC35E6">
      <w:pPr>
        <w:spacing w:before="0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Тематика завдань для виконання контрольної роботи:</w:t>
      </w:r>
    </w:p>
    <w:p w:rsidR="00CC35E6" w:rsidRPr="00E20592" w:rsidRDefault="00CC35E6" w:rsidP="00CC35E6">
      <w:pPr>
        <w:spacing w:before="0" w:line="160" w:lineRule="exact"/>
        <w:rPr>
          <w:rFonts w:ascii="Times New Roman" w:hAnsi="Times New Roman"/>
          <w:sz w:val="24"/>
          <w:szCs w:val="24"/>
          <w:lang w:val="uk-UA"/>
        </w:rPr>
      </w:pPr>
    </w:p>
    <w:p w:rsidR="00CC35E6" w:rsidRPr="00E20592" w:rsidRDefault="00CC35E6" w:rsidP="00E20592">
      <w:pPr>
        <w:pStyle w:val="a3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Інвестиційна діяльність підприємства як чинник реалізації стратегії його розвитку.</w:t>
      </w:r>
    </w:p>
    <w:p w:rsidR="00CC35E6" w:rsidRPr="00E20592" w:rsidRDefault="00CC35E6" w:rsidP="00CC35E6">
      <w:pPr>
        <w:pStyle w:val="a3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Організаційне забезпечення інвестиційної  діяльності підприємства.</w:t>
      </w:r>
    </w:p>
    <w:p w:rsidR="00CC35E6" w:rsidRPr="00E20592" w:rsidRDefault="00CC35E6" w:rsidP="00CC35E6">
      <w:pPr>
        <w:pStyle w:val="a3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 xml:space="preserve">Інформаційне забезпечення інвестиційного менеджменту </w:t>
      </w:r>
    </w:p>
    <w:p w:rsidR="00CC35E6" w:rsidRPr="00E20592" w:rsidRDefault="00CC35E6" w:rsidP="00CC35E6">
      <w:pPr>
        <w:pStyle w:val="a3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Інвестиційний аналіз на підприємстві.</w:t>
      </w:r>
    </w:p>
    <w:p w:rsidR="00CC35E6" w:rsidRPr="00E20592" w:rsidRDefault="00CC35E6" w:rsidP="00CC35E6">
      <w:pPr>
        <w:pStyle w:val="a3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Планування інвестиційної діяльності</w:t>
      </w:r>
    </w:p>
    <w:p w:rsidR="00CC35E6" w:rsidRPr="00E20592" w:rsidRDefault="00CC35E6" w:rsidP="00CC35E6">
      <w:pPr>
        <w:pStyle w:val="a3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Системи і методи внутрішнього інвестиційного контролю в сучасних умовах.</w:t>
      </w:r>
    </w:p>
    <w:p w:rsidR="00CC35E6" w:rsidRPr="00E20592" w:rsidRDefault="00CC35E6" w:rsidP="00CC35E6">
      <w:pPr>
        <w:pStyle w:val="a3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Концепція вартості грошей у часі з врахуванням фактору інфляції.</w:t>
      </w:r>
    </w:p>
    <w:p w:rsidR="00CC35E6" w:rsidRPr="00E20592" w:rsidRDefault="00CC35E6" w:rsidP="00CC35E6">
      <w:pPr>
        <w:pStyle w:val="a3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Управління ризиками в інвестиційній діяльності</w:t>
      </w:r>
    </w:p>
    <w:p w:rsidR="00CC35E6" w:rsidRPr="00E20592" w:rsidRDefault="00CC35E6" w:rsidP="00CC35E6">
      <w:pPr>
        <w:pStyle w:val="a3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Оцінка ліквідності інвестицій.</w:t>
      </w:r>
    </w:p>
    <w:p w:rsidR="00CC35E6" w:rsidRPr="00E20592" w:rsidRDefault="00CC35E6" w:rsidP="00CC35E6">
      <w:pPr>
        <w:pStyle w:val="a3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Ринок інвестицій та інвестиційних товарів.</w:t>
      </w:r>
    </w:p>
    <w:p w:rsidR="00CC35E6" w:rsidRPr="00E20592" w:rsidRDefault="00CC35E6" w:rsidP="00CC35E6">
      <w:pPr>
        <w:pStyle w:val="a3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Інфраструктура інвестиційного ринку.</w:t>
      </w:r>
    </w:p>
    <w:p w:rsidR="00CC35E6" w:rsidRPr="00E20592" w:rsidRDefault="00CC35E6" w:rsidP="00CC35E6">
      <w:pPr>
        <w:pStyle w:val="a3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Фінансові ринки.</w:t>
      </w:r>
    </w:p>
    <w:p w:rsidR="00CC35E6" w:rsidRPr="00E20592" w:rsidRDefault="00CC35E6" w:rsidP="00CC35E6">
      <w:pPr>
        <w:pStyle w:val="a3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Інвестиційна стратегія підприємства.</w:t>
      </w:r>
    </w:p>
    <w:p w:rsidR="00CC35E6" w:rsidRPr="00E20592" w:rsidRDefault="00CC35E6" w:rsidP="00CC35E6">
      <w:pPr>
        <w:pStyle w:val="a3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Інвестиційний процес і його особливості.</w:t>
      </w:r>
    </w:p>
    <w:p w:rsidR="00CC35E6" w:rsidRPr="00E20592" w:rsidRDefault="00CC35E6" w:rsidP="00CC35E6">
      <w:pPr>
        <w:pStyle w:val="a3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 xml:space="preserve">Формування інвестиційних ресурсів підприємства. </w:t>
      </w:r>
    </w:p>
    <w:p w:rsidR="00CC35E6" w:rsidRPr="00E20592" w:rsidRDefault="00CC35E6" w:rsidP="00CC35E6">
      <w:pPr>
        <w:pStyle w:val="a3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Роль реального інвестування у забезпеченні економічного розвитку підприємства.</w:t>
      </w:r>
    </w:p>
    <w:p w:rsidR="00CC35E6" w:rsidRPr="00E20592" w:rsidRDefault="00CC35E6" w:rsidP="00CC35E6">
      <w:pPr>
        <w:pStyle w:val="a3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Особливості  та форми здійснення реальних інвестицій підприємства.</w:t>
      </w:r>
    </w:p>
    <w:p w:rsidR="00CC35E6" w:rsidRPr="00E20592" w:rsidRDefault="00CC35E6" w:rsidP="00CC35E6">
      <w:pPr>
        <w:pStyle w:val="a3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Політика управління реальними інвестиціями.</w:t>
      </w:r>
    </w:p>
    <w:p w:rsidR="00CC35E6" w:rsidRPr="00E20592" w:rsidRDefault="00CC35E6" w:rsidP="00CC35E6">
      <w:pPr>
        <w:pStyle w:val="a3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Поняття інвестиційного проекту та інвестиційного циклу.</w:t>
      </w:r>
    </w:p>
    <w:p w:rsidR="00CC35E6" w:rsidRPr="00E20592" w:rsidRDefault="00CC35E6" w:rsidP="00CC35E6">
      <w:pPr>
        <w:pStyle w:val="a3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Технічний аналіз інвестиційного проекту.</w:t>
      </w:r>
    </w:p>
    <w:p w:rsidR="00CC35E6" w:rsidRPr="00E20592" w:rsidRDefault="00CC35E6" w:rsidP="00CC35E6">
      <w:pPr>
        <w:pStyle w:val="a3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lastRenderedPageBreak/>
        <w:t>Фінансовий аналіз інвестиційного проекту.</w:t>
      </w:r>
    </w:p>
    <w:p w:rsidR="00CC35E6" w:rsidRPr="00E20592" w:rsidRDefault="00CC35E6" w:rsidP="00CC35E6">
      <w:pPr>
        <w:pStyle w:val="a3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Економічний аналіз інвестиційного проекту.</w:t>
      </w:r>
    </w:p>
    <w:p w:rsidR="00CC35E6" w:rsidRPr="00E20592" w:rsidRDefault="00CC35E6" w:rsidP="00CC35E6">
      <w:pPr>
        <w:pStyle w:val="a3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Інституційний аналіз інвестиційного проекту.</w:t>
      </w:r>
    </w:p>
    <w:p w:rsidR="00CC35E6" w:rsidRPr="00E20592" w:rsidRDefault="00CC35E6" w:rsidP="00CC35E6">
      <w:pPr>
        <w:pStyle w:val="a3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Бізнес-план інвестиційного проекту.</w:t>
      </w:r>
    </w:p>
    <w:p w:rsidR="00CC35E6" w:rsidRPr="00E20592" w:rsidRDefault="00CC35E6" w:rsidP="00CC35E6">
      <w:pPr>
        <w:pStyle w:val="a3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Оцінка ефективності реальних інвестиційних проектів.</w:t>
      </w:r>
    </w:p>
    <w:p w:rsidR="00CC35E6" w:rsidRPr="00E20592" w:rsidRDefault="00CC35E6" w:rsidP="00CC35E6">
      <w:pPr>
        <w:pStyle w:val="a3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Оцінка ризиків реальних інвестиційних проектів.</w:t>
      </w:r>
    </w:p>
    <w:p w:rsidR="00CC35E6" w:rsidRPr="00E20592" w:rsidRDefault="00CC35E6" w:rsidP="00CC35E6">
      <w:pPr>
        <w:pStyle w:val="a3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Формування програми реальних інвестицій.</w:t>
      </w:r>
    </w:p>
    <w:p w:rsidR="00CC35E6" w:rsidRPr="00E20592" w:rsidRDefault="00CC35E6" w:rsidP="00CC35E6">
      <w:pPr>
        <w:pStyle w:val="a3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Особливості управління інноваційними інвестиціями.</w:t>
      </w:r>
    </w:p>
    <w:p w:rsidR="00CC35E6" w:rsidRPr="00E20592" w:rsidRDefault="00CC35E6" w:rsidP="00CC35E6">
      <w:pPr>
        <w:pStyle w:val="a3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Особливості і форми здійснення фінансових інвестицій.</w:t>
      </w:r>
    </w:p>
    <w:p w:rsidR="00CC35E6" w:rsidRPr="00E20592" w:rsidRDefault="00CC35E6" w:rsidP="00CC35E6">
      <w:pPr>
        <w:pStyle w:val="a3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Управління портфелем фінансових інструментів.</w:t>
      </w:r>
    </w:p>
    <w:p w:rsidR="00CC35E6" w:rsidRPr="00E20592" w:rsidRDefault="00CC35E6" w:rsidP="00CC35E6">
      <w:pPr>
        <w:spacing w:before="0"/>
        <w:ind w:left="708" w:firstLine="0"/>
        <w:rPr>
          <w:rFonts w:ascii="Times New Roman" w:hAnsi="Times New Roman"/>
          <w:b/>
          <w:sz w:val="24"/>
          <w:szCs w:val="24"/>
          <w:lang w:val="uk-UA"/>
        </w:rPr>
      </w:pPr>
      <w:r w:rsidRPr="00E20592">
        <w:rPr>
          <w:rFonts w:ascii="Times New Roman" w:hAnsi="Times New Roman"/>
          <w:b/>
          <w:sz w:val="24"/>
          <w:szCs w:val="24"/>
          <w:lang w:val="uk-UA"/>
        </w:rPr>
        <w:t>3. Перелік завдань для підготовки до екзамену</w:t>
      </w:r>
    </w:p>
    <w:p w:rsidR="00CC35E6" w:rsidRPr="00E20592" w:rsidRDefault="00CC35E6" w:rsidP="00CC35E6">
      <w:pPr>
        <w:spacing w:before="0"/>
        <w:ind w:left="708" w:firstLine="0"/>
        <w:rPr>
          <w:rFonts w:ascii="Times New Roman" w:hAnsi="Times New Roman"/>
          <w:b/>
          <w:sz w:val="24"/>
          <w:szCs w:val="24"/>
          <w:lang w:val="uk-UA"/>
        </w:rPr>
      </w:pPr>
      <w:r w:rsidRPr="00E20592">
        <w:rPr>
          <w:rFonts w:ascii="Times New Roman" w:hAnsi="Times New Roman"/>
          <w:b/>
          <w:sz w:val="24"/>
          <w:szCs w:val="24"/>
          <w:lang w:val="uk-UA"/>
        </w:rPr>
        <w:t>3.1. Перелік питань на екзамен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Економічна сутність інвестицій. Їх класифікація.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ind w:left="0" w:firstLine="709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Поняття інвестиційної діяльності підприємства.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Форми і методи інвестиційної діяльності підприємства.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Сутність інвестиційного менеджменту.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Функції інвестиційного менеджменту.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 xml:space="preserve">Організаційне забезпечення інвестиційного менеджменту. 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 xml:space="preserve">Інформаційне забезпечення інвестиційного менеджменту 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Інвестиційний аналіз на підприємстві.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Інвестиційне планування.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Системи і методи внутрішнього інвестиційного контролю.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Концепція вартості грошей у часі.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Оцінка фактору інфляції.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Оцінка фактору ризику.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Ліквідність інвестицій.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Суб’єкти інвестиційної діяльності.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Об’єкти інвестицій.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Поняття інвестиційного ринку.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Інфраструктура інвестиційного ринку.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Ринок інвестицій та інвестиційних товарів.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Ринок фінансових ресурсів.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Поняття інвестиційної стратегії.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Інвестиційна політика підприємства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color w:val="000000"/>
          <w:spacing w:val="-10"/>
          <w:sz w:val="24"/>
          <w:szCs w:val="24"/>
          <w:lang w:val="uk-UA"/>
        </w:rPr>
        <w:t>Стратегічні цілі інвестиційної діяльності.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Реалізація інвестиційної стратегії.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Інвестиційний процес і його особливості.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color w:val="000000"/>
          <w:spacing w:val="-10"/>
          <w:sz w:val="24"/>
          <w:szCs w:val="24"/>
          <w:lang w:val="uk-UA"/>
        </w:rPr>
        <w:t>Принципи розробки інвестиційної стратегії.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 xml:space="preserve">Джерела формування інвестиційних ресурсів. 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Власні інвестиційні ресурси.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Позичкові інвестиційні ресурси.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color w:val="000000"/>
          <w:spacing w:val="-10"/>
          <w:sz w:val="24"/>
          <w:szCs w:val="24"/>
          <w:lang w:val="uk-UA"/>
        </w:rPr>
        <w:t>Залучені інвестиційні ресурси.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Роль реального інвестування у забезпеченні економічного розвитку підприємства.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Форми реальних інвестицій підприємства.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Поняття інвестиційного проекту.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Бізнес-план інвестиційного проекту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lastRenderedPageBreak/>
        <w:t>Порядок розробки бізнес-плану інвестиційного проекту.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Принципи оцінки ефективності реальних інвестиційних проектів.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Методи оцінки ефективності реальних інвестиційних проектів.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Показники ефективності реальних інвестиційних проектів.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Класифікація інвестиційних ризиків.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Особливості ризиків реальних інвестиційних проектів.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Управління ризиками реальних інвестиційних проектів.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Чистий приведений дохід.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 xml:space="preserve">Період окупності </w:t>
      </w:r>
      <w:proofErr w:type="spellStart"/>
      <w:r w:rsidRPr="00E20592">
        <w:rPr>
          <w:rFonts w:ascii="Times New Roman" w:hAnsi="Times New Roman"/>
          <w:sz w:val="24"/>
          <w:szCs w:val="24"/>
          <w:lang w:val="uk-UA"/>
        </w:rPr>
        <w:t>дисконтований</w:t>
      </w:r>
      <w:proofErr w:type="spellEnd"/>
      <w:r w:rsidRPr="00E20592">
        <w:rPr>
          <w:rFonts w:ascii="Times New Roman" w:hAnsi="Times New Roman"/>
          <w:sz w:val="24"/>
          <w:szCs w:val="24"/>
          <w:lang w:val="uk-UA"/>
        </w:rPr>
        <w:t>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Внутрішня ставка доходності.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Коефіцієнт рентабельності.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Принципи формування програми реальних інвестицій.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Формування програми реальних інвестицій.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Вимоги до головного критерію відбору проектів в інвестиційну програму.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Система обмежень відбору проектів в інвестиційну програму.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Формування програми реальних інвестицій в умовах обмеження середньозваженої вартості інвестиційних ресурсів.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Формування програми реальних інвестицій в умовах обмеження загального обсягу інвестиційних ресурсів.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Поняття інновації.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Поняття інноваційного процесу. Роль інноваційних інвестицій у розвитку сучасної економіки.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Поняття портфелю цінних паперів.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Роль інноваційних інвестицій у розвитку сучасної економіки.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Інвестиції у венчурний бізнес.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Управління інноваційними інвестиціями.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Політика управління реальними інвестиціями.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Особливості і форми здійснення фінансових інвестицій.</w:t>
      </w:r>
    </w:p>
    <w:p w:rsidR="00CC35E6" w:rsidRPr="00E20592" w:rsidRDefault="00CC35E6" w:rsidP="00CC35E6">
      <w:pPr>
        <w:pStyle w:val="a3"/>
        <w:numPr>
          <w:ilvl w:val="0"/>
          <w:numId w:val="2"/>
        </w:numPr>
        <w:spacing w:before="0"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E20592">
        <w:rPr>
          <w:rFonts w:ascii="Times New Roman" w:hAnsi="Times New Roman"/>
          <w:sz w:val="24"/>
          <w:szCs w:val="24"/>
          <w:lang w:val="uk-UA"/>
        </w:rPr>
        <w:t>Управління портфелем фінансових інструментів.</w:t>
      </w:r>
    </w:p>
    <w:p w:rsidR="00A61373" w:rsidRPr="00E20592" w:rsidRDefault="00A61373">
      <w:pPr>
        <w:rPr>
          <w:rFonts w:ascii="Times New Roman" w:hAnsi="Times New Roman"/>
          <w:sz w:val="24"/>
          <w:szCs w:val="24"/>
          <w:lang w:val="uk-UA"/>
        </w:rPr>
      </w:pPr>
    </w:p>
    <w:sectPr w:rsidR="00A61373" w:rsidRPr="00E20592" w:rsidSect="00CC35E6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0EDF"/>
    <w:multiLevelType w:val="hybridMultilevel"/>
    <w:tmpl w:val="99886DB8"/>
    <w:lvl w:ilvl="0" w:tplc="01D81B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A779F6"/>
    <w:multiLevelType w:val="hybridMultilevel"/>
    <w:tmpl w:val="E730C8C0"/>
    <w:lvl w:ilvl="0" w:tplc="3938975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CC35E6"/>
    <w:rsid w:val="003474C8"/>
    <w:rsid w:val="00A61373"/>
    <w:rsid w:val="00CC35E6"/>
    <w:rsid w:val="00D241B1"/>
    <w:rsid w:val="00E2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E6"/>
    <w:pPr>
      <w:spacing w:before="120" w:after="0" w:line="240" w:lineRule="auto"/>
      <w:ind w:firstLine="709"/>
      <w:jc w:val="both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C3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Самая умная(Админъ)</dc:creator>
  <cp:keywords/>
  <dc:description/>
  <cp:lastModifiedBy>Самая умная(Админъ)</cp:lastModifiedBy>
  <cp:revision>3</cp:revision>
  <dcterms:created xsi:type="dcterms:W3CDTF">2012-10-11T12:41:00Z</dcterms:created>
  <dcterms:modified xsi:type="dcterms:W3CDTF">2012-10-11T13:15:00Z</dcterms:modified>
</cp:coreProperties>
</file>