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B" w:rsidRPr="003B3CDB" w:rsidRDefault="003B3CDB" w:rsidP="003B3CDB">
      <w:pPr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UD</w:t>
      </w:r>
      <w:proofErr w:type="gramStart"/>
      <w:r w:rsidRPr="003B3CDB">
        <w:rPr>
          <w:sz w:val="28"/>
          <w:szCs w:val="28"/>
          <w:lang w:val="ru-RU"/>
        </w:rPr>
        <w:t>С</w:t>
      </w:r>
      <w:proofErr w:type="gramEnd"/>
      <w:r w:rsidRPr="003B3CDB">
        <w:rPr>
          <w:sz w:val="28"/>
          <w:szCs w:val="28"/>
          <w:lang w:val="ru-RU"/>
        </w:rPr>
        <w:t xml:space="preserve"> 792.01:747.012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jc w:val="right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Trykolenko S. T.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jc w:val="right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(National Aviation University, Ukraine)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ru-RU"/>
        </w:rPr>
      </w:pPr>
      <w:r w:rsidRPr="003B3CDB">
        <w:rPr>
          <w:b/>
          <w:bCs/>
          <w:sz w:val="28"/>
          <w:szCs w:val="28"/>
          <w:lang w:val="ru-RU"/>
        </w:rPr>
        <w:t>Concept interior design in modern scenography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Analyzing the major trends Ukrainian scenography end of XX - XXI century. With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examples of specific performances, the author notes the strong influence of other arts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involved theater process. Against the background of global cultural processes,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Ukrainian design experience had a powerful influence on modern scenography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i/>
          <w:iCs/>
          <w:sz w:val="28"/>
          <w:szCs w:val="28"/>
          <w:lang w:val="ru-RU"/>
        </w:rPr>
      </w:pPr>
      <w:r w:rsidRPr="003B3CDB">
        <w:rPr>
          <w:i/>
          <w:iCs/>
          <w:sz w:val="28"/>
          <w:szCs w:val="28"/>
          <w:lang w:val="ru-RU"/>
        </w:rPr>
        <w:t>beginning of.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 contemporary visual culture, synthesis of the arts takes on new forms, embodied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 the boldest design concepts. In particular, the new Ukrainian scenography, referring to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 illustrative naturalistic trend, based on the principles of interior design. Most clearly,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this trend was in the design of the performance of small scenes. After all, the chamber stage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artist creates an environment that would meet the most dramatic problems and disclose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director accented characters characters. Scenographic decision should base on practical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impossibility "over-" limited space, thus causing an imbalance and disharmony proportions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incompatible solutions [1].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 play "Sirena and Victoria" on the product Galina A. (2013) Kiev Academic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Theater of young audience Linden on the small stage, fully sustained in the tradition of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modern design kitsch. Director-producer - V. Gyrych, stage designer - K. Kravets. Lately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design course design stage event is particularly popular. It differs from traditional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associative naturalistic design as focused solely on visual perception, devoid of any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philosophical and semantic load. Set design stylized luxury apartment. Stage space has a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triangular shape, placed on the walls of a huge canvas with reproductions of the painting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"Danae" middle stage - piano, revised on the bar rack, which is a lot of bottles and glasses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and dishes of snacks. Lighting greenish-orange, like a bottle of alcohol. The compositional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center around which the action is deployed, two, piano and a chair with a table that is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 xml:space="preserve">somewhat remote. </w:t>
      </w:r>
      <w:proofErr w:type="gramStart"/>
      <w:r w:rsidRPr="003B3CDB">
        <w:rPr>
          <w:sz w:val="28"/>
          <w:szCs w:val="28"/>
          <w:lang w:val="ru-RU"/>
        </w:rPr>
        <w:t>Р</w:t>
      </w:r>
      <w:proofErr w:type="gramEnd"/>
      <w:r w:rsidRPr="003B3CDB">
        <w:rPr>
          <w:sz w:val="28"/>
          <w:szCs w:val="28"/>
          <w:lang w:val="ru-RU"/>
        </w:rPr>
        <w:t>ipal, immutable attribute wealthy middle-class apartment, antique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furniture, carpet on the floor of a magnificent cascade fall rich drapes... Luxury borders 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lastRenderedPageBreak/>
        <w:t>kitsch. All design gives the impression of wealth, which is presented so defiantly that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immediately arise the question "who is the owner of the apartment?" "Social environment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from which he came?", "How gained this wealth?". During the action appears another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feature decoration: the fragments of paintings hidden cabinets with props and hidden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corridor, which the actors move in different episodes. From there, there are the characters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of the second plan - the next bride, Victoria shove sirens and siren friends and colleagues.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Regulated by the emergence of new characters and their moods swings duplicated due to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changes in lighting: bright red, yellow and blue flares complement the appearance of each.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 addition, every siren image transformed: she changes wigs and clothes, turning it 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business businesswoman, then the seductive "grandmother-berry" is a hospitable hostess.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 end of the play is based on emphasizing the loneliness of the individual in society - all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 characters wander the stage, talking on a cell phone against the backdrop of the sky,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they are countless stars and planets travel the universe, clearly following their orbits.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10.3.26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Sometimes their orbits intersect, sometimes-individual stars and galaxies goals collide,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exploding or absorbing one another, but often for their existence and are secluded.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feature of this show is the real involvement of elements of the interior - input and internal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doors. This not only guided the audience on a visual flow of gaming space, but also 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their sense of external and internal space.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Well-known Kyiv artist and stage designer Vakarchuk working on the design of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chamber performances involving design correctly interpreting gaming space. Consider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setting "Shynday" (2013) author and director Ivan Afanasyev on the stage of the Kyiv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Youth Theater. The play combines naturalistic principles and metaphorical design, basic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conceptual solution based on the principles of interior design. According to the director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lastRenderedPageBreak/>
        <w:t>plan, all components subject to the principle of imitation of Japanese art. The scenery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contains elements of shadow projection design: a large white backdrop was carried over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streetlights and landscape lights. Space planning audience interpreted the principle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contemplation of two angles, similar to the already mentioned play "Sirena and Victoria".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Japanese ornaments become like improvised screens to windows. Planning decorations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made in a way that uses real inputs and outputs to a small room scene. Plane steps outlined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square of carpet on the floor, within which the actors move. Lighting not only change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visual perception of the performance, but also philosophical subtext - of the sublime,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euphoric mood for drug hysteria. Making performance demonstrates the ability to work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with Vakarchuk Chamber stage without creating dissonance scale. It uses symbolic detail,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gives much attention to design elements of design. Overall, for Vakarchuk typical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household illustrative, complemented iconic elements, certain eclecticism environment,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make images of characters at the same time close to the action, and abstracted reality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beyond time and space. Performances on the historical and contemporary themes are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equally close to the modern perception of the audience, the use of new materials and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technologies form a complex, indivisible space for action. The artist often refers to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principles of design, including introducing artificial decoration items, consumer goods.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 the context of a combination of decorative elements in a single synthetic track,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stage space should consider the next play, namely performance "Edith Piaf. Confession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"(2012) Kyiv theater-school" Іmage" Directed by A. Myhnevych, artist and stage designer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- S. Trykolenko. Decided to play solo performances in the format. In the play based 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"indifferent handsome" Jean Cocteau (written specifically for Edith Piaf) which was first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staged in the theater "Buff-Paryzen" in 1940. Then the role of Edith Piaf performed very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same singer. In the interpretation of the director on stage is close interweaving of videos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lastRenderedPageBreak/>
        <w:t>and photos from the life of Edith Piaf and directly acting. Although the show decided to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mono version, it seems the audience present at the scene, and other characters. Some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personal compositional center decoration enable actor implement dialogues with imaginary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interlocutors. This effect is achieved through directing the applied successfully receiving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verbal scenery - interaction with the audience and the use of sound on stage. Edith talking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on the phone and her dialogue with interlocutors conventional sounds so vividly and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emotionally, as if they are spacious auditorium. When the plot should appear Emile,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scene heard a loud noise and ringing key steps. Lively conversation with him without any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response, fueling feelings and provoke a real scandal. In addition, this silence is a catalyst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for future "flash nerves" and "confession." The basic idea of staging - a time that, on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one hand, driving the singer snare waiting and suffering, and on the other she was his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unshakable character. All the objects that surround the singer are certain characters heyday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10.3.27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of her work - the mid-twentieth century. In general, the present modest performance typical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of rationalism interior pre-war period, even the red carpet - the brightest spot on the stage,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evenly covered with a black veil chair, player , projector, small table. This right is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associated with the "era Piaf" - the time when the humble appearance of great talent hidden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and inflexible will to work. Staging performances was dictated by the need to create a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scene interior of the hotel, which would at the same time, gave the impression of Intimacy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Street. In developing this project, S. Trykolenko guided primarily emotional state and Edith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major problems inherent in the play [2].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 atmosphere of expectation has been achieved with a large number of clocks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showing different time. These clocks varying shapes and sizes, have their own importance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in the play. The dominant place is disproportionately large, wall clock covered with posters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lastRenderedPageBreak/>
        <w:t>of the Edith Piaf. On its front wall fixed mirror, in which the singer looks and through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which talks to his inner world. Custom posters display its achievements - it is not just a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woman who is waiting for her lover, she celebrity, which, in fact, this time holding; and it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has the right to demand answers. The main subject of the conflict - the newspaper at which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hid from Emil frank conversation. Guided by the fact that this newspaper is clearly not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first in their life together, artist decided to pile on the stage packs of newspapers and lay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tablecloth with newspaper print. This well placed print and shade floor lamp when it is lit,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newspaper pictures clearly discarded. Edith hate that Emile distract from her, his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mistresses, his newspaper and even his dreams. Clock - a subject of constant contemplation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and, at the same time, it’s suffering. She cannot throw these items out of your life, because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they associate it with Emily. Instead, objects that are of the world, limited player of plates,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windows curtained with white curtains, and a bottle of alcohol. White curtains at a back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stage function screen, which video series. Screen edged punching above and below as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recognizable symbol photography and film. The performance is accompanied by the songs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of Edith Piaf records that sound a phonogram and which actor sing along. Her emotions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eagerly displayed on Emil and the telephone interlocutors, one-way or another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knowledgeable of their problems. It is in telephone conversations revealed the scale of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emotional dependence on Emile. She is ready to endure any humiliation just to keep him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near himself. This application narrative scenery on the overall naturalistic decision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completes the visual perception of psychological action audience.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b/>
          <w:bCs/>
          <w:sz w:val="28"/>
          <w:szCs w:val="28"/>
          <w:lang w:val="ru-RU"/>
        </w:rPr>
      </w:pPr>
      <w:r w:rsidRPr="003B3CDB">
        <w:rPr>
          <w:b/>
          <w:bCs/>
          <w:sz w:val="28"/>
          <w:szCs w:val="28"/>
          <w:lang w:val="ru-RU"/>
        </w:rPr>
        <w:t>Conclusions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Considered performances demonstrate the features of the application of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principles of design on the theatrical stage: the artist not only develops the concept of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image-conventional elements, and creates interior design, employing relevant to the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chosen decision directing style.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b/>
          <w:bCs/>
          <w:sz w:val="28"/>
          <w:szCs w:val="28"/>
          <w:lang w:val="ru-RU"/>
        </w:rPr>
      </w:pPr>
      <w:r w:rsidRPr="003B3CDB">
        <w:rPr>
          <w:b/>
          <w:bCs/>
          <w:sz w:val="28"/>
          <w:szCs w:val="28"/>
          <w:lang w:val="ru-RU"/>
        </w:rPr>
        <w:t>References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1. Триколенко С. Т. Визуальное искусство, как неотъемлемый элемент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lastRenderedPageBreak/>
        <w:t>украинского театра / Софія Тарасівна Триколенко. – Deutschland: OmniScriptum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 xml:space="preserve">GmbH &amp; Co. </w:t>
      </w:r>
      <w:proofErr w:type="gramStart"/>
      <w:r w:rsidRPr="003B3CDB">
        <w:rPr>
          <w:sz w:val="28"/>
          <w:szCs w:val="28"/>
          <w:lang w:val="ru-RU"/>
        </w:rPr>
        <w:t>KG, 2015. – 137 с. – (LAP LAMBERT Academic Publishing ist ein</w:t>
      </w:r>
      <w:proofErr w:type="gramEnd"/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proofErr w:type="gramStart"/>
      <w:r w:rsidRPr="003B3CDB">
        <w:rPr>
          <w:sz w:val="28"/>
          <w:szCs w:val="28"/>
          <w:lang w:val="ru-RU"/>
        </w:rPr>
        <w:t>Imprint der).</w:t>
      </w:r>
      <w:proofErr w:type="gramEnd"/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 xml:space="preserve">2. Триколенко С. </w:t>
      </w:r>
      <w:proofErr w:type="gramStart"/>
      <w:r w:rsidRPr="003B3CDB">
        <w:rPr>
          <w:sz w:val="28"/>
          <w:szCs w:val="28"/>
          <w:lang w:val="ru-RU"/>
        </w:rPr>
        <w:t>Ед</w:t>
      </w:r>
      <w:proofErr w:type="gramEnd"/>
      <w:r w:rsidRPr="003B3CDB">
        <w:rPr>
          <w:sz w:val="28"/>
          <w:szCs w:val="28"/>
          <w:lang w:val="ru-RU"/>
        </w:rPr>
        <w:t>іт Піаф: три театри – три історії / С. Триколенко. //</w:t>
      </w:r>
    </w:p>
    <w:p w:rsidR="003B3CDB" w:rsidRPr="003B3CDB" w:rsidRDefault="003B3CDB" w:rsidP="003B3CDB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 w:rsidRPr="003B3CDB">
        <w:rPr>
          <w:sz w:val="28"/>
          <w:szCs w:val="28"/>
          <w:lang w:val="ru-RU"/>
        </w:rPr>
        <w:t>Українська культура. – 2012. – №6. – С. 11–15.</w:t>
      </w:r>
    </w:p>
    <w:p w:rsidR="00A24DA2" w:rsidRDefault="003B3CDB" w:rsidP="003B3CDB">
      <w:r>
        <w:rPr>
          <w:rFonts w:ascii="Arial" w:hAnsi="Arial" w:cs="Arial"/>
          <w:sz w:val="16"/>
          <w:szCs w:val="16"/>
          <w:lang w:val="ru-RU"/>
        </w:rPr>
        <w:t>10.3.28</w:t>
      </w:r>
    </w:p>
    <w:sectPr w:rsidR="00A24DA2" w:rsidSect="00A2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3B3CDB"/>
    <w:rsid w:val="000008A9"/>
    <w:rsid w:val="000021D5"/>
    <w:rsid w:val="000028D9"/>
    <w:rsid w:val="000037B4"/>
    <w:rsid w:val="00004CFF"/>
    <w:rsid w:val="00004E61"/>
    <w:rsid w:val="00005C69"/>
    <w:rsid w:val="000064D2"/>
    <w:rsid w:val="00011DBB"/>
    <w:rsid w:val="00012584"/>
    <w:rsid w:val="00012EED"/>
    <w:rsid w:val="000156E2"/>
    <w:rsid w:val="00016CFC"/>
    <w:rsid w:val="000176D9"/>
    <w:rsid w:val="0002163E"/>
    <w:rsid w:val="0002194B"/>
    <w:rsid w:val="00021B33"/>
    <w:rsid w:val="000240EE"/>
    <w:rsid w:val="0003196C"/>
    <w:rsid w:val="0003290C"/>
    <w:rsid w:val="00034F3A"/>
    <w:rsid w:val="0003755B"/>
    <w:rsid w:val="00040183"/>
    <w:rsid w:val="000409CA"/>
    <w:rsid w:val="0004286E"/>
    <w:rsid w:val="000519B0"/>
    <w:rsid w:val="00051AF3"/>
    <w:rsid w:val="00052812"/>
    <w:rsid w:val="00053374"/>
    <w:rsid w:val="00054F2A"/>
    <w:rsid w:val="00057C92"/>
    <w:rsid w:val="00064712"/>
    <w:rsid w:val="00065E15"/>
    <w:rsid w:val="000663C4"/>
    <w:rsid w:val="00066AD2"/>
    <w:rsid w:val="000721F9"/>
    <w:rsid w:val="00072BE0"/>
    <w:rsid w:val="00075844"/>
    <w:rsid w:val="00075E8C"/>
    <w:rsid w:val="00076FB3"/>
    <w:rsid w:val="00082C97"/>
    <w:rsid w:val="00083347"/>
    <w:rsid w:val="000864C3"/>
    <w:rsid w:val="00086570"/>
    <w:rsid w:val="0009070D"/>
    <w:rsid w:val="00096680"/>
    <w:rsid w:val="0009740B"/>
    <w:rsid w:val="000A0B75"/>
    <w:rsid w:val="000A28FF"/>
    <w:rsid w:val="000A5A48"/>
    <w:rsid w:val="000A5EE8"/>
    <w:rsid w:val="000A6DC4"/>
    <w:rsid w:val="000A6F80"/>
    <w:rsid w:val="000B3218"/>
    <w:rsid w:val="000B723D"/>
    <w:rsid w:val="000C0ABB"/>
    <w:rsid w:val="000C32C2"/>
    <w:rsid w:val="000C4BA8"/>
    <w:rsid w:val="000C4FF4"/>
    <w:rsid w:val="000D0CD1"/>
    <w:rsid w:val="000D13B5"/>
    <w:rsid w:val="000E38D2"/>
    <w:rsid w:val="000E5837"/>
    <w:rsid w:val="000E6630"/>
    <w:rsid w:val="000E74BF"/>
    <w:rsid w:val="000F0242"/>
    <w:rsid w:val="000F27DF"/>
    <w:rsid w:val="000F468C"/>
    <w:rsid w:val="000F622D"/>
    <w:rsid w:val="000F71DC"/>
    <w:rsid w:val="001004A7"/>
    <w:rsid w:val="0010244C"/>
    <w:rsid w:val="00104578"/>
    <w:rsid w:val="00104952"/>
    <w:rsid w:val="00104BCE"/>
    <w:rsid w:val="0010638C"/>
    <w:rsid w:val="00106ECC"/>
    <w:rsid w:val="00107790"/>
    <w:rsid w:val="00112289"/>
    <w:rsid w:val="00112591"/>
    <w:rsid w:val="00112C70"/>
    <w:rsid w:val="001170B4"/>
    <w:rsid w:val="00117E78"/>
    <w:rsid w:val="00121A1C"/>
    <w:rsid w:val="00121FD6"/>
    <w:rsid w:val="00122133"/>
    <w:rsid w:val="001243B4"/>
    <w:rsid w:val="00125313"/>
    <w:rsid w:val="001300D4"/>
    <w:rsid w:val="00132F3C"/>
    <w:rsid w:val="00136B5A"/>
    <w:rsid w:val="00137403"/>
    <w:rsid w:val="00140F86"/>
    <w:rsid w:val="00142ACC"/>
    <w:rsid w:val="00143B58"/>
    <w:rsid w:val="00150FF8"/>
    <w:rsid w:val="00151419"/>
    <w:rsid w:val="00154E5A"/>
    <w:rsid w:val="00155BEB"/>
    <w:rsid w:val="00155BF0"/>
    <w:rsid w:val="00156767"/>
    <w:rsid w:val="001617EC"/>
    <w:rsid w:val="001630D0"/>
    <w:rsid w:val="001632EF"/>
    <w:rsid w:val="001647A2"/>
    <w:rsid w:val="001664B0"/>
    <w:rsid w:val="00170AFC"/>
    <w:rsid w:val="00172702"/>
    <w:rsid w:val="001756A0"/>
    <w:rsid w:val="00176D4B"/>
    <w:rsid w:val="0018093A"/>
    <w:rsid w:val="0018142B"/>
    <w:rsid w:val="001855E0"/>
    <w:rsid w:val="00185AEB"/>
    <w:rsid w:val="00186F9A"/>
    <w:rsid w:val="00191713"/>
    <w:rsid w:val="0019213E"/>
    <w:rsid w:val="001925F5"/>
    <w:rsid w:val="001926FB"/>
    <w:rsid w:val="00192729"/>
    <w:rsid w:val="0019701E"/>
    <w:rsid w:val="00197778"/>
    <w:rsid w:val="0019787E"/>
    <w:rsid w:val="001A4CB7"/>
    <w:rsid w:val="001A6C52"/>
    <w:rsid w:val="001B2C7B"/>
    <w:rsid w:val="001B41CB"/>
    <w:rsid w:val="001B7E27"/>
    <w:rsid w:val="001C0112"/>
    <w:rsid w:val="001C4994"/>
    <w:rsid w:val="001C6593"/>
    <w:rsid w:val="001C7F34"/>
    <w:rsid w:val="001D67B6"/>
    <w:rsid w:val="001D682D"/>
    <w:rsid w:val="001E084E"/>
    <w:rsid w:val="001E1C56"/>
    <w:rsid w:val="001E3405"/>
    <w:rsid w:val="001E6D75"/>
    <w:rsid w:val="001E7F50"/>
    <w:rsid w:val="001F0407"/>
    <w:rsid w:val="001F0C50"/>
    <w:rsid w:val="001F2B48"/>
    <w:rsid w:val="001F2FB9"/>
    <w:rsid w:val="001F5C90"/>
    <w:rsid w:val="001F5FA6"/>
    <w:rsid w:val="001F761D"/>
    <w:rsid w:val="002005CF"/>
    <w:rsid w:val="002012A0"/>
    <w:rsid w:val="002026A7"/>
    <w:rsid w:val="00203465"/>
    <w:rsid w:val="00203888"/>
    <w:rsid w:val="002041FD"/>
    <w:rsid w:val="00204B92"/>
    <w:rsid w:val="00211808"/>
    <w:rsid w:val="00214174"/>
    <w:rsid w:val="00224552"/>
    <w:rsid w:val="002246AB"/>
    <w:rsid w:val="0022797B"/>
    <w:rsid w:val="00234CC1"/>
    <w:rsid w:val="002355DC"/>
    <w:rsid w:val="00242D8E"/>
    <w:rsid w:val="00242F0E"/>
    <w:rsid w:val="00245625"/>
    <w:rsid w:val="002458A5"/>
    <w:rsid w:val="00245FE4"/>
    <w:rsid w:val="00246DA9"/>
    <w:rsid w:val="00247748"/>
    <w:rsid w:val="002506C9"/>
    <w:rsid w:val="002522BB"/>
    <w:rsid w:val="00253268"/>
    <w:rsid w:val="00262393"/>
    <w:rsid w:val="00263398"/>
    <w:rsid w:val="002654E7"/>
    <w:rsid w:val="00265EA7"/>
    <w:rsid w:val="0026661C"/>
    <w:rsid w:val="0027121A"/>
    <w:rsid w:val="00273B19"/>
    <w:rsid w:val="00276C80"/>
    <w:rsid w:val="0027715E"/>
    <w:rsid w:val="00281063"/>
    <w:rsid w:val="00282312"/>
    <w:rsid w:val="00282556"/>
    <w:rsid w:val="00282F75"/>
    <w:rsid w:val="00284C0C"/>
    <w:rsid w:val="00287E81"/>
    <w:rsid w:val="00290D4E"/>
    <w:rsid w:val="002912B3"/>
    <w:rsid w:val="00292034"/>
    <w:rsid w:val="00292797"/>
    <w:rsid w:val="002A0150"/>
    <w:rsid w:val="002A0B98"/>
    <w:rsid w:val="002A2A68"/>
    <w:rsid w:val="002A57B7"/>
    <w:rsid w:val="002B13C6"/>
    <w:rsid w:val="002B16BF"/>
    <w:rsid w:val="002B16C1"/>
    <w:rsid w:val="002B2104"/>
    <w:rsid w:val="002B3634"/>
    <w:rsid w:val="002B4257"/>
    <w:rsid w:val="002B4E22"/>
    <w:rsid w:val="002B54EE"/>
    <w:rsid w:val="002C1783"/>
    <w:rsid w:val="002C31DF"/>
    <w:rsid w:val="002C59E4"/>
    <w:rsid w:val="002D0BCF"/>
    <w:rsid w:val="002D20AF"/>
    <w:rsid w:val="002D2182"/>
    <w:rsid w:val="002D2DAD"/>
    <w:rsid w:val="002D7901"/>
    <w:rsid w:val="002E4FDE"/>
    <w:rsid w:val="002E6C1E"/>
    <w:rsid w:val="002E6FCF"/>
    <w:rsid w:val="002E7CCF"/>
    <w:rsid w:val="002E7F98"/>
    <w:rsid w:val="002F06DE"/>
    <w:rsid w:val="002F07FE"/>
    <w:rsid w:val="002F2138"/>
    <w:rsid w:val="002F2602"/>
    <w:rsid w:val="002F2BC3"/>
    <w:rsid w:val="002F5CCB"/>
    <w:rsid w:val="002F743A"/>
    <w:rsid w:val="0030014B"/>
    <w:rsid w:val="003024F6"/>
    <w:rsid w:val="003056FD"/>
    <w:rsid w:val="003057DE"/>
    <w:rsid w:val="003078AF"/>
    <w:rsid w:val="003124CA"/>
    <w:rsid w:val="00312AA1"/>
    <w:rsid w:val="00315197"/>
    <w:rsid w:val="00320ABA"/>
    <w:rsid w:val="00323D67"/>
    <w:rsid w:val="00324AD6"/>
    <w:rsid w:val="0032644D"/>
    <w:rsid w:val="00326D78"/>
    <w:rsid w:val="0033019E"/>
    <w:rsid w:val="00332A13"/>
    <w:rsid w:val="00333667"/>
    <w:rsid w:val="00333BA6"/>
    <w:rsid w:val="00333C2E"/>
    <w:rsid w:val="0033559E"/>
    <w:rsid w:val="00335ADA"/>
    <w:rsid w:val="00337182"/>
    <w:rsid w:val="003403D0"/>
    <w:rsid w:val="00344853"/>
    <w:rsid w:val="0035151A"/>
    <w:rsid w:val="00352565"/>
    <w:rsid w:val="00352E5C"/>
    <w:rsid w:val="00354035"/>
    <w:rsid w:val="00357D4D"/>
    <w:rsid w:val="003603A2"/>
    <w:rsid w:val="0036174F"/>
    <w:rsid w:val="00362613"/>
    <w:rsid w:val="003647B7"/>
    <w:rsid w:val="0036782C"/>
    <w:rsid w:val="0037680B"/>
    <w:rsid w:val="00376E47"/>
    <w:rsid w:val="00377928"/>
    <w:rsid w:val="003852CA"/>
    <w:rsid w:val="00386DC8"/>
    <w:rsid w:val="00387E70"/>
    <w:rsid w:val="00391A86"/>
    <w:rsid w:val="00391C1F"/>
    <w:rsid w:val="00394D0D"/>
    <w:rsid w:val="00395C9B"/>
    <w:rsid w:val="003A06E2"/>
    <w:rsid w:val="003A5635"/>
    <w:rsid w:val="003A6F2C"/>
    <w:rsid w:val="003A7799"/>
    <w:rsid w:val="003A7D20"/>
    <w:rsid w:val="003B3CDB"/>
    <w:rsid w:val="003B7323"/>
    <w:rsid w:val="003C4E38"/>
    <w:rsid w:val="003C7EA6"/>
    <w:rsid w:val="003D02E9"/>
    <w:rsid w:val="003D1138"/>
    <w:rsid w:val="003D28E8"/>
    <w:rsid w:val="003D4428"/>
    <w:rsid w:val="003E1FBA"/>
    <w:rsid w:val="003E3E45"/>
    <w:rsid w:val="004005BC"/>
    <w:rsid w:val="00400F84"/>
    <w:rsid w:val="00402070"/>
    <w:rsid w:val="00404362"/>
    <w:rsid w:val="004058C7"/>
    <w:rsid w:val="00405EB5"/>
    <w:rsid w:val="00405FB3"/>
    <w:rsid w:val="00406C45"/>
    <w:rsid w:val="004070D4"/>
    <w:rsid w:val="0041033C"/>
    <w:rsid w:val="00410705"/>
    <w:rsid w:val="004119DE"/>
    <w:rsid w:val="00415F3A"/>
    <w:rsid w:val="0041649B"/>
    <w:rsid w:val="00420395"/>
    <w:rsid w:val="0042132E"/>
    <w:rsid w:val="004259AB"/>
    <w:rsid w:val="004266DC"/>
    <w:rsid w:val="0042768B"/>
    <w:rsid w:val="004276DC"/>
    <w:rsid w:val="004303A7"/>
    <w:rsid w:val="004362C9"/>
    <w:rsid w:val="00437530"/>
    <w:rsid w:val="00437CBB"/>
    <w:rsid w:val="00445F4D"/>
    <w:rsid w:val="00450100"/>
    <w:rsid w:val="00453EAF"/>
    <w:rsid w:val="00454381"/>
    <w:rsid w:val="00455818"/>
    <w:rsid w:val="004563FF"/>
    <w:rsid w:val="004572EF"/>
    <w:rsid w:val="0046472C"/>
    <w:rsid w:val="00465093"/>
    <w:rsid w:val="0046670B"/>
    <w:rsid w:val="0046702B"/>
    <w:rsid w:val="00474D49"/>
    <w:rsid w:val="00475846"/>
    <w:rsid w:val="0048066C"/>
    <w:rsid w:val="00480F4E"/>
    <w:rsid w:val="00483036"/>
    <w:rsid w:val="004843F6"/>
    <w:rsid w:val="0048571E"/>
    <w:rsid w:val="00486495"/>
    <w:rsid w:val="004869E7"/>
    <w:rsid w:val="004901C2"/>
    <w:rsid w:val="00492572"/>
    <w:rsid w:val="004964C3"/>
    <w:rsid w:val="004A0AE2"/>
    <w:rsid w:val="004A24CA"/>
    <w:rsid w:val="004A3707"/>
    <w:rsid w:val="004A3ED0"/>
    <w:rsid w:val="004A47BB"/>
    <w:rsid w:val="004A6581"/>
    <w:rsid w:val="004B149B"/>
    <w:rsid w:val="004B2B5B"/>
    <w:rsid w:val="004B465A"/>
    <w:rsid w:val="004B7236"/>
    <w:rsid w:val="004C01B0"/>
    <w:rsid w:val="004C050C"/>
    <w:rsid w:val="004C30ED"/>
    <w:rsid w:val="004C4A50"/>
    <w:rsid w:val="004C4C5D"/>
    <w:rsid w:val="004C510D"/>
    <w:rsid w:val="004C6017"/>
    <w:rsid w:val="004C62E7"/>
    <w:rsid w:val="004D2CE6"/>
    <w:rsid w:val="004D3508"/>
    <w:rsid w:val="004D4178"/>
    <w:rsid w:val="004D4774"/>
    <w:rsid w:val="004D7C29"/>
    <w:rsid w:val="004E239E"/>
    <w:rsid w:val="004E3249"/>
    <w:rsid w:val="004E3AC8"/>
    <w:rsid w:val="004E4241"/>
    <w:rsid w:val="004F2C30"/>
    <w:rsid w:val="004F31EC"/>
    <w:rsid w:val="004F4EC4"/>
    <w:rsid w:val="004F5034"/>
    <w:rsid w:val="004F6424"/>
    <w:rsid w:val="004F71E7"/>
    <w:rsid w:val="004F76F1"/>
    <w:rsid w:val="004F7A7E"/>
    <w:rsid w:val="005006EB"/>
    <w:rsid w:val="00501955"/>
    <w:rsid w:val="00501BC7"/>
    <w:rsid w:val="00503807"/>
    <w:rsid w:val="0050500F"/>
    <w:rsid w:val="0050506F"/>
    <w:rsid w:val="0050549B"/>
    <w:rsid w:val="00505B4A"/>
    <w:rsid w:val="00505D34"/>
    <w:rsid w:val="005063C1"/>
    <w:rsid w:val="0050719D"/>
    <w:rsid w:val="00512B6C"/>
    <w:rsid w:val="005142C5"/>
    <w:rsid w:val="00517E0E"/>
    <w:rsid w:val="00517FCB"/>
    <w:rsid w:val="00524D1F"/>
    <w:rsid w:val="00525CEE"/>
    <w:rsid w:val="00526130"/>
    <w:rsid w:val="00530E02"/>
    <w:rsid w:val="00532C36"/>
    <w:rsid w:val="00536584"/>
    <w:rsid w:val="00540249"/>
    <w:rsid w:val="00540DA7"/>
    <w:rsid w:val="005436C9"/>
    <w:rsid w:val="00544331"/>
    <w:rsid w:val="0054648B"/>
    <w:rsid w:val="00547399"/>
    <w:rsid w:val="00550340"/>
    <w:rsid w:val="00550AFB"/>
    <w:rsid w:val="005566C7"/>
    <w:rsid w:val="00560B82"/>
    <w:rsid w:val="0056201E"/>
    <w:rsid w:val="00571E28"/>
    <w:rsid w:val="00571FB5"/>
    <w:rsid w:val="0057443C"/>
    <w:rsid w:val="00576DB2"/>
    <w:rsid w:val="005806A8"/>
    <w:rsid w:val="0058414F"/>
    <w:rsid w:val="00584F6F"/>
    <w:rsid w:val="00585EDF"/>
    <w:rsid w:val="00586E22"/>
    <w:rsid w:val="005871C2"/>
    <w:rsid w:val="00587435"/>
    <w:rsid w:val="00594581"/>
    <w:rsid w:val="00595B23"/>
    <w:rsid w:val="005966EE"/>
    <w:rsid w:val="0059767A"/>
    <w:rsid w:val="005A3540"/>
    <w:rsid w:val="005A4CB4"/>
    <w:rsid w:val="005A5D7C"/>
    <w:rsid w:val="005B029B"/>
    <w:rsid w:val="005B1789"/>
    <w:rsid w:val="005B3998"/>
    <w:rsid w:val="005C000A"/>
    <w:rsid w:val="005C051F"/>
    <w:rsid w:val="005C283F"/>
    <w:rsid w:val="005C64FE"/>
    <w:rsid w:val="005D06A0"/>
    <w:rsid w:val="005D29EC"/>
    <w:rsid w:val="005D4D95"/>
    <w:rsid w:val="005D582D"/>
    <w:rsid w:val="005D6DFD"/>
    <w:rsid w:val="005D6F76"/>
    <w:rsid w:val="005E3232"/>
    <w:rsid w:val="005E4A55"/>
    <w:rsid w:val="005E5A3A"/>
    <w:rsid w:val="005E7A23"/>
    <w:rsid w:val="005F228F"/>
    <w:rsid w:val="005F4931"/>
    <w:rsid w:val="005F6FB1"/>
    <w:rsid w:val="005F73F0"/>
    <w:rsid w:val="005F79DD"/>
    <w:rsid w:val="0060144A"/>
    <w:rsid w:val="00601B8C"/>
    <w:rsid w:val="00603835"/>
    <w:rsid w:val="0060609C"/>
    <w:rsid w:val="00606836"/>
    <w:rsid w:val="00613C17"/>
    <w:rsid w:val="00614742"/>
    <w:rsid w:val="00615DF0"/>
    <w:rsid w:val="006160CE"/>
    <w:rsid w:val="00620489"/>
    <w:rsid w:val="0062527F"/>
    <w:rsid w:val="00625EEA"/>
    <w:rsid w:val="00630523"/>
    <w:rsid w:val="00636DD7"/>
    <w:rsid w:val="006403F6"/>
    <w:rsid w:val="006408C3"/>
    <w:rsid w:val="00641DC2"/>
    <w:rsid w:val="00643246"/>
    <w:rsid w:val="006468D5"/>
    <w:rsid w:val="00646D04"/>
    <w:rsid w:val="00652F49"/>
    <w:rsid w:val="006550EA"/>
    <w:rsid w:val="0065620E"/>
    <w:rsid w:val="006562BD"/>
    <w:rsid w:val="00656EA0"/>
    <w:rsid w:val="00656F8E"/>
    <w:rsid w:val="0065761F"/>
    <w:rsid w:val="006615AD"/>
    <w:rsid w:val="006617B6"/>
    <w:rsid w:val="006622BB"/>
    <w:rsid w:val="006623A1"/>
    <w:rsid w:val="00662B2A"/>
    <w:rsid w:val="00662CE7"/>
    <w:rsid w:val="00670EBA"/>
    <w:rsid w:val="006711C7"/>
    <w:rsid w:val="00672142"/>
    <w:rsid w:val="00673B04"/>
    <w:rsid w:val="00677E4C"/>
    <w:rsid w:val="00681484"/>
    <w:rsid w:val="00681CD4"/>
    <w:rsid w:val="00682CDC"/>
    <w:rsid w:val="0068305B"/>
    <w:rsid w:val="00683E31"/>
    <w:rsid w:val="006875EC"/>
    <w:rsid w:val="00690150"/>
    <w:rsid w:val="0069029B"/>
    <w:rsid w:val="006918AB"/>
    <w:rsid w:val="006926E5"/>
    <w:rsid w:val="00697C1F"/>
    <w:rsid w:val="006A391A"/>
    <w:rsid w:val="006A5144"/>
    <w:rsid w:val="006A7237"/>
    <w:rsid w:val="006A7AD8"/>
    <w:rsid w:val="006B2395"/>
    <w:rsid w:val="006B2733"/>
    <w:rsid w:val="006B2F64"/>
    <w:rsid w:val="006B49F2"/>
    <w:rsid w:val="006B5B48"/>
    <w:rsid w:val="006B5FCD"/>
    <w:rsid w:val="006C3EFF"/>
    <w:rsid w:val="006C4A60"/>
    <w:rsid w:val="006C646F"/>
    <w:rsid w:val="006D02F1"/>
    <w:rsid w:val="006D4069"/>
    <w:rsid w:val="006D41EB"/>
    <w:rsid w:val="006D42EB"/>
    <w:rsid w:val="006D4F7D"/>
    <w:rsid w:val="006D5031"/>
    <w:rsid w:val="006D5D6E"/>
    <w:rsid w:val="006D5F4D"/>
    <w:rsid w:val="006D7F89"/>
    <w:rsid w:val="006E036A"/>
    <w:rsid w:val="006E0373"/>
    <w:rsid w:val="006E0EF2"/>
    <w:rsid w:val="006E4341"/>
    <w:rsid w:val="006E4B30"/>
    <w:rsid w:val="006E6494"/>
    <w:rsid w:val="006E7DC7"/>
    <w:rsid w:val="006F3C23"/>
    <w:rsid w:val="006F5CD5"/>
    <w:rsid w:val="006F702B"/>
    <w:rsid w:val="006F74CB"/>
    <w:rsid w:val="007007C5"/>
    <w:rsid w:val="0070089D"/>
    <w:rsid w:val="00701526"/>
    <w:rsid w:val="0070561F"/>
    <w:rsid w:val="0070572D"/>
    <w:rsid w:val="00706F2D"/>
    <w:rsid w:val="007106FA"/>
    <w:rsid w:val="00711507"/>
    <w:rsid w:val="00713946"/>
    <w:rsid w:val="00714B09"/>
    <w:rsid w:val="00716C4D"/>
    <w:rsid w:val="00720194"/>
    <w:rsid w:val="00720A22"/>
    <w:rsid w:val="00725023"/>
    <w:rsid w:val="007270F0"/>
    <w:rsid w:val="00727124"/>
    <w:rsid w:val="007312ED"/>
    <w:rsid w:val="0073291C"/>
    <w:rsid w:val="00732927"/>
    <w:rsid w:val="007337E9"/>
    <w:rsid w:val="0073576D"/>
    <w:rsid w:val="00740C77"/>
    <w:rsid w:val="007418AD"/>
    <w:rsid w:val="007419D2"/>
    <w:rsid w:val="00741F0C"/>
    <w:rsid w:val="0074360A"/>
    <w:rsid w:val="00743FE5"/>
    <w:rsid w:val="0074497B"/>
    <w:rsid w:val="00745B6C"/>
    <w:rsid w:val="00745D84"/>
    <w:rsid w:val="00753EB6"/>
    <w:rsid w:val="00754D10"/>
    <w:rsid w:val="00755F22"/>
    <w:rsid w:val="007560E1"/>
    <w:rsid w:val="0075613F"/>
    <w:rsid w:val="00756D99"/>
    <w:rsid w:val="00757956"/>
    <w:rsid w:val="007600C4"/>
    <w:rsid w:val="00760F50"/>
    <w:rsid w:val="007615C7"/>
    <w:rsid w:val="00762728"/>
    <w:rsid w:val="0076396D"/>
    <w:rsid w:val="007652BA"/>
    <w:rsid w:val="0076696B"/>
    <w:rsid w:val="00766C0E"/>
    <w:rsid w:val="00767FF4"/>
    <w:rsid w:val="0077059A"/>
    <w:rsid w:val="007721C0"/>
    <w:rsid w:val="007735DA"/>
    <w:rsid w:val="0077725E"/>
    <w:rsid w:val="00777EEF"/>
    <w:rsid w:val="00780E8A"/>
    <w:rsid w:val="0078103B"/>
    <w:rsid w:val="0078435F"/>
    <w:rsid w:val="007852EF"/>
    <w:rsid w:val="007858A3"/>
    <w:rsid w:val="00790FAD"/>
    <w:rsid w:val="00793A48"/>
    <w:rsid w:val="007942A7"/>
    <w:rsid w:val="007953E0"/>
    <w:rsid w:val="00795649"/>
    <w:rsid w:val="007A1B03"/>
    <w:rsid w:val="007A2F07"/>
    <w:rsid w:val="007A3759"/>
    <w:rsid w:val="007A3BF6"/>
    <w:rsid w:val="007A610C"/>
    <w:rsid w:val="007A67CC"/>
    <w:rsid w:val="007B0D90"/>
    <w:rsid w:val="007B139B"/>
    <w:rsid w:val="007B1480"/>
    <w:rsid w:val="007B625A"/>
    <w:rsid w:val="007B6B3A"/>
    <w:rsid w:val="007C0063"/>
    <w:rsid w:val="007C3DA3"/>
    <w:rsid w:val="007C40EC"/>
    <w:rsid w:val="007C60C2"/>
    <w:rsid w:val="007D082B"/>
    <w:rsid w:val="007D3F3F"/>
    <w:rsid w:val="007D5D4C"/>
    <w:rsid w:val="007D6AF9"/>
    <w:rsid w:val="007D73C4"/>
    <w:rsid w:val="007E0213"/>
    <w:rsid w:val="007E14BF"/>
    <w:rsid w:val="007E2F1B"/>
    <w:rsid w:val="007E342F"/>
    <w:rsid w:val="007E4059"/>
    <w:rsid w:val="007E4A0A"/>
    <w:rsid w:val="007E5410"/>
    <w:rsid w:val="007F114F"/>
    <w:rsid w:val="007F5EDE"/>
    <w:rsid w:val="007F6803"/>
    <w:rsid w:val="007F7E56"/>
    <w:rsid w:val="00800065"/>
    <w:rsid w:val="00800E36"/>
    <w:rsid w:val="008054CA"/>
    <w:rsid w:val="00805A2F"/>
    <w:rsid w:val="00806483"/>
    <w:rsid w:val="008117E7"/>
    <w:rsid w:val="00817E15"/>
    <w:rsid w:val="00822D9F"/>
    <w:rsid w:val="00826B8D"/>
    <w:rsid w:val="0082722D"/>
    <w:rsid w:val="00827D11"/>
    <w:rsid w:val="0083049B"/>
    <w:rsid w:val="0083067B"/>
    <w:rsid w:val="00832B16"/>
    <w:rsid w:val="00833769"/>
    <w:rsid w:val="008350CB"/>
    <w:rsid w:val="0083568B"/>
    <w:rsid w:val="00837524"/>
    <w:rsid w:val="00840289"/>
    <w:rsid w:val="00841404"/>
    <w:rsid w:val="00843B82"/>
    <w:rsid w:val="00844E9F"/>
    <w:rsid w:val="00845298"/>
    <w:rsid w:val="008525C7"/>
    <w:rsid w:val="00853021"/>
    <w:rsid w:val="008612F0"/>
    <w:rsid w:val="008616BE"/>
    <w:rsid w:val="00861FA1"/>
    <w:rsid w:val="00862786"/>
    <w:rsid w:val="00862D7D"/>
    <w:rsid w:val="0086491A"/>
    <w:rsid w:val="00867B82"/>
    <w:rsid w:val="00871CE6"/>
    <w:rsid w:val="0087634E"/>
    <w:rsid w:val="00877596"/>
    <w:rsid w:val="00881965"/>
    <w:rsid w:val="00882A3E"/>
    <w:rsid w:val="00883C9C"/>
    <w:rsid w:val="00883FD9"/>
    <w:rsid w:val="00886143"/>
    <w:rsid w:val="00891B08"/>
    <w:rsid w:val="00897B04"/>
    <w:rsid w:val="008A1D26"/>
    <w:rsid w:val="008A2474"/>
    <w:rsid w:val="008A3D5F"/>
    <w:rsid w:val="008A417B"/>
    <w:rsid w:val="008A4318"/>
    <w:rsid w:val="008A5FD2"/>
    <w:rsid w:val="008A7472"/>
    <w:rsid w:val="008A7A78"/>
    <w:rsid w:val="008B023C"/>
    <w:rsid w:val="008B37FC"/>
    <w:rsid w:val="008B61A3"/>
    <w:rsid w:val="008C0A73"/>
    <w:rsid w:val="008C6058"/>
    <w:rsid w:val="008C74DB"/>
    <w:rsid w:val="008C7A55"/>
    <w:rsid w:val="008D2148"/>
    <w:rsid w:val="008D22FD"/>
    <w:rsid w:val="008D26D6"/>
    <w:rsid w:val="008D3432"/>
    <w:rsid w:val="008D3DBF"/>
    <w:rsid w:val="008D4B26"/>
    <w:rsid w:val="008D788A"/>
    <w:rsid w:val="008E1D41"/>
    <w:rsid w:val="008E2638"/>
    <w:rsid w:val="008E3193"/>
    <w:rsid w:val="008E3426"/>
    <w:rsid w:val="008E36F3"/>
    <w:rsid w:val="008E48C8"/>
    <w:rsid w:val="008E748B"/>
    <w:rsid w:val="008F0177"/>
    <w:rsid w:val="008F0491"/>
    <w:rsid w:val="008F2038"/>
    <w:rsid w:val="00902256"/>
    <w:rsid w:val="0090617C"/>
    <w:rsid w:val="00906715"/>
    <w:rsid w:val="0091089A"/>
    <w:rsid w:val="00911452"/>
    <w:rsid w:val="00911AAE"/>
    <w:rsid w:val="0091480F"/>
    <w:rsid w:val="0091610B"/>
    <w:rsid w:val="009208EB"/>
    <w:rsid w:val="00922409"/>
    <w:rsid w:val="009224D0"/>
    <w:rsid w:val="0092558A"/>
    <w:rsid w:val="00925B64"/>
    <w:rsid w:val="00926676"/>
    <w:rsid w:val="0092754D"/>
    <w:rsid w:val="009329FE"/>
    <w:rsid w:val="00932FF9"/>
    <w:rsid w:val="00940D69"/>
    <w:rsid w:val="00943CDB"/>
    <w:rsid w:val="0094666C"/>
    <w:rsid w:val="00947BEB"/>
    <w:rsid w:val="00950329"/>
    <w:rsid w:val="00953410"/>
    <w:rsid w:val="009604B6"/>
    <w:rsid w:val="0096306C"/>
    <w:rsid w:val="00963DD2"/>
    <w:rsid w:val="00964CC0"/>
    <w:rsid w:val="00966E22"/>
    <w:rsid w:val="00971C4D"/>
    <w:rsid w:val="00973686"/>
    <w:rsid w:val="00973D00"/>
    <w:rsid w:val="00975A19"/>
    <w:rsid w:val="0098149F"/>
    <w:rsid w:val="00982BF4"/>
    <w:rsid w:val="00984D64"/>
    <w:rsid w:val="00984F13"/>
    <w:rsid w:val="009905A8"/>
    <w:rsid w:val="00992F0A"/>
    <w:rsid w:val="00993879"/>
    <w:rsid w:val="00995FBD"/>
    <w:rsid w:val="009970BC"/>
    <w:rsid w:val="0099755C"/>
    <w:rsid w:val="009A0311"/>
    <w:rsid w:val="009A1806"/>
    <w:rsid w:val="009A390F"/>
    <w:rsid w:val="009A5812"/>
    <w:rsid w:val="009A6A15"/>
    <w:rsid w:val="009B15F6"/>
    <w:rsid w:val="009B23AE"/>
    <w:rsid w:val="009B6EA6"/>
    <w:rsid w:val="009B7AD8"/>
    <w:rsid w:val="009B7E32"/>
    <w:rsid w:val="009C20C5"/>
    <w:rsid w:val="009C53C9"/>
    <w:rsid w:val="009C6680"/>
    <w:rsid w:val="009C7566"/>
    <w:rsid w:val="009C7EC5"/>
    <w:rsid w:val="009D18BC"/>
    <w:rsid w:val="009D1AFA"/>
    <w:rsid w:val="009D462D"/>
    <w:rsid w:val="009D474E"/>
    <w:rsid w:val="009D4C9D"/>
    <w:rsid w:val="009D65CF"/>
    <w:rsid w:val="009E0F95"/>
    <w:rsid w:val="009E2A05"/>
    <w:rsid w:val="009E5815"/>
    <w:rsid w:val="009E5C3B"/>
    <w:rsid w:val="009E62F2"/>
    <w:rsid w:val="009F0207"/>
    <w:rsid w:val="009F0EB1"/>
    <w:rsid w:val="009F2196"/>
    <w:rsid w:val="009F6328"/>
    <w:rsid w:val="009F63CC"/>
    <w:rsid w:val="00A02B9D"/>
    <w:rsid w:val="00A0492A"/>
    <w:rsid w:val="00A05F81"/>
    <w:rsid w:val="00A0762A"/>
    <w:rsid w:val="00A13141"/>
    <w:rsid w:val="00A161F2"/>
    <w:rsid w:val="00A2233E"/>
    <w:rsid w:val="00A23FBD"/>
    <w:rsid w:val="00A24DA2"/>
    <w:rsid w:val="00A24E3A"/>
    <w:rsid w:val="00A261FF"/>
    <w:rsid w:val="00A2756B"/>
    <w:rsid w:val="00A275C3"/>
    <w:rsid w:val="00A308D5"/>
    <w:rsid w:val="00A3170B"/>
    <w:rsid w:val="00A31FB3"/>
    <w:rsid w:val="00A32D10"/>
    <w:rsid w:val="00A33229"/>
    <w:rsid w:val="00A34B26"/>
    <w:rsid w:val="00A36C10"/>
    <w:rsid w:val="00A372A6"/>
    <w:rsid w:val="00A405EC"/>
    <w:rsid w:val="00A42DA9"/>
    <w:rsid w:val="00A509A0"/>
    <w:rsid w:val="00A522DE"/>
    <w:rsid w:val="00A61A10"/>
    <w:rsid w:val="00A656C4"/>
    <w:rsid w:val="00A662CE"/>
    <w:rsid w:val="00A666D5"/>
    <w:rsid w:val="00A74748"/>
    <w:rsid w:val="00A76DA5"/>
    <w:rsid w:val="00A778A3"/>
    <w:rsid w:val="00A8026B"/>
    <w:rsid w:val="00A917BD"/>
    <w:rsid w:val="00A91934"/>
    <w:rsid w:val="00A95376"/>
    <w:rsid w:val="00AA1724"/>
    <w:rsid w:val="00AA400E"/>
    <w:rsid w:val="00AA68C2"/>
    <w:rsid w:val="00AB1CCC"/>
    <w:rsid w:val="00AB2FCE"/>
    <w:rsid w:val="00AB355F"/>
    <w:rsid w:val="00AB49A0"/>
    <w:rsid w:val="00AB5439"/>
    <w:rsid w:val="00AC1B6D"/>
    <w:rsid w:val="00AC3113"/>
    <w:rsid w:val="00AC74A5"/>
    <w:rsid w:val="00AD04FF"/>
    <w:rsid w:val="00AD0C53"/>
    <w:rsid w:val="00AD17EB"/>
    <w:rsid w:val="00AD2237"/>
    <w:rsid w:val="00AD2584"/>
    <w:rsid w:val="00AD3030"/>
    <w:rsid w:val="00AD4480"/>
    <w:rsid w:val="00AD6286"/>
    <w:rsid w:val="00AD6B26"/>
    <w:rsid w:val="00AD6F49"/>
    <w:rsid w:val="00AE0865"/>
    <w:rsid w:val="00AE0BD9"/>
    <w:rsid w:val="00AE2710"/>
    <w:rsid w:val="00AE42C5"/>
    <w:rsid w:val="00AE4A21"/>
    <w:rsid w:val="00AE5D8B"/>
    <w:rsid w:val="00AF0331"/>
    <w:rsid w:val="00AF2786"/>
    <w:rsid w:val="00AF2E15"/>
    <w:rsid w:val="00AF3CC5"/>
    <w:rsid w:val="00AF4B63"/>
    <w:rsid w:val="00AF7CB6"/>
    <w:rsid w:val="00B009CF"/>
    <w:rsid w:val="00B00E85"/>
    <w:rsid w:val="00B068BE"/>
    <w:rsid w:val="00B069C1"/>
    <w:rsid w:val="00B10934"/>
    <w:rsid w:val="00B11664"/>
    <w:rsid w:val="00B12B13"/>
    <w:rsid w:val="00B138BC"/>
    <w:rsid w:val="00B13962"/>
    <w:rsid w:val="00B13DD5"/>
    <w:rsid w:val="00B14178"/>
    <w:rsid w:val="00B20682"/>
    <w:rsid w:val="00B249E5"/>
    <w:rsid w:val="00B25DBB"/>
    <w:rsid w:val="00B26D39"/>
    <w:rsid w:val="00B34785"/>
    <w:rsid w:val="00B35C32"/>
    <w:rsid w:val="00B371D0"/>
    <w:rsid w:val="00B37749"/>
    <w:rsid w:val="00B41F58"/>
    <w:rsid w:val="00B448F8"/>
    <w:rsid w:val="00B4678F"/>
    <w:rsid w:val="00B472FB"/>
    <w:rsid w:val="00B5231A"/>
    <w:rsid w:val="00B52714"/>
    <w:rsid w:val="00B561F0"/>
    <w:rsid w:val="00B57BD8"/>
    <w:rsid w:val="00B6019D"/>
    <w:rsid w:val="00B62CBD"/>
    <w:rsid w:val="00B64A54"/>
    <w:rsid w:val="00B6565D"/>
    <w:rsid w:val="00B702A5"/>
    <w:rsid w:val="00B71C82"/>
    <w:rsid w:val="00B75EDD"/>
    <w:rsid w:val="00B770A4"/>
    <w:rsid w:val="00B83875"/>
    <w:rsid w:val="00B908EC"/>
    <w:rsid w:val="00B93894"/>
    <w:rsid w:val="00B96010"/>
    <w:rsid w:val="00B97D3F"/>
    <w:rsid w:val="00BA01E4"/>
    <w:rsid w:val="00BA15F7"/>
    <w:rsid w:val="00BA1E43"/>
    <w:rsid w:val="00BA4336"/>
    <w:rsid w:val="00BA7034"/>
    <w:rsid w:val="00BA716A"/>
    <w:rsid w:val="00BA7901"/>
    <w:rsid w:val="00BB23CB"/>
    <w:rsid w:val="00BB4A6A"/>
    <w:rsid w:val="00BC123E"/>
    <w:rsid w:val="00BC1816"/>
    <w:rsid w:val="00BC1D11"/>
    <w:rsid w:val="00BC3DEB"/>
    <w:rsid w:val="00BC4444"/>
    <w:rsid w:val="00BC47E5"/>
    <w:rsid w:val="00BC5F48"/>
    <w:rsid w:val="00BC69BE"/>
    <w:rsid w:val="00BC6BCD"/>
    <w:rsid w:val="00BD5481"/>
    <w:rsid w:val="00BD6CFF"/>
    <w:rsid w:val="00BE0F46"/>
    <w:rsid w:val="00BE732B"/>
    <w:rsid w:val="00BF1498"/>
    <w:rsid w:val="00BF2744"/>
    <w:rsid w:val="00BF7369"/>
    <w:rsid w:val="00C02F5E"/>
    <w:rsid w:val="00C0319F"/>
    <w:rsid w:val="00C03693"/>
    <w:rsid w:val="00C03BB3"/>
    <w:rsid w:val="00C07B24"/>
    <w:rsid w:val="00C1017E"/>
    <w:rsid w:val="00C205A5"/>
    <w:rsid w:val="00C213E1"/>
    <w:rsid w:val="00C22CC7"/>
    <w:rsid w:val="00C233D6"/>
    <w:rsid w:val="00C24DFF"/>
    <w:rsid w:val="00C253EC"/>
    <w:rsid w:val="00C26E71"/>
    <w:rsid w:val="00C3038F"/>
    <w:rsid w:val="00C3222D"/>
    <w:rsid w:val="00C34AC3"/>
    <w:rsid w:val="00C35AF4"/>
    <w:rsid w:val="00C35D0F"/>
    <w:rsid w:val="00C36366"/>
    <w:rsid w:val="00C36B7E"/>
    <w:rsid w:val="00C40D28"/>
    <w:rsid w:val="00C44FC2"/>
    <w:rsid w:val="00C464F0"/>
    <w:rsid w:val="00C51F70"/>
    <w:rsid w:val="00C52138"/>
    <w:rsid w:val="00C52B40"/>
    <w:rsid w:val="00C54A82"/>
    <w:rsid w:val="00C56DED"/>
    <w:rsid w:val="00C6388B"/>
    <w:rsid w:val="00C65C91"/>
    <w:rsid w:val="00C6788A"/>
    <w:rsid w:val="00C70AD2"/>
    <w:rsid w:val="00C72F65"/>
    <w:rsid w:val="00C732FD"/>
    <w:rsid w:val="00C74F84"/>
    <w:rsid w:val="00C774BA"/>
    <w:rsid w:val="00C825B9"/>
    <w:rsid w:val="00C82AF8"/>
    <w:rsid w:val="00C83FDD"/>
    <w:rsid w:val="00C915A2"/>
    <w:rsid w:val="00C916A3"/>
    <w:rsid w:val="00C91AB0"/>
    <w:rsid w:val="00C95AB7"/>
    <w:rsid w:val="00C960C0"/>
    <w:rsid w:val="00C96C10"/>
    <w:rsid w:val="00CA0BB9"/>
    <w:rsid w:val="00CA140F"/>
    <w:rsid w:val="00CA1782"/>
    <w:rsid w:val="00CA3D4A"/>
    <w:rsid w:val="00CA52A3"/>
    <w:rsid w:val="00CA692A"/>
    <w:rsid w:val="00CA7184"/>
    <w:rsid w:val="00CA73F6"/>
    <w:rsid w:val="00CA7EA2"/>
    <w:rsid w:val="00CB1611"/>
    <w:rsid w:val="00CB4218"/>
    <w:rsid w:val="00CC738E"/>
    <w:rsid w:val="00CC745D"/>
    <w:rsid w:val="00CD0458"/>
    <w:rsid w:val="00CD1280"/>
    <w:rsid w:val="00CD1CE0"/>
    <w:rsid w:val="00CD2B2D"/>
    <w:rsid w:val="00CD59BD"/>
    <w:rsid w:val="00CE0779"/>
    <w:rsid w:val="00CE211F"/>
    <w:rsid w:val="00CE355F"/>
    <w:rsid w:val="00CE3958"/>
    <w:rsid w:val="00CE3F3C"/>
    <w:rsid w:val="00CE4132"/>
    <w:rsid w:val="00CE4353"/>
    <w:rsid w:val="00CE43A1"/>
    <w:rsid w:val="00CE5562"/>
    <w:rsid w:val="00CE6017"/>
    <w:rsid w:val="00CF71CD"/>
    <w:rsid w:val="00D038C7"/>
    <w:rsid w:val="00D04E6B"/>
    <w:rsid w:val="00D0520A"/>
    <w:rsid w:val="00D06E9B"/>
    <w:rsid w:val="00D071FD"/>
    <w:rsid w:val="00D114D9"/>
    <w:rsid w:val="00D12726"/>
    <w:rsid w:val="00D1438A"/>
    <w:rsid w:val="00D153F7"/>
    <w:rsid w:val="00D1578F"/>
    <w:rsid w:val="00D15C8C"/>
    <w:rsid w:val="00D20489"/>
    <w:rsid w:val="00D20E6F"/>
    <w:rsid w:val="00D22A2E"/>
    <w:rsid w:val="00D23A6A"/>
    <w:rsid w:val="00D24B59"/>
    <w:rsid w:val="00D25F9F"/>
    <w:rsid w:val="00D26712"/>
    <w:rsid w:val="00D26C11"/>
    <w:rsid w:val="00D26C62"/>
    <w:rsid w:val="00D30858"/>
    <w:rsid w:val="00D3240F"/>
    <w:rsid w:val="00D34872"/>
    <w:rsid w:val="00D352B8"/>
    <w:rsid w:val="00D35709"/>
    <w:rsid w:val="00D35964"/>
    <w:rsid w:val="00D36147"/>
    <w:rsid w:val="00D36DB7"/>
    <w:rsid w:val="00D416F5"/>
    <w:rsid w:val="00D429A2"/>
    <w:rsid w:val="00D42E72"/>
    <w:rsid w:val="00D430D9"/>
    <w:rsid w:val="00D43A5F"/>
    <w:rsid w:val="00D45204"/>
    <w:rsid w:val="00D45EAE"/>
    <w:rsid w:val="00D551F3"/>
    <w:rsid w:val="00D56481"/>
    <w:rsid w:val="00D56897"/>
    <w:rsid w:val="00D570EF"/>
    <w:rsid w:val="00D6072E"/>
    <w:rsid w:val="00D626FD"/>
    <w:rsid w:val="00D64166"/>
    <w:rsid w:val="00D656A5"/>
    <w:rsid w:val="00D701D1"/>
    <w:rsid w:val="00D70BDD"/>
    <w:rsid w:val="00D70D93"/>
    <w:rsid w:val="00D70E3B"/>
    <w:rsid w:val="00D72466"/>
    <w:rsid w:val="00D72CE5"/>
    <w:rsid w:val="00D739C5"/>
    <w:rsid w:val="00D76E9C"/>
    <w:rsid w:val="00D81A40"/>
    <w:rsid w:val="00D81D5C"/>
    <w:rsid w:val="00D827B4"/>
    <w:rsid w:val="00D8331E"/>
    <w:rsid w:val="00D87E9D"/>
    <w:rsid w:val="00D91018"/>
    <w:rsid w:val="00D9504E"/>
    <w:rsid w:val="00D953FB"/>
    <w:rsid w:val="00D97032"/>
    <w:rsid w:val="00DA07E1"/>
    <w:rsid w:val="00DA0D1D"/>
    <w:rsid w:val="00DA0D84"/>
    <w:rsid w:val="00DA3398"/>
    <w:rsid w:val="00DA3AEA"/>
    <w:rsid w:val="00DA63D1"/>
    <w:rsid w:val="00DA64E5"/>
    <w:rsid w:val="00DB075D"/>
    <w:rsid w:val="00DB0FEA"/>
    <w:rsid w:val="00DB1EF5"/>
    <w:rsid w:val="00DB2CF4"/>
    <w:rsid w:val="00DB4379"/>
    <w:rsid w:val="00DB6193"/>
    <w:rsid w:val="00DB61B9"/>
    <w:rsid w:val="00DB769D"/>
    <w:rsid w:val="00DC11CD"/>
    <w:rsid w:val="00DC64C8"/>
    <w:rsid w:val="00DD1D07"/>
    <w:rsid w:val="00DD2E20"/>
    <w:rsid w:val="00DE0428"/>
    <w:rsid w:val="00DE6DEF"/>
    <w:rsid w:val="00DE6E0E"/>
    <w:rsid w:val="00DF77BF"/>
    <w:rsid w:val="00E02DD7"/>
    <w:rsid w:val="00E05AC5"/>
    <w:rsid w:val="00E05CFA"/>
    <w:rsid w:val="00E05D4E"/>
    <w:rsid w:val="00E06084"/>
    <w:rsid w:val="00E1233D"/>
    <w:rsid w:val="00E137AB"/>
    <w:rsid w:val="00E14626"/>
    <w:rsid w:val="00E15F6A"/>
    <w:rsid w:val="00E20EE5"/>
    <w:rsid w:val="00E21980"/>
    <w:rsid w:val="00E22CE8"/>
    <w:rsid w:val="00E2422A"/>
    <w:rsid w:val="00E250E4"/>
    <w:rsid w:val="00E27C10"/>
    <w:rsid w:val="00E33AEF"/>
    <w:rsid w:val="00E36429"/>
    <w:rsid w:val="00E40C85"/>
    <w:rsid w:val="00E415E7"/>
    <w:rsid w:val="00E440A1"/>
    <w:rsid w:val="00E45647"/>
    <w:rsid w:val="00E478A1"/>
    <w:rsid w:val="00E50F4F"/>
    <w:rsid w:val="00E62400"/>
    <w:rsid w:val="00E645A1"/>
    <w:rsid w:val="00E650F4"/>
    <w:rsid w:val="00E655EA"/>
    <w:rsid w:val="00E67B2F"/>
    <w:rsid w:val="00E70EAF"/>
    <w:rsid w:val="00E71773"/>
    <w:rsid w:val="00E718CF"/>
    <w:rsid w:val="00E72CA4"/>
    <w:rsid w:val="00E74DDD"/>
    <w:rsid w:val="00E766AE"/>
    <w:rsid w:val="00E77168"/>
    <w:rsid w:val="00E77DBA"/>
    <w:rsid w:val="00E77EDC"/>
    <w:rsid w:val="00E80607"/>
    <w:rsid w:val="00E82051"/>
    <w:rsid w:val="00E821BF"/>
    <w:rsid w:val="00E847DB"/>
    <w:rsid w:val="00E86CF9"/>
    <w:rsid w:val="00E905CA"/>
    <w:rsid w:val="00E9094E"/>
    <w:rsid w:val="00E93162"/>
    <w:rsid w:val="00E9435E"/>
    <w:rsid w:val="00E94AE5"/>
    <w:rsid w:val="00E96D86"/>
    <w:rsid w:val="00EB00E4"/>
    <w:rsid w:val="00EB0F5F"/>
    <w:rsid w:val="00EB37EA"/>
    <w:rsid w:val="00EB71C1"/>
    <w:rsid w:val="00EB7347"/>
    <w:rsid w:val="00EC0B9B"/>
    <w:rsid w:val="00EC2548"/>
    <w:rsid w:val="00EC317B"/>
    <w:rsid w:val="00EC3960"/>
    <w:rsid w:val="00ED1471"/>
    <w:rsid w:val="00ED17B0"/>
    <w:rsid w:val="00ED7A9C"/>
    <w:rsid w:val="00ED7EF5"/>
    <w:rsid w:val="00EE0666"/>
    <w:rsid w:val="00EE2472"/>
    <w:rsid w:val="00EE2D48"/>
    <w:rsid w:val="00EE3689"/>
    <w:rsid w:val="00EE65A4"/>
    <w:rsid w:val="00EE68B3"/>
    <w:rsid w:val="00EE6DC1"/>
    <w:rsid w:val="00EF425B"/>
    <w:rsid w:val="00EF5D56"/>
    <w:rsid w:val="00F01AB0"/>
    <w:rsid w:val="00F025B9"/>
    <w:rsid w:val="00F025F2"/>
    <w:rsid w:val="00F07C11"/>
    <w:rsid w:val="00F10306"/>
    <w:rsid w:val="00F11EC0"/>
    <w:rsid w:val="00F14745"/>
    <w:rsid w:val="00F17559"/>
    <w:rsid w:val="00F219DB"/>
    <w:rsid w:val="00F233EF"/>
    <w:rsid w:val="00F25E74"/>
    <w:rsid w:val="00F32911"/>
    <w:rsid w:val="00F35757"/>
    <w:rsid w:val="00F4252F"/>
    <w:rsid w:val="00F42F72"/>
    <w:rsid w:val="00F4461F"/>
    <w:rsid w:val="00F52946"/>
    <w:rsid w:val="00F52966"/>
    <w:rsid w:val="00F54D00"/>
    <w:rsid w:val="00F56599"/>
    <w:rsid w:val="00F56DEA"/>
    <w:rsid w:val="00F63FC7"/>
    <w:rsid w:val="00F65AA3"/>
    <w:rsid w:val="00F668D0"/>
    <w:rsid w:val="00F71A6B"/>
    <w:rsid w:val="00F73A7E"/>
    <w:rsid w:val="00F74CB9"/>
    <w:rsid w:val="00F7502E"/>
    <w:rsid w:val="00F76644"/>
    <w:rsid w:val="00F76920"/>
    <w:rsid w:val="00F76D86"/>
    <w:rsid w:val="00F81047"/>
    <w:rsid w:val="00F82786"/>
    <w:rsid w:val="00F83980"/>
    <w:rsid w:val="00F85882"/>
    <w:rsid w:val="00F94119"/>
    <w:rsid w:val="00F976CA"/>
    <w:rsid w:val="00F97DDA"/>
    <w:rsid w:val="00FA0362"/>
    <w:rsid w:val="00FA0D69"/>
    <w:rsid w:val="00FA1401"/>
    <w:rsid w:val="00FA4244"/>
    <w:rsid w:val="00FB05EF"/>
    <w:rsid w:val="00FB5295"/>
    <w:rsid w:val="00FB6F3E"/>
    <w:rsid w:val="00FC21D3"/>
    <w:rsid w:val="00FC297F"/>
    <w:rsid w:val="00FC5D5C"/>
    <w:rsid w:val="00FC7222"/>
    <w:rsid w:val="00FD07A6"/>
    <w:rsid w:val="00FD16D9"/>
    <w:rsid w:val="00FD510E"/>
    <w:rsid w:val="00FD5CEC"/>
    <w:rsid w:val="00FD6AE6"/>
    <w:rsid w:val="00FE1D32"/>
    <w:rsid w:val="00FE2B86"/>
    <w:rsid w:val="00FE59EA"/>
    <w:rsid w:val="00FE5D97"/>
    <w:rsid w:val="00FE6639"/>
    <w:rsid w:val="00FE7CCC"/>
    <w:rsid w:val="00FF06CC"/>
    <w:rsid w:val="00FF1A39"/>
    <w:rsid w:val="00FF1A56"/>
    <w:rsid w:val="00FF1F6F"/>
    <w:rsid w:val="00FF6164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E"/>
    <w:pPr>
      <w:ind w:firstLine="567"/>
      <w:jc w:val="both"/>
    </w:pPr>
    <w:rPr>
      <w:szCs w:val="24"/>
      <w:lang w:val="uk-UA"/>
    </w:rPr>
  </w:style>
  <w:style w:type="paragraph" w:styleId="1">
    <w:name w:val="heading 1"/>
    <w:basedOn w:val="a"/>
    <w:next w:val="a"/>
    <w:link w:val="10"/>
    <w:qFormat/>
    <w:rsid w:val="00766C0E"/>
    <w:pPr>
      <w:keepNext/>
      <w:spacing w:before="120" w:after="120" w:line="360" w:lineRule="auto"/>
      <w:ind w:firstLine="709"/>
      <w:jc w:val="left"/>
      <w:outlineLvl w:val="0"/>
    </w:pPr>
    <w:rPr>
      <w:rFonts w:eastAsiaTheme="majorEastAsia" w:cstheme="majorBidi"/>
      <w:b/>
      <w:iCs/>
      <w:sz w:val="28"/>
    </w:rPr>
  </w:style>
  <w:style w:type="paragraph" w:styleId="2">
    <w:name w:val="heading 2"/>
    <w:basedOn w:val="a"/>
    <w:next w:val="a"/>
    <w:link w:val="20"/>
    <w:qFormat/>
    <w:rsid w:val="00766C0E"/>
    <w:pPr>
      <w:keepNext/>
      <w:spacing w:before="60" w:after="60"/>
      <w:outlineLvl w:val="1"/>
    </w:pPr>
    <w:rPr>
      <w:rFonts w:eastAsiaTheme="majorEastAsia" w:cstheme="majorBidi"/>
      <w:b/>
    </w:rPr>
  </w:style>
  <w:style w:type="paragraph" w:styleId="3">
    <w:name w:val="heading 3"/>
    <w:basedOn w:val="a"/>
    <w:next w:val="a"/>
    <w:link w:val="30"/>
    <w:semiHidden/>
    <w:unhideWhenUsed/>
    <w:qFormat/>
    <w:rsid w:val="00484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4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4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4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843F6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84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843F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F6"/>
    <w:rPr>
      <w:rFonts w:eastAsiaTheme="majorEastAsia" w:cstheme="majorBidi"/>
      <w:b/>
      <w:i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4843F6"/>
    <w:rPr>
      <w:rFonts w:eastAsiaTheme="majorEastAsia" w:cstheme="majorBidi"/>
      <w:b/>
      <w:sz w:val="22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4843F6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semiHidden/>
    <w:rsid w:val="004843F6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semiHidden/>
    <w:rsid w:val="004843F6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semiHidden/>
    <w:rsid w:val="004843F6"/>
    <w:rPr>
      <w:rFonts w:asciiTheme="minorHAnsi" w:eastAsiaTheme="minorEastAsia" w:hAnsiTheme="minorHAnsi" w:cstheme="minorBidi"/>
      <w:b/>
      <w:bCs/>
      <w:sz w:val="22"/>
      <w:szCs w:val="22"/>
      <w:lang w:val="uk-UA"/>
    </w:rPr>
  </w:style>
  <w:style w:type="character" w:customStyle="1" w:styleId="70">
    <w:name w:val="Заголовок 7 Знак"/>
    <w:basedOn w:val="a0"/>
    <w:link w:val="7"/>
    <w:semiHidden/>
    <w:rsid w:val="004843F6"/>
    <w:rPr>
      <w:rFonts w:asciiTheme="minorHAnsi" w:eastAsiaTheme="minorEastAsia" w:hAnsiTheme="minorHAnsi" w:cstheme="minorBidi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semiHidden/>
    <w:rsid w:val="004843F6"/>
    <w:rPr>
      <w:rFonts w:asciiTheme="minorHAnsi" w:eastAsiaTheme="minorEastAsia" w:hAnsiTheme="minorHAnsi" w:cstheme="minorBidi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semiHidden/>
    <w:rsid w:val="004843F6"/>
    <w:rPr>
      <w:rFonts w:asciiTheme="majorHAnsi" w:eastAsiaTheme="majorEastAsia" w:hAnsiTheme="majorHAnsi" w:cstheme="majorBidi"/>
      <w:sz w:val="22"/>
      <w:szCs w:val="22"/>
      <w:lang w:val="uk-UA"/>
    </w:rPr>
  </w:style>
  <w:style w:type="paragraph" w:styleId="a3">
    <w:name w:val="caption"/>
    <w:basedOn w:val="a"/>
    <w:next w:val="a"/>
    <w:semiHidden/>
    <w:unhideWhenUsed/>
    <w:qFormat/>
    <w:rsid w:val="004843F6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66C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66C0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6">
    <w:name w:val="Subtitle"/>
    <w:basedOn w:val="a"/>
    <w:next w:val="a"/>
    <w:link w:val="a7"/>
    <w:qFormat/>
    <w:rsid w:val="00484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4843F6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styleId="a8">
    <w:name w:val="Strong"/>
    <w:basedOn w:val="a0"/>
    <w:qFormat/>
    <w:rsid w:val="004843F6"/>
    <w:rPr>
      <w:b/>
      <w:bCs/>
    </w:rPr>
  </w:style>
  <w:style w:type="character" w:styleId="a9">
    <w:name w:val="Emphasis"/>
    <w:basedOn w:val="a0"/>
    <w:qFormat/>
    <w:rsid w:val="004843F6"/>
    <w:rPr>
      <w:i/>
      <w:iCs/>
    </w:rPr>
  </w:style>
  <w:style w:type="paragraph" w:styleId="aa">
    <w:name w:val="No Spacing"/>
    <w:uiPriority w:val="1"/>
    <w:qFormat/>
    <w:rsid w:val="004843F6"/>
    <w:pPr>
      <w:ind w:firstLine="567"/>
      <w:jc w:val="both"/>
    </w:pPr>
    <w:rPr>
      <w:szCs w:val="24"/>
      <w:lang w:val="uk-UA"/>
    </w:rPr>
  </w:style>
  <w:style w:type="paragraph" w:styleId="ab">
    <w:name w:val="List Paragraph"/>
    <w:basedOn w:val="a"/>
    <w:uiPriority w:val="34"/>
    <w:qFormat/>
    <w:rsid w:val="004843F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F6"/>
    <w:rPr>
      <w:i/>
      <w:iCs/>
      <w:color w:val="000000" w:themeColor="text1"/>
      <w:sz w:val="22"/>
      <w:szCs w:val="24"/>
      <w:lang w:val="uk-UA"/>
    </w:rPr>
  </w:style>
  <w:style w:type="paragraph" w:styleId="ac">
    <w:name w:val="Intense Quote"/>
    <w:basedOn w:val="a"/>
    <w:next w:val="a"/>
    <w:link w:val="ad"/>
    <w:uiPriority w:val="30"/>
    <w:qFormat/>
    <w:rsid w:val="00484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F6"/>
    <w:rPr>
      <w:b/>
      <w:bCs/>
      <w:i/>
      <w:iCs/>
      <w:color w:val="4F81BD" w:themeColor="accent1"/>
      <w:sz w:val="22"/>
      <w:szCs w:val="24"/>
      <w:lang w:val="uk-UA"/>
    </w:rPr>
  </w:style>
  <w:style w:type="character" w:styleId="ae">
    <w:name w:val="Subtle Emphasis"/>
    <w:basedOn w:val="a0"/>
    <w:uiPriority w:val="19"/>
    <w:qFormat/>
    <w:rsid w:val="004843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843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843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F6"/>
    <w:pPr>
      <w:spacing w:before="240" w:after="60" w:line="240" w:lineRule="auto"/>
      <w:ind w:firstLine="567"/>
      <w:jc w:val="both"/>
      <w:outlineLvl w:val="9"/>
    </w:pPr>
    <w:rPr>
      <w:rFonts w:asciiTheme="majorHAnsi" w:hAnsiTheme="majorHAnsi"/>
      <w:bCs/>
      <w:iCs w:val="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84C5-332D-48DB-B69F-7542676F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1596</Words>
  <Characters>9102</Characters>
  <Application>Microsoft Office Word</Application>
  <DocSecurity>0</DocSecurity>
  <Lines>75</Lines>
  <Paragraphs>21</Paragraphs>
  <ScaleCrop>false</ScaleCrop>
  <Company>HOME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2016-10-31T08:57:00Z</dcterms:created>
  <dcterms:modified xsi:type="dcterms:W3CDTF">2016-10-31T09:00:00Z</dcterms:modified>
</cp:coreProperties>
</file>