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B86" w:rsidRDefault="00165B86" w:rsidP="00165B86">
      <w:pPr>
        <w:pStyle w:val="a3"/>
        <w:rPr>
          <w:rFonts w:ascii="Times New Roman" w:hAnsi="Times New Roman" w:cs="Times New Roman"/>
          <w:sz w:val="28"/>
          <w:szCs w:val="28"/>
        </w:rPr>
      </w:pPr>
      <w:r>
        <w:rPr>
          <w:rFonts w:ascii="Times New Roman" w:hAnsi="Times New Roman" w:cs="Times New Roman"/>
          <w:sz w:val="28"/>
          <w:szCs w:val="28"/>
        </w:rPr>
        <w:t>УДК</w:t>
      </w:r>
    </w:p>
    <w:p w:rsidR="00165B86" w:rsidRDefault="00165B86" w:rsidP="00165B86">
      <w:pPr>
        <w:pStyle w:val="a3"/>
        <w:rPr>
          <w:rFonts w:ascii="Times New Roman" w:hAnsi="Times New Roman" w:cs="Times New Roman"/>
          <w:sz w:val="28"/>
          <w:szCs w:val="28"/>
        </w:rPr>
      </w:pPr>
    </w:p>
    <w:p w:rsidR="00165B86" w:rsidRDefault="00165B86" w:rsidP="00165B86">
      <w:pPr>
        <w:pStyle w:val="a3"/>
        <w:ind w:firstLine="7230"/>
        <w:jc w:val="both"/>
        <w:rPr>
          <w:rFonts w:ascii="Times New Roman" w:hAnsi="Times New Roman" w:cs="Times New Roman"/>
          <w:sz w:val="28"/>
          <w:szCs w:val="28"/>
        </w:rPr>
      </w:pPr>
      <w:proofErr w:type="spellStart"/>
      <w:r w:rsidRPr="00165B86">
        <w:rPr>
          <w:rFonts w:ascii="Times New Roman" w:hAnsi="Times New Roman" w:cs="Times New Roman"/>
          <w:b/>
          <w:sz w:val="28"/>
          <w:szCs w:val="28"/>
        </w:rPr>
        <w:t>Корнєєв</w:t>
      </w:r>
      <w:proofErr w:type="spellEnd"/>
      <w:r w:rsidRPr="00165B86">
        <w:rPr>
          <w:rFonts w:ascii="Times New Roman" w:hAnsi="Times New Roman" w:cs="Times New Roman"/>
          <w:b/>
          <w:sz w:val="28"/>
          <w:szCs w:val="28"/>
        </w:rPr>
        <w:t xml:space="preserve"> А.Ю</w:t>
      </w:r>
      <w:r w:rsidRPr="00165B86">
        <w:rPr>
          <w:rFonts w:ascii="Times New Roman" w:hAnsi="Times New Roman" w:cs="Times New Roman"/>
          <w:sz w:val="28"/>
          <w:szCs w:val="28"/>
        </w:rPr>
        <w:t xml:space="preserve">, аспірант </w:t>
      </w:r>
    </w:p>
    <w:p w:rsidR="00165B86" w:rsidRDefault="00165B86" w:rsidP="00165B86">
      <w:pPr>
        <w:pStyle w:val="a3"/>
        <w:ind w:firstLine="7230"/>
        <w:jc w:val="both"/>
        <w:rPr>
          <w:rFonts w:ascii="Times New Roman" w:hAnsi="Times New Roman" w:cs="Times New Roman"/>
          <w:sz w:val="28"/>
          <w:szCs w:val="28"/>
        </w:rPr>
      </w:pPr>
      <w:r w:rsidRPr="00165B86">
        <w:rPr>
          <w:rFonts w:ascii="Times New Roman" w:hAnsi="Times New Roman" w:cs="Times New Roman"/>
          <w:sz w:val="28"/>
          <w:szCs w:val="28"/>
        </w:rPr>
        <w:t xml:space="preserve">Академії праці, соціальних </w:t>
      </w:r>
    </w:p>
    <w:p w:rsidR="00165B86" w:rsidRDefault="00165B86" w:rsidP="00165B86">
      <w:pPr>
        <w:pStyle w:val="a3"/>
        <w:ind w:firstLine="7230"/>
        <w:jc w:val="both"/>
        <w:rPr>
          <w:rFonts w:ascii="Times New Roman" w:hAnsi="Times New Roman" w:cs="Times New Roman"/>
          <w:sz w:val="28"/>
          <w:szCs w:val="28"/>
        </w:rPr>
      </w:pPr>
      <w:r w:rsidRPr="00165B86">
        <w:rPr>
          <w:rFonts w:ascii="Times New Roman" w:hAnsi="Times New Roman" w:cs="Times New Roman"/>
          <w:sz w:val="28"/>
          <w:szCs w:val="28"/>
        </w:rPr>
        <w:t>відносин та туризму</w:t>
      </w:r>
    </w:p>
    <w:p w:rsidR="00165B86" w:rsidRDefault="00165B86" w:rsidP="00165B86">
      <w:pPr>
        <w:pStyle w:val="a3"/>
        <w:ind w:left="7230"/>
        <w:jc w:val="both"/>
        <w:rPr>
          <w:rFonts w:ascii="Times New Roman" w:hAnsi="Times New Roman" w:cs="Times New Roman"/>
          <w:sz w:val="28"/>
          <w:szCs w:val="28"/>
        </w:rPr>
      </w:pPr>
      <w:proofErr w:type="spellStart"/>
      <w:r w:rsidRPr="00165B86">
        <w:rPr>
          <w:rFonts w:ascii="Times New Roman" w:hAnsi="Times New Roman" w:cs="Times New Roman"/>
          <w:b/>
          <w:sz w:val="28"/>
          <w:szCs w:val="28"/>
        </w:rPr>
        <w:t>Хом</w:t>
      </w:r>
      <w:proofErr w:type="spellEnd"/>
      <w:r w:rsidRPr="00165B86">
        <w:rPr>
          <w:rFonts w:ascii="Times New Roman" w:hAnsi="Times New Roman" w:cs="Times New Roman"/>
          <w:b/>
          <w:sz w:val="28"/>
          <w:szCs w:val="28"/>
          <w:lang w:val="ru-RU"/>
        </w:rPr>
        <w:t>’</w:t>
      </w:r>
      <w:proofErr w:type="spellStart"/>
      <w:r w:rsidRPr="00165B86">
        <w:rPr>
          <w:rFonts w:ascii="Times New Roman" w:hAnsi="Times New Roman" w:cs="Times New Roman"/>
          <w:b/>
          <w:sz w:val="28"/>
          <w:szCs w:val="28"/>
        </w:rPr>
        <w:t>яченко</w:t>
      </w:r>
      <w:proofErr w:type="spellEnd"/>
      <w:r w:rsidRPr="00165B86">
        <w:rPr>
          <w:rFonts w:ascii="Times New Roman" w:hAnsi="Times New Roman" w:cs="Times New Roman"/>
          <w:b/>
          <w:sz w:val="28"/>
          <w:szCs w:val="28"/>
        </w:rPr>
        <w:t xml:space="preserve"> С.І.</w:t>
      </w:r>
      <w:r>
        <w:rPr>
          <w:rFonts w:ascii="Times New Roman" w:hAnsi="Times New Roman" w:cs="Times New Roman"/>
          <w:sz w:val="28"/>
          <w:szCs w:val="28"/>
        </w:rPr>
        <w:t xml:space="preserve"> </w:t>
      </w:r>
      <w:proofErr w:type="spellStart"/>
      <w:r w:rsidRPr="00165B86">
        <w:rPr>
          <w:rFonts w:ascii="Times New Roman" w:hAnsi="Times New Roman" w:cs="Times New Roman"/>
          <w:sz w:val="28"/>
          <w:szCs w:val="28"/>
          <w:lang w:val="ru-RU"/>
        </w:rPr>
        <w:t>н</w:t>
      </w:r>
      <w:r>
        <w:rPr>
          <w:rFonts w:ascii="Times New Roman" w:hAnsi="Times New Roman" w:cs="Times New Roman"/>
          <w:sz w:val="28"/>
          <w:szCs w:val="28"/>
        </w:rPr>
        <w:t>ауковий</w:t>
      </w:r>
      <w:proofErr w:type="spellEnd"/>
      <w:r>
        <w:rPr>
          <w:rFonts w:ascii="Times New Roman" w:hAnsi="Times New Roman" w:cs="Times New Roman"/>
          <w:sz w:val="28"/>
          <w:szCs w:val="28"/>
        </w:rPr>
        <w:t xml:space="preserve">     керівник доцент кафедри </w:t>
      </w:r>
    </w:p>
    <w:p w:rsidR="00165B86" w:rsidRPr="00165B86" w:rsidRDefault="00165B86" w:rsidP="00165B86">
      <w:pPr>
        <w:pStyle w:val="a3"/>
        <w:ind w:left="7230"/>
        <w:jc w:val="both"/>
        <w:rPr>
          <w:rFonts w:ascii="Times New Roman" w:hAnsi="Times New Roman" w:cs="Times New Roman"/>
          <w:sz w:val="28"/>
          <w:szCs w:val="28"/>
        </w:rPr>
      </w:pPr>
      <w:r>
        <w:rPr>
          <w:rFonts w:ascii="Times New Roman" w:hAnsi="Times New Roman" w:cs="Times New Roman"/>
          <w:sz w:val="28"/>
          <w:szCs w:val="28"/>
        </w:rPr>
        <w:t>повітряного і космічного права ЮІ НАУ</w:t>
      </w:r>
    </w:p>
    <w:p w:rsidR="00165B86" w:rsidRPr="00165B86" w:rsidRDefault="00165B86" w:rsidP="00165B86">
      <w:pPr>
        <w:pStyle w:val="a3"/>
        <w:rPr>
          <w:rFonts w:ascii="Times New Roman" w:hAnsi="Times New Roman" w:cs="Times New Roman"/>
          <w:b/>
          <w:sz w:val="28"/>
          <w:szCs w:val="28"/>
        </w:rPr>
      </w:pPr>
    </w:p>
    <w:p w:rsidR="00D22D70" w:rsidRPr="00165B86" w:rsidRDefault="00473795" w:rsidP="00990A88">
      <w:pPr>
        <w:pStyle w:val="a3"/>
        <w:jc w:val="center"/>
        <w:rPr>
          <w:rFonts w:ascii="Times New Roman" w:hAnsi="Times New Roman" w:cs="Times New Roman"/>
          <w:b/>
          <w:sz w:val="28"/>
          <w:szCs w:val="28"/>
        </w:rPr>
      </w:pPr>
      <w:r w:rsidRPr="00165B86">
        <w:rPr>
          <w:rFonts w:ascii="Times New Roman" w:hAnsi="Times New Roman" w:cs="Times New Roman"/>
          <w:b/>
          <w:sz w:val="28"/>
          <w:szCs w:val="28"/>
        </w:rPr>
        <w:t>ПРАВОВЕ РЕГУЛЮВАННЯ ПОСТІЙНОГО І ТИМЧАСОВОГО КОРИСТУВАННЯ ЛІСАМИ В УКРАЇНІ</w:t>
      </w:r>
    </w:p>
    <w:p w:rsidR="00E507C3" w:rsidRDefault="00E507C3" w:rsidP="00990A88">
      <w:pPr>
        <w:pStyle w:val="a3"/>
        <w:jc w:val="center"/>
        <w:rPr>
          <w:rFonts w:ascii="Times New Roman" w:hAnsi="Times New Roman" w:cs="Times New Roman"/>
          <w:sz w:val="28"/>
          <w:szCs w:val="28"/>
        </w:rPr>
      </w:pPr>
    </w:p>
    <w:p w:rsidR="00D22D70" w:rsidRDefault="00D22D70" w:rsidP="00D22D70">
      <w:pPr>
        <w:pStyle w:val="a3"/>
        <w:rPr>
          <w:rFonts w:ascii="Times New Roman" w:hAnsi="Times New Roman" w:cs="Times New Roman"/>
          <w:sz w:val="28"/>
          <w:szCs w:val="28"/>
        </w:rPr>
      </w:pPr>
    </w:p>
    <w:p w:rsidR="00473795" w:rsidRPr="00473795" w:rsidRDefault="00473795" w:rsidP="00473795">
      <w:pPr>
        <w:pStyle w:val="a3"/>
        <w:ind w:firstLine="851"/>
        <w:jc w:val="both"/>
        <w:rPr>
          <w:rFonts w:ascii="Times New Roman" w:hAnsi="Times New Roman" w:cs="Times New Roman"/>
          <w:sz w:val="28"/>
          <w:szCs w:val="28"/>
        </w:rPr>
      </w:pPr>
      <w:r w:rsidRPr="00473795">
        <w:rPr>
          <w:rFonts w:ascii="Times New Roman" w:hAnsi="Times New Roman" w:cs="Times New Roman"/>
          <w:sz w:val="28"/>
          <w:szCs w:val="28"/>
        </w:rPr>
        <w:t xml:space="preserve"> У </w:t>
      </w:r>
      <w:proofErr w:type="spellStart"/>
      <w:r w:rsidRPr="00473795">
        <w:rPr>
          <w:rFonts w:ascii="Times New Roman" w:hAnsi="Times New Roman" w:cs="Times New Roman"/>
          <w:sz w:val="28"/>
          <w:szCs w:val="28"/>
        </w:rPr>
        <w:t>теоретико-правовому</w:t>
      </w:r>
      <w:proofErr w:type="spellEnd"/>
      <w:r w:rsidRPr="00473795">
        <w:rPr>
          <w:rFonts w:ascii="Times New Roman" w:hAnsi="Times New Roman" w:cs="Times New Roman"/>
          <w:sz w:val="28"/>
          <w:szCs w:val="28"/>
        </w:rPr>
        <w:t xml:space="preserve"> аспекті право користування лісами можна розглядати як об’єктивну та суб’єктивну категорії, як </w:t>
      </w:r>
      <w:proofErr w:type="spellStart"/>
      <w:r w:rsidRPr="00473795">
        <w:rPr>
          <w:rFonts w:ascii="Times New Roman" w:hAnsi="Times New Roman" w:cs="Times New Roman"/>
          <w:sz w:val="28"/>
          <w:szCs w:val="28"/>
        </w:rPr>
        <w:t>правовідношення</w:t>
      </w:r>
      <w:proofErr w:type="spellEnd"/>
      <w:r w:rsidRPr="00473795">
        <w:rPr>
          <w:rFonts w:ascii="Times New Roman" w:hAnsi="Times New Roman" w:cs="Times New Roman"/>
          <w:sz w:val="28"/>
          <w:szCs w:val="28"/>
        </w:rPr>
        <w:t>.</w:t>
      </w:r>
    </w:p>
    <w:p w:rsidR="00473795" w:rsidRPr="00473795" w:rsidRDefault="00473795" w:rsidP="00473795">
      <w:pPr>
        <w:pStyle w:val="a3"/>
        <w:ind w:firstLine="851"/>
        <w:jc w:val="both"/>
        <w:rPr>
          <w:rFonts w:ascii="Times New Roman" w:hAnsi="Times New Roman" w:cs="Times New Roman"/>
          <w:sz w:val="28"/>
          <w:szCs w:val="28"/>
        </w:rPr>
      </w:pPr>
      <w:r w:rsidRPr="00473795">
        <w:rPr>
          <w:rFonts w:ascii="Times New Roman" w:hAnsi="Times New Roman" w:cs="Times New Roman"/>
          <w:sz w:val="28"/>
          <w:szCs w:val="28"/>
        </w:rPr>
        <w:t xml:space="preserve">Як об’єктивна категорія право користування лісами є інститутом лісового права </w:t>
      </w:r>
      <w:r w:rsidRPr="00D22D70">
        <w:rPr>
          <w:rFonts w:ascii="Times New Roman" w:hAnsi="Times New Roman" w:cs="Times New Roman"/>
          <w:sz w:val="28"/>
          <w:szCs w:val="28"/>
        </w:rPr>
        <w:t>–</w:t>
      </w:r>
      <w:r w:rsidRPr="00473795">
        <w:rPr>
          <w:rFonts w:ascii="Times New Roman" w:hAnsi="Times New Roman" w:cs="Times New Roman"/>
          <w:sz w:val="28"/>
          <w:szCs w:val="28"/>
        </w:rPr>
        <w:t xml:space="preserve"> складової </w:t>
      </w:r>
      <w:proofErr w:type="spellStart"/>
      <w:r w:rsidRPr="00473795">
        <w:rPr>
          <w:rFonts w:ascii="Times New Roman" w:hAnsi="Times New Roman" w:cs="Times New Roman"/>
          <w:sz w:val="28"/>
          <w:szCs w:val="28"/>
        </w:rPr>
        <w:t>природоресурсного</w:t>
      </w:r>
      <w:proofErr w:type="spellEnd"/>
      <w:r w:rsidRPr="00473795">
        <w:rPr>
          <w:rFonts w:ascii="Times New Roman" w:hAnsi="Times New Roman" w:cs="Times New Roman"/>
          <w:sz w:val="28"/>
          <w:szCs w:val="28"/>
        </w:rPr>
        <w:t xml:space="preserve"> права, а саме сукупністю правових норм, які регулюють суспільні відносини у сфері багатоцільового використання, відтворення та охорони лісів, визначають суб’єктний та об’єктний склад, особливості використання різних лісових ділянок на юридичному титулі права лісокористування, закріплюють права та обов’язки лісокористувачів, підстави набуття та припинення прав на постійне чи тимчасове користування лісовими ділянками.</w:t>
      </w:r>
    </w:p>
    <w:p w:rsidR="00473795" w:rsidRPr="00473795" w:rsidRDefault="00473795" w:rsidP="00473795">
      <w:pPr>
        <w:pStyle w:val="a3"/>
        <w:ind w:firstLine="851"/>
        <w:jc w:val="both"/>
        <w:rPr>
          <w:rFonts w:ascii="Times New Roman" w:hAnsi="Times New Roman" w:cs="Times New Roman"/>
          <w:sz w:val="28"/>
          <w:szCs w:val="28"/>
        </w:rPr>
      </w:pPr>
      <w:r w:rsidRPr="00473795">
        <w:rPr>
          <w:rFonts w:ascii="Times New Roman" w:hAnsi="Times New Roman" w:cs="Times New Roman"/>
          <w:sz w:val="28"/>
          <w:szCs w:val="28"/>
        </w:rPr>
        <w:t>Як суб’єктивна категорія право користування лісами є встановленою об’єктивним правом можливістю юридичних і фізичних осіб здійснювати реалізацію прав та обов’язків щодо користування лісовою ділянкою, а у випадках, передбачених законом, і земельною лісовою ділянкою.</w:t>
      </w:r>
    </w:p>
    <w:p w:rsidR="00473795" w:rsidRDefault="00473795" w:rsidP="00473795">
      <w:pPr>
        <w:pStyle w:val="a3"/>
        <w:ind w:firstLine="851"/>
        <w:jc w:val="both"/>
        <w:rPr>
          <w:rFonts w:ascii="Times New Roman" w:hAnsi="Times New Roman" w:cs="Times New Roman"/>
          <w:sz w:val="28"/>
          <w:szCs w:val="28"/>
        </w:rPr>
      </w:pPr>
      <w:r w:rsidRPr="00473795">
        <w:rPr>
          <w:rFonts w:ascii="Times New Roman" w:hAnsi="Times New Roman" w:cs="Times New Roman"/>
          <w:sz w:val="28"/>
          <w:szCs w:val="28"/>
        </w:rPr>
        <w:t xml:space="preserve">Право на постійне користування лісами в </w:t>
      </w:r>
      <w:proofErr w:type="spellStart"/>
      <w:r w:rsidRPr="00473795">
        <w:rPr>
          <w:rFonts w:ascii="Times New Roman" w:hAnsi="Times New Roman" w:cs="Times New Roman"/>
          <w:sz w:val="28"/>
          <w:szCs w:val="28"/>
        </w:rPr>
        <w:t>теоретико-правовому</w:t>
      </w:r>
      <w:proofErr w:type="spellEnd"/>
      <w:r w:rsidRPr="00473795">
        <w:rPr>
          <w:rFonts w:ascii="Times New Roman" w:hAnsi="Times New Roman" w:cs="Times New Roman"/>
          <w:sz w:val="28"/>
          <w:szCs w:val="28"/>
        </w:rPr>
        <w:t xml:space="preserve"> аспекті характеризується такими юридичними ознаками, які вирізняють його серед інших прав на користування лісами:</w:t>
      </w:r>
      <w:r>
        <w:rPr>
          <w:rFonts w:ascii="Times New Roman" w:hAnsi="Times New Roman" w:cs="Times New Roman"/>
          <w:sz w:val="28"/>
          <w:szCs w:val="28"/>
        </w:rPr>
        <w:t xml:space="preserve"> </w:t>
      </w:r>
      <w:r w:rsidRPr="00473795">
        <w:rPr>
          <w:rFonts w:ascii="Times New Roman" w:hAnsi="Times New Roman" w:cs="Times New Roman"/>
          <w:sz w:val="28"/>
          <w:szCs w:val="28"/>
        </w:rPr>
        <w:t>1) об’єктом є ліси на земельних ділянках державної та комунальної власності; 2) суб’єктами можуть бути лише спеціалізовані державні або комунальні лісогосподарські підприємства, інші державні та комунальні підприємства, установи та організації, у яких створені спеціалізовані господарські підрозділи; 3) зміст становлять права і</w:t>
      </w:r>
      <w:r>
        <w:rPr>
          <w:rFonts w:ascii="Times New Roman" w:hAnsi="Times New Roman" w:cs="Times New Roman"/>
          <w:sz w:val="28"/>
          <w:szCs w:val="28"/>
        </w:rPr>
        <w:t xml:space="preserve"> обов’язки постійних лісокорис</w:t>
      </w:r>
      <w:r w:rsidRPr="00473795">
        <w:rPr>
          <w:rFonts w:ascii="Times New Roman" w:hAnsi="Times New Roman" w:cs="Times New Roman"/>
          <w:sz w:val="28"/>
          <w:szCs w:val="28"/>
        </w:rPr>
        <w:t>тувачів, визначених законодавством та спеціальними дозволами; 4) право по</w:t>
      </w:r>
      <w:r>
        <w:rPr>
          <w:rFonts w:ascii="Times New Roman" w:hAnsi="Times New Roman" w:cs="Times New Roman"/>
          <w:sz w:val="28"/>
          <w:szCs w:val="28"/>
        </w:rPr>
        <w:t>стійного лісокористування набу</w:t>
      </w:r>
      <w:r w:rsidRPr="00473795">
        <w:rPr>
          <w:rFonts w:ascii="Times New Roman" w:hAnsi="Times New Roman" w:cs="Times New Roman"/>
          <w:sz w:val="28"/>
          <w:szCs w:val="28"/>
        </w:rPr>
        <w:t>вається у порядку надання або вилучення і наступного надання земельних ділянок державної або комунальної власності на невизначений термін для ведення лісового господарства; 5) справляння збору за спеціальне використання лісових ресурсів та користування земельними ділянками лісогосподарського призначення; 6) неможливість вільного розпорядження лісами на земельних ділянках державної або комунальної власності без рішення органів державної влади або місцевого самоврядування; 7) може бути припинено лише з підстав, визначених зак</w:t>
      </w:r>
      <w:r>
        <w:rPr>
          <w:rFonts w:ascii="Times New Roman" w:hAnsi="Times New Roman" w:cs="Times New Roman"/>
          <w:sz w:val="28"/>
          <w:szCs w:val="28"/>
        </w:rPr>
        <w:t>оном; 8) по</w:t>
      </w:r>
      <w:r w:rsidRPr="00473795">
        <w:rPr>
          <w:rFonts w:ascii="Times New Roman" w:hAnsi="Times New Roman" w:cs="Times New Roman"/>
          <w:sz w:val="28"/>
          <w:szCs w:val="28"/>
        </w:rPr>
        <w:t>свідчується державним актом на право постійного користування земельною ділянкою.</w:t>
      </w:r>
    </w:p>
    <w:p w:rsidR="00473795" w:rsidRPr="00770B16" w:rsidRDefault="00473795" w:rsidP="00473795">
      <w:pPr>
        <w:pStyle w:val="a3"/>
        <w:ind w:firstLine="709"/>
        <w:jc w:val="both"/>
        <w:rPr>
          <w:rFonts w:ascii="Times New Roman" w:hAnsi="Times New Roman" w:cs="Times New Roman"/>
          <w:sz w:val="28"/>
          <w:szCs w:val="28"/>
        </w:rPr>
      </w:pPr>
      <w:r w:rsidRPr="00770B16">
        <w:rPr>
          <w:rFonts w:ascii="Times New Roman" w:hAnsi="Times New Roman" w:cs="Times New Roman"/>
          <w:sz w:val="28"/>
          <w:szCs w:val="28"/>
        </w:rPr>
        <w:t>Зупинимось на окремих проблемних питаннях зазначених ознак. Чинний Лісовий кодекс України (далі – ЛК України) в редакції від 8 лютого 2006 р. [</w:t>
      </w:r>
      <w:r w:rsidR="00770B16" w:rsidRPr="00770B16">
        <w:rPr>
          <w:rFonts w:ascii="Times New Roman" w:hAnsi="Times New Roman" w:cs="Times New Roman"/>
          <w:sz w:val="28"/>
          <w:szCs w:val="28"/>
        </w:rPr>
        <w:t>1</w:t>
      </w:r>
      <w:r w:rsidRPr="00770B16">
        <w:rPr>
          <w:rFonts w:ascii="Times New Roman" w:hAnsi="Times New Roman" w:cs="Times New Roman"/>
          <w:sz w:val="28"/>
          <w:szCs w:val="28"/>
        </w:rPr>
        <w:t xml:space="preserve">] обмежив коло суб’єктів права постійного користування лісами у зв’язку з тим, що </w:t>
      </w:r>
      <w:r w:rsidRPr="00770B16">
        <w:rPr>
          <w:rFonts w:ascii="Times New Roman" w:hAnsi="Times New Roman" w:cs="Times New Roman"/>
          <w:sz w:val="28"/>
          <w:szCs w:val="28"/>
        </w:rPr>
        <w:lastRenderedPageBreak/>
        <w:t>Земельним кодексом України (далі – ЗК України) в редакції від 25 жовтня 2001 р. [</w:t>
      </w:r>
      <w:r w:rsidR="00770B16" w:rsidRPr="00770B16">
        <w:rPr>
          <w:rFonts w:ascii="Times New Roman" w:hAnsi="Times New Roman" w:cs="Times New Roman"/>
          <w:sz w:val="28"/>
          <w:szCs w:val="28"/>
        </w:rPr>
        <w:t>2</w:t>
      </w:r>
      <w:r w:rsidRPr="00770B16">
        <w:rPr>
          <w:rFonts w:ascii="Times New Roman" w:hAnsi="Times New Roman" w:cs="Times New Roman"/>
          <w:sz w:val="28"/>
          <w:szCs w:val="28"/>
        </w:rPr>
        <w:t>] ще раніше було обмежено коло суб’єктів, які можуть набувати земельні ділянки на праві постійного користування з 1 січня 2002 р.</w:t>
      </w:r>
    </w:p>
    <w:p w:rsidR="00473795" w:rsidRPr="00770B16" w:rsidRDefault="00473795" w:rsidP="00473795">
      <w:pPr>
        <w:pStyle w:val="a3"/>
        <w:ind w:firstLine="709"/>
        <w:jc w:val="both"/>
        <w:rPr>
          <w:rFonts w:ascii="Times New Roman" w:eastAsia="Times New Roman" w:hAnsi="Times New Roman" w:cs="Times New Roman"/>
          <w:sz w:val="28"/>
          <w:szCs w:val="28"/>
        </w:rPr>
      </w:pPr>
      <w:r w:rsidRPr="00770B16">
        <w:rPr>
          <w:rFonts w:ascii="Times New Roman" w:eastAsia="Times New Roman" w:hAnsi="Times New Roman" w:cs="Times New Roman"/>
          <w:sz w:val="28"/>
          <w:szCs w:val="28"/>
        </w:rPr>
        <w:t xml:space="preserve">Разом із цим відповідно до Рішення Конституційного Суду України від 21 вересня 2005 р. право постійного користування земельними ділянками (у тому числі земельними ділянками лісового фонду. </w:t>
      </w:r>
      <w:r w:rsidRPr="00770B16">
        <w:rPr>
          <w:rFonts w:ascii="Times New Roman" w:hAnsi="Times New Roman" w:cs="Times New Roman"/>
          <w:sz w:val="28"/>
          <w:szCs w:val="28"/>
        </w:rPr>
        <w:t>–</w:t>
      </w:r>
      <w:r w:rsidRPr="00770B16">
        <w:rPr>
          <w:rFonts w:ascii="Times New Roman" w:eastAsia="Times New Roman" w:hAnsi="Times New Roman" w:cs="Times New Roman"/>
          <w:sz w:val="28"/>
          <w:szCs w:val="28"/>
        </w:rPr>
        <w:t xml:space="preserve"> Авт.) зберігається за юридичними та фізичними особами, які відповідно до попередньої редакції ЗК України (та ЛК України. </w:t>
      </w:r>
      <w:r w:rsidRPr="00770B16">
        <w:rPr>
          <w:rFonts w:ascii="Times New Roman" w:hAnsi="Times New Roman" w:cs="Times New Roman"/>
          <w:sz w:val="28"/>
          <w:szCs w:val="28"/>
        </w:rPr>
        <w:t>–</w:t>
      </w:r>
      <w:r w:rsidRPr="00770B16">
        <w:rPr>
          <w:rFonts w:ascii="Times New Roman" w:eastAsia="Times New Roman" w:hAnsi="Times New Roman" w:cs="Times New Roman"/>
          <w:sz w:val="28"/>
          <w:szCs w:val="28"/>
        </w:rPr>
        <w:t xml:space="preserve"> Авт.) набули право користування земельними ділянками лісового фонду до 1 січня 2002 р. та не переоформили його в період з 1 січня 2002 р. до 22 вересня 2005 р. і продовжують використовувати їх за цільовим призначенням.</w:t>
      </w:r>
    </w:p>
    <w:p w:rsidR="00473795" w:rsidRPr="00770B16" w:rsidRDefault="00473795" w:rsidP="00473795">
      <w:pPr>
        <w:pStyle w:val="a3"/>
        <w:ind w:firstLine="709"/>
        <w:jc w:val="both"/>
        <w:rPr>
          <w:rFonts w:ascii="Times New Roman" w:eastAsia="Times New Roman" w:hAnsi="Times New Roman" w:cs="Times New Roman"/>
          <w:sz w:val="28"/>
          <w:szCs w:val="28"/>
        </w:rPr>
      </w:pPr>
      <w:r w:rsidRPr="00770B16">
        <w:rPr>
          <w:rFonts w:ascii="Times New Roman" w:eastAsia="Times New Roman" w:hAnsi="Times New Roman" w:cs="Times New Roman"/>
          <w:sz w:val="28"/>
          <w:szCs w:val="28"/>
        </w:rPr>
        <w:t>Згідно зі ст. 7 Земельного кодексу в редакції від 13 березня 2002 р. у постійне користування земельні ділянки надавались: 1) громадянам України для ведення селянського (фермерського) господарства; 2) сільськогосподарським підприємствам та організаціям; 3) громадським об’єднанням; 4) релігійним організаціям; 5) промисловим, транспортним та іншим несільськогосподарським підприємствам, установам та організаціям; 6) військовим частинам, установам, військово-навчальним закладам, підприємствам та організаціям Збройних сил України, іншим військовим формуванням та внутрішнім військам; 7) спеціалізованим підприємствам лісового господарства тощо.</w:t>
      </w:r>
    </w:p>
    <w:p w:rsidR="00473795" w:rsidRPr="00770B16" w:rsidRDefault="00473795" w:rsidP="00473795">
      <w:pPr>
        <w:pStyle w:val="a3"/>
        <w:ind w:firstLine="709"/>
        <w:jc w:val="both"/>
        <w:rPr>
          <w:rFonts w:ascii="Times New Roman" w:eastAsia="Times New Roman" w:hAnsi="Times New Roman" w:cs="Times New Roman"/>
          <w:sz w:val="28"/>
          <w:szCs w:val="28"/>
        </w:rPr>
      </w:pPr>
      <w:r w:rsidRPr="00770B16">
        <w:rPr>
          <w:rFonts w:ascii="Times New Roman" w:eastAsia="Times New Roman" w:hAnsi="Times New Roman" w:cs="Times New Roman"/>
          <w:sz w:val="28"/>
          <w:szCs w:val="28"/>
        </w:rPr>
        <w:t xml:space="preserve">Відповідно до ч. 2 ст. 9 Лісового кодексу в редакції від 21 січня 1994 р. у постійне користування земельні ділянки лісового фонду надавались спеціалізованим лісогосподарським підприємствам, іншим підприємствам, установам, організаціям, у яких створено спеціалізовані підрозділи, для ведення лісового господарства, а також для спеціального використання лісових ресурсів, потреб мисливського господарства, культурно-оздоровчих, рекреаційних, спортивних і туристичних цілей та проведення </w:t>
      </w:r>
      <w:proofErr w:type="spellStart"/>
      <w:r w:rsidRPr="00770B16">
        <w:rPr>
          <w:rFonts w:ascii="Times New Roman" w:eastAsia="Times New Roman" w:hAnsi="Times New Roman" w:cs="Times New Roman"/>
          <w:sz w:val="28"/>
          <w:szCs w:val="28"/>
        </w:rPr>
        <w:t>науково-</w:t>
      </w:r>
      <w:proofErr w:type="spellEnd"/>
      <w:r w:rsidRPr="00770B16">
        <w:rPr>
          <w:rFonts w:ascii="Times New Roman" w:eastAsia="Times New Roman" w:hAnsi="Times New Roman" w:cs="Times New Roman"/>
          <w:sz w:val="28"/>
          <w:szCs w:val="28"/>
        </w:rPr>
        <w:t xml:space="preserve"> дослідних робіт.</w:t>
      </w:r>
    </w:p>
    <w:p w:rsidR="00473795" w:rsidRPr="00770B16" w:rsidRDefault="00473795" w:rsidP="00473795">
      <w:pPr>
        <w:pStyle w:val="a3"/>
        <w:ind w:firstLine="709"/>
        <w:jc w:val="both"/>
        <w:rPr>
          <w:rFonts w:ascii="Times New Roman" w:eastAsia="Times New Roman" w:hAnsi="Times New Roman" w:cs="Times New Roman"/>
          <w:sz w:val="28"/>
          <w:szCs w:val="28"/>
        </w:rPr>
      </w:pPr>
      <w:r w:rsidRPr="00770B16">
        <w:rPr>
          <w:rFonts w:ascii="Times New Roman" w:eastAsia="Times New Roman" w:hAnsi="Times New Roman" w:cs="Times New Roman"/>
          <w:sz w:val="28"/>
          <w:szCs w:val="28"/>
        </w:rPr>
        <w:t>Характерною ознакою права постійного користування лісами є його набуття шляхом надання земельних ділянок державної або комунальної власності.</w:t>
      </w:r>
    </w:p>
    <w:p w:rsidR="00CE56DA" w:rsidRPr="00770B16" w:rsidRDefault="00CE56DA" w:rsidP="00CE56DA">
      <w:pPr>
        <w:pStyle w:val="a3"/>
        <w:ind w:firstLine="709"/>
        <w:jc w:val="both"/>
        <w:rPr>
          <w:rFonts w:ascii="Times New Roman" w:eastAsia="Times New Roman" w:hAnsi="Times New Roman" w:cs="Times New Roman"/>
          <w:sz w:val="28"/>
          <w:szCs w:val="28"/>
        </w:rPr>
      </w:pPr>
      <w:r w:rsidRPr="00770B16">
        <w:rPr>
          <w:rFonts w:ascii="Times New Roman" w:eastAsia="Times New Roman" w:hAnsi="Times New Roman" w:cs="Times New Roman"/>
          <w:sz w:val="28"/>
          <w:szCs w:val="28"/>
        </w:rPr>
        <w:t xml:space="preserve">Реалізація положень чинного ЛК України та ЗК України щодо набуття у постійне користування лісів на землях комунальної власності буде можлива лише після реального розмежування земель державної власності на землі цієї та комунальної власності. До цього слід керуватися п. 12 розділу Х «Перехідні положення» ЗК України, згідно з яким до розмежування земель державної та комунальної власності повноваження щодо розпорядження землями (крім земель, переданих у приватну власність) у межах населених пунктів здійснюють відповідні сільські, селищні міські ради, а за межами населених пунктів </w:t>
      </w:r>
      <w:r w:rsidR="00770B16" w:rsidRPr="00770B16">
        <w:rPr>
          <w:rFonts w:ascii="Times New Roman" w:hAnsi="Times New Roman" w:cs="Times New Roman"/>
          <w:sz w:val="28"/>
          <w:szCs w:val="28"/>
        </w:rPr>
        <w:t>–</w:t>
      </w:r>
      <w:r w:rsidRPr="00770B16">
        <w:rPr>
          <w:rFonts w:ascii="Times New Roman" w:eastAsia="Times New Roman" w:hAnsi="Times New Roman" w:cs="Times New Roman"/>
          <w:sz w:val="28"/>
          <w:szCs w:val="28"/>
        </w:rPr>
        <w:t xml:space="preserve"> відповідні органи виконавчої влади.</w:t>
      </w:r>
    </w:p>
    <w:p w:rsidR="00CE56DA" w:rsidRPr="00CE56DA" w:rsidRDefault="00CE56DA" w:rsidP="00CE56DA">
      <w:pPr>
        <w:pStyle w:val="a3"/>
        <w:ind w:firstLine="709"/>
        <w:jc w:val="both"/>
        <w:rPr>
          <w:rFonts w:ascii="Times New Roman" w:eastAsia="Times New Roman" w:hAnsi="Times New Roman" w:cs="Times New Roman"/>
          <w:sz w:val="28"/>
          <w:szCs w:val="28"/>
        </w:rPr>
      </w:pPr>
      <w:r w:rsidRPr="00770B16">
        <w:rPr>
          <w:rFonts w:ascii="Times New Roman" w:eastAsia="Times New Roman" w:hAnsi="Times New Roman" w:cs="Times New Roman"/>
          <w:sz w:val="28"/>
          <w:szCs w:val="28"/>
        </w:rPr>
        <w:t>Разом із цим, з огляду на прийнятий пізніше Закон України «Про розмежування земель державної та комунальної власності» від 5 лютого 2004 р. [</w:t>
      </w:r>
      <w:r w:rsidR="00770B16" w:rsidRPr="00770B16">
        <w:rPr>
          <w:rFonts w:ascii="Times New Roman" w:eastAsia="Times New Roman" w:hAnsi="Times New Roman" w:cs="Times New Roman"/>
          <w:sz w:val="28"/>
          <w:szCs w:val="28"/>
        </w:rPr>
        <w:t>3</w:t>
      </w:r>
      <w:r w:rsidRPr="00770B16">
        <w:rPr>
          <w:rFonts w:ascii="Times New Roman" w:eastAsia="Times New Roman" w:hAnsi="Times New Roman" w:cs="Times New Roman"/>
          <w:sz w:val="28"/>
          <w:szCs w:val="28"/>
        </w:rPr>
        <w:t xml:space="preserve">], є підстави вважати, що навіть до остаточного розмежування земель відповідні сільські, селищні міські ради не вправі самостійно розпоряджатися тими з них, які відповідно до вимог ст. 6 зазначеного Закону належать, зокрема, до земель під об’єктами природно-заповідного фонду та історико-культурними об’єктами, що мають національне та загальнодержавне значення; земельними ділянками, які використовуються для забезпечення діяльності Верховної Ради України, Президента України, Кабінету Міністрів України, інших органів державної влади, Національної академії наук України, державних галузевих академій наук; земельними ділянками зон відчуження та безумовного (обов’язкового) відселення, що зазнали радіоактивного забруднення </w:t>
      </w:r>
      <w:r w:rsidRPr="00770B16">
        <w:rPr>
          <w:rFonts w:ascii="Times New Roman" w:eastAsia="Times New Roman" w:hAnsi="Times New Roman" w:cs="Times New Roman"/>
          <w:sz w:val="28"/>
          <w:szCs w:val="28"/>
        </w:rPr>
        <w:lastRenderedPageBreak/>
        <w:t>внаслідок Чорнобильської катастрофи; землями під казенними підприємствами; земельними ділянками, на яких розташовано державні, зокрема лісогосподарські, у тому числі казенні підприємства, господарські товариства, у статутних фондах яких державі належать частки (акції, паї), об’єкти незавершеного будівництва та законсервовані об’єкти тощо. Рішення щодо надання таких земель у постійне користування, як і у приватну чи комунальну власність, відповідні органи місцевого самоврядування з огляду на вимоги ч. 3 ст. 17 ЛК України можуть приймати</w:t>
      </w:r>
      <w:r w:rsidRPr="00CE56DA">
        <w:rPr>
          <w:rFonts w:ascii="Times New Roman" w:eastAsia="Times New Roman" w:hAnsi="Times New Roman" w:cs="Times New Roman"/>
          <w:sz w:val="28"/>
          <w:szCs w:val="28"/>
        </w:rPr>
        <w:t xml:space="preserve"> лише за згодою відповідних державних органів, підприємств, у віданні яких перебувають такі землі.</w:t>
      </w:r>
    </w:p>
    <w:p w:rsidR="00CE56DA" w:rsidRPr="00CE56DA" w:rsidRDefault="00CE56DA" w:rsidP="00CE56DA">
      <w:pPr>
        <w:pStyle w:val="a3"/>
        <w:ind w:firstLine="709"/>
        <w:jc w:val="both"/>
        <w:rPr>
          <w:rFonts w:ascii="Times New Roman" w:eastAsia="Times New Roman" w:hAnsi="Times New Roman" w:cs="Times New Roman"/>
          <w:sz w:val="28"/>
          <w:szCs w:val="28"/>
        </w:rPr>
      </w:pPr>
      <w:r w:rsidRPr="00CE56DA">
        <w:rPr>
          <w:rFonts w:ascii="Times New Roman" w:eastAsia="Times New Roman" w:hAnsi="Times New Roman" w:cs="Times New Roman"/>
          <w:sz w:val="28"/>
          <w:szCs w:val="28"/>
        </w:rPr>
        <w:t>Змістом правовідносин у сфері постійного лісокористування є права та о</w:t>
      </w:r>
      <w:r w:rsidR="00770B16">
        <w:rPr>
          <w:rFonts w:ascii="Times New Roman" w:eastAsia="Times New Roman" w:hAnsi="Times New Roman" w:cs="Times New Roman"/>
          <w:sz w:val="28"/>
          <w:szCs w:val="28"/>
        </w:rPr>
        <w:t>бов’язки постійних лісокористу</w:t>
      </w:r>
      <w:r w:rsidRPr="00CE56DA">
        <w:rPr>
          <w:rFonts w:ascii="Times New Roman" w:eastAsia="Times New Roman" w:hAnsi="Times New Roman" w:cs="Times New Roman"/>
          <w:sz w:val="28"/>
          <w:szCs w:val="28"/>
        </w:rPr>
        <w:t>вачів, які зумовлені інтересами суспільства в екологічній сфері, цільовим використанням лісових ділянок на зазначеному юридичному титулі.</w:t>
      </w:r>
    </w:p>
    <w:p w:rsidR="00770B16" w:rsidRPr="00770B16" w:rsidRDefault="00770B16" w:rsidP="00770B16">
      <w:pPr>
        <w:pStyle w:val="a3"/>
        <w:ind w:firstLine="709"/>
        <w:jc w:val="both"/>
        <w:rPr>
          <w:rFonts w:ascii="Times New Roman" w:eastAsia="Times New Roman" w:hAnsi="Times New Roman" w:cs="Times New Roman"/>
          <w:sz w:val="28"/>
          <w:szCs w:val="28"/>
        </w:rPr>
      </w:pPr>
      <w:r w:rsidRPr="00770B16">
        <w:rPr>
          <w:rFonts w:ascii="Times New Roman" w:eastAsia="Times New Roman" w:hAnsi="Times New Roman" w:cs="Times New Roman"/>
          <w:sz w:val="28"/>
          <w:szCs w:val="28"/>
        </w:rPr>
        <w:t xml:space="preserve">Підприємства, установи, організації здійснюють ведення лісового господарства з урахуванням господарського призначення лісів, природних умов і зобов’язані: 1) забезпечувати посилення водоохоронних, захисних, </w:t>
      </w:r>
      <w:proofErr w:type="spellStart"/>
      <w:r w:rsidRPr="00770B16">
        <w:rPr>
          <w:rFonts w:ascii="Times New Roman" w:eastAsia="Times New Roman" w:hAnsi="Times New Roman" w:cs="Times New Roman"/>
          <w:sz w:val="28"/>
          <w:szCs w:val="28"/>
        </w:rPr>
        <w:t>кліматорегулюючих</w:t>
      </w:r>
      <w:proofErr w:type="spellEnd"/>
      <w:r w:rsidRPr="00770B16">
        <w:rPr>
          <w:rFonts w:ascii="Times New Roman" w:eastAsia="Times New Roman" w:hAnsi="Times New Roman" w:cs="Times New Roman"/>
          <w:sz w:val="28"/>
          <w:szCs w:val="28"/>
        </w:rPr>
        <w:t>, санітарно-гігієнічних, оздоровчих та інших корисних властивостей лісів з метою поліпшення навколишнього природного середовища та охорони здоров’я людей; 2) забезпечувати безперервне, невиснажливе і раціональне використання лісових ресурсів для задоволення потреб виробництва і населення в деревині та іншій лісовій продукції; 3) здійснювати відтворення лісів; 4) забезпечувати підвищення продуктивності, поліпшення якісного складу лісів і збереження біотичного та іншого природного різноманіття в лісах; 5) здійснювати охорону лісів від пожеж, захист від шкідників і хвороб, незаконних рубок та інших пошкоджень; 6) раціонально використовувати лісові ділянки.</w:t>
      </w:r>
    </w:p>
    <w:p w:rsidR="00770B16" w:rsidRDefault="00770B16" w:rsidP="00770B16">
      <w:pPr>
        <w:pStyle w:val="a3"/>
        <w:ind w:firstLine="567"/>
        <w:jc w:val="both"/>
        <w:rPr>
          <w:rFonts w:ascii="Times New Roman" w:eastAsia="Times New Roman" w:hAnsi="Times New Roman" w:cs="Times New Roman"/>
          <w:sz w:val="28"/>
          <w:szCs w:val="28"/>
        </w:rPr>
      </w:pPr>
      <w:r w:rsidRPr="00770B16">
        <w:rPr>
          <w:rFonts w:ascii="Times New Roman" w:eastAsia="Times New Roman" w:hAnsi="Times New Roman" w:cs="Times New Roman"/>
          <w:sz w:val="28"/>
          <w:szCs w:val="28"/>
        </w:rPr>
        <w:t>Аналіз змісту ч. 1 ст. 19 ЛК України, яка містить перелік прав постійних лісокористувачів, дає змогу поділити такі права на дві групи: права у галузі ефективного використання лісів та права у сфері реалізації інших майнових і немайнових прав. До першої групи, зокрема, належать право самостійно господарювати в лісах, виключне право на заготівлю деревини; до другої — право власності на заготовлену ними продукцію та доходи від її реалізації; право на відшкодування збитків у випадках, передбачених законодавством; право здійснювати відповідно до законодавства будівництво доріг, спорудження жилих будинків, виробничих та інших будівель і споруд, необхідних для ведення лісового господарства.</w:t>
      </w:r>
    </w:p>
    <w:p w:rsidR="00770B16" w:rsidRDefault="00770B16" w:rsidP="00770B16">
      <w:pPr>
        <w:pStyle w:val="a3"/>
        <w:ind w:firstLine="567"/>
        <w:jc w:val="both"/>
        <w:rPr>
          <w:rFonts w:ascii="Times New Roman" w:eastAsia="Times New Roman" w:hAnsi="Times New Roman" w:cs="Times New Roman"/>
          <w:sz w:val="28"/>
          <w:szCs w:val="28"/>
        </w:rPr>
      </w:pPr>
      <w:r w:rsidRPr="00770B16">
        <w:rPr>
          <w:rFonts w:ascii="Times New Roman" w:eastAsia="Times New Roman" w:hAnsi="Times New Roman" w:cs="Times New Roman"/>
          <w:sz w:val="28"/>
          <w:szCs w:val="28"/>
        </w:rPr>
        <w:t>Отже, такі види права користування лісами, як постійне та тимчасове (довгострокове та короткострокове), мають суттєві особливості з точки зору суб’єктно-об’єктного складу, змісту, підстав набуття такого права.</w:t>
      </w:r>
    </w:p>
    <w:p w:rsidR="00770B16" w:rsidRDefault="00770B16" w:rsidP="00770B16">
      <w:pPr>
        <w:pStyle w:val="a3"/>
        <w:ind w:firstLine="567"/>
        <w:jc w:val="both"/>
        <w:rPr>
          <w:rFonts w:ascii="Times New Roman" w:eastAsia="Times New Roman" w:hAnsi="Times New Roman" w:cs="Times New Roman"/>
          <w:sz w:val="28"/>
          <w:szCs w:val="28"/>
        </w:rPr>
      </w:pPr>
    </w:p>
    <w:p w:rsidR="00770B16" w:rsidRPr="00165B86" w:rsidRDefault="00770B16" w:rsidP="00165B86">
      <w:pPr>
        <w:pStyle w:val="a3"/>
        <w:rPr>
          <w:rFonts w:ascii="Times New Roman" w:hAnsi="Times New Roman" w:cs="Times New Roman"/>
          <w:b/>
          <w:sz w:val="28"/>
          <w:szCs w:val="28"/>
        </w:rPr>
      </w:pPr>
      <w:r w:rsidRPr="00165B86">
        <w:rPr>
          <w:rFonts w:ascii="Times New Roman" w:hAnsi="Times New Roman" w:cs="Times New Roman"/>
          <w:b/>
          <w:sz w:val="28"/>
          <w:szCs w:val="28"/>
        </w:rPr>
        <w:t>Література</w:t>
      </w:r>
    </w:p>
    <w:p w:rsidR="00770B16" w:rsidRPr="00165B86" w:rsidRDefault="00770B16" w:rsidP="00165B86">
      <w:pPr>
        <w:pStyle w:val="a3"/>
        <w:rPr>
          <w:rFonts w:ascii="Times New Roman" w:hAnsi="Times New Roman" w:cs="Times New Roman"/>
          <w:sz w:val="28"/>
          <w:szCs w:val="28"/>
        </w:rPr>
      </w:pPr>
    </w:p>
    <w:p w:rsidR="00770B16" w:rsidRPr="00165B86" w:rsidRDefault="00770B16" w:rsidP="00165B86">
      <w:pPr>
        <w:pStyle w:val="a3"/>
        <w:rPr>
          <w:rFonts w:ascii="Times New Roman" w:eastAsia="Times New Roman" w:hAnsi="Times New Roman" w:cs="Times New Roman"/>
          <w:sz w:val="28"/>
          <w:szCs w:val="28"/>
        </w:rPr>
      </w:pPr>
      <w:r w:rsidRPr="00165B86">
        <w:rPr>
          <w:rFonts w:ascii="Times New Roman" w:eastAsia="Times New Roman" w:hAnsi="Times New Roman" w:cs="Times New Roman"/>
          <w:color w:val="000000"/>
          <w:spacing w:val="14"/>
          <w:sz w:val="28"/>
          <w:szCs w:val="28"/>
        </w:rPr>
        <w:t xml:space="preserve">Лісовий кодекс України в редакції від 8 лютого 2006 р. // Відомості Верховної Ради України. </w:t>
      </w:r>
      <w:r w:rsidRPr="00165B86">
        <w:rPr>
          <w:rFonts w:ascii="Times New Roman" w:hAnsi="Times New Roman" w:cs="Times New Roman"/>
          <w:sz w:val="28"/>
          <w:szCs w:val="28"/>
        </w:rPr>
        <w:t>–</w:t>
      </w:r>
      <w:r w:rsidRPr="00165B86">
        <w:rPr>
          <w:rFonts w:ascii="Times New Roman" w:eastAsia="Times New Roman" w:hAnsi="Times New Roman" w:cs="Times New Roman"/>
          <w:color w:val="000000"/>
          <w:spacing w:val="14"/>
          <w:sz w:val="28"/>
          <w:szCs w:val="28"/>
        </w:rPr>
        <w:t xml:space="preserve"> 2006. </w:t>
      </w:r>
      <w:r w:rsidRPr="00165B86">
        <w:rPr>
          <w:rFonts w:ascii="Times New Roman" w:hAnsi="Times New Roman" w:cs="Times New Roman"/>
          <w:sz w:val="28"/>
          <w:szCs w:val="28"/>
        </w:rPr>
        <w:t>–</w:t>
      </w:r>
      <w:r w:rsidRPr="00165B86">
        <w:rPr>
          <w:rFonts w:ascii="Times New Roman" w:eastAsia="Times New Roman" w:hAnsi="Times New Roman" w:cs="Times New Roman"/>
          <w:color w:val="000000"/>
          <w:spacing w:val="14"/>
          <w:sz w:val="28"/>
          <w:szCs w:val="28"/>
        </w:rPr>
        <w:t xml:space="preserve"> № 21. </w:t>
      </w:r>
      <w:r w:rsidRPr="00165B86">
        <w:rPr>
          <w:rFonts w:ascii="Times New Roman" w:hAnsi="Times New Roman" w:cs="Times New Roman"/>
          <w:sz w:val="28"/>
          <w:szCs w:val="28"/>
        </w:rPr>
        <w:t>–</w:t>
      </w:r>
      <w:r w:rsidRPr="00165B86">
        <w:rPr>
          <w:rFonts w:ascii="Times New Roman" w:eastAsia="Times New Roman" w:hAnsi="Times New Roman" w:cs="Times New Roman"/>
          <w:color w:val="000000"/>
          <w:spacing w:val="14"/>
          <w:sz w:val="28"/>
          <w:szCs w:val="28"/>
        </w:rPr>
        <w:t xml:space="preserve"> Ст. 170.</w:t>
      </w:r>
    </w:p>
    <w:p w:rsidR="00770B16" w:rsidRPr="00165B86" w:rsidRDefault="00770B16" w:rsidP="00165B86">
      <w:pPr>
        <w:pStyle w:val="a3"/>
        <w:rPr>
          <w:rFonts w:ascii="Times New Roman" w:eastAsia="Times New Roman" w:hAnsi="Times New Roman" w:cs="Times New Roman"/>
          <w:color w:val="000000"/>
          <w:spacing w:val="14"/>
          <w:sz w:val="28"/>
          <w:szCs w:val="28"/>
        </w:rPr>
      </w:pPr>
      <w:r w:rsidRPr="00165B86">
        <w:rPr>
          <w:rFonts w:ascii="Times New Roman" w:eastAsia="Times New Roman" w:hAnsi="Times New Roman" w:cs="Times New Roman"/>
          <w:color w:val="000000"/>
          <w:spacing w:val="14"/>
          <w:sz w:val="28"/>
          <w:szCs w:val="28"/>
        </w:rPr>
        <w:t xml:space="preserve">Земельний кодекс України від 25 жовтня 2001 р. // Офіційний вісник України. </w:t>
      </w:r>
      <w:r w:rsidRPr="00165B86">
        <w:rPr>
          <w:rFonts w:ascii="Times New Roman" w:hAnsi="Times New Roman" w:cs="Times New Roman"/>
          <w:sz w:val="28"/>
          <w:szCs w:val="28"/>
        </w:rPr>
        <w:t>–</w:t>
      </w:r>
      <w:r w:rsidRPr="00165B86">
        <w:rPr>
          <w:rFonts w:ascii="Times New Roman" w:eastAsia="Times New Roman" w:hAnsi="Times New Roman" w:cs="Times New Roman"/>
          <w:color w:val="000000"/>
          <w:spacing w:val="14"/>
          <w:sz w:val="28"/>
          <w:szCs w:val="28"/>
        </w:rPr>
        <w:t xml:space="preserve"> 2001. </w:t>
      </w:r>
      <w:r w:rsidRPr="00165B86">
        <w:rPr>
          <w:rFonts w:ascii="Times New Roman" w:hAnsi="Times New Roman" w:cs="Times New Roman"/>
          <w:sz w:val="28"/>
          <w:szCs w:val="28"/>
        </w:rPr>
        <w:t>–</w:t>
      </w:r>
      <w:r w:rsidRPr="00165B86">
        <w:rPr>
          <w:rFonts w:ascii="Times New Roman" w:eastAsia="Times New Roman" w:hAnsi="Times New Roman" w:cs="Times New Roman"/>
          <w:color w:val="000000"/>
          <w:spacing w:val="14"/>
          <w:sz w:val="28"/>
          <w:szCs w:val="28"/>
        </w:rPr>
        <w:t xml:space="preserve"> № 46. </w:t>
      </w:r>
      <w:r w:rsidRPr="00165B86">
        <w:rPr>
          <w:rFonts w:ascii="Times New Roman" w:hAnsi="Times New Roman" w:cs="Times New Roman"/>
          <w:sz w:val="28"/>
          <w:szCs w:val="28"/>
        </w:rPr>
        <w:t>–</w:t>
      </w:r>
      <w:r w:rsidRPr="00165B86">
        <w:rPr>
          <w:rFonts w:ascii="Times New Roman" w:eastAsia="Times New Roman" w:hAnsi="Times New Roman" w:cs="Times New Roman"/>
          <w:color w:val="000000"/>
          <w:spacing w:val="14"/>
          <w:sz w:val="28"/>
          <w:szCs w:val="28"/>
        </w:rPr>
        <w:t xml:space="preserve"> Ст. 2038.</w:t>
      </w:r>
    </w:p>
    <w:p w:rsidR="00473795" w:rsidRPr="00CE56DA" w:rsidRDefault="00770B16" w:rsidP="001F75EB">
      <w:pPr>
        <w:pStyle w:val="a3"/>
        <w:rPr>
          <w:rFonts w:ascii="Times New Roman" w:hAnsi="Times New Roman" w:cs="Times New Roman"/>
          <w:sz w:val="28"/>
          <w:szCs w:val="28"/>
        </w:rPr>
      </w:pPr>
      <w:r w:rsidRPr="00165B86">
        <w:rPr>
          <w:rFonts w:ascii="Times New Roman" w:eastAsia="Times New Roman" w:hAnsi="Times New Roman" w:cs="Times New Roman"/>
          <w:color w:val="000000"/>
          <w:spacing w:val="14"/>
          <w:sz w:val="28"/>
          <w:szCs w:val="28"/>
        </w:rPr>
        <w:t xml:space="preserve">Закон України «Про розмежування земель державної та комунальної власності» від 5 лютого 2004 р. // Офіційний вісник України. </w:t>
      </w:r>
      <w:r w:rsidRPr="00165B86">
        <w:rPr>
          <w:rFonts w:ascii="Times New Roman" w:hAnsi="Times New Roman" w:cs="Times New Roman"/>
          <w:sz w:val="28"/>
          <w:szCs w:val="28"/>
        </w:rPr>
        <w:t>–</w:t>
      </w:r>
      <w:r w:rsidRPr="00165B86">
        <w:rPr>
          <w:rFonts w:ascii="Times New Roman" w:eastAsia="Times New Roman" w:hAnsi="Times New Roman" w:cs="Times New Roman"/>
          <w:color w:val="000000"/>
          <w:spacing w:val="14"/>
          <w:sz w:val="28"/>
          <w:szCs w:val="28"/>
        </w:rPr>
        <w:t xml:space="preserve"> 2004. </w:t>
      </w:r>
      <w:r w:rsidRPr="00165B86">
        <w:rPr>
          <w:rFonts w:ascii="Times New Roman" w:hAnsi="Times New Roman" w:cs="Times New Roman"/>
          <w:sz w:val="28"/>
          <w:szCs w:val="28"/>
        </w:rPr>
        <w:t>–</w:t>
      </w:r>
      <w:r w:rsidRPr="00165B86">
        <w:rPr>
          <w:rFonts w:ascii="Times New Roman" w:eastAsia="Times New Roman" w:hAnsi="Times New Roman" w:cs="Times New Roman"/>
          <w:color w:val="000000"/>
          <w:spacing w:val="14"/>
          <w:sz w:val="28"/>
          <w:szCs w:val="28"/>
        </w:rPr>
        <w:t xml:space="preserve"> № 28. </w:t>
      </w:r>
      <w:r w:rsidRPr="00165B86">
        <w:rPr>
          <w:rFonts w:ascii="Times New Roman" w:hAnsi="Times New Roman" w:cs="Times New Roman"/>
          <w:sz w:val="28"/>
          <w:szCs w:val="28"/>
        </w:rPr>
        <w:t>–</w:t>
      </w:r>
      <w:r w:rsidRPr="00165B86">
        <w:rPr>
          <w:rFonts w:ascii="Times New Roman" w:eastAsia="Times New Roman" w:hAnsi="Times New Roman" w:cs="Times New Roman"/>
          <w:color w:val="000000"/>
          <w:spacing w:val="14"/>
          <w:sz w:val="28"/>
          <w:szCs w:val="28"/>
        </w:rPr>
        <w:t xml:space="preserve"> Ст. 1849.</w:t>
      </w:r>
    </w:p>
    <w:sectPr w:rsidR="00473795" w:rsidRPr="00CE56DA" w:rsidSect="00D22D70">
      <w:pgSz w:w="11906" w:h="16838"/>
      <w:pgMar w:top="850" w:right="424"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A26DA"/>
    <w:multiLevelType w:val="multilevel"/>
    <w:tmpl w:val="5BA2C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6B6B14"/>
    <w:multiLevelType w:val="multilevel"/>
    <w:tmpl w:val="7720A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E11837"/>
    <w:multiLevelType w:val="multilevel"/>
    <w:tmpl w:val="68A4D166"/>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6E6183"/>
    <w:multiLevelType w:val="multilevel"/>
    <w:tmpl w:val="DC98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D22D70"/>
    <w:rsid w:val="00165B86"/>
    <w:rsid w:val="001F75EB"/>
    <w:rsid w:val="002C277F"/>
    <w:rsid w:val="00473795"/>
    <w:rsid w:val="00770B16"/>
    <w:rsid w:val="00990A88"/>
    <w:rsid w:val="00C723D6"/>
    <w:rsid w:val="00CD297E"/>
    <w:rsid w:val="00CE56DA"/>
    <w:rsid w:val="00D22D70"/>
    <w:rsid w:val="00E507C3"/>
    <w:rsid w:val="00F61C5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77F"/>
  </w:style>
  <w:style w:type="paragraph" w:styleId="1">
    <w:name w:val="heading 1"/>
    <w:basedOn w:val="a"/>
    <w:link w:val="10"/>
    <w:uiPriority w:val="9"/>
    <w:qFormat/>
    <w:rsid w:val="004737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737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2D70"/>
    <w:pPr>
      <w:spacing w:after="0" w:line="240" w:lineRule="auto"/>
    </w:pPr>
  </w:style>
  <w:style w:type="character" w:customStyle="1" w:styleId="10">
    <w:name w:val="Заголовок 1 Знак"/>
    <w:basedOn w:val="a0"/>
    <w:link w:val="1"/>
    <w:uiPriority w:val="9"/>
    <w:rsid w:val="0047379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73795"/>
    <w:rPr>
      <w:rFonts w:ascii="Times New Roman" w:eastAsia="Times New Roman" w:hAnsi="Times New Roman" w:cs="Times New Roman"/>
      <w:b/>
      <w:bCs/>
      <w:sz w:val="36"/>
      <w:szCs w:val="36"/>
    </w:rPr>
  </w:style>
  <w:style w:type="paragraph" w:styleId="a4">
    <w:name w:val="Normal (Web)"/>
    <w:basedOn w:val="a"/>
    <w:uiPriority w:val="99"/>
    <w:semiHidden/>
    <w:unhideWhenUsed/>
    <w:rsid w:val="0047379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73795"/>
    <w:rPr>
      <w:b/>
      <w:bCs/>
    </w:rPr>
  </w:style>
</w:styles>
</file>

<file path=word/webSettings.xml><?xml version="1.0" encoding="utf-8"?>
<w:webSettings xmlns:r="http://schemas.openxmlformats.org/officeDocument/2006/relationships" xmlns:w="http://schemas.openxmlformats.org/wordprocessingml/2006/main">
  <w:divs>
    <w:div w:id="1077019365">
      <w:bodyDiv w:val="1"/>
      <w:marLeft w:val="0"/>
      <w:marRight w:val="0"/>
      <w:marTop w:val="0"/>
      <w:marBottom w:val="0"/>
      <w:divBdr>
        <w:top w:val="none" w:sz="0" w:space="0" w:color="auto"/>
        <w:left w:val="none" w:sz="0" w:space="0" w:color="auto"/>
        <w:bottom w:val="none" w:sz="0" w:space="0" w:color="auto"/>
        <w:right w:val="none" w:sz="0" w:space="0" w:color="auto"/>
      </w:divBdr>
    </w:div>
    <w:div w:id="1864323707">
      <w:bodyDiv w:val="1"/>
      <w:marLeft w:val="0"/>
      <w:marRight w:val="0"/>
      <w:marTop w:val="0"/>
      <w:marBottom w:val="0"/>
      <w:divBdr>
        <w:top w:val="none" w:sz="0" w:space="0" w:color="auto"/>
        <w:left w:val="none" w:sz="0" w:space="0" w:color="auto"/>
        <w:bottom w:val="none" w:sz="0" w:space="0" w:color="auto"/>
        <w:right w:val="none" w:sz="0" w:space="0" w:color="auto"/>
      </w:divBdr>
      <w:divsChild>
        <w:div w:id="285041760">
          <w:marLeft w:val="0"/>
          <w:marRight w:val="0"/>
          <w:marTop w:val="0"/>
          <w:marBottom w:val="0"/>
          <w:divBdr>
            <w:top w:val="none" w:sz="0" w:space="0" w:color="auto"/>
            <w:left w:val="none" w:sz="0" w:space="0" w:color="auto"/>
            <w:bottom w:val="none" w:sz="0" w:space="0" w:color="auto"/>
            <w:right w:val="none" w:sz="0" w:space="0" w:color="auto"/>
          </w:divBdr>
        </w:div>
      </w:divsChild>
    </w:div>
    <w:div w:id="2129809107">
      <w:bodyDiv w:val="1"/>
      <w:marLeft w:val="0"/>
      <w:marRight w:val="0"/>
      <w:marTop w:val="0"/>
      <w:marBottom w:val="0"/>
      <w:divBdr>
        <w:top w:val="none" w:sz="0" w:space="0" w:color="auto"/>
        <w:left w:val="none" w:sz="0" w:space="0" w:color="auto"/>
        <w:bottom w:val="none" w:sz="0" w:space="0" w:color="auto"/>
        <w:right w:val="none" w:sz="0" w:space="0" w:color="auto"/>
      </w:divBdr>
      <w:divsChild>
        <w:div w:id="2126267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5887</Words>
  <Characters>3356</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bond007</dc:creator>
  <cp:keywords/>
  <dc:description/>
  <cp:lastModifiedBy>bond007</cp:lastModifiedBy>
  <cp:revision>8</cp:revision>
  <dcterms:created xsi:type="dcterms:W3CDTF">2014-12-02T19:24:00Z</dcterms:created>
  <dcterms:modified xsi:type="dcterms:W3CDTF">2015-03-30T16:45:00Z</dcterms:modified>
</cp:coreProperties>
</file>