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91" w:rsidRPr="00DC3591" w:rsidRDefault="00DC3591" w:rsidP="00DC3591">
      <w:pPr>
        <w:widowControl w:val="0"/>
        <w:autoSpaceDE w:val="0"/>
        <w:autoSpaceDN w:val="0"/>
        <w:spacing w:before="67" w:after="0" w:line="240" w:lineRule="auto"/>
        <w:ind w:left="2569" w:right="118" w:firstLine="2444"/>
        <w:jc w:val="right"/>
        <w:rPr>
          <w:rFonts w:ascii="Times New Roman" w:eastAsia="Times New Roman" w:hAnsi="Times New Roman" w:cs="Times New Roman"/>
          <w:i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b/>
          <w:i/>
          <w:lang w:val="uk-UA" w:eastAsia="uk-UA" w:bidi="uk-UA"/>
        </w:rPr>
        <w:t>Георгій</w:t>
      </w:r>
      <w:r w:rsidRPr="00DC3591">
        <w:rPr>
          <w:rFonts w:ascii="Times New Roman" w:eastAsia="Times New Roman" w:hAnsi="Times New Roman" w:cs="Times New Roman"/>
          <w:b/>
          <w:i/>
          <w:spacing w:val="-8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b/>
          <w:i/>
          <w:spacing w:val="-3"/>
          <w:lang w:val="uk-UA" w:eastAsia="uk-UA" w:bidi="uk-UA"/>
        </w:rPr>
        <w:t>Маргієв</w:t>
      </w:r>
      <w:proofErr w:type="spellEnd"/>
      <w:r w:rsidRPr="00DC3591">
        <w:rPr>
          <w:rFonts w:ascii="Times New Roman" w:eastAsia="Times New Roman" w:hAnsi="Times New Roman" w:cs="Times New Roman"/>
          <w:b/>
          <w:i/>
          <w:w w:val="99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Стипендіат</w:t>
      </w:r>
      <w:r w:rsidRPr="00DC3591">
        <w:rPr>
          <w:rFonts w:ascii="Times New Roman" w:eastAsia="Times New Roman" w:hAnsi="Times New Roman" w:cs="Times New Roman"/>
          <w:i/>
          <w:spacing w:val="-14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PhD</w:t>
      </w:r>
      <w:proofErr w:type="spellEnd"/>
      <w:r w:rsidRPr="00DC3591">
        <w:rPr>
          <w:rFonts w:ascii="Times New Roman" w:eastAsia="Times New Roman" w:hAnsi="Times New Roman" w:cs="Times New Roman"/>
          <w:i/>
          <w:spacing w:val="-14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Макс-Планк-Інституту</w:t>
      </w:r>
      <w:r w:rsidRPr="00DC3591">
        <w:rPr>
          <w:rFonts w:ascii="Times New Roman" w:eastAsia="Times New Roman" w:hAnsi="Times New Roman" w:cs="Times New Roman"/>
          <w:i/>
          <w:w w:val="99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динаміки складних технічних</w:t>
      </w:r>
      <w:r w:rsidRPr="00DC3591">
        <w:rPr>
          <w:rFonts w:ascii="Times New Roman" w:eastAsia="Times New Roman" w:hAnsi="Times New Roman" w:cs="Times New Roman"/>
          <w:i/>
          <w:spacing w:val="-15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систем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52" w:lineRule="exact"/>
        <w:ind w:right="118"/>
        <w:jc w:val="right"/>
        <w:rPr>
          <w:rFonts w:ascii="Times New Roman" w:eastAsia="Times New Roman" w:hAnsi="Times New Roman" w:cs="Times New Roman"/>
          <w:i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м. Магдебург</w:t>
      </w:r>
      <w:r w:rsidRPr="00DC3591">
        <w:rPr>
          <w:rFonts w:ascii="Times New Roman" w:eastAsia="Times New Roman" w:hAnsi="Times New Roman" w:cs="Times New Roman"/>
          <w:i/>
          <w:spacing w:val="-22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(Німеччина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2936" w:right="118" w:firstLine="2023"/>
        <w:jc w:val="both"/>
        <w:rPr>
          <w:rFonts w:ascii="Times New Roman" w:eastAsia="Times New Roman" w:hAnsi="Times New Roman" w:cs="Times New Roman"/>
          <w:i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b/>
          <w:i/>
          <w:lang w:val="uk-UA" w:eastAsia="uk-UA" w:bidi="uk-UA"/>
        </w:rPr>
        <w:t xml:space="preserve">Лада </w:t>
      </w:r>
      <w:proofErr w:type="spellStart"/>
      <w:r w:rsidRPr="00DC3591">
        <w:rPr>
          <w:rFonts w:ascii="Times New Roman" w:eastAsia="Times New Roman" w:hAnsi="Times New Roman" w:cs="Times New Roman"/>
          <w:b/>
          <w:i/>
          <w:spacing w:val="-4"/>
          <w:lang w:val="uk-UA" w:eastAsia="uk-UA" w:bidi="uk-UA"/>
        </w:rPr>
        <w:t>Яковицька</w:t>
      </w:r>
      <w:proofErr w:type="spellEnd"/>
      <w:r w:rsidRPr="00DC3591">
        <w:rPr>
          <w:rFonts w:ascii="Times New Roman" w:eastAsia="Times New Roman" w:hAnsi="Times New Roman" w:cs="Times New Roman"/>
          <w:b/>
          <w:i/>
          <w:spacing w:val="-4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доцент, кандидат психологічних наук Національний авіаційний</w:t>
      </w:r>
      <w:r w:rsidRPr="00DC3591">
        <w:rPr>
          <w:rFonts w:ascii="Times New Roman" w:eastAsia="Times New Roman" w:hAnsi="Times New Roman" w:cs="Times New Roman"/>
          <w:i/>
          <w:spacing w:val="-12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університет</w:t>
      </w:r>
    </w:p>
    <w:p w:rsidR="00DC3591" w:rsidRPr="00DC3591" w:rsidRDefault="00DC3591" w:rsidP="00DC3591">
      <w:pPr>
        <w:widowControl w:val="0"/>
        <w:autoSpaceDE w:val="0"/>
        <w:autoSpaceDN w:val="0"/>
        <w:spacing w:before="1" w:after="0" w:line="240" w:lineRule="auto"/>
        <w:ind w:left="4909"/>
        <w:jc w:val="both"/>
        <w:rPr>
          <w:rFonts w:ascii="Times New Roman" w:eastAsia="Times New Roman" w:hAnsi="Times New Roman" w:cs="Times New Roman"/>
          <w:i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м. Київ</w:t>
      </w:r>
      <w:r w:rsidRPr="00DC3591">
        <w:rPr>
          <w:rFonts w:ascii="Times New Roman" w:eastAsia="Times New Roman" w:hAnsi="Times New Roman" w:cs="Times New Roman"/>
          <w:i/>
          <w:spacing w:val="-1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(Україна)</w:t>
      </w:r>
    </w:p>
    <w:p w:rsidR="00DC3591" w:rsidRPr="00DC3591" w:rsidRDefault="00DC3591" w:rsidP="00DC359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1"/>
          <w:lang w:val="uk-UA" w:eastAsia="uk-UA" w:bidi="uk-UA"/>
        </w:rPr>
      </w:pP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205" w:right="210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b/>
          <w:bCs/>
          <w:lang w:val="uk-UA" w:eastAsia="uk-UA" w:bidi="uk-UA"/>
        </w:rPr>
        <w:t>СТРУКТУРНІ КОМПОНЕНТИ ПРОФЕСІЙНОЇ ІДЕНТИЧНОСТІ ВИКЛАДАЧА ТЕХНІЧНОГО УНІВЕРСИТЕТУ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uk-UA" w:eastAsia="uk-UA" w:bidi="uk-UA"/>
        </w:rPr>
      </w:pP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3" w:right="117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Останніми десятиліттями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значно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змінюються технічні засоби виробництва від окремих функціональних приладів до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мінілабораторій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які навіть виробляють варіанти можливих рішень. Зокрема, інформаційні технології, які посідають особливе місце в сучасному світі, вимагають від учня до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науковця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вміння жити в інформаційному середовищі, постійно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збагачувати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свої знання, бути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готовим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до змін, які задає особистості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буття,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що постійно змінюється.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О.К.Тихомиров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писав, що навіть у випадках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поелементного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управління процесом засвоєння знань у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результаті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ми отримуємо успішно засвоєне знання і як побічний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результат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– зв’язки нового знання з раніше засвоєним, емоційні оцінки. Засвоюючи «зовнішнє», перетворюючи його на «внутрішнє»,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людина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отримує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додаткові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новоутворення у «внутрішніх» умовах [див.1, с. 23]. Вона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розбудовує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свій життєвий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світ,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розгортаючи на поверхні буденності свої цінності, уподобання, потреби і вибори.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Приховувати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цілі, переживання тривалий час неможливо, життєдіяльність все одно викриє їх в дисгармонійності стосунків, співпраці [3]. Протягом життя форми інтерпретації 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 xml:space="preserve">світу,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особистісні вибори постійно змінюються. Людина стає більш самостійною,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вибірковішою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. Працюючи чи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навчаючись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 університеті, особа все більшою мірою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набуває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рис суб'єкта життєдіяльності</w:t>
      </w:r>
      <w:r w:rsidRPr="00DC3591">
        <w:rPr>
          <w:rFonts w:ascii="Times New Roman" w:eastAsia="Times New Roman" w:hAnsi="Times New Roman" w:cs="Times New Roman"/>
          <w:b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для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якого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характерна актуалізація потреб оволодіння і привласнення ситуацій, організація конструктивних міжособистісних відносин, а через вміння їх передбачати і регулювати усе більше зростає й можливість усвідомлення того,</w:t>
      </w:r>
      <w:r w:rsidRPr="00DC3591">
        <w:rPr>
          <w:rFonts w:ascii="Times New Roman" w:eastAsia="Times New Roman" w:hAnsi="Times New Roman" w:cs="Times New Roman"/>
          <w:spacing w:val="-27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що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uk-UA" w:bidi="uk-UA"/>
        </w:rPr>
        <w:sectPr w:rsidR="00DC3591" w:rsidRPr="00DC3591">
          <w:footerReference w:type="default" r:id="rId5"/>
          <w:pgSz w:w="8420" w:h="11900"/>
          <w:pgMar w:top="1060" w:right="760" w:bottom="940" w:left="1020" w:header="0" w:footer="754" w:gutter="0"/>
          <w:cols w:space="720"/>
        </w:sectPr>
      </w:pPr>
    </w:p>
    <w:p w:rsidR="00DC3591" w:rsidRPr="00DC3591" w:rsidRDefault="00DC3591" w:rsidP="00DC3591">
      <w:pPr>
        <w:widowControl w:val="0"/>
        <w:autoSpaceDE w:val="0"/>
        <w:autoSpaceDN w:val="0"/>
        <w:spacing w:before="66" w:after="0" w:line="240" w:lineRule="auto"/>
        <w:ind w:left="110" w:right="1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lastRenderedPageBreak/>
        <w:t xml:space="preserve">професійна діяльність є цілісним процесом і ті цілі, що сьогодні є другорядними, завтра можуть виявитися для особи первинними. Дослідження можливостей гармонізації особистості в професії, яке зосереджувалось би лише на зовнішньому боці її існування або вивчало б людину поза соціумом, окремо від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шамсинього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не може бути коректним. Лише постійне зіставлення внутрішнього і зовнішнього, себе та інших, реального й ілюзорного є умовою розробки конструктивних технологій ідентифікації,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життєздійснення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та самореалізації особистості.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Останнім часом дослідження у психології все більше ґрунтуються на самодостатності психіки людини. В них підкреслюється, що психічне характеризується певною стійкістю і відносною самостійністю існування. Це стосується і процесу самоідентифікації, який за своєю суттю є особливим психічним утворенням і має свою специфіку виникнення, динаміку становлення, відносну незалежність від соціальних обставин, значний вплив на життєдіяльність професіонала.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Переважна більшість сучасних досліджень професійної ідентичності вивчають структуру соціальної ідентичності, складовою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якої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є ідентичність професійна (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B.E.Ashforth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G.E.Kreiner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M.A.Clark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M.Fugate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) та шляхам, за якими індивіди визначають свою приналежність до тієї чи іншої професійної групи (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B.E.Ashforth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F.Mael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H.Tajfel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J.C.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Turner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). Раніше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людина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вважалася професіоналом лише після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того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як вона завершила професійне навчання, отримала відповідні сертифікати завершили і досяг усіх навчальних, сертифікати, а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також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засвоїла цінності і норми своєї професії. Нині зарубіжні дослідники все частіше</w:t>
      </w:r>
      <w:r w:rsidRPr="00DC3591">
        <w:rPr>
          <w:rFonts w:ascii="Times New Roman" w:eastAsia="Times New Roman" w:hAnsi="Times New Roman" w:cs="Times New Roman"/>
          <w:spacing w:val="30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слово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2" w:hanging="1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«професія» використовують як прикметник, а не іменник, описуючи, наскільки майстерно фахівці виконують свою роботу зі знанням, а не конкретний вид роботи.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1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Поняття «професійної ідентичності» в українському дискурсі є          прямим          перекладом          російськомовного      </w:t>
      </w:r>
      <w:r w:rsidRPr="00DC3591">
        <w:rPr>
          <w:rFonts w:ascii="Times New Roman" w:eastAsia="Times New Roman" w:hAnsi="Times New Roman" w:cs="Times New Roman"/>
          <w:spacing w:val="12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терміну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«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профессиональной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идентичности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»,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водночас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 англомовних публікаціях дане поняття позначається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низкою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термінів, основним</w:t>
      </w:r>
      <w:r w:rsidRPr="00DC3591">
        <w:rPr>
          <w:rFonts w:ascii="Times New Roman" w:eastAsia="Times New Roman" w:hAnsi="Times New Roman" w:cs="Times New Roman"/>
          <w:spacing w:val="-27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з яких є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work-related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яка включає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також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professional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оccupational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organizational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. Нерідко, зокрема в американських прикладних дослідженнях вживається поняття </w:t>
      </w:r>
      <w:proofErr w:type="spellStart"/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рrofessional</w:t>
      </w:r>
      <w:proofErr w:type="spellEnd"/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 xml:space="preserve">  </w:t>
      </w:r>
      <w:proofErr w:type="spellStart"/>
      <w:r w:rsidRPr="00DC3591">
        <w:rPr>
          <w:rFonts w:ascii="Times New Roman" w:eastAsia="Times New Roman" w:hAnsi="Times New Roman" w:cs="Times New Roman"/>
          <w:i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:  ідентичність,  сформовану  в  процесі</w:t>
      </w:r>
      <w:r w:rsidRPr="00DC3591">
        <w:rPr>
          <w:rFonts w:ascii="Times New Roman" w:eastAsia="Times New Roman" w:hAnsi="Times New Roman" w:cs="Times New Roman"/>
          <w:spacing w:val="-1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трудової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uk-UA" w:bidi="uk-UA"/>
        </w:rPr>
        <w:sectPr w:rsidR="00DC3591" w:rsidRPr="00DC3591">
          <w:footerReference w:type="default" r:id="rId6"/>
          <w:pgSz w:w="8420" w:h="11900"/>
          <w:pgMar w:top="1060" w:right="1060" w:bottom="940" w:left="740" w:header="0" w:footer="754" w:gutter="0"/>
          <w:cols w:space="720"/>
        </w:sectPr>
      </w:pPr>
    </w:p>
    <w:p w:rsidR="00DC3591" w:rsidRPr="00DC3591" w:rsidRDefault="00DC3591" w:rsidP="00DC3591">
      <w:pPr>
        <w:widowControl w:val="0"/>
        <w:autoSpaceDE w:val="0"/>
        <w:autoSpaceDN w:val="0"/>
        <w:spacing w:before="66" w:after="0" w:line="240" w:lineRule="auto"/>
        <w:ind w:left="113" w:right="115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lastRenderedPageBreak/>
        <w:t xml:space="preserve">діяльності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людини,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яка включає професійну компетентність, певну спеціалізацію, саморозвиток,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самосприйняття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етичну складову та рольову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поведінку.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Натомість J.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Winslade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аналізуючи професійну ідентичність у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контексті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наративного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 xml:space="preserve">підходу,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описує її через цінності, уміння та навички, яких набуває фахівець в процесі трудової діяльності [8]. За R.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McElhinney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spacing w:val="-7"/>
          <w:lang w:val="uk-UA" w:eastAsia="uk-UA" w:bidi="uk-UA"/>
        </w:rPr>
        <w:t xml:space="preserve">M.G.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Pratt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spacing w:val="-6"/>
          <w:lang w:val="uk-UA" w:eastAsia="uk-UA" w:bidi="uk-UA"/>
        </w:rPr>
        <w:t xml:space="preserve">K.W.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Rockmann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і J.B.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Kaufmann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професійна ідентичність формується через прийняття професійної ролі, в процесі навчання у вищих навчальних закладах чи на спеціальних курсах або тренінгах. Таким чином, професійна ідентичність переважно пов’язується із професійним навчанням, набуттям фаху та його складових: знань, умінь та навичок, необхідних для виконання певної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трудової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діяльності.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3" w:right="116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Ідентичність, зумовлена виконанням професійних обов’язків є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позаорганізаційною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структурою і формується в особистості незалежно від місця її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трудової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діяльності.  Сучасними емпіричними дослідженнями доведено, що фахівці в організаціях ідентифікують себе з різноманітними професійними цілями та завданнями, наприклад, вважають себе представниками значно більшої за обсягом професійної групи, ніж тієї, що склалася натепер в конкретній організації, в якій вони працюють (J.M.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Dukerich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B.R.Golden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S.M.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Shortell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) [4]. 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 xml:space="preserve">Також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 дослідженнях американських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колег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доводиться, що формування професійної ідентичності обумовлюється специфікою організацій, в якій працюють фахівці, зокрема, в умовах,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коли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професійна група відносно гомогенна, формується один тип професійної ідентичності (наприклад, викладач університету), натомість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коли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окремі фахівці перебувають у меншості (системний адміністратор в держустанові)  –  ідентичність  останніх  суттєво   відрізняється (J.E.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Wallace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)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[6].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4" w:right="115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Досліджуючи позитивну професійну ідентичність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G.E.Kreiner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B.E.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Ashforth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D.M.Sluss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визначають як працівники долають моторні, психологічні та етичні труднощі задля підтвердження позитивного змісту своєї професійної діяльності та формування позитивного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Я-образу.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Аналізуючи кар’єрний розвиток (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H.Ibarra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B.R.Schlenker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spacing w:val="-8"/>
          <w:lang w:val="uk-UA" w:eastAsia="uk-UA" w:bidi="uk-UA"/>
        </w:rPr>
        <w:t xml:space="preserve">J.V.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Trudeau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),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різномаїття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діяльності (S.K.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Schneider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G.B.Northcraft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) та професійне зростання (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L.M.Roberts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J.E.Dutton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G.M.Spreitzer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E.D.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Heapliy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R.E.Quinn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)</w:t>
      </w:r>
      <w:r w:rsidRPr="00DC3591">
        <w:rPr>
          <w:rFonts w:ascii="Times New Roman" w:eastAsia="Times New Roman" w:hAnsi="Times New Roman" w:cs="Times New Roman"/>
          <w:spacing w:val="20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дослідники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uk-UA" w:bidi="uk-UA"/>
        </w:rPr>
        <w:sectPr w:rsidR="00DC3591" w:rsidRPr="00DC3591">
          <w:footerReference w:type="default" r:id="rId7"/>
          <w:pgSz w:w="8420" w:h="11900"/>
          <w:pgMar w:top="1060" w:right="760" w:bottom="940" w:left="1020" w:header="0" w:footer="754" w:gutter="0"/>
          <w:cols w:space="720"/>
        </w:sectPr>
      </w:pPr>
    </w:p>
    <w:p w:rsidR="00DC3591" w:rsidRPr="00DC3591" w:rsidRDefault="00DC3591" w:rsidP="00DC3591">
      <w:pPr>
        <w:widowControl w:val="0"/>
        <w:autoSpaceDE w:val="0"/>
        <w:autoSpaceDN w:val="0"/>
        <w:spacing w:before="66" w:after="0" w:line="240" w:lineRule="auto"/>
        <w:ind w:left="110" w:right="101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lastRenderedPageBreak/>
        <w:t>стверджують що позитивна професійна ідентичність формується у кар’єрному розвитку в професії, сфері діяльності та організації в цілому.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J.E.Dutton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L.M.Roberts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J.Bednar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дослідили чотири структурні напрямки формування позитивної професійної ідентичності: моральний, оціночний,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розвитковий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та структурний. Моральний напрямок – професійна ідентичність позитивна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тоді,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коли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містить моральні якості, які відрізняють «добрих»</w:t>
      </w:r>
      <w:r w:rsidRPr="00DC3591">
        <w:rPr>
          <w:rFonts w:ascii="Times New Roman" w:eastAsia="Times New Roman" w:hAnsi="Times New Roman" w:cs="Times New Roman"/>
          <w:spacing w:val="35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людей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від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 w:hanging="1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«недобрих». Оцінний напрямок – професійна ідентичність позитивна тоді,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коли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виробнича група фахівця, позитивно оцінюється членами своєї та інших соціальних груп.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Розвитковий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напрямок – зміна ідентичності в процесі професійної діяльності, при цьому розрізняють прогресивний та адаптивний підходи. Згідно із прогресивним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підходом,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чим вищій рівень розвитку групи, тим вища професійна ідентичність її членів, згідно із адаптивним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підходом,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члени професійної групи постійно змінюють свої ідентичності задля адаптації їх до внутрішніх і зовнішніх стандартів. Структурний напрямок характеризує різні способи, якими особа намагається організувати та структурувати свої численні ідентичності (у тому числі й професійні)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[5].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spacing w:val="-9"/>
          <w:lang w:val="uk-UA" w:eastAsia="uk-UA" w:bidi="uk-UA"/>
        </w:rPr>
        <w:t xml:space="preserve">T.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M.Welbourne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D.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Johnson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A.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Erez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виходячи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з теорії ролей та теорії соціальної ідентичності, виділяють п’ять типів професійних ролей: «фахівець», «кар’єрист», «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інноватор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», «член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команди»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і «співробітник». «Фахівець» – традиційна роль, яка характеризується якістю виконання особою своїх професійних обов’язків; роль «співробітника» полягає у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залученості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фахівця до роботи у певній організації, як системи із власними нормами, цінностями та традиціями; «кар’єрист» визначається ступенем спрямованості фахівця на удосконалення своїх професійних,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комунікативних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та організаційних навичок; роль «члена </w:t>
      </w:r>
      <w:r w:rsidRPr="00DC3591">
        <w:rPr>
          <w:rFonts w:ascii="Times New Roman" w:eastAsia="Times New Roman" w:hAnsi="Times New Roman" w:cs="Times New Roman"/>
          <w:spacing w:val="-2"/>
          <w:lang w:val="uk-UA" w:eastAsia="uk-UA" w:bidi="uk-UA"/>
        </w:rPr>
        <w:t xml:space="preserve">команди»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уможливлює для фахівця компроміси, він комунікабельний і гнучкий</w:t>
      </w:r>
      <w:r w:rsidRPr="00DC3591">
        <w:rPr>
          <w:rFonts w:ascii="Times New Roman" w:eastAsia="Times New Roman" w:hAnsi="Times New Roman" w:cs="Times New Roman"/>
          <w:spacing w:val="2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як</w:t>
      </w:r>
      <w:r w:rsidRPr="00DC3591">
        <w:rPr>
          <w:rFonts w:ascii="Times New Roman" w:eastAsia="Times New Roman" w:hAnsi="Times New Roman" w:cs="Times New Roman"/>
          <w:spacing w:val="2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у</w:t>
      </w:r>
      <w:r w:rsidRPr="00DC3591">
        <w:rPr>
          <w:rFonts w:ascii="Times New Roman" w:eastAsia="Times New Roman" w:hAnsi="Times New Roman" w:cs="Times New Roman"/>
          <w:spacing w:val="2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професійному,</w:t>
      </w:r>
      <w:r w:rsidRPr="00DC3591">
        <w:rPr>
          <w:rFonts w:ascii="Times New Roman" w:eastAsia="Times New Roman" w:hAnsi="Times New Roman" w:cs="Times New Roman"/>
          <w:spacing w:val="24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так</w:t>
      </w:r>
      <w:r w:rsidRPr="00DC3591">
        <w:rPr>
          <w:rFonts w:ascii="Times New Roman" w:eastAsia="Times New Roman" w:hAnsi="Times New Roman" w:cs="Times New Roman"/>
          <w:spacing w:val="20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і</w:t>
      </w:r>
      <w:r w:rsidRPr="00DC3591">
        <w:rPr>
          <w:rFonts w:ascii="Times New Roman" w:eastAsia="Times New Roman" w:hAnsi="Times New Roman" w:cs="Times New Roman"/>
          <w:spacing w:val="2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неформальному</w:t>
      </w:r>
      <w:r w:rsidRPr="00DC3591">
        <w:rPr>
          <w:rFonts w:ascii="Times New Roman" w:eastAsia="Times New Roman" w:hAnsi="Times New Roman" w:cs="Times New Roman"/>
          <w:spacing w:val="2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спілкуванні;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2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«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інноватор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» у своїй діяльності ініціює і розробляє творчі, нестандартні ідеї, часто демонструє нешаблонні моделі поведінки, які сприятимуть розвитку організації як системи в цілому [7].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0" w:right="100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Дослідження колег доводять, що рівень розвитку окремих структурних компонентів професійної ідентичності є показником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uk-UA" w:bidi="uk-UA"/>
        </w:rPr>
        <w:sectPr w:rsidR="00DC3591" w:rsidRPr="00DC3591">
          <w:footerReference w:type="default" r:id="rId8"/>
          <w:pgSz w:w="8420" w:h="11900"/>
          <w:pgMar w:top="1060" w:right="1060" w:bottom="940" w:left="740" w:header="0" w:footer="754" w:gutter="0"/>
          <w:cols w:space="720"/>
        </w:sectPr>
      </w:pPr>
    </w:p>
    <w:p w:rsidR="00DC3591" w:rsidRPr="00DC3591" w:rsidRDefault="00DC3591" w:rsidP="00DC3591">
      <w:pPr>
        <w:widowControl w:val="0"/>
        <w:autoSpaceDE w:val="0"/>
        <w:autoSpaceDN w:val="0"/>
        <w:spacing w:before="66" w:after="0" w:line="240" w:lineRule="auto"/>
        <w:ind w:left="113" w:right="118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lastRenderedPageBreak/>
        <w:t>не тільки їх ступеню сформованості, а і професійної ідентичності фахівця загалом.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3" w:right="115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Відповідно, щодо вивчення структурних компонентів професійної ідентичності особистості нагальним є питання про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інтенціональні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сили розгортання всієї системи професійної ідентичності. Ми погоджуємся з думкою В.Л. Зливкова та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С.О.Лукомської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, які вважають що в цій ролі має виступити процес самоідентифікації особистості [2].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3" w:right="116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Самоідентифікація особистості в професії здійснюється різними способами: для певних осіб коло професії вузьке і обумовлюється їх здібностями; більшість орієнтується на можливості професійного зростання, соціальний престиж; прагматики – на попит на ринку праці. Для викладачів університетів, що прагнуть самореалізації, вибір змістів професійної ідентичності достатньо широкий, тому що основою їх самоідентифікації є здатність до творчості, активності і змін, а перспективою – можливість розвитку. При цьому такий викладач здатен поєднувати соціальні вимоги і власні інтереси. Він бачить, в чому полягає відповідність зовнішніх завдань і можливостей його власним прагненням, що є однією з умов якісного виконання діяльності.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ind w:left="113" w:right="117"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Поняття «професійна ідентичність» викладача розглядається нами як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результат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активного процесу ототожнення суб'єкта зі своєю професійною групою відповідно з сучасним замовленням суспільства до інституту вищої освіти. Цей процес відображає уявлення суб'єкта про значущі ознаки професії, цінності та цілі професійної групи, власне місце в цій групі і ефективну модель професійної поведінки. Особливістю соціально-професійного статусу викладачів в умовах реформування вищої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школи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стає освоєння ними функцій трансляторів інтелектуального і соціально-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культурного капіталу,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а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також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виробництва нових знань. Професійна діяльність педагогів повинна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бути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вищою за утилітарно-ринкову,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мати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просвітницько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-виховну, </w:t>
      </w:r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творчу, науково-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дослідницьку</w:t>
      </w:r>
      <w:r w:rsidRPr="00DC3591">
        <w:rPr>
          <w:rFonts w:ascii="Times New Roman" w:eastAsia="Times New Roman" w:hAnsi="Times New Roman" w:cs="Times New Roman"/>
          <w:spacing w:val="-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спрямованість.</w:t>
      </w:r>
    </w:p>
    <w:p w:rsidR="00DC3591" w:rsidRPr="00DC3591" w:rsidRDefault="00DC3591" w:rsidP="00DC3591">
      <w:pPr>
        <w:widowControl w:val="0"/>
        <w:autoSpaceDE w:val="0"/>
        <w:autoSpaceDN w:val="0"/>
        <w:spacing w:before="1" w:after="0" w:line="253" w:lineRule="exact"/>
        <w:ind w:left="3047"/>
        <w:outlineLvl w:val="1"/>
        <w:rPr>
          <w:rFonts w:ascii="Times New Roman" w:eastAsia="Times New Roman" w:hAnsi="Times New Roman" w:cs="Times New Roman"/>
          <w:b/>
          <w:bCs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b/>
          <w:bCs/>
          <w:lang w:val="uk-UA" w:eastAsia="uk-UA" w:bidi="uk-UA"/>
        </w:rPr>
        <w:t>Література</w:t>
      </w:r>
    </w:p>
    <w:p w:rsidR="00DC3591" w:rsidRPr="00DC3591" w:rsidRDefault="00DC3591" w:rsidP="00DC3591">
      <w:pPr>
        <w:widowControl w:val="0"/>
        <w:numPr>
          <w:ilvl w:val="1"/>
          <w:numId w:val="3"/>
        </w:numPr>
        <w:tabs>
          <w:tab w:val="left" w:pos="474"/>
          <w:tab w:val="left" w:pos="1567"/>
          <w:tab w:val="left" w:pos="2281"/>
          <w:tab w:val="left" w:pos="3929"/>
          <w:tab w:val="left" w:pos="4990"/>
          <w:tab w:val="left" w:pos="5357"/>
        </w:tabs>
        <w:autoSpaceDE w:val="0"/>
        <w:autoSpaceDN w:val="0"/>
        <w:spacing w:before="10" w:after="0" w:line="228" w:lineRule="auto"/>
        <w:ind w:left="113" w:right="118" w:firstLine="179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Акимова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ab/>
        <w:t>М.К.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ab/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Теоретические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ab/>
      </w:r>
      <w:proofErr w:type="spellStart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>подходы</w:t>
      </w:r>
      <w:proofErr w:type="spellEnd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ab/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к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ab/>
      </w:r>
      <w:proofErr w:type="spellStart"/>
      <w:r w:rsidRPr="00DC3591">
        <w:rPr>
          <w:rFonts w:ascii="Times New Roman" w:eastAsia="Times New Roman" w:hAnsi="Times New Roman" w:cs="Times New Roman"/>
          <w:w w:val="95"/>
          <w:lang w:val="uk-UA" w:eastAsia="uk-UA" w:bidi="uk-UA"/>
        </w:rPr>
        <w:t>диагностике</w:t>
      </w:r>
      <w:proofErr w:type="spellEnd"/>
      <w:r w:rsidRPr="00DC3591">
        <w:rPr>
          <w:rFonts w:ascii="Times New Roman" w:eastAsia="Times New Roman" w:hAnsi="Times New Roman" w:cs="Times New Roman"/>
          <w:w w:val="95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практического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мышления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М.К.Акимова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>В.Т.Козлова</w:t>
      </w:r>
      <w:proofErr w:type="spellEnd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>,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Н.А.Ференс</w:t>
      </w:r>
      <w:proofErr w:type="spellEnd"/>
    </w:p>
    <w:p w:rsidR="00DC3591" w:rsidRPr="00DC3591" w:rsidRDefault="00DC3591" w:rsidP="00DC3591">
      <w:pPr>
        <w:widowControl w:val="0"/>
        <w:autoSpaceDE w:val="0"/>
        <w:autoSpaceDN w:val="0"/>
        <w:spacing w:before="4" w:after="0" w:line="240" w:lineRule="auto"/>
        <w:ind w:left="169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/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Вопросы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психологии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. – 1999. – №1. – С. 21-31.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uk-UA" w:bidi="uk-UA"/>
        </w:rPr>
        <w:sectPr w:rsidR="00DC3591" w:rsidRPr="00DC3591">
          <w:footerReference w:type="default" r:id="rId9"/>
          <w:pgSz w:w="8420" w:h="11900"/>
          <w:pgMar w:top="1060" w:right="760" w:bottom="940" w:left="1020" w:header="0" w:footer="754" w:gutter="0"/>
          <w:cols w:space="720"/>
        </w:sectPr>
      </w:pPr>
    </w:p>
    <w:p w:rsidR="00DC3591" w:rsidRPr="00DC3591" w:rsidRDefault="00DC3591" w:rsidP="00DC3591">
      <w:pPr>
        <w:widowControl w:val="0"/>
        <w:numPr>
          <w:ilvl w:val="1"/>
          <w:numId w:val="3"/>
        </w:numPr>
        <w:tabs>
          <w:tab w:val="left" w:pos="471"/>
        </w:tabs>
        <w:autoSpaceDE w:val="0"/>
        <w:autoSpaceDN w:val="0"/>
        <w:spacing w:before="77" w:after="0" w:line="228" w:lineRule="auto"/>
        <w:ind w:left="110" w:right="102" w:firstLine="179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lastRenderedPageBreak/>
        <w:t>Зливков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В.Л. Становлення поняття "професійна ідентичність" у вітчизняній і зарубіжній психології / В.Л.</w:t>
      </w:r>
      <w:r w:rsidRPr="00DC3591">
        <w:rPr>
          <w:rFonts w:ascii="Times New Roman" w:eastAsia="Times New Roman" w:hAnsi="Times New Roman" w:cs="Times New Roman"/>
          <w:spacing w:val="31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Зливков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С.О. </w:t>
      </w:r>
      <w:proofErr w:type="spellStart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>Лукомська</w:t>
      </w:r>
      <w:proofErr w:type="spellEnd"/>
    </w:p>
    <w:p w:rsidR="00DC3591" w:rsidRPr="00DC3591" w:rsidRDefault="00DC3591" w:rsidP="00DC3591">
      <w:pPr>
        <w:widowControl w:val="0"/>
        <w:autoSpaceDE w:val="0"/>
        <w:autoSpaceDN w:val="0"/>
        <w:spacing w:before="3" w:after="0" w:line="240" w:lineRule="auto"/>
        <w:ind w:left="11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// </w:t>
      </w:r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Горизонти освіти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. – 2013. – № 3. – С. 143–148.</w:t>
      </w:r>
    </w:p>
    <w:p w:rsidR="00DC3591" w:rsidRPr="00DC3591" w:rsidRDefault="00DC3591" w:rsidP="00DC3591">
      <w:pPr>
        <w:widowControl w:val="0"/>
        <w:numPr>
          <w:ilvl w:val="1"/>
          <w:numId w:val="3"/>
        </w:numPr>
        <w:tabs>
          <w:tab w:val="left" w:pos="471"/>
        </w:tabs>
        <w:autoSpaceDE w:val="0"/>
        <w:autoSpaceDN w:val="0"/>
        <w:spacing w:before="12" w:after="0" w:line="228" w:lineRule="auto"/>
        <w:ind w:left="110" w:right="100" w:firstLine="179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Титаренко </w:t>
      </w:r>
      <w:r w:rsidRPr="00DC3591">
        <w:rPr>
          <w:rFonts w:ascii="Times New Roman" w:eastAsia="Times New Roman" w:hAnsi="Times New Roman" w:cs="Times New Roman"/>
          <w:spacing w:val="-6"/>
          <w:lang w:val="uk-UA" w:eastAsia="uk-UA" w:bidi="uk-UA"/>
        </w:rPr>
        <w:t xml:space="preserve">Т.М.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Життєвий світ особистості: у межах і за межами буденності /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Т.М.Титаренко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.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– К. : Либідь, 2003. – 376</w:t>
      </w:r>
      <w:r w:rsidRPr="00DC3591">
        <w:rPr>
          <w:rFonts w:ascii="Times New Roman" w:eastAsia="Times New Roman" w:hAnsi="Times New Roman" w:cs="Times New Roman"/>
          <w:spacing w:val="-22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с.</w:t>
      </w:r>
    </w:p>
    <w:p w:rsidR="00DC3591" w:rsidRPr="00DC3591" w:rsidRDefault="00DC3591" w:rsidP="00DC3591">
      <w:pPr>
        <w:widowControl w:val="0"/>
        <w:numPr>
          <w:ilvl w:val="1"/>
          <w:numId w:val="3"/>
        </w:numPr>
        <w:tabs>
          <w:tab w:val="left" w:pos="471"/>
        </w:tabs>
        <w:autoSpaceDE w:val="0"/>
        <w:autoSpaceDN w:val="0"/>
        <w:spacing w:before="8" w:after="0" w:line="235" w:lineRule="auto"/>
        <w:ind w:left="110" w:right="99" w:firstLine="179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Dukerich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J. M.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The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impact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organizational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identification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image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the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cooperative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behaviors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physicians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J.M.Dukerich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B.R.Golden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S.M.Shortell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//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Administrative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Science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Quarterly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. – 2002.</w:t>
      </w:r>
      <w:r w:rsidRPr="00DC3591">
        <w:rPr>
          <w:rFonts w:ascii="Times New Roman" w:eastAsia="Times New Roman" w:hAnsi="Times New Roman" w:cs="Times New Roman"/>
          <w:spacing w:val="-19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– N47. –</w:t>
      </w:r>
      <w:r w:rsidRPr="00DC3591">
        <w:rPr>
          <w:rFonts w:ascii="Times New Roman" w:eastAsia="Times New Roman" w:hAnsi="Times New Roman" w:cs="Times New Roman"/>
          <w:spacing w:val="-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P.504–533</w:t>
      </w:r>
    </w:p>
    <w:p w:rsidR="00DC3591" w:rsidRPr="00DC3591" w:rsidRDefault="00DC3591" w:rsidP="00DC3591">
      <w:pPr>
        <w:widowControl w:val="0"/>
        <w:numPr>
          <w:ilvl w:val="1"/>
          <w:numId w:val="3"/>
        </w:numPr>
        <w:tabs>
          <w:tab w:val="left" w:pos="471"/>
        </w:tabs>
        <w:autoSpaceDE w:val="0"/>
        <w:autoSpaceDN w:val="0"/>
        <w:spacing w:before="16" w:after="0" w:line="228" w:lineRule="auto"/>
        <w:ind w:left="110" w:right="101" w:firstLine="18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Dutton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J. E.</w:t>
      </w:r>
      <w:r w:rsidRPr="00DC3591">
        <w:rPr>
          <w:rFonts w:ascii="Times New Roman" w:eastAsia="Times New Roman" w:hAnsi="Times New Roman" w:cs="Times New Roman"/>
          <w:color w:val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Pathways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for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Positive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Construction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at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spacing w:val="-4"/>
          <w:u w:val="single" w:color="1A1A1A"/>
          <w:lang w:val="uk-UA" w:eastAsia="uk-UA" w:bidi="uk-UA"/>
        </w:rPr>
        <w:t>Work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spacing w:val="-4"/>
          <w:u w:val="single" w:color="1A1A1A"/>
          <w:lang w:val="uk-UA" w:eastAsia="uk-UA" w:bidi="uk-UA"/>
        </w:rPr>
        <w:t xml:space="preserve">: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Four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spacing w:val="-4"/>
          <w:u w:val="single" w:color="1A1A1A"/>
          <w:lang w:val="uk-UA" w:eastAsia="uk-UA" w:bidi="uk-UA"/>
        </w:rPr>
        <w:t>Types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spacing w:val="-4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Positive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Identity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the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Building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Social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Resources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/</w:t>
      </w:r>
      <w:r w:rsidRPr="00DC3591">
        <w:rPr>
          <w:rFonts w:ascii="Times New Roman" w:eastAsia="Times New Roman" w:hAnsi="Times New Roman" w:cs="Times New Roman"/>
          <w:spacing w:val="26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J.</w:t>
      </w:r>
    </w:p>
    <w:p w:rsidR="00DC3591" w:rsidRPr="00DC3591" w:rsidRDefault="00DC3591" w:rsidP="00DC3591">
      <w:pPr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spacing w:before="3" w:after="0" w:line="240" w:lineRule="auto"/>
        <w:ind w:left="110" w:right="101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Dutton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L.M.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Roberts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J.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Bednar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//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Academy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Management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Review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.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– 2010. – </w:t>
      </w:r>
      <w:proofErr w:type="spellStart"/>
      <w:r w:rsidRPr="00DC3591">
        <w:rPr>
          <w:rFonts w:ascii="Times New Roman" w:eastAsia="Times New Roman" w:hAnsi="Times New Roman" w:cs="Times New Roman"/>
          <w:spacing w:val="-8"/>
          <w:lang w:val="uk-UA" w:eastAsia="uk-UA" w:bidi="uk-UA"/>
        </w:rPr>
        <w:t>Vol</w:t>
      </w:r>
      <w:proofErr w:type="spellEnd"/>
      <w:r w:rsidRPr="00DC3591">
        <w:rPr>
          <w:rFonts w:ascii="Times New Roman" w:eastAsia="Times New Roman" w:hAnsi="Times New Roman" w:cs="Times New Roman"/>
          <w:spacing w:val="-8"/>
          <w:lang w:val="uk-UA" w:eastAsia="uk-UA" w:bidi="uk-UA"/>
        </w:rPr>
        <w:t xml:space="preserve">.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35.–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No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. 2. –</w:t>
      </w:r>
      <w:r w:rsidRPr="00DC3591">
        <w:rPr>
          <w:rFonts w:ascii="Times New Roman" w:eastAsia="Times New Roman" w:hAnsi="Times New Roman" w:cs="Times New Roman"/>
          <w:spacing w:val="5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Р.265–293.</w:t>
      </w:r>
    </w:p>
    <w:p w:rsidR="00DC3591" w:rsidRPr="00DC3591" w:rsidRDefault="00DC3591" w:rsidP="00DC3591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4" w:after="0" w:line="235" w:lineRule="auto"/>
        <w:ind w:right="101" w:firstLine="179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Wallace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J.E.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Organizational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professional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commitment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professional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nonprofessional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organization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J.E.Wallace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//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Administrative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Science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Quarterly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. – 2005. – N40. –</w:t>
      </w:r>
      <w:r w:rsidRPr="00DC3591">
        <w:rPr>
          <w:rFonts w:ascii="Times New Roman" w:eastAsia="Times New Roman" w:hAnsi="Times New Roman" w:cs="Times New Roman"/>
          <w:spacing w:val="-10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P.228–255</w:t>
      </w:r>
    </w:p>
    <w:p w:rsidR="00DC3591" w:rsidRPr="00DC3591" w:rsidRDefault="00DC3591" w:rsidP="00DC3591">
      <w:pPr>
        <w:widowControl w:val="0"/>
        <w:numPr>
          <w:ilvl w:val="0"/>
          <w:numId w:val="2"/>
        </w:numPr>
        <w:tabs>
          <w:tab w:val="left" w:pos="471"/>
        </w:tabs>
        <w:autoSpaceDE w:val="0"/>
        <w:autoSpaceDN w:val="0"/>
        <w:spacing w:before="4" w:after="0" w:line="235" w:lineRule="auto"/>
        <w:ind w:right="100" w:firstLine="179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Welbourne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9"/>
          <w:lang w:val="uk-UA" w:eastAsia="uk-UA" w:bidi="uk-UA"/>
        </w:rPr>
        <w:t xml:space="preserve">T.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M.The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Role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–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Based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Performance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Scale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: </w:t>
      </w:r>
      <w:proofErr w:type="spellStart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>Validity</w:t>
      </w:r>
      <w:proofErr w:type="spellEnd"/>
      <w:r w:rsidRPr="00DC3591">
        <w:rPr>
          <w:rFonts w:ascii="Times New Roman" w:eastAsia="Times New Roman" w:hAnsi="Times New Roman" w:cs="Times New Roman"/>
          <w:spacing w:val="-4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Analysis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A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Theory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–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Based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Measure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 </w:t>
      </w:r>
      <w:r w:rsidRPr="00DC3591">
        <w:rPr>
          <w:rFonts w:ascii="Times New Roman" w:eastAsia="Times New Roman" w:hAnsi="Times New Roman" w:cs="Times New Roman"/>
          <w:spacing w:val="-9"/>
          <w:lang w:val="uk-UA" w:eastAsia="uk-UA" w:bidi="uk-UA"/>
        </w:rPr>
        <w:t xml:space="preserve">T.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M.Welbourne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D.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Johnson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,</w:t>
      </w:r>
      <w:r w:rsidRPr="00DC3591">
        <w:rPr>
          <w:rFonts w:ascii="Times New Roman" w:eastAsia="Times New Roman" w:hAnsi="Times New Roman" w:cs="Times New Roman"/>
          <w:spacing w:val="-20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A.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Erez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//</w:t>
      </w:r>
      <w:r w:rsidRPr="00DC3591">
        <w:rPr>
          <w:rFonts w:ascii="Times New Roman" w:eastAsia="Times New Roman" w:hAnsi="Times New Roman" w:cs="Times New Roman"/>
          <w:color w:val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The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Academy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Management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color w:val="1A1A1A"/>
          <w:u w:val="single" w:color="1A1A1A"/>
          <w:lang w:val="uk-UA" w:eastAsia="uk-UA" w:bidi="uk-UA"/>
        </w:rPr>
        <w:t>Journal</w:t>
      </w:r>
      <w:proofErr w:type="spellEnd"/>
      <w:r w:rsidRPr="00DC3591">
        <w:rPr>
          <w:rFonts w:ascii="Times New Roman" w:eastAsia="Times New Roman" w:hAnsi="Times New Roman" w:cs="Times New Roman"/>
          <w:color w:val="1A1A1A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41(5): 1998. – 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>Vol.41.</w:t>
      </w:r>
      <w:r w:rsidRPr="00DC3591">
        <w:rPr>
          <w:rFonts w:ascii="Times New Roman" w:eastAsia="Times New Roman" w:hAnsi="Times New Roman" w:cs="Times New Roman"/>
          <w:spacing w:val="-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>–</w:t>
      </w:r>
    </w:p>
    <w:p w:rsidR="00DC3591" w:rsidRPr="00DC3591" w:rsidRDefault="00DC3591" w:rsidP="00DC3591">
      <w:pPr>
        <w:widowControl w:val="0"/>
        <w:autoSpaceDE w:val="0"/>
        <w:autoSpaceDN w:val="0"/>
        <w:spacing w:after="0" w:line="252" w:lineRule="exact"/>
        <w:ind w:left="11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DC3591">
        <w:rPr>
          <w:rFonts w:ascii="Times New Roman" w:eastAsia="Times New Roman" w:hAnsi="Times New Roman" w:cs="Times New Roman"/>
          <w:lang w:val="uk-UA" w:eastAsia="uk-UA" w:bidi="uk-UA"/>
        </w:rPr>
        <w:t>№ 5.</w:t>
      </w:r>
    </w:p>
    <w:p w:rsidR="00DC3591" w:rsidRPr="00DC3591" w:rsidRDefault="00DC3591" w:rsidP="00DC3591">
      <w:pPr>
        <w:widowControl w:val="0"/>
        <w:numPr>
          <w:ilvl w:val="0"/>
          <w:numId w:val="2"/>
        </w:numPr>
        <w:tabs>
          <w:tab w:val="left" w:pos="471"/>
        </w:tabs>
        <w:autoSpaceDE w:val="0"/>
        <w:autoSpaceDN w:val="0"/>
        <w:spacing w:before="1" w:after="0" w:line="262" w:lineRule="exact"/>
        <w:ind w:left="470" w:hanging="181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Winslade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J.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The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storying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of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professional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development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. / J.</w:t>
      </w:r>
      <w:r w:rsidRPr="00DC3591">
        <w:rPr>
          <w:rFonts w:ascii="Times New Roman" w:eastAsia="Times New Roman" w:hAnsi="Times New Roman" w:cs="Times New Roman"/>
          <w:spacing w:val="-31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Winslade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,</w:t>
      </w:r>
    </w:p>
    <w:p w:rsidR="006D0DB4" w:rsidRPr="00DC3591" w:rsidRDefault="00DC3591" w:rsidP="00DC359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Crocket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</w:t>
      </w:r>
      <w:proofErr w:type="spellStart"/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>G.Monk</w:t>
      </w:r>
      <w:proofErr w:type="spellEnd"/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&amp; </w:t>
      </w:r>
      <w:proofErr w:type="spellStart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>W.Drewery</w:t>
      </w:r>
      <w:proofErr w:type="spellEnd"/>
      <w:r w:rsidRPr="00DC3591">
        <w:rPr>
          <w:rFonts w:ascii="Times New Roman" w:eastAsia="Times New Roman" w:hAnsi="Times New Roman" w:cs="Times New Roman"/>
          <w:spacing w:val="-3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//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Preparing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Counsellors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Therapists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: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Creating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constructivist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and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developmental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programs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, –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In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14"/>
          <w:lang w:val="uk-UA" w:eastAsia="uk-UA" w:bidi="uk-UA"/>
        </w:rPr>
        <w:t xml:space="preserve">G.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McAuliffe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&amp; K. 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Eriksen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(</w:t>
      </w:r>
      <w:proofErr w:type="spellStart"/>
      <w:r w:rsidRPr="00DC3591">
        <w:rPr>
          <w:rFonts w:ascii="Times New Roman" w:eastAsia="Times New Roman" w:hAnsi="Times New Roman" w:cs="Times New Roman"/>
          <w:lang w:val="uk-UA" w:eastAsia="uk-UA" w:bidi="uk-UA"/>
        </w:rPr>
        <w:t>eds</w:t>
      </w:r>
      <w:proofErr w:type="spellEnd"/>
      <w:r w:rsidRPr="00DC3591">
        <w:rPr>
          <w:rFonts w:ascii="Times New Roman" w:eastAsia="Times New Roman" w:hAnsi="Times New Roman" w:cs="Times New Roman"/>
          <w:lang w:val="uk-UA" w:eastAsia="uk-UA" w:bidi="uk-UA"/>
        </w:rPr>
        <w:t>), 2000.</w:t>
      </w:r>
      <w:bookmarkStart w:id="0" w:name="_GoBack"/>
      <w:bookmarkEnd w:id="0"/>
      <w:r w:rsidRPr="00DC3591">
        <w:rPr>
          <w:rFonts w:ascii="Times New Roman" w:eastAsia="Times New Roman" w:hAnsi="Times New Roman" w:cs="Times New Roman"/>
          <w:lang w:val="uk-UA" w:eastAsia="uk-UA" w:bidi="uk-UA"/>
        </w:rPr>
        <w:t xml:space="preserve"> –</w:t>
      </w:r>
      <w:r w:rsidRPr="00DC3591">
        <w:rPr>
          <w:rFonts w:ascii="Times New Roman" w:eastAsia="Times New Roman" w:hAnsi="Times New Roman" w:cs="Times New Roman"/>
          <w:spacing w:val="-1"/>
          <w:lang w:val="uk-UA" w:eastAsia="uk-UA" w:bidi="uk-UA"/>
        </w:rPr>
        <w:t xml:space="preserve"> </w:t>
      </w:r>
      <w:r w:rsidRPr="00DC3591">
        <w:rPr>
          <w:rFonts w:ascii="Times New Roman" w:eastAsia="Times New Roman" w:hAnsi="Times New Roman" w:cs="Times New Roman"/>
          <w:spacing w:val="-5"/>
          <w:lang w:val="uk-UA" w:eastAsia="uk-UA" w:bidi="uk-UA"/>
        </w:rPr>
        <w:t>Р.99–113.</w:t>
      </w:r>
    </w:p>
    <w:sectPr w:rsidR="006D0DB4" w:rsidRPr="00DC3591" w:rsidSect="00DC3591">
      <w:pgSz w:w="8391" w:h="11907" w:code="11"/>
      <w:pgMar w:top="1060" w:right="760" w:bottom="94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DA" w:rsidRDefault="00DC35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2542540</wp:posOffset>
              </wp:positionH>
              <wp:positionV relativeFrom="page">
                <wp:posOffset>6951345</wp:posOffset>
              </wp:positionV>
              <wp:extent cx="242570" cy="165100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570" cy="1651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231F2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B067D" id="Прямоугольник 10" o:spid="_x0000_s1026" style="position:absolute;margin-left:200.2pt;margin-top:547.35pt;width:19.1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" filled="f" strokecolor="#231f20" strokeweight=".06pt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6969760</wp:posOffset>
              </wp:positionV>
              <wp:extent cx="152400" cy="15303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3DA" w:rsidRDefault="00DC3591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01.25pt;margin-top:548.8pt;width:12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" filled="f" stroked="f">
              <v:textbox inset="0,0,0,0">
                <w:txbxContent>
                  <w:p w:rsidR="00B913DA" w:rsidRDefault="00DC3591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DA" w:rsidRDefault="00DC35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6951345</wp:posOffset>
              </wp:positionV>
              <wp:extent cx="242570" cy="165100"/>
              <wp:effectExtent l="0" t="0" r="0" b="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570" cy="1651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231F2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56158" id="Прямоугольник 8" o:spid="_x0000_s1026" style="position:absolute;margin-left:186.05pt;margin-top:547.35pt;width:19.1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" filled="f" strokecolor="#231f20" strokeweight=".06pt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2376170</wp:posOffset>
              </wp:positionH>
              <wp:positionV relativeFrom="page">
                <wp:posOffset>6969760</wp:posOffset>
              </wp:positionV>
              <wp:extent cx="155575" cy="15303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3DA" w:rsidRDefault="00DC3591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187.1pt;margin-top:548.8pt;width:12.2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HoyAIAALU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" filled="f" stroked="f">
              <v:textbox inset="0,0,0,0">
                <w:txbxContent>
                  <w:p w:rsidR="00B913DA" w:rsidRDefault="00DC3591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DA" w:rsidRDefault="00DC35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2542540</wp:posOffset>
              </wp:positionH>
              <wp:positionV relativeFrom="page">
                <wp:posOffset>6951345</wp:posOffset>
              </wp:positionV>
              <wp:extent cx="242570" cy="16510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570" cy="1651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231F2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93370" id="Прямоугольник 6" o:spid="_x0000_s1026" style="position:absolute;margin-left:200.2pt;margin-top:547.35pt;width:19.1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" filled="f" strokecolor="#231f20" strokeweight=".06pt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6969760</wp:posOffset>
              </wp:positionV>
              <wp:extent cx="155575" cy="1530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3DA" w:rsidRDefault="00DC3591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201.25pt;margin-top:548.8pt;width:12.25pt;height:1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" filled="f" stroked="f">
              <v:textbox inset="0,0,0,0">
                <w:txbxContent>
                  <w:p w:rsidR="00B913DA" w:rsidRDefault="00DC3591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DA" w:rsidRDefault="00DC35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6951345</wp:posOffset>
              </wp:positionV>
              <wp:extent cx="242570" cy="16510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570" cy="1651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231F2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602A8" id="Прямоугольник 4" o:spid="_x0000_s1026" style="position:absolute;margin-left:186.05pt;margin-top:547.35pt;width:19.1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" filled="f" strokecolor="#231f20" strokeweight=".06pt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2376170</wp:posOffset>
              </wp:positionH>
              <wp:positionV relativeFrom="page">
                <wp:posOffset>6969760</wp:posOffset>
              </wp:positionV>
              <wp:extent cx="150495" cy="1530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3DA" w:rsidRDefault="00DC3591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187.1pt;margin-top:548.8pt;width:11.85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G4xwIAALU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" filled="f" stroked="f">
              <v:textbox inset="0,0,0,0">
                <w:txbxContent>
                  <w:p w:rsidR="00B913DA" w:rsidRDefault="00DC3591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DA" w:rsidRDefault="00DC35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2542540</wp:posOffset>
              </wp:positionH>
              <wp:positionV relativeFrom="page">
                <wp:posOffset>6951345</wp:posOffset>
              </wp:positionV>
              <wp:extent cx="242570" cy="1651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570" cy="1651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231F2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AEC7ED" id="Прямоугольник 2" o:spid="_x0000_s1026" style="position:absolute;margin-left:200.2pt;margin-top:547.35pt;width:19.1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" filled="f" strokecolor="#231f20" strokeweight=".06pt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6969760</wp:posOffset>
              </wp:positionV>
              <wp:extent cx="160020" cy="1530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3DA" w:rsidRDefault="00DC3591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201.25pt;margin-top:548.8pt;width:12.6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h/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" filled="f" stroked="f">
              <v:textbox inset="0,0,0,0">
                <w:txbxContent>
                  <w:p w:rsidR="00B913DA" w:rsidRDefault="00DC3591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4A3"/>
    <w:multiLevelType w:val="hybridMultilevel"/>
    <w:tmpl w:val="AB1CD80A"/>
    <w:lvl w:ilvl="0" w:tplc="A6BADAB0">
      <w:start w:val="6"/>
      <w:numFmt w:val="decimal"/>
      <w:lvlText w:val="%1."/>
      <w:lvlJc w:val="left"/>
      <w:pPr>
        <w:ind w:left="110" w:hanging="232"/>
        <w:jc w:val="left"/>
      </w:pPr>
      <w:rPr>
        <w:rFonts w:ascii="Calibri" w:eastAsia="Calibri" w:hAnsi="Calibri" w:cs="Calibri" w:hint="default"/>
        <w:w w:val="99"/>
        <w:sz w:val="22"/>
        <w:szCs w:val="22"/>
        <w:lang w:val="uk-UA" w:eastAsia="uk-UA" w:bidi="uk-UA"/>
      </w:rPr>
    </w:lvl>
    <w:lvl w:ilvl="1" w:tplc="1A4061EE">
      <w:numFmt w:val="bullet"/>
      <w:lvlText w:val="•"/>
      <w:lvlJc w:val="left"/>
      <w:pPr>
        <w:ind w:left="770" w:hanging="232"/>
      </w:pPr>
      <w:rPr>
        <w:rFonts w:hint="default"/>
        <w:lang w:val="uk-UA" w:eastAsia="uk-UA" w:bidi="uk-UA"/>
      </w:rPr>
    </w:lvl>
    <w:lvl w:ilvl="2" w:tplc="8232422C">
      <w:numFmt w:val="bullet"/>
      <w:lvlText w:val="•"/>
      <w:lvlJc w:val="left"/>
      <w:pPr>
        <w:ind w:left="1420" w:hanging="232"/>
      </w:pPr>
      <w:rPr>
        <w:rFonts w:hint="default"/>
        <w:lang w:val="uk-UA" w:eastAsia="uk-UA" w:bidi="uk-UA"/>
      </w:rPr>
    </w:lvl>
    <w:lvl w:ilvl="3" w:tplc="05D06EDA">
      <w:numFmt w:val="bullet"/>
      <w:lvlText w:val="•"/>
      <w:lvlJc w:val="left"/>
      <w:pPr>
        <w:ind w:left="2070" w:hanging="232"/>
      </w:pPr>
      <w:rPr>
        <w:rFonts w:hint="default"/>
        <w:lang w:val="uk-UA" w:eastAsia="uk-UA" w:bidi="uk-UA"/>
      </w:rPr>
    </w:lvl>
    <w:lvl w:ilvl="4" w:tplc="011A8090">
      <w:numFmt w:val="bullet"/>
      <w:lvlText w:val="•"/>
      <w:lvlJc w:val="left"/>
      <w:pPr>
        <w:ind w:left="2720" w:hanging="232"/>
      </w:pPr>
      <w:rPr>
        <w:rFonts w:hint="default"/>
        <w:lang w:val="uk-UA" w:eastAsia="uk-UA" w:bidi="uk-UA"/>
      </w:rPr>
    </w:lvl>
    <w:lvl w:ilvl="5" w:tplc="8B583DC0">
      <w:numFmt w:val="bullet"/>
      <w:lvlText w:val="•"/>
      <w:lvlJc w:val="left"/>
      <w:pPr>
        <w:ind w:left="3370" w:hanging="232"/>
      </w:pPr>
      <w:rPr>
        <w:rFonts w:hint="default"/>
        <w:lang w:val="uk-UA" w:eastAsia="uk-UA" w:bidi="uk-UA"/>
      </w:rPr>
    </w:lvl>
    <w:lvl w:ilvl="6" w:tplc="6B18E81C">
      <w:numFmt w:val="bullet"/>
      <w:lvlText w:val="•"/>
      <w:lvlJc w:val="left"/>
      <w:pPr>
        <w:ind w:left="4020" w:hanging="232"/>
      </w:pPr>
      <w:rPr>
        <w:rFonts w:hint="default"/>
        <w:lang w:val="uk-UA" w:eastAsia="uk-UA" w:bidi="uk-UA"/>
      </w:rPr>
    </w:lvl>
    <w:lvl w:ilvl="7" w:tplc="FD30C230">
      <w:numFmt w:val="bullet"/>
      <w:lvlText w:val="•"/>
      <w:lvlJc w:val="left"/>
      <w:pPr>
        <w:ind w:left="4670" w:hanging="232"/>
      </w:pPr>
      <w:rPr>
        <w:rFonts w:hint="default"/>
        <w:lang w:val="uk-UA" w:eastAsia="uk-UA" w:bidi="uk-UA"/>
      </w:rPr>
    </w:lvl>
    <w:lvl w:ilvl="8" w:tplc="552CF894">
      <w:numFmt w:val="bullet"/>
      <w:lvlText w:val="•"/>
      <w:lvlJc w:val="left"/>
      <w:pPr>
        <w:ind w:left="5320" w:hanging="232"/>
      </w:pPr>
      <w:rPr>
        <w:rFonts w:hint="default"/>
        <w:lang w:val="uk-UA" w:eastAsia="uk-UA" w:bidi="uk-UA"/>
      </w:rPr>
    </w:lvl>
  </w:abstractNum>
  <w:abstractNum w:abstractNumId="1" w15:restartNumberingAfterBreak="0">
    <w:nsid w:val="1082700B"/>
    <w:multiLevelType w:val="hybridMultilevel"/>
    <w:tmpl w:val="566E46F0"/>
    <w:lvl w:ilvl="0" w:tplc="F0A21670">
      <w:start w:val="3"/>
      <w:numFmt w:val="upperLetter"/>
      <w:lvlText w:val="%1."/>
      <w:lvlJc w:val="left"/>
      <w:pPr>
        <w:ind w:left="114" w:hanging="3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uk-UA" w:bidi="uk-UA"/>
      </w:rPr>
    </w:lvl>
    <w:lvl w:ilvl="1" w:tplc="3D64703A">
      <w:start w:val="1"/>
      <w:numFmt w:val="decimal"/>
      <w:lvlText w:val="%2."/>
      <w:lvlJc w:val="left"/>
      <w:pPr>
        <w:ind w:left="114" w:hanging="180"/>
        <w:jc w:val="left"/>
      </w:pPr>
      <w:rPr>
        <w:rFonts w:ascii="Calibri" w:eastAsia="Calibri" w:hAnsi="Calibri" w:cs="Calibri" w:hint="default"/>
        <w:w w:val="99"/>
        <w:sz w:val="20"/>
        <w:szCs w:val="20"/>
        <w:lang w:val="uk-UA" w:eastAsia="uk-UA" w:bidi="uk-UA"/>
      </w:rPr>
    </w:lvl>
    <w:lvl w:ilvl="2" w:tplc="DB6C48F2">
      <w:numFmt w:val="bullet"/>
      <w:lvlText w:val="•"/>
      <w:lvlJc w:val="left"/>
      <w:pPr>
        <w:ind w:left="1420" w:hanging="180"/>
      </w:pPr>
      <w:rPr>
        <w:rFonts w:hint="default"/>
        <w:lang w:val="uk-UA" w:eastAsia="uk-UA" w:bidi="uk-UA"/>
      </w:rPr>
    </w:lvl>
    <w:lvl w:ilvl="3" w:tplc="FB56B784">
      <w:numFmt w:val="bullet"/>
      <w:lvlText w:val="•"/>
      <w:lvlJc w:val="left"/>
      <w:pPr>
        <w:ind w:left="2070" w:hanging="180"/>
      </w:pPr>
      <w:rPr>
        <w:rFonts w:hint="default"/>
        <w:lang w:val="uk-UA" w:eastAsia="uk-UA" w:bidi="uk-UA"/>
      </w:rPr>
    </w:lvl>
    <w:lvl w:ilvl="4" w:tplc="DD5A7426">
      <w:numFmt w:val="bullet"/>
      <w:lvlText w:val="•"/>
      <w:lvlJc w:val="left"/>
      <w:pPr>
        <w:ind w:left="2720" w:hanging="180"/>
      </w:pPr>
      <w:rPr>
        <w:rFonts w:hint="default"/>
        <w:lang w:val="uk-UA" w:eastAsia="uk-UA" w:bidi="uk-UA"/>
      </w:rPr>
    </w:lvl>
    <w:lvl w:ilvl="5" w:tplc="38380836">
      <w:numFmt w:val="bullet"/>
      <w:lvlText w:val="•"/>
      <w:lvlJc w:val="left"/>
      <w:pPr>
        <w:ind w:left="3370" w:hanging="180"/>
      </w:pPr>
      <w:rPr>
        <w:rFonts w:hint="default"/>
        <w:lang w:val="uk-UA" w:eastAsia="uk-UA" w:bidi="uk-UA"/>
      </w:rPr>
    </w:lvl>
    <w:lvl w:ilvl="6" w:tplc="71622DFA">
      <w:numFmt w:val="bullet"/>
      <w:lvlText w:val="•"/>
      <w:lvlJc w:val="left"/>
      <w:pPr>
        <w:ind w:left="4020" w:hanging="180"/>
      </w:pPr>
      <w:rPr>
        <w:rFonts w:hint="default"/>
        <w:lang w:val="uk-UA" w:eastAsia="uk-UA" w:bidi="uk-UA"/>
      </w:rPr>
    </w:lvl>
    <w:lvl w:ilvl="7" w:tplc="5A8E52C8">
      <w:numFmt w:val="bullet"/>
      <w:lvlText w:val="•"/>
      <w:lvlJc w:val="left"/>
      <w:pPr>
        <w:ind w:left="4670" w:hanging="180"/>
      </w:pPr>
      <w:rPr>
        <w:rFonts w:hint="default"/>
        <w:lang w:val="uk-UA" w:eastAsia="uk-UA" w:bidi="uk-UA"/>
      </w:rPr>
    </w:lvl>
    <w:lvl w:ilvl="8" w:tplc="4E60467E">
      <w:numFmt w:val="bullet"/>
      <w:lvlText w:val="•"/>
      <w:lvlJc w:val="left"/>
      <w:pPr>
        <w:ind w:left="5320" w:hanging="180"/>
      </w:pPr>
      <w:rPr>
        <w:rFonts w:hint="default"/>
        <w:lang w:val="uk-UA" w:eastAsia="uk-UA" w:bidi="uk-UA"/>
      </w:rPr>
    </w:lvl>
  </w:abstractNum>
  <w:abstractNum w:abstractNumId="2" w15:restartNumberingAfterBreak="0">
    <w:nsid w:val="4DD472E0"/>
    <w:multiLevelType w:val="hybridMultilevel"/>
    <w:tmpl w:val="9E14D540"/>
    <w:lvl w:ilvl="0" w:tplc="781084E0">
      <w:start w:val="11"/>
      <w:numFmt w:val="upperLetter"/>
      <w:lvlText w:val="%1."/>
      <w:lvlJc w:val="left"/>
      <w:pPr>
        <w:ind w:left="110" w:hanging="36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uk-UA" w:bidi="uk-UA"/>
      </w:rPr>
    </w:lvl>
    <w:lvl w:ilvl="1" w:tplc="ED64D1B6">
      <w:start w:val="1"/>
      <w:numFmt w:val="lowerLetter"/>
      <w:lvlText w:val="%2)"/>
      <w:lvlJc w:val="left"/>
      <w:pPr>
        <w:ind w:left="964" w:hanging="67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uk-UA" w:eastAsia="uk-UA" w:bidi="uk-UA"/>
      </w:rPr>
    </w:lvl>
    <w:lvl w:ilvl="2" w:tplc="E2A8C7D6">
      <w:numFmt w:val="bullet"/>
      <w:lvlText w:val="•"/>
      <w:lvlJc w:val="left"/>
      <w:pPr>
        <w:ind w:left="1588" w:hanging="671"/>
      </w:pPr>
      <w:rPr>
        <w:rFonts w:hint="default"/>
        <w:lang w:val="uk-UA" w:eastAsia="uk-UA" w:bidi="uk-UA"/>
      </w:rPr>
    </w:lvl>
    <w:lvl w:ilvl="3" w:tplc="E43EC318">
      <w:numFmt w:val="bullet"/>
      <w:lvlText w:val="•"/>
      <w:lvlJc w:val="left"/>
      <w:pPr>
        <w:ind w:left="2217" w:hanging="671"/>
      </w:pPr>
      <w:rPr>
        <w:rFonts w:hint="default"/>
        <w:lang w:val="uk-UA" w:eastAsia="uk-UA" w:bidi="uk-UA"/>
      </w:rPr>
    </w:lvl>
    <w:lvl w:ilvl="4" w:tplc="178E0730">
      <w:numFmt w:val="bullet"/>
      <w:lvlText w:val="•"/>
      <w:lvlJc w:val="left"/>
      <w:pPr>
        <w:ind w:left="2846" w:hanging="671"/>
      </w:pPr>
      <w:rPr>
        <w:rFonts w:hint="default"/>
        <w:lang w:val="uk-UA" w:eastAsia="uk-UA" w:bidi="uk-UA"/>
      </w:rPr>
    </w:lvl>
    <w:lvl w:ilvl="5" w:tplc="1AF8E1DC">
      <w:numFmt w:val="bullet"/>
      <w:lvlText w:val="•"/>
      <w:lvlJc w:val="left"/>
      <w:pPr>
        <w:ind w:left="3475" w:hanging="671"/>
      </w:pPr>
      <w:rPr>
        <w:rFonts w:hint="default"/>
        <w:lang w:val="uk-UA" w:eastAsia="uk-UA" w:bidi="uk-UA"/>
      </w:rPr>
    </w:lvl>
    <w:lvl w:ilvl="6" w:tplc="36909BA6">
      <w:numFmt w:val="bullet"/>
      <w:lvlText w:val="•"/>
      <w:lvlJc w:val="left"/>
      <w:pPr>
        <w:ind w:left="4104" w:hanging="671"/>
      </w:pPr>
      <w:rPr>
        <w:rFonts w:hint="default"/>
        <w:lang w:val="uk-UA" w:eastAsia="uk-UA" w:bidi="uk-UA"/>
      </w:rPr>
    </w:lvl>
    <w:lvl w:ilvl="7" w:tplc="CA0A794C">
      <w:numFmt w:val="bullet"/>
      <w:lvlText w:val="•"/>
      <w:lvlJc w:val="left"/>
      <w:pPr>
        <w:ind w:left="4733" w:hanging="671"/>
      </w:pPr>
      <w:rPr>
        <w:rFonts w:hint="default"/>
        <w:lang w:val="uk-UA" w:eastAsia="uk-UA" w:bidi="uk-UA"/>
      </w:rPr>
    </w:lvl>
    <w:lvl w:ilvl="8" w:tplc="B4DE408E">
      <w:numFmt w:val="bullet"/>
      <w:lvlText w:val="•"/>
      <w:lvlJc w:val="left"/>
      <w:pPr>
        <w:ind w:left="5362" w:hanging="671"/>
      </w:pPr>
      <w:rPr>
        <w:rFonts w:hint="default"/>
        <w:lang w:val="uk-UA" w:eastAsia="uk-UA" w:bidi="uk-U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1"/>
    <w:rsid w:val="001D1C81"/>
    <w:rsid w:val="006D0DB4"/>
    <w:rsid w:val="00D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9EC60C-424C-4AEB-8B83-84193135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C35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C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2019-07-25T15:43:00Z</dcterms:created>
  <dcterms:modified xsi:type="dcterms:W3CDTF">2019-07-25T15:46:00Z</dcterms:modified>
</cp:coreProperties>
</file>