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1" w:rsidRDefault="00CC0CD1" w:rsidP="00CC0CD1">
      <w:pPr>
        <w:pStyle w:val="docdata"/>
        <w:spacing w:before="0" w:beforeAutospacing="0" w:after="200" w:afterAutospacing="0" w:line="36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УДК</w:t>
      </w:r>
      <w:r w:rsidR="00A9062C">
        <w:rPr>
          <w:b/>
          <w:bCs/>
          <w:color w:val="000000"/>
          <w:sz w:val="28"/>
          <w:szCs w:val="28"/>
        </w:rPr>
        <w:t xml:space="preserve"> 343.243 (043.2)</w:t>
      </w:r>
    </w:p>
    <w:p w:rsidR="00CC0CD1" w:rsidRDefault="00CC0CD1" w:rsidP="00CC0CD1">
      <w:pPr>
        <w:pStyle w:val="a7"/>
        <w:spacing w:before="0" w:beforeAutospacing="0" w:after="200" w:afterAutospacing="0" w:line="360" w:lineRule="auto"/>
        <w:jc w:val="right"/>
      </w:pPr>
      <w:r>
        <w:rPr>
          <w:b/>
          <w:bCs/>
          <w:color w:val="000000"/>
          <w:sz w:val="28"/>
          <w:szCs w:val="28"/>
        </w:rPr>
        <w:t>Лавренчук М.М.,</w:t>
      </w:r>
      <w:r>
        <w:rPr>
          <w:color w:val="000000"/>
          <w:sz w:val="28"/>
          <w:szCs w:val="28"/>
        </w:rPr>
        <w:t xml:space="preserve"> студентка,</w:t>
      </w:r>
    </w:p>
    <w:p w:rsidR="00CC0CD1" w:rsidRDefault="006A0210" w:rsidP="00CC0CD1">
      <w:pPr>
        <w:pStyle w:val="a7"/>
        <w:spacing w:before="0" w:beforeAutospacing="0" w:after="200" w:afterAutospacing="0" w:line="360" w:lineRule="auto"/>
        <w:jc w:val="right"/>
      </w:pPr>
      <w:r>
        <w:rPr>
          <w:color w:val="000000"/>
          <w:sz w:val="28"/>
          <w:szCs w:val="28"/>
        </w:rPr>
        <w:t>Юридичний факультет</w:t>
      </w:r>
      <w:r w:rsidR="00CC0CD1">
        <w:rPr>
          <w:color w:val="000000"/>
          <w:sz w:val="28"/>
          <w:szCs w:val="28"/>
        </w:rPr>
        <w:t>,</w:t>
      </w:r>
    </w:p>
    <w:p w:rsidR="00CC0CD1" w:rsidRDefault="00CC0CD1" w:rsidP="00CC0CD1">
      <w:pPr>
        <w:pStyle w:val="a7"/>
        <w:spacing w:before="0" w:beforeAutospacing="0" w:after="20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Національний авіаційний університет, м. Київ, </w:t>
      </w:r>
      <w:r w:rsidR="006A0210">
        <w:rPr>
          <w:color w:val="000000"/>
          <w:sz w:val="28"/>
          <w:szCs w:val="28"/>
        </w:rPr>
        <w:t>Україна</w:t>
      </w:r>
    </w:p>
    <w:p w:rsidR="006A0210" w:rsidRPr="00CC0CD1" w:rsidRDefault="006A0210" w:rsidP="00CC0CD1">
      <w:pPr>
        <w:pStyle w:val="a7"/>
        <w:spacing w:before="0" w:beforeAutospacing="0" w:after="200" w:afterAutospacing="0" w:line="360" w:lineRule="auto"/>
        <w:jc w:val="right"/>
      </w:pPr>
      <w:r>
        <w:rPr>
          <w:sz w:val="28"/>
          <w:szCs w:val="28"/>
        </w:rPr>
        <w:t>Науковий керівник: Семчук Н.О., к. ю. н</w:t>
      </w:r>
      <w:r w:rsidR="00CE2800">
        <w:rPr>
          <w:sz w:val="28"/>
          <w:szCs w:val="28"/>
        </w:rPr>
        <w:t>.</w:t>
      </w:r>
    </w:p>
    <w:p w:rsidR="0069075B" w:rsidRPr="00076F78" w:rsidRDefault="007B687D" w:rsidP="00CC0C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6F78">
        <w:rPr>
          <w:rFonts w:ascii="Times New Roman" w:hAnsi="Times New Roman" w:cs="Times New Roman"/>
          <w:b/>
          <w:sz w:val="28"/>
          <w:szCs w:val="28"/>
        </w:rPr>
        <w:t>Врахування пом’якшуючих обставин під час призначення покарання</w:t>
      </w:r>
    </w:p>
    <w:p w:rsidR="007B687D" w:rsidRPr="00BB5A2F" w:rsidRDefault="00D341A8" w:rsidP="00CC0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 xml:space="preserve">Відповідно до кримінального законодавства, покарання є  основною формою реалізації кримінальної відповідальності, тому цей інститут є важливим в </w:t>
      </w:r>
      <w:r w:rsidR="00F64063" w:rsidRPr="00BB5A2F">
        <w:rPr>
          <w:rFonts w:ascii="Times New Roman" w:hAnsi="Times New Roman" w:cs="Times New Roman"/>
          <w:sz w:val="28"/>
          <w:szCs w:val="28"/>
        </w:rPr>
        <w:t>кримінальному законі та в теорії кримінального права</w:t>
      </w:r>
      <w:r w:rsidRPr="00BB5A2F">
        <w:rPr>
          <w:rFonts w:ascii="Times New Roman" w:hAnsi="Times New Roman" w:cs="Times New Roman"/>
          <w:sz w:val="28"/>
          <w:szCs w:val="28"/>
        </w:rPr>
        <w:t xml:space="preserve">. При призначенні покарання суд завжди застосовує індивідуальний підхід до засудженого, враховуючи особливості кожного вчиненого злочину, а також особи, яка його вчинила. Значну  роль в цьому відіграють обставини, які пом’якшують покарання, </w:t>
      </w:r>
      <w:r w:rsidR="00F64063" w:rsidRPr="00BB5A2F">
        <w:rPr>
          <w:rFonts w:ascii="Times New Roman" w:hAnsi="Times New Roman" w:cs="Times New Roman"/>
          <w:sz w:val="28"/>
          <w:szCs w:val="28"/>
        </w:rPr>
        <w:t>що свідчить про їх важливе кримінально-правове значення.</w:t>
      </w:r>
    </w:p>
    <w:p w:rsidR="00F64063" w:rsidRPr="00BB5A2F" w:rsidRDefault="00F64063" w:rsidP="00CC0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A2F">
        <w:rPr>
          <w:rFonts w:ascii="Times New Roman" w:hAnsi="Times New Roman" w:cs="Times New Roman"/>
          <w:sz w:val="28"/>
          <w:szCs w:val="28"/>
        </w:rPr>
        <w:t>Найбільш точне визначення понятт</w:t>
      </w:r>
      <w:r w:rsidR="00F0707D" w:rsidRPr="00BB5A2F">
        <w:rPr>
          <w:rFonts w:ascii="Times New Roman" w:hAnsi="Times New Roman" w:cs="Times New Roman"/>
          <w:sz w:val="28"/>
          <w:szCs w:val="28"/>
        </w:rPr>
        <w:t xml:space="preserve">я подає </w:t>
      </w:r>
      <w:r w:rsidRPr="00BB5A2F">
        <w:rPr>
          <w:rFonts w:ascii="Times New Roman" w:hAnsi="Times New Roman" w:cs="Times New Roman"/>
          <w:sz w:val="28"/>
          <w:szCs w:val="28"/>
        </w:rPr>
        <w:t xml:space="preserve"> </w:t>
      </w:r>
      <w:r w:rsidR="00F0707D" w:rsidRPr="00BB5A2F">
        <w:rPr>
          <w:rFonts w:ascii="Times New Roman" w:hAnsi="Times New Roman" w:cs="Times New Roman"/>
          <w:sz w:val="28"/>
          <w:szCs w:val="28"/>
        </w:rPr>
        <w:t>В. І. Тютюгін</w:t>
      </w:r>
      <w:r w:rsidRPr="00BB5A2F">
        <w:rPr>
          <w:rFonts w:ascii="Times New Roman" w:hAnsi="Times New Roman" w:cs="Times New Roman"/>
          <w:sz w:val="28"/>
          <w:szCs w:val="28"/>
        </w:rPr>
        <w:t>, на думку якого, до обставин, які пом’якшують покарання, належать як зазначені, так і не зазначені у законі, але встановлені судом за конкретною справою об’єктивні та суб’єктивні чинники, що не є ознаками конкретного складу злочину і не впливають на його кваліфікацію, проте свідчать про знижений ступінь суспільної небезпеки особи винного і (або) вчиненого ним діяння і тим самим надають суду п</w:t>
      </w:r>
      <w:r w:rsidR="00F0707D" w:rsidRPr="00BB5A2F">
        <w:rPr>
          <w:rFonts w:ascii="Times New Roman" w:hAnsi="Times New Roman" w:cs="Times New Roman"/>
          <w:sz w:val="28"/>
          <w:szCs w:val="28"/>
        </w:rPr>
        <w:t xml:space="preserve">раво для пом’якшення покарання </w:t>
      </w:r>
      <w:r w:rsidR="00F0707D" w:rsidRPr="00BB5A2F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CC0CD1">
        <w:rPr>
          <w:rFonts w:ascii="Times New Roman" w:hAnsi="Times New Roman" w:cs="Times New Roman"/>
          <w:sz w:val="28"/>
          <w:szCs w:val="28"/>
          <w:lang w:val="ru-RU"/>
        </w:rPr>
        <w:t>, с. 154</w:t>
      </w:r>
      <w:r w:rsidR="00F0707D" w:rsidRPr="00BB5A2F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076F78" w:rsidRPr="00BB5A2F" w:rsidRDefault="00807BAA" w:rsidP="00CC0CD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B5A2F">
        <w:rPr>
          <w:sz w:val="28"/>
          <w:szCs w:val="28"/>
          <w:lang w:val="ru-RU"/>
        </w:rPr>
        <w:t>Питання</w:t>
      </w:r>
      <w:proofErr w:type="spellEnd"/>
      <w:r w:rsidRPr="00BB5A2F">
        <w:rPr>
          <w:sz w:val="28"/>
          <w:szCs w:val="28"/>
          <w:lang w:val="ru-RU"/>
        </w:rPr>
        <w:t xml:space="preserve"> </w:t>
      </w:r>
      <w:proofErr w:type="spellStart"/>
      <w:r w:rsidRPr="00BB5A2F">
        <w:rPr>
          <w:sz w:val="28"/>
          <w:szCs w:val="28"/>
          <w:lang w:val="ru-RU"/>
        </w:rPr>
        <w:t>обставин</w:t>
      </w:r>
      <w:proofErr w:type="spellEnd"/>
      <w:r w:rsidRPr="00BB5A2F">
        <w:rPr>
          <w:sz w:val="28"/>
          <w:szCs w:val="28"/>
          <w:lang w:val="ru-RU"/>
        </w:rPr>
        <w:t xml:space="preserve">, </w:t>
      </w:r>
      <w:proofErr w:type="spellStart"/>
      <w:r w:rsidRPr="00BB5A2F">
        <w:rPr>
          <w:sz w:val="28"/>
          <w:szCs w:val="28"/>
          <w:lang w:val="ru-RU"/>
        </w:rPr>
        <w:t>що</w:t>
      </w:r>
      <w:proofErr w:type="spellEnd"/>
      <w:r w:rsidRPr="00BB5A2F">
        <w:rPr>
          <w:sz w:val="28"/>
          <w:szCs w:val="28"/>
          <w:lang w:val="ru-RU"/>
        </w:rPr>
        <w:t xml:space="preserve"> </w:t>
      </w:r>
      <w:proofErr w:type="spellStart"/>
      <w:r w:rsidRPr="00BB5A2F">
        <w:rPr>
          <w:sz w:val="28"/>
          <w:szCs w:val="28"/>
          <w:lang w:val="ru-RU"/>
        </w:rPr>
        <w:t>пом'якшують</w:t>
      </w:r>
      <w:proofErr w:type="spellEnd"/>
      <w:r w:rsidRPr="00BB5A2F">
        <w:rPr>
          <w:sz w:val="28"/>
          <w:szCs w:val="28"/>
          <w:lang w:val="ru-RU"/>
        </w:rPr>
        <w:t xml:space="preserve"> </w:t>
      </w:r>
      <w:proofErr w:type="spellStart"/>
      <w:r w:rsidRPr="00BB5A2F">
        <w:rPr>
          <w:sz w:val="28"/>
          <w:szCs w:val="28"/>
          <w:lang w:val="ru-RU"/>
        </w:rPr>
        <w:t>покарання</w:t>
      </w:r>
      <w:proofErr w:type="spellEnd"/>
      <w:r w:rsidRPr="00BB5A2F">
        <w:rPr>
          <w:sz w:val="28"/>
          <w:szCs w:val="28"/>
          <w:lang w:val="ru-RU"/>
        </w:rPr>
        <w:t xml:space="preserve">, </w:t>
      </w:r>
      <w:proofErr w:type="spellStart"/>
      <w:r w:rsidRPr="00BB5A2F">
        <w:rPr>
          <w:sz w:val="28"/>
          <w:szCs w:val="28"/>
          <w:lang w:val="ru-RU"/>
        </w:rPr>
        <w:t>регулюється</w:t>
      </w:r>
      <w:proofErr w:type="spellEnd"/>
      <w:r w:rsidRPr="00BB5A2F">
        <w:rPr>
          <w:sz w:val="28"/>
          <w:szCs w:val="28"/>
          <w:lang w:val="ru-RU"/>
        </w:rPr>
        <w:t xml:space="preserve"> </w:t>
      </w:r>
      <w:proofErr w:type="spellStart"/>
      <w:r w:rsidRPr="00BB5A2F">
        <w:rPr>
          <w:sz w:val="28"/>
          <w:szCs w:val="28"/>
          <w:lang w:val="ru-RU"/>
        </w:rPr>
        <w:t>Кримінальним</w:t>
      </w:r>
      <w:proofErr w:type="spellEnd"/>
      <w:r w:rsidRPr="00BB5A2F">
        <w:rPr>
          <w:sz w:val="28"/>
          <w:szCs w:val="28"/>
          <w:lang w:val="ru-RU"/>
        </w:rPr>
        <w:t xml:space="preserve"> кодексом </w:t>
      </w:r>
      <w:proofErr w:type="spellStart"/>
      <w:r w:rsidRPr="00BB5A2F">
        <w:rPr>
          <w:sz w:val="28"/>
          <w:szCs w:val="28"/>
          <w:lang w:val="ru-RU"/>
        </w:rPr>
        <w:t>України</w:t>
      </w:r>
      <w:proofErr w:type="spellEnd"/>
      <w:r w:rsidRPr="00BB5A2F">
        <w:rPr>
          <w:sz w:val="28"/>
          <w:szCs w:val="28"/>
          <w:lang w:val="ru-RU"/>
        </w:rPr>
        <w:t xml:space="preserve">, а </w:t>
      </w:r>
      <w:proofErr w:type="spellStart"/>
      <w:r w:rsidRPr="00BB5A2F">
        <w:rPr>
          <w:sz w:val="28"/>
          <w:szCs w:val="28"/>
          <w:lang w:val="ru-RU"/>
        </w:rPr>
        <w:t>саме</w:t>
      </w:r>
      <w:proofErr w:type="spellEnd"/>
      <w:r w:rsidRPr="00BB5A2F">
        <w:rPr>
          <w:sz w:val="28"/>
          <w:szCs w:val="28"/>
          <w:lang w:val="ru-RU"/>
        </w:rPr>
        <w:t xml:space="preserve"> ст. 66. До таких </w:t>
      </w:r>
      <w:proofErr w:type="spellStart"/>
      <w:r w:rsidRPr="00BB5A2F">
        <w:rPr>
          <w:sz w:val="28"/>
          <w:szCs w:val="28"/>
          <w:lang w:val="ru-RU"/>
        </w:rPr>
        <w:t>обставин</w:t>
      </w:r>
      <w:proofErr w:type="spellEnd"/>
      <w:r w:rsidRPr="00BB5A2F">
        <w:rPr>
          <w:sz w:val="28"/>
          <w:szCs w:val="28"/>
          <w:lang w:val="ru-RU"/>
        </w:rPr>
        <w:t xml:space="preserve"> належать: 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A2F">
        <w:rPr>
          <w:color w:val="000000"/>
          <w:sz w:val="28"/>
          <w:szCs w:val="28"/>
        </w:rPr>
        <w:t>з'явлення із зізнанням, щире каяття або акт</w:t>
      </w:r>
      <w:r w:rsidR="00076F78" w:rsidRPr="00BB5A2F">
        <w:rPr>
          <w:color w:val="000000"/>
          <w:sz w:val="28"/>
          <w:szCs w:val="28"/>
        </w:rPr>
        <w:t xml:space="preserve">ивне сприяння розкриттю злочину, які </w:t>
      </w:r>
      <w:r w:rsidR="00076F78" w:rsidRPr="00BB5A2F">
        <w:rPr>
          <w:color w:val="333333"/>
          <w:sz w:val="28"/>
          <w:szCs w:val="28"/>
          <w:shd w:val="clear" w:color="auto" w:fill="FFFFFF"/>
        </w:rPr>
        <w:t xml:space="preserve"> мають бути добровільними, тобто базуватися на внутрішньому переконанні особи;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" w:name="n316"/>
      <w:bookmarkEnd w:id="1"/>
      <w:r w:rsidRPr="00BB5A2F">
        <w:rPr>
          <w:color w:val="000000"/>
          <w:sz w:val="28"/>
          <w:szCs w:val="28"/>
        </w:rPr>
        <w:t xml:space="preserve">добровільне відшкодування завданого збитку або усунення заподіяної шкоди, але це має </w:t>
      </w:r>
      <w:r w:rsidRPr="00BB5A2F">
        <w:rPr>
          <w:color w:val="222222"/>
          <w:sz w:val="28"/>
          <w:szCs w:val="28"/>
          <w:shd w:val="clear" w:color="auto" w:fill="FFFFFF"/>
        </w:rPr>
        <w:t>відбутися добровільно, зі власної ініціативи і до вироку суду, за яким він має щось відшкодовувати</w:t>
      </w:r>
      <w:r w:rsidR="00076F78" w:rsidRPr="00BB5A2F">
        <w:rPr>
          <w:color w:val="222222"/>
          <w:sz w:val="28"/>
          <w:szCs w:val="28"/>
          <w:shd w:val="clear" w:color="auto" w:fill="FFFFFF"/>
        </w:rPr>
        <w:t>;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2" w:name="n317"/>
      <w:bookmarkEnd w:id="2"/>
      <w:r w:rsidRPr="00BB5A2F">
        <w:rPr>
          <w:color w:val="000000"/>
          <w:sz w:val="28"/>
          <w:szCs w:val="28"/>
        </w:rPr>
        <w:lastRenderedPageBreak/>
        <w:t>надання медичної або іншої допомоги потерпілому безпо</w:t>
      </w:r>
      <w:r w:rsidR="00076F78" w:rsidRPr="00BB5A2F">
        <w:rPr>
          <w:color w:val="000000"/>
          <w:sz w:val="28"/>
          <w:szCs w:val="28"/>
        </w:rPr>
        <w:t>середньо після вчинення злочину. Це, наприклад, може означати при здійсненні наїзду виклик швидкої медичної допомоги, транспортування до лікарні чи власна допомога;</w:t>
      </w:r>
    </w:p>
    <w:p w:rsidR="00807BAA" w:rsidRPr="00BB5A2F" w:rsidRDefault="00076F78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3" w:name="n318"/>
      <w:bookmarkEnd w:id="3"/>
      <w:r w:rsidRPr="00BB5A2F">
        <w:rPr>
          <w:color w:val="000000"/>
          <w:sz w:val="28"/>
          <w:szCs w:val="28"/>
        </w:rPr>
        <w:t xml:space="preserve">вчинення злочину неповнолітнім </w:t>
      </w:r>
      <w:r w:rsidRPr="00BB5A2F">
        <w:rPr>
          <w:color w:val="333333"/>
          <w:sz w:val="28"/>
          <w:szCs w:val="28"/>
          <w:shd w:val="clear" w:color="auto" w:fill="FFFFFF"/>
        </w:rPr>
        <w:t xml:space="preserve"> може бути визнано обставиною, яка пом'якшує покарання, тоді, коли злочин вчинено особою, яка не досягла 18-річного віку;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4" w:name="n319"/>
      <w:bookmarkEnd w:id="4"/>
      <w:r w:rsidRPr="00BB5A2F">
        <w:rPr>
          <w:color w:val="000000"/>
          <w:sz w:val="28"/>
          <w:szCs w:val="28"/>
        </w:rPr>
        <w:t>вчинення зл</w:t>
      </w:r>
      <w:r w:rsidR="00C31397" w:rsidRPr="00BB5A2F">
        <w:rPr>
          <w:color w:val="000000"/>
          <w:sz w:val="28"/>
          <w:szCs w:val="28"/>
        </w:rPr>
        <w:t>очину жінкою в стані вагітності. Опираючись на медичну науку,</w:t>
      </w:r>
      <w:r w:rsidR="00E22539" w:rsidRPr="00BB5A2F">
        <w:rPr>
          <w:color w:val="000000"/>
          <w:sz w:val="28"/>
          <w:szCs w:val="28"/>
        </w:rPr>
        <w:t xml:space="preserve"> стан вагітності </w:t>
      </w:r>
      <w:r w:rsidR="00076F78" w:rsidRPr="00BB5A2F">
        <w:rPr>
          <w:color w:val="000000"/>
          <w:sz w:val="28"/>
          <w:szCs w:val="28"/>
        </w:rPr>
        <w:t xml:space="preserve"> </w:t>
      </w:r>
      <w:r w:rsidR="00E22539" w:rsidRPr="00BB5A2F">
        <w:rPr>
          <w:color w:val="333333"/>
          <w:sz w:val="28"/>
          <w:szCs w:val="28"/>
          <w:shd w:val="clear" w:color="auto" w:fill="FFFFFF"/>
        </w:rPr>
        <w:t xml:space="preserve">може призводити до неадекватної оцінки  життєвих обставин і вчинення протиправного діяння. </w:t>
      </w:r>
      <w:r w:rsidR="00076F78" w:rsidRPr="00BB5A2F">
        <w:rPr>
          <w:color w:val="333333"/>
          <w:sz w:val="28"/>
          <w:szCs w:val="28"/>
          <w:shd w:val="clear" w:color="auto" w:fill="FFFFFF"/>
        </w:rPr>
        <w:t>З огляду на це, визнання вчинення злочину жінкою в стані вагітності обставиною, що пом'якшує покарання, є цілком обґрунтованим.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5" w:name="n320"/>
      <w:bookmarkEnd w:id="5"/>
      <w:r w:rsidRPr="00BB5A2F">
        <w:rPr>
          <w:color w:val="000000"/>
          <w:sz w:val="28"/>
          <w:szCs w:val="28"/>
        </w:rPr>
        <w:t>вчинення злочину внаслідок збігу тяжких особис</w:t>
      </w:r>
      <w:r w:rsidR="00BB5A2F" w:rsidRPr="00BB5A2F">
        <w:rPr>
          <w:color w:val="000000"/>
          <w:sz w:val="28"/>
          <w:szCs w:val="28"/>
        </w:rPr>
        <w:t xml:space="preserve">тих, сімейних чи інших обставин </w:t>
      </w:r>
      <w:r w:rsidR="00BB5A2F" w:rsidRPr="00BB5A2F">
        <w:rPr>
          <w:color w:val="333333"/>
          <w:sz w:val="28"/>
          <w:szCs w:val="28"/>
          <w:shd w:val="clear" w:color="auto" w:fill="FFFFFF"/>
        </w:rPr>
        <w:t>передбачає збіг таких негативних обставин, які заподіюють особі страждання, негативно впливають на її психіку,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6" w:name="n321"/>
      <w:bookmarkEnd w:id="6"/>
      <w:r w:rsidRPr="00BB5A2F">
        <w:rPr>
          <w:color w:val="000000"/>
          <w:sz w:val="28"/>
          <w:szCs w:val="28"/>
        </w:rPr>
        <w:t>вчинення злочину під впливом погрози, примусу або через матеріаль</w:t>
      </w:r>
      <w:r w:rsidR="00BB5A2F" w:rsidRPr="00BB5A2F">
        <w:rPr>
          <w:color w:val="000000"/>
          <w:sz w:val="28"/>
          <w:szCs w:val="28"/>
        </w:rPr>
        <w:t xml:space="preserve">ну, службову чи іншу залежність означає, </w:t>
      </w:r>
      <w:r w:rsidR="00BB5A2F" w:rsidRPr="00BB5A2F">
        <w:rPr>
          <w:color w:val="333333"/>
          <w:sz w:val="28"/>
          <w:szCs w:val="28"/>
          <w:shd w:val="clear" w:color="auto" w:fill="FFFFFF"/>
        </w:rPr>
        <w:t>що при вчиненні злочину свобода вольової поведінки винної особи була обмежена зазначеними обставинами.</w:t>
      </w:r>
    </w:p>
    <w:p w:rsidR="00807BAA" w:rsidRPr="00BB5A2F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7" w:name="n322"/>
      <w:bookmarkEnd w:id="7"/>
      <w:r w:rsidRPr="00BB5A2F">
        <w:rPr>
          <w:color w:val="000000"/>
          <w:sz w:val="28"/>
          <w:szCs w:val="28"/>
        </w:rPr>
        <w:t>вчинення злочину під впливом сильного душевного хвилювання, викликаного жорстоким поводженням, або таким, що принижує честь і гідність особи, а також за наявності системного характеру такого поводження з боку потерпілого;</w:t>
      </w:r>
    </w:p>
    <w:p w:rsidR="00807BAA" w:rsidRDefault="00807BAA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8" w:name="n323"/>
      <w:bookmarkEnd w:id="8"/>
      <w:r w:rsidRPr="00BB5A2F">
        <w:rPr>
          <w:color w:val="000000"/>
          <w:sz w:val="28"/>
          <w:szCs w:val="28"/>
        </w:rPr>
        <w:t>вчинення злочину з перевищенням меж крайньої необхідності;</w:t>
      </w:r>
    </w:p>
    <w:p w:rsidR="00BB5A2F" w:rsidRDefault="00BB5A2F" w:rsidP="00CC0CD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A2F">
        <w:rPr>
          <w:color w:val="000000"/>
          <w:sz w:val="28"/>
          <w:szCs w:val="28"/>
        </w:rPr>
        <w:t xml:space="preserve">виконання спеціального завдання з попередження чи розкриття злочинної діяльності організованої групи чи злочинної організації, поєднане з вчиненням злочину у випадках, передбачених </w:t>
      </w:r>
      <w:bookmarkStart w:id="9" w:name="n324"/>
      <w:bookmarkEnd w:id="9"/>
      <w:r>
        <w:rPr>
          <w:color w:val="000000"/>
          <w:sz w:val="28"/>
          <w:szCs w:val="28"/>
        </w:rPr>
        <w:t xml:space="preserve">ККУ </w:t>
      </w:r>
      <w:r w:rsidRPr="00BB5A2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 2 </w:t>
      </w:r>
      <w:r w:rsidRPr="00BB5A2F">
        <w:rPr>
          <w:color w:val="000000"/>
          <w:sz w:val="28"/>
          <w:szCs w:val="28"/>
        </w:rPr>
        <w:t>].</w:t>
      </w:r>
    </w:p>
    <w:p w:rsidR="00F0707D" w:rsidRPr="005E13D2" w:rsidRDefault="00BB5A2F" w:rsidP="00CC0CD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Проте, крім зазначеного переліку пом’якшуючих обставин, законодавець відійшов від суворої імперативності і суд має можливість визнавати такими обставинами, які пом’якшують покарання й ті, які не зазначені в законі. Найчастіше враховуються такі обставини: </w:t>
      </w:r>
      <w:r w:rsidR="00F275A5">
        <w:rPr>
          <w:color w:val="000000"/>
          <w:sz w:val="28"/>
          <w:szCs w:val="28"/>
        </w:rPr>
        <w:t>х</w:t>
      </w:r>
      <w:r w:rsidR="008A252D">
        <w:rPr>
          <w:color w:val="000000"/>
          <w:sz w:val="28"/>
          <w:szCs w:val="28"/>
        </w:rPr>
        <w:t xml:space="preserve">воробливий стан винного у вчинені </w:t>
      </w:r>
      <w:r w:rsidR="008A252D">
        <w:rPr>
          <w:color w:val="000000"/>
          <w:sz w:val="28"/>
          <w:szCs w:val="28"/>
        </w:rPr>
        <w:lastRenderedPageBreak/>
        <w:t>злочину, вчинення винним злочину вперше, позитивна характеристика винного у вчиненні злочину, молодий або похилий вік винного, наявність на утриманні винного дитини або іншої непрацездатної особи, відвернення  винним шкідливих наслідків злочину і визнання особою своєї вини у вчиненні злочину. Проте є певні ускладнення з віднесенням тієї чи іншої обставини до пом’якшуючої покарання . Наприклад, така обставина, як « вчинення винним злочину вперше», яка доволі часто є в диспозиції самих ста</w:t>
      </w:r>
      <w:r w:rsidR="009D2964">
        <w:rPr>
          <w:color w:val="000000"/>
          <w:sz w:val="28"/>
          <w:szCs w:val="28"/>
        </w:rPr>
        <w:t xml:space="preserve">ттей Кодексу, є дещо сумнівною – вона не є винятковою, інакше можна визнати злочинну поведінку нормою </w:t>
      </w:r>
      <w:r w:rsidR="009D2964" w:rsidRPr="009D2964">
        <w:rPr>
          <w:color w:val="000000"/>
          <w:sz w:val="28"/>
          <w:szCs w:val="28"/>
        </w:rPr>
        <w:t>[</w:t>
      </w:r>
      <w:r w:rsidR="00675738">
        <w:rPr>
          <w:color w:val="000000"/>
          <w:sz w:val="28"/>
          <w:szCs w:val="28"/>
        </w:rPr>
        <w:t>3, с. 10</w:t>
      </w:r>
      <w:r w:rsidR="009D2964" w:rsidRPr="009D2964">
        <w:rPr>
          <w:color w:val="000000"/>
          <w:sz w:val="28"/>
          <w:szCs w:val="28"/>
        </w:rPr>
        <w:t>]</w:t>
      </w:r>
      <w:r w:rsidR="009D2964">
        <w:rPr>
          <w:color w:val="000000"/>
          <w:sz w:val="28"/>
          <w:szCs w:val="28"/>
        </w:rPr>
        <w:t>.</w:t>
      </w:r>
      <w:r w:rsidR="008C6254">
        <w:rPr>
          <w:color w:val="000000"/>
          <w:sz w:val="28"/>
          <w:szCs w:val="28"/>
        </w:rPr>
        <w:t xml:space="preserve"> Або ж такі обставини, як «молодий чи похилий вік винного», «хворобливий стан», за своєю природою належать до </w:t>
      </w:r>
      <w:r w:rsidR="005E13D2">
        <w:rPr>
          <w:color w:val="000000"/>
          <w:sz w:val="28"/>
          <w:szCs w:val="28"/>
        </w:rPr>
        <w:t xml:space="preserve">характеристики особи винного. </w:t>
      </w:r>
    </w:p>
    <w:p w:rsidR="00BB5A2F" w:rsidRDefault="008C6254" w:rsidP="00CC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5E13D2">
        <w:rPr>
          <w:rFonts w:ascii="Times New Roman" w:hAnsi="Times New Roman" w:cs="Times New Roman"/>
          <w:sz w:val="28"/>
          <w:szCs w:val="28"/>
        </w:rPr>
        <w:t>підсумовуючи вищесказане, при призначенні покарання у справі урахування пом’якшуючих обставин найбільш залежить від суддівського розсуду. Суд може встановити одну чи декілька таких обставин, призначити додаткове чи основне покарання в мінімальних межах або ближче до мінімуму санкції, обрати менш суворий вид основного покарання з кількох, які передбачені в альтернативній санкції. Тому, саме врахування наявних пом’якшуючих обставин дає змогу судді призначити справедливе та доцільне покарання</w:t>
      </w:r>
      <w:r w:rsidR="002B331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F0707D" w:rsidRPr="00E40359" w:rsidRDefault="00F0707D" w:rsidP="00CC0C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>Список використаних джерел</w:t>
      </w:r>
    </w:p>
    <w:p w:rsidR="00F0707D" w:rsidRPr="00E40359" w:rsidRDefault="00F0707D" w:rsidP="00CC0CD1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Кримінальне право України: Загальна частина: підручник / В. І. Борисов, В. Я. Тацій, В. І. Тютюгін та ін.; за ред. В. Я. Тація, В. І. Борисова, В І. Тютюгіна; 5-те вид., перероб</w:t>
      </w:r>
      <w:r w:rsidR="009D2964"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>л. і допов. Х.: Право, 2015. – 390 с.</w:t>
      </w:r>
    </w:p>
    <w:p w:rsidR="00BB5A2F" w:rsidRPr="00E40359" w:rsidRDefault="00BB5A2F" w:rsidP="00CC0CD1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Кримінальний кодекс України від 05.04.2001 р. </w:t>
      </w:r>
      <w:r w:rsidRPr="00E403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[ </w:t>
      </w:r>
      <w:proofErr w:type="spellStart"/>
      <w:r w:rsidRPr="00E403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Електронний</w:t>
      </w:r>
      <w:proofErr w:type="spellEnd"/>
      <w:r w:rsidRPr="00E403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</w:t>
      </w:r>
      <w:r w:rsidR="008C62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сурс</w:t>
      </w:r>
      <w:r w:rsidRPr="00E403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]. – Режим доступу: </w:t>
      </w:r>
      <w:hyperlink r:id="rId6" w:history="1">
        <w:r w:rsidRPr="00E4035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https://zakon.rada.gov.ua/laws/show/2341-14</w:t>
        </w:r>
      </w:hyperlink>
    </w:p>
    <w:p w:rsidR="00BB5A2F" w:rsidRPr="00E40359" w:rsidRDefault="00675738" w:rsidP="00CC0CD1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>Кругликов Л. Л. О некоторых обстоятельствах, признаваемых при назначении наказания смягчающими / Л. Л. Кругликов //</w:t>
      </w:r>
      <w:r w:rsidR="00E40359" w:rsidRPr="00E403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0359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 юстиция. - 1984. - № 5. - С. 10-11.</w:t>
      </w:r>
    </w:p>
    <w:sectPr w:rsidR="00BB5A2F" w:rsidRPr="00E40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D1C"/>
    <w:multiLevelType w:val="hybridMultilevel"/>
    <w:tmpl w:val="A5BEE0C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A615EB1"/>
    <w:multiLevelType w:val="hybridMultilevel"/>
    <w:tmpl w:val="CD2A4648"/>
    <w:lvl w:ilvl="0" w:tplc="CAF6F2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B4372A0"/>
    <w:multiLevelType w:val="hybridMultilevel"/>
    <w:tmpl w:val="178CD4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C7"/>
    <w:rsid w:val="00076F78"/>
    <w:rsid w:val="002B331A"/>
    <w:rsid w:val="00407AC7"/>
    <w:rsid w:val="005E13D2"/>
    <w:rsid w:val="00675738"/>
    <w:rsid w:val="0069075B"/>
    <w:rsid w:val="006A0210"/>
    <w:rsid w:val="007B687D"/>
    <w:rsid w:val="00807BAA"/>
    <w:rsid w:val="008A252D"/>
    <w:rsid w:val="008C6254"/>
    <w:rsid w:val="009D2964"/>
    <w:rsid w:val="00A9062C"/>
    <w:rsid w:val="00BB5A2F"/>
    <w:rsid w:val="00C2196D"/>
    <w:rsid w:val="00C31397"/>
    <w:rsid w:val="00CC0CD1"/>
    <w:rsid w:val="00CE2800"/>
    <w:rsid w:val="00D341A8"/>
    <w:rsid w:val="00DA1D6B"/>
    <w:rsid w:val="00E22539"/>
    <w:rsid w:val="00E40359"/>
    <w:rsid w:val="00F0707D"/>
    <w:rsid w:val="00F275A5"/>
    <w:rsid w:val="00F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7D"/>
    <w:pPr>
      <w:ind w:left="720"/>
      <w:contextualSpacing/>
    </w:pPr>
  </w:style>
  <w:style w:type="paragraph" w:customStyle="1" w:styleId="rvps2">
    <w:name w:val="rvps2"/>
    <w:basedOn w:val="a"/>
    <w:rsid w:val="0080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807BAA"/>
  </w:style>
  <w:style w:type="paragraph" w:styleId="a4">
    <w:name w:val="No Spacing"/>
    <w:link w:val="a5"/>
    <w:uiPriority w:val="1"/>
    <w:qFormat/>
    <w:rsid w:val="00E22539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uiPriority w:val="1"/>
    <w:rsid w:val="00E22539"/>
    <w:rPr>
      <w:rFonts w:eastAsiaTheme="minorEastAsia"/>
      <w:lang w:eastAsia="uk-UA"/>
    </w:rPr>
  </w:style>
  <w:style w:type="character" w:styleId="a6">
    <w:name w:val="Hyperlink"/>
    <w:basedOn w:val="a0"/>
    <w:uiPriority w:val="99"/>
    <w:unhideWhenUsed/>
    <w:rsid w:val="00BB5A2F"/>
    <w:rPr>
      <w:color w:val="0563C1" w:themeColor="hyperlink"/>
      <w:u w:val="single"/>
    </w:rPr>
  </w:style>
  <w:style w:type="paragraph" w:customStyle="1" w:styleId="docdata">
    <w:name w:val="docdata"/>
    <w:aliases w:val="docy,v5,4392,baiaagaaboqcaaadxg8aaavsdwaaaaaaaaaaaaaaaaaaaaaaaaaaaaaaaaaaaaaaaaaaaaaaaaaaaaaaaaaaaaaaaaaaaaaaaaaaaaaaaaaaaaaaaaaaaaaaaaaaaaaaaaaaaaaaaaaaaaaaaaaaaaaaaaaaaaaaaaaaaaaaaaaaaaaaaaaaaaaaaaaaaaaaaaaaaaaaaaaaaaaaaaaaaaaaaaaaaaaaaaaaaaaa"/>
    <w:basedOn w:val="a"/>
    <w:rsid w:val="00CC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CC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7D"/>
    <w:pPr>
      <w:ind w:left="720"/>
      <w:contextualSpacing/>
    </w:pPr>
  </w:style>
  <w:style w:type="paragraph" w:customStyle="1" w:styleId="rvps2">
    <w:name w:val="rvps2"/>
    <w:basedOn w:val="a"/>
    <w:rsid w:val="0080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807BAA"/>
  </w:style>
  <w:style w:type="paragraph" w:styleId="a4">
    <w:name w:val="No Spacing"/>
    <w:link w:val="a5"/>
    <w:uiPriority w:val="1"/>
    <w:qFormat/>
    <w:rsid w:val="00E22539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uiPriority w:val="1"/>
    <w:rsid w:val="00E22539"/>
    <w:rPr>
      <w:rFonts w:eastAsiaTheme="minorEastAsia"/>
      <w:lang w:eastAsia="uk-UA"/>
    </w:rPr>
  </w:style>
  <w:style w:type="character" w:styleId="a6">
    <w:name w:val="Hyperlink"/>
    <w:basedOn w:val="a0"/>
    <w:uiPriority w:val="99"/>
    <w:unhideWhenUsed/>
    <w:rsid w:val="00BB5A2F"/>
    <w:rPr>
      <w:color w:val="0563C1" w:themeColor="hyperlink"/>
      <w:u w:val="single"/>
    </w:rPr>
  </w:style>
  <w:style w:type="paragraph" w:customStyle="1" w:styleId="docdata">
    <w:name w:val="docdata"/>
    <w:aliases w:val="docy,v5,4392,baiaagaaboqcaaadxg8aaavsdwaaaaaaaaaaaaaaaaaaaaaaaaaaaaaaaaaaaaaaaaaaaaaaaaaaaaaaaaaaaaaaaaaaaaaaaaaaaaaaaaaaaaaaaaaaaaaaaaaaaaaaaaaaaaaaaaaaaaaaaaaaaaaaaaaaaaaaaaaaaaaaaaaaaaaaaaaaaaaaaaaaaaaaaaaaaaaaaaaaaaaaaaaaaaaaaaaaaaaaaaaaaaaa"/>
    <w:basedOn w:val="a"/>
    <w:rsid w:val="00CC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CC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Андросович</dc:creator>
  <cp:lastModifiedBy>Admin</cp:lastModifiedBy>
  <cp:revision>2</cp:revision>
  <dcterms:created xsi:type="dcterms:W3CDTF">2019-05-27T09:32:00Z</dcterms:created>
  <dcterms:modified xsi:type="dcterms:W3CDTF">2019-05-27T09:32:00Z</dcterms:modified>
</cp:coreProperties>
</file>