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8E" w:rsidRPr="00EF39FA" w:rsidRDefault="00662B8E" w:rsidP="00662B8E">
      <w:pPr>
        <w:ind w:left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EF39FA">
        <w:rPr>
          <w:rFonts w:ascii="Times New Roman" w:hAnsi="Times New Roman" w:cs="Times New Roman"/>
          <w:sz w:val="24"/>
          <w:szCs w:val="24"/>
          <w:shd w:val="clear" w:color="auto" w:fill="FFFFFF"/>
        </w:rPr>
        <w:t>(Ф 21.01 – 0</w:t>
      </w:r>
      <w:r w:rsidRPr="00EF39F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3</w:t>
      </w:r>
      <w:r w:rsidRPr="00EF39F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tbl>
      <w:tblPr>
        <w:tblW w:w="104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2640"/>
        <w:gridCol w:w="4520"/>
      </w:tblGrid>
      <w:tr w:rsidR="00662B8E" w:rsidRPr="00B17F02" w:rsidTr="00AA6001">
        <w:trPr>
          <w:trHeight w:val="2131"/>
        </w:trPr>
        <w:tc>
          <w:tcPr>
            <w:tcW w:w="3261" w:type="dxa"/>
            <w:tcBorders>
              <w:top w:val="nil"/>
              <w:left w:val="nil"/>
            </w:tcBorders>
          </w:tcPr>
          <w:p w:rsidR="00662B8E" w:rsidRPr="00B17F02" w:rsidRDefault="00662B8E" w:rsidP="00AA60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B17F02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323E1C98" wp14:editId="13DBB2EA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67945</wp:posOffset>
                  </wp:positionV>
                  <wp:extent cx="1572260" cy="1442720"/>
                  <wp:effectExtent l="19050" t="0" r="8890" b="0"/>
                  <wp:wrapTight wrapText="bothSides">
                    <wp:wrapPolygon edited="0">
                      <wp:start x="-262" y="0"/>
                      <wp:lineTo x="-262" y="21391"/>
                      <wp:lineTo x="21722" y="21391"/>
                      <wp:lineTo x="21722" y="0"/>
                      <wp:lineTo x="-262" y="0"/>
                    </wp:wrapPolygon>
                  </wp:wrapTight>
                  <wp:docPr id="3" name="Рисунок 5" descr="04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04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260" cy="14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0" w:type="dxa"/>
            <w:gridSpan w:val="2"/>
            <w:shd w:val="clear" w:color="auto" w:fill="FFFFFF"/>
            <w:vAlign w:val="center"/>
          </w:tcPr>
          <w:p w:rsidR="005217C3" w:rsidRPr="002D0317" w:rsidRDefault="005217C3" w:rsidP="0052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0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The</w:t>
            </w:r>
            <w:proofErr w:type="spellEnd"/>
            <w:r w:rsidRPr="002D0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syllabus</w:t>
            </w:r>
            <w:proofErr w:type="spellEnd"/>
            <w:r w:rsidRPr="002D0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of</w:t>
            </w:r>
            <w:proofErr w:type="spellEnd"/>
            <w:r w:rsidRPr="002D0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the</w:t>
            </w:r>
            <w:proofErr w:type="spellEnd"/>
            <w:r w:rsidRPr="002D0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academic</w:t>
            </w:r>
            <w:r w:rsidRPr="002D0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discipline</w:t>
            </w:r>
            <w:proofErr w:type="spellEnd"/>
          </w:p>
          <w:p w:rsidR="005217C3" w:rsidRPr="002D0317" w:rsidRDefault="005217C3" w:rsidP="0052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7A32" w:rsidRPr="002C7A32" w:rsidRDefault="002C7A32" w:rsidP="002C7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2C7A3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"</w:t>
            </w:r>
            <w:r w:rsidRPr="002C7A3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English Language: Multimodal Transportation (Part 3)</w:t>
            </w:r>
            <w:r w:rsidRPr="002C7A3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"</w:t>
            </w:r>
          </w:p>
          <w:p w:rsidR="003C1840" w:rsidRPr="002C7A32" w:rsidRDefault="003C1840" w:rsidP="003C1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</w:pPr>
          </w:p>
          <w:p w:rsidR="00A01078" w:rsidRPr="002D0317" w:rsidRDefault="00A01078" w:rsidP="00A010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D0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Educational-Professional Program: “Multimodal Transport and Logistics”</w:t>
            </w:r>
          </w:p>
          <w:p w:rsidR="00A01078" w:rsidRPr="002D0317" w:rsidRDefault="00A01078" w:rsidP="00A010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D0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Field of study:   27</w:t>
            </w:r>
            <w:r w:rsidRPr="002D0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D0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“Transport”</w:t>
            </w:r>
          </w:p>
          <w:p w:rsidR="00A01078" w:rsidRPr="002D0317" w:rsidRDefault="00A01078" w:rsidP="00A010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Specialty</w:t>
            </w:r>
            <w:r w:rsidRPr="002D0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 </w:t>
            </w:r>
            <w:r w:rsidRPr="002D0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      275</w:t>
            </w:r>
            <w:r w:rsidRPr="002D0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D0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“Air Transport Technologies”</w:t>
            </w:r>
            <w:r w:rsidRPr="002D0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62B8E" w:rsidRPr="00822388" w:rsidRDefault="00662B8E" w:rsidP="005217C3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:rsidR="00662B8E" w:rsidRPr="002D0317" w:rsidTr="00AA6001">
        <w:tc>
          <w:tcPr>
            <w:tcW w:w="3261" w:type="dxa"/>
            <w:shd w:val="clear" w:color="auto" w:fill="FFFFFF"/>
          </w:tcPr>
          <w:p w:rsidR="005217C3" w:rsidRPr="002D0317" w:rsidRDefault="005217C3" w:rsidP="005217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proofErr w:type="spellStart"/>
            <w:r w:rsidRPr="002D031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Level</w:t>
            </w:r>
            <w:proofErr w:type="spellEnd"/>
            <w:r w:rsidRPr="002D031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of</w:t>
            </w:r>
            <w:proofErr w:type="spellEnd"/>
            <w:r w:rsidRPr="002D031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higher</w:t>
            </w:r>
            <w:proofErr w:type="spellEnd"/>
            <w:r w:rsidRPr="002D031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education</w:t>
            </w:r>
            <w:proofErr w:type="spellEnd"/>
          </w:p>
          <w:p w:rsidR="00662B8E" w:rsidRPr="002D0317" w:rsidRDefault="005217C3" w:rsidP="005217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2D03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first</w:t>
            </w:r>
            <w:proofErr w:type="spellEnd"/>
            <w:r w:rsidRPr="002D03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2D03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bachelor's</w:t>
            </w:r>
            <w:proofErr w:type="spellEnd"/>
            <w:r w:rsidRPr="002D03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), </w:t>
            </w:r>
            <w:proofErr w:type="spellStart"/>
            <w:r w:rsidRPr="002D03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second</w:t>
            </w:r>
            <w:proofErr w:type="spellEnd"/>
            <w:r w:rsidRPr="002D03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2D03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master's</w:t>
            </w:r>
            <w:proofErr w:type="spellEnd"/>
            <w:r w:rsidRPr="002D03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</w:tc>
        <w:tc>
          <w:tcPr>
            <w:tcW w:w="7160" w:type="dxa"/>
            <w:gridSpan w:val="2"/>
          </w:tcPr>
          <w:p w:rsidR="00662B8E" w:rsidRPr="002D0317" w:rsidRDefault="005217C3" w:rsidP="00AA60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2D03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first</w:t>
            </w:r>
            <w:proofErr w:type="spellEnd"/>
            <w:r w:rsidRPr="002D03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2D03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bachelor's</w:t>
            </w:r>
            <w:proofErr w:type="spellEnd"/>
            <w:r w:rsidRPr="002D03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</w:tc>
      </w:tr>
      <w:tr w:rsidR="005217C3" w:rsidRPr="002D0317" w:rsidTr="00AA6001">
        <w:tc>
          <w:tcPr>
            <w:tcW w:w="3261" w:type="dxa"/>
            <w:shd w:val="clear" w:color="auto" w:fill="FFFFFF"/>
          </w:tcPr>
          <w:p w:rsidR="005217C3" w:rsidRPr="002D0317" w:rsidRDefault="005217C3" w:rsidP="005217C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0317">
              <w:rPr>
                <w:rFonts w:ascii="Times New Roman" w:hAnsi="Times New Roman" w:cs="Times New Roman"/>
                <w:b/>
              </w:rPr>
              <w:t>Discipline</w:t>
            </w:r>
            <w:proofErr w:type="spellEnd"/>
            <w:r w:rsidRPr="002D03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b/>
              </w:rPr>
              <w:t>status</w:t>
            </w:r>
            <w:proofErr w:type="spellEnd"/>
          </w:p>
        </w:tc>
        <w:tc>
          <w:tcPr>
            <w:tcW w:w="7160" w:type="dxa"/>
            <w:gridSpan w:val="2"/>
          </w:tcPr>
          <w:p w:rsidR="005217C3" w:rsidRPr="002D0317" w:rsidRDefault="005217C3" w:rsidP="005217C3">
            <w:pPr>
              <w:rPr>
                <w:rFonts w:ascii="Times New Roman" w:hAnsi="Times New Roman" w:cs="Times New Roman"/>
              </w:rPr>
            </w:pPr>
            <w:proofErr w:type="spellStart"/>
            <w:r w:rsidRPr="002D0317">
              <w:rPr>
                <w:rFonts w:ascii="Times New Roman" w:hAnsi="Times New Roman" w:cs="Times New Roman"/>
              </w:rPr>
              <w:t>Educational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discipline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13AF3" w:rsidRPr="002D0317">
              <w:rPr>
                <w:rFonts w:ascii="Times New Roman" w:hAnsi="Times New Roman" w:cs="Times New Roman"/>
              </w:rPr>
              <w:t>of</w:t>
            </w:r>
            <w:proofErr w:type="spellEnd"/>
            <w:r w:rsidR="00313AF3"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13AF3" w:rsidRPr="002D0317">
              <w:rPr>
                <w:rFonts w:ascii="Times New Roman" w:hAnsi="Times New Roman" w:cs="Times New Roman"/>
              </w:rPr>
              <w:t>the</w:t>
            </w:r>
            <w:proofErr w:type="spellEnd"/>
            <w:r w:rsidR="00313AF3"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13AF3" w:rsidRPr="002D0317">
              <w:rPr>
                <w:rFonts w:ascii="Times New Roman" w:hAnsi="Times New Roman" w:cs="Times New Roman"/>
              </w:rPr>
              <w:t>selective</w:t>
            </w:r>
            <w:proofErr w:type="spellEnd"/>
            <w:r w:rsidR="00313AF3"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13AF3" w:rsidRPr="002D0317">
              <w:rPr>
                <w:rFonts w:ascii="Times New Roman" w:hAnsi="Times New Roman" w:cs="Times New Roman"/>
              </w:rPr>
              <w:t>component</w:t>
            </w:r>
            <w:proofErr w:type="spellEnd"/>
            <w:r w:rsidR="00313AF3" w:rsidRPr="002D031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17C3" w:rsidRPr="002D0317" w:rsidTr="00AA6001">
        <w:tc>
          <w:tcPr>
            <w:tcW w:w="3261" w:type="dxa"/>
            <w:shd w:val="clear" w:color="auto" w:fill="FFFFFF"/>
          </w:tcPr>
          <w:p w:rsidR="005217C3" w:rsidRPr="002D0317" w:rsidRDefault="005217C3" w:rsidP="005217C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0317">
              <w:rPr>
                <w:rFonts w:ascii="Times New Roman" w:hAnsi="Times New Roman" w:cs="Times New Roman"/>
                <w:b/>
              </w:rPr>
              <w:t>Course</w:t>
            </w:r>
            <w:proofErr w:type="spellEnd"/>
          </w:p>
        </w:tc>
        <w:tc>
          <w:tcPr>
            <w:tcW w:w="7160" w:type="dxa"/>
            <w:gridSpan w:val="2"/>
          </w:tcPr>
          <w:p w:rsidR="005217C3" w:rsidRPr="002D0317" w:rsidRDefault="005217C3" w:rsidP="005217C3">
            <w:pPr>
              <w:rPr>
                <w:rFonts w:ascii="Times New Roman" w:hAnsi="Times New Roman" w:cs="Times New Roman"/>
              </w:rPr>
            </w:pPr>
            <w:r w:rsidRPr="002D0317">
              <w:rPr>
                <w:rFonts w:ascii="Times New Roman" w:hAnsi="Times New Roman" w:cs="Times New Roman"/>
              </w:rPr>
              <w:t>3</w:t>
            </w:r>
          </w:p>
        </w:tc>
      </w:tr>
      <w:tr w:rsidR="005217C3" w:rsidRPr="002D0317" w:rsidTr="00AA6001">
        <w:tc>
          <w:tcPr>
            <w:tcW w:w="3261" w:type="dxa"/>
            <w:shd w:val="clear" w:color="auto" w:fill="FFFFFF"/>
          </w:tcPr>
          <w:p w:rsidR="005217C3" w:rsidRPr="002D0317" w:rsidRDefault="005217C3" w:rsidP="005217C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0317">
              <w:rPr>
                <w:rFonts w:ascii="Times New Roman" w:hAnsi="Times New Roman" w:cs="Times New Roman"/>
                <w:b/>
              </w:rPr>
              <w:t>Semester</w:t>
            </w:r>
            <w:proofErr w:type="spellEnd"/>
          </w:p>
        </w:tc>
        <w:tc>
          <w:tcPr>
            <w:tcW w:w="7160" w:type="dxa"/>
            <w:gridSpan w:val="2"/>
          </w:tcPr>
          <w:p w:rsidR="005217C3" w:rsidRPr="002D0317" w:rsidRDefault="005217C3" w:rsidP="005217C3">
            <w:pPr>
              <w:rPr>
                <w:rFonts w:ascii="Times New Roman" w:hAnsi="Times New Roman" w:cs="Times New Roman"/>
              </w:rPr>
            </w:pPr>
            <w:r w:rsidRPr="002D0317">
              <w:rPr>
                <w:rFonts w:ascii="Times New Roman" w:hAnsi="Times New Roman" w:cs="Times New Roman"/>
              </w:rPr>
              <w:t>5</w:t>
            </w:r>
          </w:p>
        </w:tc>
      </w:tr>
      <w:tr w:rsidR="005217C3" w:rsidRPr="002D0317" w:rsidTr="00AA6001">
        <w:tc>
          <w:tcPr>
            <w:tcW w:w="3261" w:type="dxa"/>
            <w:shd w:val="clear" w:color="auto" w:fill="FFFFFF"/>
          </w:tcPr>
          <w:p w:rsidR="005217C3" w:rsidRPr="002D0317" w:rsidRDefault="005217C3" w:rsidP="005217C3">
            <w:pPr>
              <w:rPr>
                <w:rFonts w:ascii="Times New Roman" w:hAnsi="Times New Roman" w:cs="Times New Roman"/>
                <w:b/>
              </w:rPr>
            </w:pPr>
            <w:r w:rsidRPr="002D0317">
              <w:rPr>
                <w:rFonts w:ascii="Times New Roman" w:hAnsi="Times New Roman" w:cs="Times New Roman"/>
                <w:b/>
              </w:rPr>
              <w:t xml:space="preserve">ECTS </w:t>
            </w:r>
            <w:proofErr w:type="spellStart"/>
            <w:r w:rsidRPr="002D0317">
              <w:rPr>
                <w:rFonts w:ascii="Times New Roman" w:hAnsi="Times New Roman" w:cs="Times New Roman"/>
                <w:b/>
              </w:rPr>
              <w:t>credits</w:t>
            </w:r>
            <w:proofErr w:type="spellEnd"/>
            <w:r w:rsidRPr="002D0317">
              <w:rPr>
                <w:rFonts w:ascii="Times New Roman" w:hAnsi="Times New Roman" w:cs="Times New Roman"/>
                <w:b/>
              </w:rPr>
              <w:t xml:space="preserve"> / </w:t>
            </w:r>
            <w:proofErr w:type="spellStart"/>
            <w:r w:rsidRPr="002D0317">
              <w:rPr>
                <w:rFonts w:ascii="Times New Roman" w:hAnsi="Times New Roman" w:cs="Times New Roman"/>
                <w:b/>
              </w:rPr>
              <w:t>hours</w:t>
            </w:r>
            <w:proofErr w:type="spellEnd"/>
          </w:p>
        </w:tc>
        <w:tc>
          <w:tcPr>
            <w:tcW w:w="7160" w:type="dxa"/>
            <w:gridSpan w:val="2"/>
          </w:tcPr>
          <w:p w:rsidR="005217C3" w:rsidRPr="002D0317" w:rsidRDefault="00BE7B0A" w:rsidP="00BE7B0A">
            <w:pPr>
              <w:rPr>
                <w:rFonts w:ascii="Times New Roman" w:hAnsi="Times New Roman" w:cs="Times New Roman"/>
              </w:rPr>
            </w:pPr>
            <w:r w:rsidRPr="002D0317">
              <w:rPr>
                <w:rFonts w:ascii="Times New Roman" w:hAnsi="Times New Roman" w:cs="Times New Roman"/>
              </w:rPr>
              <w:t xml:space="preserve">4 ECTS </w:t>
            </w:r>
            <w:proofErr w:type="spellStart"/>
            <w:r w:rsidRPr="002D0317">
              <w:rPr>
                <w:rFonts w:ascii="Times New Roman" w:hAnsi="Times New Roman" w:cs="Times New Roman"/>
              </w:rPr>
              <w:t>credits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/ 120 </w:t>
            </w:r>
            <w:proofErr w:type="spellStart"/>
            <w:r w:rsidRPr="002D0317">
              <w:rPr>
                <w:rFonts w:ascii="Times New Roman" w:hAnsi="Times New Roman" w:cs="Times New Roman"/>
              </w:rPr>
              <w:t>hours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17C3" w:rsidRPr="002D0317" w:rsidTr="00AA6001">
        <w:tc>
          <w:tcPr>
            <w:tcW w:w="3261" w:type="dxa"/>
            <w:shd w:val="clear" w:color="auto" w:fill="FFFFFF"/>
          </w:tcPr>
          <w:p w:rsidR="005217C3" w:rsidRPr="002D0317" w:rsidRDefault="005217C3" w:rsidP="005217C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0317">
              <w:rPr>
                <w:rFonts w:ascii="Times New Roman" w:hAnsi="Times New Roman" w:cs="Times New Roman"/>
                <w:b/>
              </w:rPr>
              <w:t>Language</w:t>
            </w:r>
            <w:proofErr w:type="spellEnd"/>
            <w:r w:rsidRPr="002D03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b/>
              </w:rPr>
              <w:t>of</w:t>
            </w:r>
            <w:proofErr w:type="spellEnd"/>
            <w:r w:rsidRPr="002D03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b/>
              </w:rPr>
              <w:t>instruction</w:t>
            </w:r>
            <w:proofErr w:type="spellEnd"/>
          </w:p>
        </w:tc>
        <w:tc>
          <w:tcPr>
            <w:tcW w:w="7160" w:type="dxa"/>
            <w:gridSpan w:val="2"/>
          </w:tcPr>
          <w:p w:rsidR="005217C3" w:rsidRPr="002D0317" w:rsidRDefault="00BE7B0A" w:rsidP="00BE7B0A">
            <w:pPr>
              <w:rPr>
                <w:rFonts w:ascii="Times New Roman" w:hAnsi="Times New Roman" w:cs="Times New Roman"/>
              </w:rPr>
            </w:pPr>
            <w:proofErr w:type="spellStart"/>
            <w:r w:rsidRPr="002D0317">
              <w:rPr>
                <w:rFonts w:ascii="Times New Roman" w:hAnsi="Times New Roman" w:cs="Times New Roman"/>
              </w:rPr>
              <w:t>English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17C3" w:rsidRPr="002D0317" w:rsidTr="00AA6001">
        <w:tc>
          <w:tcPr>
            <w:tcW w:w="3261" w:type="dxa"/>
            <w:shd w:val="clear" w:color="auto" w:fill="FFFFFF"/>
          </w:tcPr>
          <w:p w:rsidR="005217C3" w:rsidRPr="002D0317" w:rsidRDefault="005217C3" w:rsidP="005217C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0317">
              <w:rPr>
                <w:rFonts w:ascii="Times New Roman" w:hAnsi="Times New Roman" w:cs="Times New Roman"/>
                <w:b/>
              </w:rPr>
              <w:t>What</w:t>
            </w:r>
            <w:proofErr w:type="spellEnd"/>
            <w:r w:rsidRPr="002D03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b/>
              </w:rPr>
              <w:t>will</w:t>
            </w:r>
            <w:proofErr w:type="spellEnd"/>
            <w:r w:rsidRPr="002D03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b/>
              </w:rPr>
              <w:t>be</w:t>
            </w:r>
            <w:proofErr w:type="spellEnd"/>
            <w:r w:rsidRPr="002D03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b/>
              </w:rPr>
              <w:t>studied</w:t>
            </w:r>
            <w:proofErr w:type="spellEnd"/>
            <w:r w:rsidRPr="002D031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2D0317">
              <w:rPr>
                <w:rFonts w:ascii="Times New Roman" w:hAnsi="Times New Roman" w:cs="Times New Roman"/>
                <w:b/>
              </w:rPr>
              <w:t>subject</w:t>
            </w:r>
            <w:proofErr w:type="spellEnd"/>
            <w:r w:rsidRPr="002D03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b/>
              </w:rPr>
              <w:t>of</w:t>
            </w:r>
            <w:proofErr w:type="spellEnd"/>
            <w:r w:rsidRPr="002D03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b/>
              </w:rPr>
              <w:t>study</w:t>
            </w:r>
            <w:proofErr w:type="spellEnd"/>
            <w:r w:rsidRPr="002D031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160" w:type="dxa"/>
            <w:gridSpan w:val="2"/>
          </w:tcPr>
          <w:p w:rsidR="005217C3" w:rsidRPr="002D0317" w:rsidRDefault="00BE7B0A" w:rsidP="00BE7B0A">
            <w:pPr>
              <w:rPr>
                <w:rFonts w:ascii="Times New Roman" w:hAnsi="Times New Roman" w:cs="Times New Roman"/>
              </w:rPr>
            </w:pPr>
            <w:proofErr w:type="spellStart"/>
            <w:r w:rsidRPr="002D0317">
              <w:rPr>
                <w:rFonts w:ascii="Times New Roman" w:hAnsi="Times New Roman" w:cs="Times New Roman"/>
              </w:rPr>
              <w:t>English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language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for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logistics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and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economics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17C3" w:rsidRPr="002D0317" w:rsidTr="00AA6001">
        <w:tc>
          <w:tcPr>
            <w:tcW w:w="3261" w:type="dxa"/>
            <w:shd w:val="clear" w:color="auto" w:fill="FFFFFF"/>
          </w:tcPr>
          <w:p w:rsidR="005217C3" w:rsidRPr="002D0317" w:rsidRDefault="005217C3" w:rsidP="005217C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0317">
              <w:rPr>
                <w:rFonts w:ascii="Times New Roman" w:hAnsi="Times New Roman" w:cs="Times New Roman"/>
                <w:b/>
              </w:rPr>
              <w:t>Why</w:t>
            </w:r>
            <w:proofErr w:type="spellEnd"/>
            <w:r w:rsidRPr="002D03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b/>
              </w:rPr>
              <w:t>it</w:t>
            </w:r>
            <w:proofErr w:type="spellEnd"/>
            <w:r w:rsidRPr="002D03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b/>
              </w:rPr>
              <w:t>is</w:t>
            </w:r>
            <w:proofErr w:type="spellEnd"/>
            <w:r w:rsidRPr="002D03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b/>
              </w:rPr>
              <w:t>interesting</w:t>
            </w:r>
            <w:proofErr w:type="spellEnd"/>
            <w:r w:rsidRPr="002D0317">
              <w:rPr>
                <w:rFonts w:ascii="Times New Roman" w:hAnsi="Times New Roman" w:cs="Times New Roman"/>
                <w:b/>
              </w:rPr>
              <w:t xml:space="preserve"> / </w:t>
            </w:r>
            <w:proofErr w:type="spellStart"/>
            <w:r w:rsidRPr="002D0317">
              <w:rPr>
                <w:rFonts w:ascii="Times New Roman" w:hAnsi="Times New Roman" w:cs="Times New Roman"/>
                <w:b/>
              </w:rPr>
              <w:t>necessary</w:t>
            </w:r>
            <w:proofErr w:type="spellEnd"/>
            <w:r w:rsidRPr="002D03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b/>
              </w:rPr>
              <w:t>to</w:t>
            </w:r>
            <w:proofErr w:type="spellEnd"/>
            <w:r w:rsidRPr="002D03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b/>
              </w:rPr>
              <w:t>study</w:t>
            </w:r>
            <w:proofErr w:type="spellEnd"/>
            <w:r w:rsidRPr="002D031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2D0317">
              <w:rPr>
                <w:rFonts w:ascii="Times New Roman" w:hAnsi="Times New Roman" w:cs="Times New Roman"/>
                <w:b/>
              </w:rPr>
              <w:t>goal</w:t>
            </w:r>
            <w:proofErr w:type="spellEnd"/>
            <w:r w:rsidRPr="002D031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160" w:type="dxa"/>
            <w:gridSpan w:val="2"/>
          </w:tcPr>
          <w:p w:rsidR="005217C3" w:rsidRPr="002D0317" w:rsidRDefault="00BE7B0A" w:rsidP="00BE7B0A">
            <w:pPr>
              <w:rPr>
                <w:rFonts w:ascii="Times New Roman" w:hAnsi="Times New Roman" w:cs="Times New Roman"/>
              </w:rPr>
            </w:pPr>
            <w:proofErr w:type="spellStart"/>
            <w:r w:rsidRPr="002D0317">
              <w:rPr>
                <w:rFonts w:ascii="Times New Roman" w:hAnsi="Times New Roman" w:cs="Times New Roman"/>
              </w:rPr>
              <w:t>The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aim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of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the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course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is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to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provide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students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with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theoretical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information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and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practical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skills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of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professional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foreign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language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in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accordance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with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the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latest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requirements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17C3" w:rsidRPr="002D0317" w:rsidTr="00AA6001">
        <w:tc>
          <w:tcPr>
            <w:tcW w:w="3261" w:type="dxa"/>
            <w:shd w:val="clear" w:color="auto" w:fill="FFFFFF"/>
          </w:tcPr>
          <w:p w:rsidR="005217C3" w:rsidRPr="002D0317" w:rsidRDefault="00BE7B0A" w:rsidP="005217C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0317">
              <w:rPr>
                <w:rFonts w:ascii="Times New Roman" w:hAnsi="Times New Roman" w:cs="Times New Roman"/>
                <w:b/>
              </w:rPr>
              <w:t>What</w:t>
            </w:r>
            <w:proofErr w:type="spellEnd"/>
            <w:r w:rsidR="005217C3" w:rsidRPr="002D03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217C3" w:rsidRPr="002D0317">
              <w:rPr>
                <w:rFonts w:ascii="Times New Roman" w:hAnsi="Times New Roman" w:cs="Times New Roman"/>
                <w:b/>
              </w:rPr>
              <w:t>you</w:t>
            </w:r>
            <w:proofErr w:type="spellEnd"/>
            <w:r w:rsidR="005217C3" w:rsidRPr="002D03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217C3" w:rsidRPr="002D0317">
              <w:rPr>
                <w:rFonts w:ascii="Times New Roman" w:hAnsi="Times New Roman" w:cs="Times New Roman"/>
                <w:b/>
              </w:rPr>
              <w:t>can</w:t>
            </w:r>
            <w:proofErr w:type="spellEnd"/>
            <w:r w:rsidR="005217C3" w:rsidRPr="002D03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217C3" w:rsidRPr="002D0317">
              <w:rPr>
                <w:rFonts w:ascii="Times New Roman" w:hAnsi="Times New Roman" w:cs="Times New Roman"/>
                <w:b/>
              </w:rPr>
              <w:t>learn</w:t>
            </w:r>
            <w:proofErr w:type="spellEnd"/>
            <w:r w:rsidR="005217C3" w:rsidRPr="002D031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5217C3" w:rsidRPr="002D0317">
              <w:rPr>
                <w:rFonts w:ascii="Times New Roman" w:hAnsi="Times New Roman" w:cs="Times New Roman"/>
                <w:b/>
              </w:rPr>
              <w:t>learning</w:t>
            </w:r>
            <w:proofErr w:type="spellEnd"/>
            <w:r w:rsidR="005217C3" w:rsidRPr="002D03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217C3" w:rsidRPr="002D0317">
              <w:rPr>
                <w:rFonts w:ascii="Times New Roman" w:hAnsi="Times New Roman" w:cs="Times New Roman"/>
                <w:b/>
              </w:rPr>
              <w:t>outcomes</w:t>
            </w:r>
            <w:proofErr w:type="spellEnd"/>
            <w:r w:rsidR="005217C3" w:rsidRPr="002D031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160" w:type="dxa"/>
            <w:gridSpan w:val="2"/>
          </w:tcPr>
          <w:p w:rsidR="00BE7B0A" w:rsidRPr="002D0317" w:rsidRDefault="00BE7B0A" w:rsidP="00313AF3">
            <w:pPr>
              <w:rPr>
                <w:rFonts w:ascii="Times New Roman" w:hAnsi="Times New Roman" w:cs="Times New Roman"/>
              </w:rPr>
            </w:pPr>
            <w:proofErr w:type="spellStart"/>
            <w:r w:rsidRPr="002D0317">
              <w:rPr>
                <w:rFonts w:ascii="Times New Roman" w:hAnsi="Times New Roman" w:cs="Times New Roman"/>
              </w:rPr>
              <w:t>Know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: - </w:t>
            </w:r>
            <w:proofErr w:type="spellStart"/>
            <w:r w:rsidRPr="002D0317">
              <w:rPr>
                <w:rFonts w:ascii="Times New Roman" w:hAnsi="Times New Roman" w:cs="Times New Roman"/>
              </w:rPr>
              <w:t>basic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terminology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by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profession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; - </w:t>
            </w:r>
            <w:proofErr w:type="spellStart"/>
            <w:r w:rsidRPr="002D0317">
              <w:rPr>
                <w:rFonts w:ascii="Times New Roman" w:hAnsi="Times New Roman" w:cs="Times New Roman"/>
              </w:rPr>
              <w:t>basic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grammatical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and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lexical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features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of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translation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of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technical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literature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by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specialty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; - </w:t>
            </w:r>
            <w:proofErr w:type="spellStart"/>
            <w:r w:rsidRPr="002D0317">
              <w:rPr>
                <w:rFonts w:ascii="Times New Roman" w:hAnsi="Times New Roman" w:cs="Times New Roman"/>
              </w:rPr>
              <w:t>basic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rules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of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work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with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scientific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and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technical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literature</w:t>
            </w:r>
            <w:proofErr w:type="spellEnd"/>
            <w:r w:rsidRPr="002D0317">
              <w:rPr>
                <w:rFonts w:ascii="Times New Roman" w:hAnsi="Times New Roman" w:cs="Times New Roman"/>
              </w:rPr>
              <w:t>;</w:t>
            </w:r>
            <w:r w:rsidRPr="002D03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31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D0317">
              <w:rPr>
                <w:rFonts w:ascii="Times New Roman" w:hAnsi="Times New Roman" w:cs="Times New Roman"/>
              </w:rPr>
              <w:t>basic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socio-political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terminology</w:t>
            </w:r>
            <w:proofErr w:type="spellEnd"/>
            <w:r w:rsidRPr="002D0317">
              <w:rPr>
                <w:rFonts w:ascii="Times New Roman" w:hAnsi="Times New Roman" w:cs="Times New Roman"/>
              </w:rPr>
              <w:t>;</w:t>
            </w:r>
            <w:r w:rsidRPr="002D03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31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D0317">
              <w:rPr>
                <w:rFonts w:ascii="Times New Roman" w:hAnsi="Times New Roman" w:cs="Times New Roman"/>
              </w:rPr>
              <w:t>word-forming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morphemes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and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models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317">
              <w:rPr>
                <w:rFonts w:ascii="Times New Roman" w:hAnsi="Times New Roman" w:cs="Times New Roman"/>
              </w:rPr>
              <w:t>especially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in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the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field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of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term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formation</w:t>
            </w:r>
            <w:proofErr w:type="spellEnd"/>
            <w:r w:rsidRPr="002D0317">
              <w:rPr>
                <w:rFonts w:ascii="Times New Roman" w:hAnsi="Times New Roman" w:cs="Times New Roman"/>
              </w:rPr>
              <w:t>;</w:t>
            </w:r>
            <w:r w:rsidRPr="002D03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31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D0317">
              <w:rPr>
                <w:rFonts w:ascii="Times New Roman" w:hAnsi="Times New Roman" w:cs="Times New Roman"/>
              </w:rPr>
              <w:t>basic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grammatical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phenomena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317">
              <w:rPr>
                <w:rFonts w:ascii="Times New Roman" w:hAnsi="Times New Roman" w:cs="Times New Roman"/>
              </w:rPr>
              <w:t>the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ratio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of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their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form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to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meaning</w:t>
            </w:r>
            <w:proofErr w:type="spellEnd"/>
            <w:r w:rsidRPr="002D0317">
              <w:rPr>
                <w:rFonts w:ascii="Times New Roman" w:hAnsi="Times New Roman" w:cs="Times New Roman"/>
              </w:rPr>
              <w:t>.</w:t>
            </w:r>
          </w:p>
          <w:p w:rsidR="005217C3" w:rsidRPr="002D0317" w:rsidRDefault="005217C3" w:rsidP="00313AF3">
            <w:pPr>
              <w:rPr>
                <w:rFonts w:ascii="Times New Roman" w:hAnsi="Times New Roman" w:cs="Times New Roman"/>
              </w:rPr>
            </w:pPr>
          </w:p>
        </w:tc>
      </w:tr>
      <w:tr w:rsidR="005217C3" w:rsidRPr="002D0317" w:rsidTr="00AA6001">
        <w:tc>
          <w:tcPr>
            <w:tcW w:w="3261" w:type="dxa"/>
            <w:shd w:val="clear" w:color="auto" w:fill="FFFFFF"/>
          </w:tcPr>
          <w:p w:rsidR="005217C3" w:rsidRPr="002D0317" w:rsidRDefault="005217C3" w:rsidP="00BE7B0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0317">
              <w:rPr>
                <w:rFonts w:ascii="Times New Roman" w:hAnsi="Times New Roman" w:cs="Times New Roman"/>
                <w:b/>
              </w:rPr>
              <w:t>How</w:t>
            </w:r>
            <w:proofErr w:type="spellEnd"/>
            <w:r w:rsidRPr="002D03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b/>
              </w:rPr>
              <w:t>to</w:t>
            </w:r>
            <w:proofErr w:type="spellEnd"/>
            <w:r w:rsidRPr="002D03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b/>
              </w:rPr>
              <w:t>use</w:t>
            </w:r>
            <w:proofErr w:type="spellEnd"/>
            <w:r w:rsidRPr="002D03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b/>
              </w:rPr>
              <w:t>the</w:t>
            </w:r>
            <w:proofErr w:type="spellEnd"/>
            <w:r w:rsidRPr="002D03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b/>
              </w:rPr>
              <w:t>acquired</w:t>
            </w:r>
            <w:proofErr w:type="spellEnd"/>
            <w:r w:rsidRPr="002D03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b/>
              </w:rPr>
              <w:t>knowledge</w:t>
            </w:r>
            <w:proofErr w:type="spellEnd"/>
            <w:r w:rsidRPr="002D03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b/>
              </w:rPr>
              <w:t>and</w:t>
            </w:r>
            <w:proofErr w:type="spellEnd"/>
            <w:r w:rsidRPr="002D03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b/>
              </w:rPr>
              <w:t>skills</w:t>
            </w:r>
            <w:proofErr w:type="spellEnd"/>
            <w:r w:rsidRPr="002D031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2D0317">
              <w:rPr>
                <w:rFonts w:ascii="Times New Roman" w:hAnsi="Times New Roman" w:cs="Times New Roman"/>
                <w:b/>
              </w:rPr>
              <w:t>competencies</w:t>
            </w:r>
            <w:proofErr w:type="spellEnd"/>
            <w:r w:rsidRPr="002D031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160" w:type="dxa"/>
            <w:gridSpan w:val="2"/>
          </w:tcPr>
          <w:p w:rsidR="00BE7B0A" w:rsidRPr="002D0317" w:rsidRDefault="00BE7B0A" w:rsidP="00BE7B0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D0317">
              <w:rPr>
                <w:rFonts w:ascii="Times New Roman" w:hAnsi="Times New Roman" w:cs="Times New Roman"/>
              </w:rPr>
              <w:t>Be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able</w:t>
            </w:r>
            <w:proofErr w:type="spellEnd"/>
            <w:r w:rsidRPr="002D0317">
              <w:rPr>
                <w:rFonts w:ascii="Times New Roman" w:hAnsi="Times New Roman" w:cs="Times New Roman"/>
              </w:rPr>
              <w:t>:</w:t>
            </w:r>
            <w:r w:rsidRPr="002D03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31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D0317">
              <w:rPr>
                <w:rFonts w:ascii="Times New Roman" w:hAnsi="Times New Roman" w:cs="Times New Roman"/>
              </w:rPr>
              <w:t>understand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by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ear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monologue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and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dialogic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language</w:t>
            </w:r>
            <w:proofErr w:type="spellEnd"/>
            <w:r w:rsidRPr="002D0317">
              <w:rPr>
                <w:rFonts w:ascii="Times New Roman" w:hAnsi="Times New Roman" w:cs="Times New Roman"/>
              </w:rPr>
              <w:t>;</w:t>
            </w:r>
            <w:r w:rsidRPr="002D0317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2D031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D0317">
              <w:rPr>
                <w:rFonts w:ascii="Times New Roman" w:hAnsi="Times New Roman" w:cs="Times New Roman"/>
              </w:rPr>
              <w:t>make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reports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on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issues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related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to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the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specialty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and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socio-political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issues</w:t>
            </w:r>
            <w:proofErr w:type="spellEnd"/>
            <w:r w:rsidRPr="002D0317">
              <w:rPr>
                <w:rFonts w:ascii="Times New Roman" w:hAnsi="Times New Roman" w:cs="Times New Roman"/>
              </w:rPr>
              <w:t>;</w:t>
            </w:r>
            <w:r w:rsidRPr="002D03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0317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2D0317">
              <w:rPr>
                <w:rFonts w:ascii="Times New Roman" w:hAnsi="Times New Roman" w:cs="Times New Roman"/>
              </w:rPr>
              <w:t>take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part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in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2D0317">
              <w:rPr>
                <w:rFonts w:ascii="Times New Roman" w:hAnsi="Times New Roman" w:cs="Times New Roman"/>
              </w:rPr>
              <w:t>conversation-discussion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2D0317">
              <w:rPr>
                <w:rFonts w:ascii="Times New Roman" w:hAnsi="Times New Roman" w:cs="Times New Roman"/>
              </w:rPr>
              <w:t>disputes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4463" w:rsidRPr="002D0317" w:rsidTr="00AA6001">
        <w:tc>
          <w:tcPr>
            <w:tcW w:w="3261" w:type="dxa"/>
            <w:shd w:val="clear" w:color="auto" w:fill="FFFFFF"/>
          </w:tcPr>
          <w:p w:rsidR="00AC4463" w:rsidRPr="002D0317" w:rsidRDefault="00BE7B0A" w:rsidP="00AC4463">
            <w:pPr>
              <w:rPr>
                <w:rFonts w:ascii="Times New Roman" w:hAnsi="Times New Roman" w:cs="Times New Roman"/>
                <w:b/>
              </w:rPr>
            </w:pPr>
            <w:r w:rsidRPr="002D0317">
              <w:rPr>
                <w:rFonts w:ascii="Times New Roman" w:hAnsi="Times New Roman" w:cs="Times New Roman"/>
                <w:b/>
                <w:lang w:val="en-US"/>
              </w:rPr>
              <w:t>Academic logistics</w:t>
            </w:r>
          </w:p>
        </w:tc>
        <w:tc>
          <w:tcPr>
            <w:tcW w:w="7160" w:type="dxa"/>
            <w:gridSpan w:val="2"/>
          </w:tcPr>
          <w:p w:rsidR="00BE7B0A" w:rsidRPr="002D0317" w:rsidRDefault="00BE7B0A" w:rsidP="00BE7B0A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D0317">
              <w:rPr>
                <w:rFonts w:ascii="Times New Roman" w:hAnsi="Times New Roman" w:cs="Times New Roman"/>
              </w:rPr>
              <w:t>Content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of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the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discipline</w:t>
            </w:r>
            <w:proofErr w:type="spellEnd"/>
            <w:r w:rsidRPr="002D0317">
              <w:rPr>
                <w:rFonts w:ascii="Times New Roman" w:hAnsi="Times New Roman" w:cs="Times New Roman"/>
              </w:rPr>
              <w:t>: "</w:t>
            </w:r>
            <w:proofErr w:type="spellStart"/>
            <w:r w:rsidRPr="002D0317">
              <w:rPr>
                <w:rFonts w:ascii="Times New Roman" w:hAnsi="Times New Roman" w:cs="Times New Roman"/>
              </w:rPr>
              <w:t>Carrier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D0317">
              <w:rPr>
                <w:rFonts w:ascii="Times New Roman" w:hAnsi="Times New Roman" w:cs="Times New Roman"/>
              </w:rPr>
              <w:t>classification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317">
              <w:rPr>
                <w:rFonts w:ascii="Times New Roman" w:hAnsi="Times New Roman" w:cs="Times New Roman"/>
              </w:rPr>
              <w:t>characteristics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317">
              <w:rPr>
                <w:rFonts w:ascii="Times New Roman" w:hAnsi="Times New Roman" w:cs="Times New Roman"/>
              </w:rPr>
              <w:t>services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". </w:t>
            </w:r>
            <w:proofErr w:type="spellStart"/>
            <w:r w:rsidRPr="002D0317">
              <w:rPr>
                <w:rFonts w:ascii="Times New Roman" w:hAnsi="Times New Roman" w:cs="Times New Roman"/>
              </w:rPr>
              <w:t>Intermodal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D0317">
              <w:rPr>
                <w:rFonts w:ascii="Times New Roman" w:hAnsi="Times New Roman" w:cs="Times New Roman"/>
              </w:rPr>
              <w:t>mixed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2D0317">
              <w:rPr>
                <w:rFonts w:ascii="Times New Roman" w:hAnsi="Times New Roman" w:cs="Times New Roman"/>
              </w:rPr>
              <w:t>transportation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D0317">
              <w:rPr>
                <w:rFonts w:ascii="Times New Roman" w:hAnsi="Times New Roman" w:cs="Times New Roman"/>
              </w:rPr>
              <w:t>Terms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of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international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business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D0317">
              <w:rPr>
                <w:rFonts w:ascii="Times New Roman" w:hAnsi="Times New Roman" w:cs="Times New Roman"/>
              </w:rPr>
              <w:t>Incoterms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) ". </w:t>
            </w:r>
            <w:proofErr w:type="spellStart"/>
            <w:r w:rsidRPr="002D0317">
              <w:rPr>
                <w:rFonts w:ascii="Times New Roman" w:hAnsi="Times New Roman" w:cs="Times New Roman"/>
              </w:rPr>
              <w:t>Transport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and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commercial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documentation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D0317">
              <w:rPr>
                <w:rFonts w:ascii="Times New Roman" w:hAnsi="Times New Roman" w:cs="Times New Roman"/>
              </w:rPr>
              <w:t>Consignment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D0317">
              <w:rPr>
                <w:rFonts w:ascii="Times New Roman" w:hAnsi="Times New Roman" w:cs="Times New Roman"/>
              </w:rPr>
              <w:t>Invoice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D0317">
              <w:rPr>
                <w:rFonts w:ascii="Times New Roman" w:hAnsi="Times New Roman" w:cs="Times New Roman"/>
              </w:rPr>
              <w:t>Certificate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of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origin</w:t>
            </w:r>
            <w:proofErr w:type="spellEnd"/>
            <w:r w:rsidRPr="002D0317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2D0317">
              <w:rPr>
                <w:rFonts w:ascii="Times New Roman" w:hAnsi="Times New Roman" w:cs="Times New Roman"/>
              </w:rPr>
              <w:t>Container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transportation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D0317">
              <w:rPr>
                <w:rFonts w:ascii="Times New Roman" w:hAnsi="Times New Roman" w:cs="Times New Roman"/>
              </w:rPr>
              <w:t>Activity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of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container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D0317">
              <w:rPr>
                <w:rFonts w:ascii="Times New Roman" w:hAnsi="Times New Roman" w:cs="Times New Roman"/>
              </w:rPr>
              <w:t>cargo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2D0317">
              <w:rPr>
                <w:rFonts w:ascii="Times New Roman" w:hAnsi="Times New Roman" w:cs="Times New Roman"/>
              </w:rPr>
              <w:t>terminals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D0317">
              <w:rPr>
                <w:rFonts w:ascii="Times New Roman" w:hAnsi="Times New Roman" w:cs="Times New Roman"/>
              </w:rPr>
              <w:t>Special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equipment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for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cargo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works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D0317">
              <w:rPr>
                <w:rFonts w:ascii="Times New Roman" w:hAnsi="Times New Roman" w:cs="Times New Roman"/>
              </w:rPr>
              <w:t>Advantages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and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disadvantages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of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using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containers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D0317">
              <w:rPr>
                <w:rFonts w:ascii="Times New Roman" w:hAnsi="Times New Roman" w:cs="Times New Roman"/>
              </w:rPr>
              <w:t>Classification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and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characteristics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of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containers</w:t>
            </w:r>
            <w:proofErr w:type="spellEnd"/>
            <w:r w:rsidRPr="002D0317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BE7B0A" w:rsidRPr="002D0317" w:rsidRDefault="00BE7B0A" w:rsidP="00BE7B0A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D0317">
              <w:rPr>
                <w:rFonts w:ascii="Times New Roman" w:hAnsi="Times New Roman" w:cs="Times New Roman"/>
                <w:lang w:val="en-US"/>
              </w:rPr>
              <w:t>Types of classes: practical</w:t>
            </w:r>
          </w:p>
          <w:p w:rsidR="00BE7B0A" w:rsidRPr="002D0317" w:rsidRDefault="00BE7B0A" w:rsidP="00BE7B0A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D0317">
              <w:rPr>
                <w:rFonts w:ascii="Times New Roman" w:hAnsi="Times New Roman" w:cs="Times New Roman"/>
                <w:lang w:val="en-US"/>
              </w:rPr>
              <w:t>Teaching methods: communicative, method of formation of communicative competence, innovative</w:t>
            </w:r>
          </w:p>
          <w:p w:rsidR="00AC4463" w:rsidRPr="002D0317" w:rsidRDefault="00BE7B0A" w:rsidP="00BE7B0A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D0317">
              <w:rPr>
                <w:rFonts w:ascii="Times New Roman" w:hAnsi="Times New Roman" w:cs="Times New Roman"/>
                <w:lang w:val="en-US"/>
              </w:rPr>
              <w:t>Forms of study: full-time, group, independent</w:t>
            </w:r>
          </w:p>
        </w:tc>
      </w:tr>
      <w:tr w:rsidR="00BE7B0A" w:rsidRPr="002D0317" w:rsidTr="00AA6001">
        <w:tc>
          <w:tcPr>
            <w:tcW w:w="3261" w:type="dxa"/>
            <w:shd w:val="clear" w:color="auto" w:fill="FFFFFF"/>
          </w:tcPr>
          <w:p w:rsidR="00BE7B0A" w:rsidRPr="002D0317" w:rsidRDefault="00BE7B0A" w:rsidP="00AC446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0317">
              <w:rPr>
                <w:rFonts w:ascii="Times New Roman" w:hAnsi="Times New Roman" w:cs="Times New Roman"/>
                <w:b/>
              </w:rPr>
              <w:t>Prerequisites</w:t>
            </w:r>
            <w:proofErr w:type="spellEnd"/>
          </w:p>
        </w:tc>
        <w:tc>
          <w:tcPr>
            <w:tcW w:w="7160" w:type="dxa"/>
            <w:gridSpan w:val="2"/>
          </w:tcPr>
          <w:p w:rsidR="00BE7B0A" w:rsidRPr="002D0317" w:rsidRDefault="00BE7B0A" w:rsidP="00AC4463">
            <w:pPr>
              <w:rPr>
                <w:rFonts w:ascii="Times New Roman" w:hAnsi="Times New Roman" w:cs="Times New Roman"/>
              </w:rPr>
            </w:pPr>
            <w:proofErr w:type="spellStart"/>
            <w:r w:rsidRPr="002D0317">
              <w:rPr>
                <w:rFonts w:ascii="Times New Roman" w:hAnsi="Times New Roman" w:cs="Times New Roman"/>
              </w:rPr>
              <w:t>The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study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of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the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discipline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is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based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on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the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basic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knowledge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of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the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foreign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language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course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of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secondary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school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D0317">
              <w:rPr>
                <w:rFonts w:ascii="Times New Roman" w:hAnsi="Times New Roman" w:cs="Times New Roman"/>
              </w:rPr>
              <w:t>level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A2-B1) </w:t>
            </w:r>
            <w:proofErr w:type="spellStart"/>
            <w:r w:rsidRPr="002D0317">
              <w:rPr>
                <w:rFonts w:ascii="Times New Roman" w:hAnsi="Times New Roman" w:cs="Times New Roman"/>
              </w:rPr>
              <w:t>and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professional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lastRenderedPageBreak/>
              <w:t>disciplines</w:t>
            </w:r>
            <w:proofErr w:type="spellEnd"/>
          </w:p>
        </w:tc>
      </w:tr>
      <w:tr w:rsidR="00AC4463" w:rsidRPr="002D0317" w:rsidTr="00AA6001">
        <w:tc>
          <w:tcPr>
            <w:tcW w:w="3261" w:type="dxa"/>
            <w:shd w:val="clear" w:color="auto" w:fill="FFFFFF"/>
          </w:tcPr>
          <w:p w:rsidR="00AC4463" w:rsidRPr="002D0317" w:rsidRDefault="00AC4463" w:rsidP="00AC446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0317">
              <w:rPr>
                <w:rFonts w:ascii="Times New Roman" w:hAnsi="Times New Roman" w:cs="Times New Roman"/>
                <w:b/>
              </w:rPr>
              <w:lastRenderedPageBreak/>
              <w:t>Details</w:t>
            </w:r>
            <w:proofErr w:type="spellEnd"/>
          </w:p>
        </w:tc>
        <w:tc>
          <w:tcPr>
            <w:tcW w:w="7160" w:type="dxa"/>
            <w:gridSpan w:val="2"/>
          </w:tcPr>
          <w:p w:rsidR="00AC4463" w:rsidRPr="002D0317" w:rsidRDefault="00AC4463" w:rsidP="00AC446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D0317">
              <w:rPr>
                <w:rFonts w:ascii="Times New Roman" w:hAnsi="Times New Roman" w:cs="Times New Roman"/>
              </w:rPr>
              <w:t>Basic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knowledge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of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English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grammar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0317">
              <w:rPr>
                <w:rFonts w:ascii="Times New Roman" w:hAnsi="Times New Roman" w:cs="Times New Roman"/>
              </w:rPr>
              <w:t>minimal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lexical</w:t>
            </w:r>
            <w:proofErr w:type="spellEnd"/>
            <w:r w:rsidRPr="002D0317">
              <w:rPr>
                <w:rFonts w:ascii="Times New Roman" w:hAnsi="Times New Roman" w:cs="Times New Roman"/>
                <w:lang w:val="en-US"/>
              </w:rPr>
              <w:t xml:space="preserve"> vocabulary</w:t>
            </w:r>
          </w:p>
        </w:tc>
      </w:tr>
      <w:tr w:rsidR="00BD42A1" w:rsidRPr="002D0317" w:rsidTr="00AA6001">
        <w:tc>
          <w:tcPr>
            <w:tcW w:w="3261" w:type="dxa"/>
            <w:shd w:val="clear" w:color="auto" w:fill="FFFFFF"/>
          </w:tcPr>
          <w:p w:rsidR="00BD42A1" w:rsidRPr="002D0317" w:rsidRDefault="00BD42A1" w:rsidP="00BD42A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0317">
              <w:rPr>
                <w:rFonts w:ascii="Times New Roman" w:hAnsi="Times New Roman" w:cs="Times New Roman"/>
                <w:b/>
              </w:rPr>
              <w:t>Information</w:t>
            </w:r>
            <w:proofErr w:type="spellEnd"/>
            <w:r w:rsidRPr="002D03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b/>
              </w:rPr>
              <w:t>support</w:t>
            </w:r>
            <w:proofErr w:type="spellEnd"/>
            <w:r w:rsidRPr="002D03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b/>
              </w:rPr>
              <w:t>from</w:t>
            </w:r>
            <w:proofErr w:type="spellEnd"/>
            <w:r w:rsidRPr="002D03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b/>
              </w:rPr>
              <w:t>the</w:t>
            </w:r>
            <w:proofErr w:type="spellEnd"/>
            <w:r w:rsidRPr="002D03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b/>
              </w:rPr>
              <w:t>repository</w:t>
            </w:r>
            <w:proofErr w:type="spellEnd"/>
            <w:r w:rsidRPr="002D03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b/>
              </w:rPr>
              <w:t>and</w:t>
            </w:r>
            <w:proofErr w:type="spellEnd"/>
            <w:r w:rsidRPr="002D03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b/>
              </w:rPr>
              <w:t>fund</w:t>
            </w:r>
            <w:proofErr w:type="spellEnd"/>
            <w:r w:rsidRPr="002D03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b/>
              </w:rPr>
              <w:t>of</w:t>
            </w:r>
            <w:proofErr w:type="spellEnd"/>
            <w:r w:rsidRPr="002D0317">
              <w:rPr>
                <w:rFonts w:ascii="Times New Roman" w:hAnsi="Times New Roman" w:cs="Times New Roman"/>
                <w:b/>
              </w:rPr>
              <w:t xml:space="preserve"> NTB NAU</w:t>
            </w:r>
          </w:p>
        </w:tc>
        <w:tc>
          <w:tcPr>
            <w:tcW w:w="7160" w:type="dxa"/>
            <w:gridSpan w:val="2"/>
          </w:tcPr>
          <w:p w:rsidR="00AC4463" w:rsidRPr="002D0317" w:rsidRDefault="00AC4463" w:rsidP="00AC44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proofErr w:type="spellStart"/>
            <w:r w:rsidRPr="002D0317">
              <w:rPr>
                <w:rFonts w:ascii="Times New Roman" w:hAnsi="Times New Roman" w:cs="Times New Roman"/>
                <w:b/>
                <w:iCs/>
              </w:rPr>
              <w:t>Educational</w:t>
            </w:r>
            <w:proofErr w:type="spellEnd"/>
            <w:r w:rsidRPr="002D0317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b/>
                <w:iCs/>
              </w:rPr>
              <w:t>and</w:t>
            </w:r>
            <w:proofErr w:type="spellEnd"/>
            <w:r w:rsidRPr="002D0317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b/>
                <w:iCs/>
              </w:rPr>
              <w:t>scientific</w:t>
            </w:r>
            <w:proofErr w:type="spellEnd"/>
            <w:r w:rsidRPr="002D0317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b/>
                <w:iCs/>
              </w:rPr>
              <w:t>literature</w:t>
            </w:r>
            <w:proofErr w:type="spellEnd"/>
            <w:r w:rsidRPr="002D0317">
              <w:rPr>
                <w:rFonts w:ascii="Times New Roman" w:hAnsi="Times New Roman" w:cs="Times New Roman"/>
                <w:b/>
                <w:iCs/>
              </w:rPr>
              <w:t>:</w:t>
            </w:r>
          </w:p>
          <w:p w:rsidR="00AC4463" w:rsidRPr="002D0317" w:rsidRDefault="00AC4463" w:rsidP="00AC446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D0317">
              <w:rPr>
                <w:rFonts w:ascii="Times New Roman" w:hAnsi="Times New Roman" w:cs="Times New Roman"/>
                <w:iCs/>
              </w:rPr>
              <w:t xml:space="preserve">3.2.1.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Akmaldinova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OM,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Kucheryava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LV,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Pismenna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OO,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Absalyamova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YV,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Kozeletska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IS,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Bondaruk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OO,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Tsymbalist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LD Professional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English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for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Students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of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Economic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Specialties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..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Textbook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/. -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Kyiv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: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National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Aviation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University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Press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>, NAU-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Druk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>, 2015. - 240 p.</w:t>
            </w:r>
          </w:p>
          <w:p w:rsidR="00AC4463" w:rsidRPr="002D0317" w:rsidRDefault="00AC4463" w:rsidP="00AC446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D0317">
              <w:rPr>
                <w:rFonts w:ascii="Times New Roman" w:hAnsi="Times New Roman" w:cs="Times New Roman"/>
                <w:iCs/>
              </w:rPr>
              <w:t xml:space="preserve">3.2.2.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Akmaldinova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OM,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Budko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LV,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Kozeletskaya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IS,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Kucheryava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LV,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Rozum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MI,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Anpilogova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TV Professional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English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/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Aviation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Activities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.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Tutorial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/. -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Kyiv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: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National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Aviation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University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Press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>, NAU-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Druk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>, 2016. - 160 p.</w:t>
            </w:r>
          </w:p>
          <w:p w:rsidR="00AC4463" w:rsidRPr="002D0317" w:rsidRDefault="00AC4463" w:rsidP="00AC446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D0317">
              <w:rPr>
                <w:rFonts w:ascii="Times New Roman" w:hAnsi="Times New Roman" w:cs="Times New Roman"/>
                <w:iCs/>
              </w:rPr>
              <w:t xml:space="preserve">3.2.3.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Akmaldinova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OM,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Absalyamova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YV,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Balatskaya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NI,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Kozeletskaya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IS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International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Activity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.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Tutorial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/. -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Kyiv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>: NAU-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Druk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National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Aviation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University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Press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>, 2009. - 120 p.</w:t>
            </w:r>
          </w:p>
          <w:p w:rsidR="00AC4463" w:rsidRPr="002D0317" w:rsidRDefault="00AC4463" w:rsidP="00AC446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D0317">
              <w:rPr>
                <w:rFonts w:ascii="Times New Roman" w:hAnsi="Times New Roman" w:cs="Times New Roman"/>
                <w:iCs/>
              </w:rPr>
              <w:t xml:space="preserve">3.2.4. Professional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English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.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Air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cargo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transportation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(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special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course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):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Educational</w:t>
            </w:r>
            <w:proofErr w:type="spellEnd"/>
          </w:p>
          <w:p w:rsidR="00AC4463" w:rsidRPr="002D0317" w:rsidRDefault="00AC4463" w:rsidP="00AC446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manual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/ O.M.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Akmaldinova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, OS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Zubchenko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, LV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Kucheryava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. -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Kyiv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: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Book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Publishing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House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of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NAU, 2010. - 296 p.</w:t>
            </w:r>
          </w:p>
          <w:p w:rsidR="00AC4463" w:rsidRPr="002D0317" w:rsidRDefault="00AC4463" w:rsidP="00AC446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D0317">
              <w:rPr>
                <w:rFonts w:ascii="Times New Roman" w:hAnsi="Times New Roman" w:cs="Times New Roman"/>
                <w:iCs/>
              </w:rPr>
              <w:t xml:space="preserve">3.2.4.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High-Style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Socio-Political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Terminology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: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Textbook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/ О.М.</w:t>
            </w:r>
          </w:p>
          <w:p w:rsidR="00AC4463" w:rsidRPr="002D0317" w:rsidRDefault="00AC4463" w:rsidP="00AC446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Akmaldinova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, LV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Budko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, L.I.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Starovoitova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, SI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Tkachenko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>. - К .: НАУ, 2005. - 228 с.</w:t>
            </w:r>
          </w:p>
          <w:p w:rsidR="00AC4463" w:rsidRPr="002D0317" w:rsidRDefault="00AC4463" w:rsidP="00AC446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D0317">
              <w:rPr>
                <w:rFonts w:ascii="Times New Roman" w:hAnsi="Times New Roman" w:cs="Times New Roman"/>
                <w:iCs/>
              </w:rPr>
              <w:t xml:space="preserve">        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Supporting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literature</w:t>
            </w:r>
            <w:proofErr w:type="spellEnd"/>
          </w:p>
          <w:p w:rsidR="00AC4463" w:rsidRPr="002D0317" w:rsidRDefault="00AC4463" w:rsidP="00AC446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D0317">
              <w:rPr>
                <w:rFonts w:ascii="Times New Roman" w:hAnsi="Times New Roman" w:cs="Times New Roman"/>
                <w:iCs/>
              </w:rPr>
              <w:t xml:space="preserve">3.2.5.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Verba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GV,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Verba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LG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Grammar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of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modern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English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.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Directory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>. K .: "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Logos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>", 2000, - 352p.</w:t>
            </w:r>
          </w:p>
          <w:p w:rsidR="00BD42A1" w:rsidRPr="002D0317" w:rsidRDefault="00AC4463" w:rsidP="00AC44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0317">
              <w:rPr>
                <w:rFonts w:ascii="Times New Roman" w:hAnsi="Times New Roman" w:cs="Times New Roman"/>
                <w:iCs/>
              </w:rPr>
              <w:t xml:space="preserve">3.2.6.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Hornby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A.S.,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Oxford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Advanced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Learner’s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Dictionary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of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Current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English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.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Oxford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: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University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iCs/>
              </w:rPr>
              <w:t>Press</w:t>
            </w:r>
            <w:proofErr w:type="spellEnd"/>
            <w:r w:rsidRPr="002D0317">
              <w:rPr>
                <w:rFonts w:ascii="Times New Roman" w:hAnsi="Times New Roman" w:cs="Times New Roman"/>
                <w:iCs/>
              </w:rPr>
              <w:t>, 2000, - 104p.</w:t>
            </w:r>
          </w:p>
        </w:tc>
      </w:tr>
      <w:tr w:rsidR="00BD42A1" w:rsidRPr="002D0317" w:rsidTr="00AA6001">
        <w:tc>
          <w:tcPr>
            <w:tcW w:w="3261" w:type="dxa"/>
            <w:shd w:val="clear" w:color="auto" w:fill="FFFFFF"/>
          </w:tcPr>
          <w:p w:rsidR="00BD42A1" w:rsidRPr="002D0317" w:rsidRDefault="00BD42A1" w:rsidP="00BD42A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0317">
              <w:rPr>
                <w:rFonts w:ascii="Times New Roman" w:hAnsi="Times New Roman" w:cs="Times New Roman"/>
                <w:b/>
              </w:rPr>
              <w:t>Location</w:t>
            </w:r>
            <w:proofErr w:type="spellEnd"/>
            <w:r w:rsidRPr="002D03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b/>
              </w:rPr>
              <w:t>and</w:t>
            </w:r>
            <w:proofErr w:type="spellEnd"/>
            <w:r w:rsidRPr="002D03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b/>
              </w:rPr>
              <w:t>logistics</w:t>
            </w:r>
            <w:proofErr w:type="spellEnd"/>
          </w:p>
        </w:tc>
        <w:tc>
          <w:tcPr>
            <w:tcW w:w="7160" w:type="dxa"/>
            <w:gridSpan w:val="2"/>
          </w:tcPr>
          <w:p w:rsidR="00BD42A1" w:rsidRPr="002D0317" w:rsidRDefault="00BD42A1" w:rsidP="00BD4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317">
              <w:rPr>
                <w:rFonts w:ascii="Times New Roman" w:hAnsi="Times New Roman" w:cs="Times New Roman"/>
              </w:rPr>
              <w:t>8.1304</w:t>
            </w:r>
          </w:p>
        </w:tc>
      </w:tr>
      <w:tr w:rsidR="00AC4463" w:rsidRPr="002D0317" w:rsidTr="00AA6001">
        <w:tc>
          <w:tcPr>
            <w:tcW w:w="3261" w:type="dxa"/>
            <w:shd w:val="clear" w:color="auto" w:fill="FFFFFF"/>
          </w:tcPr>
          <w:p w:rsidR="00AC4463" w:rsidRPr="002D0317" w:rsidRDefault="00AC4463" w:rsidP="00AC446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0317">
              <w:rPr>
                <w:rFonts w:ascii="Times New Roman" w:hAnsi="Times New Roman" w:cs="Times New Roman"/>
                <w:b/>
              </w:rPr>
              <w:t>Semester</w:t>
            </w:r>
            <w:proofErr w:type="spellEnd"/>
            <w:r w:rsidRPr="002D03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b/>
              </w:rPr>
              <w:t>control</w:t>
            </w:r>
            <w:proofErr w:type="spellEnd"/>
            <w:r w:rsidRPr="002D0317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2D0317">
              <w:rPr>
                <w:rFonts w:ascii="Times New Roman" w:hAnsi="Times New Roman" w:cs="Times New Roman"/>
                <w:b/>
              </w:rPr>
              <w:t>examination</w:t>
            </w:r>
            <w:proofErr w:type="spellEnd"/>
            <w:r w:rsidRPr="002D03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  <w:b/>
              </w:rPr>
              <w:t>methods</w:t>
            </w:r>
            <w:proofErr w:type="spellEnd"/>
          </w:p>
        </w:tc>
        <w:tc>
          <w:tcPr>
            <w:tcW w:w="7160" w:type="dxa"/>
            <w:gridSpan w:val="2"/>
          </w:tcPr>
          <w:p w:rsidR="00AC4463" w:rsidRPr="002D0317" w:rsidRDefault="00AC4463" w:rsidP="00AC4463">
            <w:pPr>
              <w:rPr>
                <w:rFonts w:ascii="Times New Roman" w:hAnsi="Times New Roman" w:cs="Times New Roman"/>
              </w:rPr>
            </w:pPr>
            <w:proofErr w:type="spellStart"/>
            <w:r w:rsidRPr="002D0317">
              <w:rPr>
                <w:rFonts w:ascii="Times New Roman" w:hAnsi="Times New Roman" w:cs="Times New Roman"/>
              </w:rPr>
              <w:t>Differentiated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test</w:t>
            </w:r>
            <w:proofErr w:type="spellEnd"/>
          </w:p>
        </w:tc>
      </w:tr>
      <w:tr w:rsidR="00AC4463" w:rsidRPr="002D0317" w:rsidTr="00AA6001">
        <w:tc>
          <w:tcPr>
            <w:tcW w:w="3261" w:type="dxa"/>
            <w:shd w:val="clear" w:color="auto" w:fill="FFFFFF"/>
          </w:tcPr>
          <w:p w:rsidR="00AC4463" w:rsidRPr="002D0317" w:rsidRDefault="00AC4463" w:rsidP="00AC446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D0317">
              <w:rPr>
                <w:rFonts w:ascii="Times New Roman" w:hAnsi="Times New Roman" w:cs="Times New Roman"/>
                <w:b/>
                <w:lang w:val="en-US"/>
              </w:rPr>
              <w:t>Department</w:t>
            </w:r>
          </w:p>
        </w:tc>
        <w:tc>
          <w:tcPr>
            <w:tcW w:w="7160" w:type="dxa"/>
            <w:gridSpan w:val="2"/>
          </w:tcPr>
          <w:p w:rsidR="00AC4463" w:rsidRPr="002D0317" w:rsidRDefault="00AC4463" w:rsidP="00AC4463">
            <w:pPr>
              <w:rPr>
                <w:rFonts w:ascii="Times New Roman" w:hAnsi="Times New Roman" w:cs="Times New Roman"/>
              </w:rPr>
            </w:pPr>
            <w:r w:rsidRPr="002D0317">
              <w:rPr>
                <w:rFonts w:ascii="Times New Roman" w:hAnsi="Times New Roman" w:cs="Times New Roman"/>
              </w:rPr>
              <w:t xml:space="preserve">Professional </w:t>
            </w:r>
            <w:proofErr w:type="spellStart"/>
            <w:r w:rsidRPr="002D0317">
              <w:rPr>
                <w:rFonts w:ascii="Times New Roman" w:hAnsi="Times New Roman" w:cs="Times New Roman"/>
              </w:rPr>
              <w:t>Foreign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languages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4463" w:rsidRPr="002D0317" w:rsidTr="00AA6001">
        <w:tc>
          <w:tcPr>
            <w:tcW w:w="3261" w:type="dxa"/>
            <w:shd w:val="clear" w:color="auto" w:fill="FFFFFF"/>
          </w:tcPr>
          <w:p w:rsidR="00AC4463" w:rsidRPr="002D0317" w:rsidRDefault="00AC4463" w:rsidP="00AC446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0317">
              <w:rPr>
                <w:rFonts w:ascii="Times New Roman" w:hAnsi="Times New Roman" w:cs="Times New Roman"/>
                <w:b/>
              </w:rPr>
              <w:t>Faculty</w:t>
            </w:r>
            <w:proofErr w:type="spellEnd"/>
          </w:p>
        </w:tc>
        <w:tc>
          <w:tcPr>
            <w:tcW w:w="7160" w:type="dxa"/>
            <w:gridSpan w:val="2"/>
          </w:tcPr>
          <w:p w:rsidR="00AC4463" w:rsidRPr="002D0317" w:rsidRDefault="00AC4463" w:rsidP="00AC4463">
            <w:pPr>
              <w:rPr>
                <w:rFonts w:ascii="Times New Roman" w:hAnsi="Times New Roman" w:cs="Times New Roman"/>
              </w:rPr>
            </w:pPr>
            <w:proofErr w:type="spellStart"/>
            <w:r w:rsidRPr="002D0317">
              <w:rPr>
                <w:rFonts w:ascii="Times New Roman" w:hAnsi="Times New Roman" w:cs="Times New Roman"/>
              </w:rPr>
              <w:t>Faculty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of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Linguistics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and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Social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Communications</w:t>
            </w:r>
            <w:proofErr w:type="spellEnd"/>
          </w:p>
        </w:tc>
      </w:tr>
      <w:tr w:rsidR="00BD42A1" w:rsidRPr="002D0317" w:rsidTr="00AA6001">
        <w:trPr>
          <w:trHeight w:val="1959"/>
        </w:trPr>
        <w:tc>
          <w:tcPr>
            <w:tcW w:w="3261" w:type="dxa"/>
            <w:shd w:val="clear" w:color="auto" w:fill="FFFFFF"/>
          </w:tcPr>
          <w:p w:rsidR="00BD42A1" w:rsidRPr="002D0317" w:rsidRDefault="00BD42A1" w:rsidP="00BD42A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0317">
              <w:rPr>
                <w:rFonts w:ascii="Times New Roman" w:hAnsi="Times New Roman" w:cs="Times New Roman"/>
                <w:b/>
              </w:rPr>
              <w:t>Lecturer</w:t>
            </w:r>
            <w:proofErr w:type="spellEnd"/>
          </w:p>
        </w:tc>
        <w:tc>
          <w:tcPr>
            <w:tcW w:w="2640" w:type="dxa"/>
          </w:tcPr>
          <w:p w:rsidR="00BD42A1" w:rsidRPr="002D0317" w:rsidRDefault="00BD42A1" w:rsidP="00BD42A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</w:pPr>
            <w:r w:rsidRPr="002D0317">
              <w:rPr>
                <w:rFonts w:ascii="Times New Roman" w:hAnsi="Times New Roman" w:cs="Times New Roman"/>
                <w:b/>
                <w:noProof/>
                <w:color w:val="FF0000"/>
                <w:shd w:val="clear" w:color="auto" w:fill="FFFFFF"/>
                <w:lang w:val="ru-RU" w:eastAsia="ru-RU"/>
              </w:rPr>
              <w:drawing>
                <wp:inline distT="0" distB="0" distL="0" distR="0" wp14:anchorId="4EE04C52" wp14:editId="0DDCB91D">
                  <wp:extent cx="1323975" cy="1512994"/>
                  <wp:effectExtent l="19050" t="0" r="9525" b="0"/>
                  <wp:docPr id="2" name="Изображение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816" cy="151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0" w:type="dxa"/>
          </w:tcPr>
          <w:p w:rsidR="00AC4463" w:rsidRPr="002D0317" w:rsidRDefault="00882CFE" w:rsidP="00AC446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D0317">
              <w:rPr>
                <w:rFonts w:ascii="Times New Roman" w:hAnsi="Times New Roman" w:cs="Times New Roman"/>
              </w:rPr>
              <w:t>Name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D0317">
              <w:rPr>
                <w:rFonts w:ascii="Times New Roman" w:hAnsi="Times New Roman" w:cs="Times New Roman"/>
              </w:rPr>
              <w:t>Anpilohova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Teti</w:t>
            </w:r>
            <w:r w:rsidR="00AC4463" w:rsidRPr="002D0317">
              <w:rPr>
                <w:rFonts w:ascii="Times New Roman" w:hAnsi="Times New Roman" w:cs="Times New Roman"/>
              </w:rPr>
              <w:t>ana</w:t>
            </w:r>
            <w:proofErr w:type="spellEnd"/>
            <w:r w:rsidR="00AC4463"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C4463" w:rsidRPr="002D0317">
              <w:rPr>
                <w:rFonts w:ascii="Times New Roman" w:hAnsi="Times New Roman" w:cs="Times New Roman"/>
              </w:rPr>
              <w:t>Volodymyrivna</w:t>
            </w:r>
            <w:proofErr w:type="spellEnd"/>
          </w:p>
          <w:p w:rsidR="00AC4463" w:rsidRPr="002D0317" w:rsidRDefault="00AC4463" w:rsidP="00AC446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D0317">
              <w:rPr>
                <w:rFonts w:ascii="Times New Roman" w:hAnsi="Times New Roman" w:cs="Times New Roman"/>
              </w:rPr>
              <w:t>Position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D0317">
              <w:rPr>
                <w:rFonts w:ascii="Times New Roman" w:hAnsi="Times New Roman" w:cs="Times New Roman"/>
              </w:rPr>
              <w:t>senior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lecturer</w:t>
            </w:r>
            <w:proofErr w:type="spellEnd"/>
          </w:p>
          <w:p w:rsidR="00AC4463" w:rsidRPr="002D0317" w:rsidRDefault="00AC4463" w:rsidP="00AC446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D0317">
              <w:rPr>
                <w:rFonts w:ascii="Times New Roman" w:hAnsi="Times New Roman" w:cs="Times New Roman"/>
              </w:rPr>
              <w:t>Teacher</w:t>
            </w:r>
            <w:proofErr w:type="spellEnd"/>
            <w:r w:rsidRPr="002D0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317">
              <w:rPr>
                <w:rFonts w:ascii="Times New Roman" w:hAnsi="Times New Roman" w:cs="Times New Roman"/>
              </w:rPr>
              <w:t>profile</w:t>
            </w:r>
            <w:proofErr w:type="spellEnd"/>
            <w:r w:rsidRPr="002D0317">
              <w:rPr>
                <w:rFonts w:ascii="Times New Roman" w:hAnsi="Times New Roman" w:cs="Times New Roman"/>
              </w:rPr>
              <w:t>: http://gmi.nau.edu.ua er.nau.edu.ua/</w:t>
            </w:r>
            <w:proofErr w:type="spellStart"/>
            <w:r w:rsidRPr="002D0317">
              <w:rPr>
                <w:rFonts w:ascii="Times New Roman" w:hAnsi="Times New Roman" w:cs="Times New Roman"/>
              </w:rPr>
              <w:t>handle</w:t>
            </w:r>
            <w:proofErr w:type="spellEnd"/>
            <w:r w:rsidRPr="002D0317">
              <w:rPr>
                <w:rFonts w:ascii="Times New Roman" w:hAnsi="Times New Roman" w:cs="Times New Roman"/>
              </w:rPr>
              <w:t>/NAU/9113/</w:t>
            </w:r>
            <w:proofErr w:type="spellStart"/>
            <w:r w:rsidRPr="002D0317">
              <w:rPr>
                <w:rFonts w:ascii="Times New Roman" w:hAnsi="Times New Roman" w:cs="Times New Roman"/>
              </w:rPr>
              <w:t>simple-search</w:t>
            </w:r>
            <w:proofErr w:type="spellEnd"/>
          </w:p>
          <w:p w:rsidR="00AC4463" w:rsidRPr="002D0317" w:rsidRDefault="00AC4463" w:rsidP="00AC446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D0317">
              <w:rPr>
                <w:rFonts w:ascii="Times New Roman" w:hAnsi="Times New Roman" w:cs="Times New Roman"/>
              </w:rPr>
              <w:t>Tel</w:t>
            </w:r>
            <w:proofErr w:type="spellEnd"/>
            <w:r w:rsidRPr="002D0317">
              <w:rPr>
                <w:rFonts w:ascii="Times New Roman" w:hAnsi="Times New Roman" w:cs="Times New Roman"/>
              </w:rPr>
              <w:t>: 4082881; (067) 68 222 77</w:t>
            </w:r>
          </w:p>
          <w:p w:rsidR="00AC4463" w:rsidRPr="002D0317" w:rsidRDefault="00AC4463" w:rsidP="00AC446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D0317">
              <w:rPr>
                <w:rFonts w:ascii="Times New Roman" w:hAnsi="Times New Roman" w:cs="Times New Roman"/>
              </w:rPr>
              <w:t>Email</w:t>
            </w:r>
            <w:proofErr w:type="spellEnd"/>
            <w:r w:rsidRPr="002D0317">
              <w:rPr>
                <w:rFonts w:ascii="Times New Roman" w:hAnsi="Times New Roman" w:cs="Times New Roman"/>
              </w:rPr>
              <w:t>: tetiana.anpilohova@npp.nau.edu.ua</w:t>
            </w:r>
          </w:p>
          <w:p w:rsidR="00BD42A1" w:rsidRPr="002D0317" w:rsidRDefault="00AC4463" w:rsidP="00AC446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</w:pPr>
            <w:proofErr w:type="spellStart"/>
            <w:r w:rsidRPr="002D0317">
              <w:rPr>
                <w:rFonts w:ascii="Times New Roman" w:hAnsi="Times New Roman" w:cs="Times New Roman"/>
              </w:rPr>
              <w:t>Workplace</w:t>
            </w:r>
            <w:proofErr w:type="spellEnd"/>
            <w:r w:rsidRPr="002D0317">
              <w:rPr>
                <w:rFonts w:ascii="Times New Roman" w:hAnsi="Times New Roman" w:cs="Times New Roman"/>
              </w:rPr>
              <w:t>: 8.1302</w:t>
            </w:r>
          </w:p>
        </w:tc>
      </w:tr>
      <w:tr w:rsidR="00BD42A1" w:rsidRPr="00B17F02" w:rsidTr="00AA6001">
        <w:tc>
          <w:tcPr>
            <w:tcW w:w="3261" w:type="dxa"/>
            <w:shd w:val="clear" w:color="auto" w:fill="FFFFFF"/>
          </w:tcPr>
          <w:p w:rsidR="00BD42A1" w:rsidRPr="00DF2E57" w:rsidRDefault="00BD42A1" w:rsidP="00BD42A1">
            <w:pPr>
              <w:rPr>
                <w:b/>
              </w:rPr>
            </w:pPr>
            <w:proofErr w:type="spellStart"/>
            <w:r w:rsidRPr="00DF2E57">
              <w:rPr>
                <w:b/>
              </w:rPr>
              <w:t>Originality</w:t>
            </w:r>
            <w:proofErr w:type="spellEnd"/>
            <w:r w:rsidRPr="00DF2E57">
              <w:rPr>
                <w:b/>
              </w:rPr>
              <w:t xml:space="preserve"> </w:t>
            </w:r>
            <w:proofErr w:type="spellStart"/>
            <w:r w:rsidRPr="00DF2E57">
              <w:rPr>
                <w:b/>
              </w:rPr>
              <w:t>of</w:t>
            </w:r>
            <w:proofErr w:type="spellEnd"/>
            <w:r w:rsidRPr="00DF2E57">
              <w:rPr>
                <w:b/>
              </w:rPr>
              <w:t xml:space="preserve"> </w:t>
            </w:r>
            <w:proofErr w:type="spellStart"/>
            <w:r w:rsidRPr="00DF2E57">
              <w:rPr>
                <w:b/>
              </w:rPr>
              <w:t>the</w:t>
            </w:r>
            <w:proofErr w:type="spellEnd"/>
            <w:r w:rsidRPr="00DF2E57">
              <w:rPr>
                <w:b/>
              </w:rPr>
              <w:t xml:space="preserve"> </w:t>
            </w:r>
            <w:proofErr w:type="spellStart"/>
            <w:r w:rsidRPr="00DF2E57">
              <w:rPr>
                <w:b/>
              </w:rPr>
              <w:t>discipline</w:t>
            </w:r>
            <w:proofErr w:type="spellEnd"/>
          </w:p>
        </w:tc>
        <w:tc>
          <w:tcPr>
            <w:tcW w:w="7160" w:type="dxa"/>
            <w:gridSpan w:val="2"/>
          </w:tcPr>
          <w:p w:rsidR="00BD42A1" w:rsidRPr="0008092E" w:rsidRDefault="00AC4463" w:rsidP="00BD42A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AC4463">
              <w:rPr>
                <w:rFonts w:ascii="Times New Roman" w:hAnsi="Times New Roman" w:cs="Times New Roman"/>
                <w:shd w:val="clear" w:color="auto" w:fill="FFFFFF"/>
              </w:rPr>
              <w:t>Methodical</w:t>
            </w:r>
            <w:proofErr w:type="spellEnd"/>
            <w:r w:rsidRPr="00AC44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C4463">
              <w:rPr>
                <w:rFonts w:ascii="Times New Roman" w:hAnsi="Times New Roman" w:cs="Times New Roman"/>
                <w:shd w:val="clear" w:color="auto" w:fill="FFFFFF"/>
              </w:rPr>
              <w:t>support</w:t>
            </w:r>
            <w:proofErr w:type="spellEnd"/>
            <w:r w:rsidRPr="00AC44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C4463">
              <w:rPr>
                <w:rFonts w:ascii="Times New Roman" w:hAnsi="Times New Roman" w:cs="Times New Roman"/>
                <w:shd w:val="clear" w:color="auto" w:fill="FFFFFF"/>
              </w:rPr>
              <w:t>of</w:t>
            </w:r>
            <w:proofErr w:type="spellEnd"/>
            <w:r w:rsidRPr="00AC44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C4463">
              <w:rPr>
                <w:rFonts w:ascii="Times New Roman" w:hAnsi="Times New Roman" w:cs="Times New Roman"/>
                <w:shd w:val="clear" w:color="auto" w:fill="FFFFFF"/>
              </w:rPr>
              <w:t>the</w:t>
            </w:r>
            <w:proofErr w:type="spellEnd"/>
            <w:r w:rsidRPr="00AC44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C4463">
              <w:rPr>
                <w:rFonts w:ascii="Times New Roman" w:hAnsi="Times New Roman" w:cs="Times New Roman"/>
                <w:shd w:val="clear" w:color="auto" w:fill="FFFFFF"/>
              </w:rPr>
              <w:t>discipline</w:t>
            </w:r>
            <w:proofErr w:type="spellEnd"/>
            <w:r w:rsidRPr="00AC44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C4463">
              <w:rPr>
                <w:rFonts w:ascii="Times New Roman" w:hAnsi="Times New Roman" w:cs="Times New Roman"/>
                <w:shd w:val="clear" w:color="auto" w:fill="FFFFFF"/>
              </w:rPr>
              <w:t>was</w:t>
            </w:r>
            <w:proofErr w:type="spellEnd"/>
            <w:r w:rsidRPr="00AC44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C4463">
              <w:rPr>
                <w:rFonts w:ascii="Times New Roman" w:hAnsi="Times New Roman" w:cs="Times New Roman"/>
                <w:shd w:val="clear" w:color="auto" w:fill="FFFFFF"/>
              </w:rPr>
              <w:t>developed</w:t>
            </w:r>
            <w:proofErr w:type="spellEnd"/>
            <w:r w:rsidRPr="00AC44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C4463">
              <w:rPr>
                <w:rFonts w:ascii="Times New Roman" w:hAnsi="Times New Roman" w:cs="Times New Roman"/>
                <w:shd w:val="clear" w:color="auto" w:fill="FFFFFF"/>
              </w:rPr>
              <w:t>by</w:t>
            </w:r>
            <w:proofErr w:type="spellEnd"/>
            <w:r w:rsidRPr="00AC44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C4463">
              <w:rPr>
                <w:rFonts w:ascii="Times New Roman" w:hAnsi="Times New Roman" w:cs="Times New Roman"/>
                <w:shd w:val="clear" w:color="auto" w:fill="FFFFFF"/>
              </w:rPr>
              <w:t>teachers</w:t>
            </w:r>
            <w:proofErr w:type="spellEnd"/>
            <w:r w:rsidRPr="00AC44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C4463">
              <w:rPr>
                <w:rFonts w:ascii="Times New Roman" w:hAnsi="Times New Roman" w:cs="Times New Roman"/>
                <w:shd w:val="clear" w:color="auto" w:fill="FFFFFF"/>
              </w:rPr>
              <w:t>of</w:t>
            </w:r>
            <w:proofErr w:type="spellEnd"/>
            <w:r w:rsidRPr="00AC44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C4463">
              <w:rPr>
                <w:rFonts w:ascii="Times New Roman" w:hAnsi="Times New Roman" w:cs="Times New Roman"/>
                <w:shd w:val="clear" w:color="auto" w:fill="FFFFFF"/>
              </w:rPr>
              <w:t>the</w:t>
            </w:r>
            <w:proofErr w:type="spellEnd"/>
            <w:r w:rsidRPr="00AC44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C4463">
              <w:rPr>
                <w:rFonts w:ascii="Times New Roman" w:hAnsi="Times New Roman" w:cs="Times New Roman"/>
                <w:shd w:val="clear" w:color="auto" w:fill="FFFFFF"/>
              </w:rPr>
              <w:t>department</w:t>
            </w:r>
            <w:proofErr w:type="spellEnd"/>
            <w:r w:rsidRPr="00AC44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C4463">
              <w:rPr>
                <w:rFonts w:ascii="Times New Roman" w:hAnsi="Times New Roman" w:cs="Times New Roman"/>
                <w:shd w:val="clear" w:color="auto" w:fill="FFFFFF"/>
              </w:rPr>
              <w:t>taking</w:t>
            </w:r>
            <w:proofErr w:type="spellEnd"/>
            <w:r w:rsidRPr="00AC44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C4463">
              <w:rPr>
                <w:rFonts w:ascii="Times New Roman" w:hAnsi="Times New Roman" w:cs="Times New Roman"/>
                <w:shd w:val="clear" w:color="auto" w:fill="FFFFFF"/>
              </w:rPr>
              <w:t>into</w:t>
            </w:r>
            <w:proofErr w:type="spellEnd"/>
            <w:r w:rsidRPr="00AC44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C4463">
              <w:rPr>
                <w:rFonts w:ascii="Times New Roman" w:hAnsi="Times New Roman" w:cs="Times New Roman"/>
                <w:shd w:val="clear" w:color="auto" w:fill="FFFFFF"/>
              </w:rPr>
              <w:t>account</w:t>
            </w:r>
            <w:proofErr w:type="spellEnd"/>
            <w:r w:rsidRPr="00AC44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C4463">
              <w:rPr>
                <w:rFonts w:ascii="Times New Roman" w:hAnsi="Times New Roman" w:cs="Times New Roman"/>
                <w:shd w:val="clear" w:color="auto" w:fill="FFFFFF"/>
              </w:rPr>
              <w:t>the</w:t>
            </w:r>
            <w:proofErr w:type="spellEnd"/>
            <w:r w:rsidRPr="00AC44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C4463">
              <w:rPr>
                <w:rFonts w:ascii="Times New Roman" w:hAnsi="Times New Roman" w:cs="Times New Roman"/>
                <w:shd w:val="clear" w:color="auto" w:fill="FFFFFF"/>
              </w:rPr>
              <w:t>logistical</w:t>
            </w:r>
            <w:proofErr w:type="spellEnd"/>
            <w:r w:rsidRPr="00AC44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C4463">
              <w:rPr>
                <w:rFonts w:ascii="Times New Roman" w:hAnsi="Times New Roman" w:cs="Times New Roman"/>
                <w:shd w:val="clear" w:color="auto" w:fill="FFFFFF"/>
              </w:rPr>
              <w:t>and</w:t>
            </w:r>
            <w:proofErr w:type="spellEnd"/>
            <w:r w:rsidRPr="00AC44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C4463">
              <w:rPr>
                <w:rFonts w:ascii="Times New Roman" w:hAnsi="Times New Roman" w:cs="Times New Roman"/>
                <w:shd w:val="clear" w:color="auto" w:fill="FFFFFF"/>
              </w:rPr>
              <w:t>economic</w:t>
            </w:r>
            <w:proofErr w:type="spellEnd"/>
            <w:r w:rsidRPr="00AC44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C4463">
              <w:rPr>
                <w:rFonts w:ascii="Times New Roman" w:hAnsi="Times New Roman" w:cs="Times New Roman"/>
                <w:shd w:val="clear" w:color="auto" w:fill="FFFFFF"/>
              </w:rPr>
              <w:t>direction</w:t>
            </w:r>
            <w:proofErr w:type="spellEnd"/>
            <w:r w:rsidRPr="00AC44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C4463">
              <w:rPr>
                <w:rFonts w:ascii="Times New Roman" w:hAnsi="Times New Roman" w:cs="Times New Roman"/>
                <w:shd w:val="clear" w:color="auto" w:fill="FFFFFF"/>
              </w:rPr>
              <w:t>of</w:t>
            </w:r>
            <w:proofErr w:type="spellEnd"/>
            <w:r w:rsidRPr="00AC44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C4463">
              <w:rPr>
                <w:rFonts w:ascii="Times New Roman" w:hAnsi="Times New Roman" w:cs="Times New Roman"/>
                <w:shd w:val="clear" w:color="auto" w:fill="FFFFFF"/>
              </w:rPr>
              <w:t>specialties</w:t>
            </w:r>
            <w:proofErr w:type="spellEnd"/>
          </w:p>
        </w:tc>
      </w:tr>
      <w:tr w:rsidR="00BD42A1" w:rsidRPr="00B17F02" w:rsidTr="00AA6001">
        <w:tc>
          <w:tcPr>
            <w:tcW w:w="3261" w:type="dxa"/>
            <w:shd w:val="clear" w:color="auto" w:fill="FFFFFF"/>
          </w:tcPr>
          <w:p w:rsidR="00BD42A1" w:rsidRPr="00DF2E57" w:rsidRDefault="00BD42A1" w:rsidP="00BD42A1">
            <w:pPr>
              <w:rPr>
                <w:b/>
              </w:rPr>
            </w:pPr>
            <w:proofErr w:type="spellStart"/>
            <w:r w:rsidRPr="00DF2E57">
              <w:rPr>
                <w:b/>
              </w:rPr>
              <w:t>Link</w:t>
            </w:r>
            <w:proofErr w:type="spellEnd"/>
            <w:r w:rsidRPr="00DF2E57">
              <w:rPr>
                <w:b/>
              </w:rPr>
              <w:t xml:space="preserve"> </w:t>
            </w:r>
            <w:proofErr w:type="spellStart"/>
            <w:r w:rsidRPr="00DF2E57">
              <w:rPr>
                <w:b/>
              </w:rPr>
              <w:t>to</w:t>
            </w:r>
            <w:proofErr w:type="spellEnd"/>
            <w:r w:rsidRPr="00DF2E57">
              <w:rPr>
                <w:b/>
              </w:rPr>
              <w:t xml:space="preserve"> </w:t>
            </w:r>
            <w:proofErr w:type="spellStart"/>
            <w:r w:rsidRPr="00DF2E57">
              <w:rPr>
                <w:b/>
              </w:rPr>
              <w:t>discipline</w:t>
            </w:r>
            <w:proofErr w:type="spellEnd"/>
          </w:p>
        </w:tc>
        <w:tc>
          <w:tcPr>
            <w:tcW w:w="7160" w:type="dxa"/>
            <w:gridSpan w:val="2"/>
          </w:tcPr>
          <w:p w:rsidR="00BD42A1" w:rsidRPr="0008092E" w:rsidRDefault="00BD42A1" w:rsidP="00BD4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</w:tbl>
    <w:p w:rsidR="009E42BB" w:rsidRDefault="009E42BB"/>
    <w:sectPr w:rsidR="009E42BB" w:rsidSect="003C0335">
      <w:headerReference w:type="even" r:id="rId8"/>
      <w:headerReference w:type="default" r:id="rId9"/>
      <w:pgSz w:w="11906" w:h="16838" w:code="9"/>
      <w:pgMar w:top="357" w:right="851" w:bottom="1134" w:left="1077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387" w:rsidRDefault="00E32387">
      <w:pPr>
        <w:spacing w:after="0" w:line="240" w:lineRule="auto"/>
      </w:pPr>
      <w:r>
        <w:separator/>
      </w:r>
    </w:p>
  </w:endnote>
  <w:endnote w:type="continuationSeparator" w:id="0">
    <w:p w:rsidR="00E32387" w:rsidRDefault="00E3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387" w:rsidRDefault="00E32387">
      <w:pPr>
        <w:spacing w:after="0" w:line="240" w:lineRule="auto"/>
      </w:pPr>
      <w:r>
        <w:separator/>
      </w:r>
    </w:p>
  </w:footnote>
  <w:footnote w:type="continuationSeparator" w:id="0">
    <w:p w:rsidR="00E32387" w:rsidRDefault="00E32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D0" w:rsidRDefault="00662B8E" w:rsidP="003C033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12D0" w:rsidRDefault="00E32387" w:rsidP="003C033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386"/>
      <w:gridCol w:w="4915"/>
      <w:gridCol w:w="1276"/>
      <w:gridCol w:w="2279"/>
    </w:tblGrid>
    <w:tr w:rsidR="006812D0" w:rsidRPr="00D22158">
      <w:trPr>
        <w:cantSplit/>
        <w:trHeight w:val="624"/>
        <w:jc w:val="center"/>
      </w:trPr>
      <w:tc>
        <w:tcPr>
          <w:tcW w:w="13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812D0" w:rsidRPr="00FD773E" w:rsidRDefault="00662B8E" w:rsidP="003C0335">
          <w:pPr>
            <w:pStyle w:val="a3"/>
            <w:jc w:val="center"/>
            <w:rPr>
              <w:sz w:val="18"/>
              <w:szCs w:val="18"/>
            </w:rPr>
          </w:pPr>
          <w:r>
            <w:rPr>
              <w:noProof/>
              <w:lang w:val="ru-RU"/>
            </w:rPr>
            <w:drawing>
              <wp:inline distT="0" distB="0" distL="0" distR="0" wp14:anchorId="40D94263" wp14:editId="69D4B078">
                <wp:extent cx="673100" cy="5715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D0317" w:rsidRDefault="002D0317" w:rsidP="002C7A32">
          <w:pPr>
            <w:pStyle w:val="a3"/>
            <w:spacing w:line="216" w:lineRule="auto"/>
            <w:jc w:val="center"/>
            <w:rPr>
              <w:sz w:val="22"/>
              <w:szCs w:val="22"/>
            </w:rPr>
          </w:pPr>
          <w:proofErr w:type="spellStart"/>
          <w:r w:rsidRPr="002D0317">
            <w:rPr>
              <w:sz w:val="22"/>
              <w:szCs w:val="22"/>
            </w:rPr>
            <w:t>Quality</w:t>
          </w:r>
          <w:proofErr w:type="spellEnd"/>
          <w:r w:rsidRPr="002D0317">
            <w:rPr>
              <w:sz w:val="22"/>
              <w:szCs w:val="22"/>
            </w:rPr>
            <w:t xml:space="preserve"> </w:t>
          </w:r>
          <w:proofErr w:type="spellStart"/>
          <w:r w:rsidRPr="002D0317">
            <w:rPr>
              <w:sz w:val="22"/>
              <w:szCs w:val="22"/>
            </w:rPr>
            <w:t>management</w:t>
          </w:r>
          <w:proofErr w:type="spellEnd"/>
          <w:r w:rsidRPr="002D0317">
            <w:rPr>
              <w:sz w:val="22"/>
              <w:szCs w:val="22"/>
            </w:rPr>
            <w:t xml:space="preserve"> </w:t>
          </w:r>
          <w:proofErr w:type="spellStart"/>
          <w:r w:rsidRPr="002D0317">
            <w:rPr>
              <w:sz w:val="22"/>
              <w:szCs w:val="22"/>
            </w:rPr>
            <w:t>system</w:t>
          </w:r>
          <w:proofErr w:type="spellEnd"/>
          <w:r w:rsidRPr="002D0317">
            <w:rPr>
              <w:sz w:val="22"/>
              <w:szCs w:val="22"/>
            </w:rPr>
            <w:t>.</w:t>
          </w:r>
        </w:p>
        <w:p w:rsidR="002C7A32" w:rsidRPr="002C7A32" w:rsidRDefault="002C7A32" w:rsidP="002C7A32">
          <w:pPr>
            <w:pStyle w:val="a3"/>
            <w:spacing w:line="216" w:lineRule="auto"/>
            <w:jc w:val="center"/>
            <w:rPr>
              <w:b/>
              <w:lang w:val="en-US"/>
            </w:rPr>
          </w:pPr>
          <w:r w:rsidRPr="002C7A32">
            <w:rPr>
              <w:b/>
              <w:lang w:val="en-US"/>
            </w:rPr>
            <w:t>COURSE TRAINING PROGRAM</w:t>
          </w:r>
        </w:p>
        <w:p w:rsidR="002D0317" w:rsidRPr="002D0317" w:rsidRDefault="002D0317" w:rsidP="002C7A32">
          <w:pPr>
            <w:pStyle w:val="a3"/>
            <w:spacing w:line="216" w:lineRule="auto"/>
            <w:jc w:val="center"/>
            <w:rPr>
              <w:sz w:val="22"/>
              <w:szCs w:val="22"/>
            </w:rPr>
          </w:pPr>
          <w:proofErr w:type="spellStart"/>
          <w:r w:rsidRPr="002D0317">
            <w:rPr>
              <w:sz w:val="22"/>
              <w:szCs w:val="22"/>
            </w:rPr>
            <w:t>academic</w:t>
          </w:r>
          <w:proofErr w:type="spellEnd"/>
          <w:r w:rsidRPr="002D0317">
            <w:rPr>
              <w:sz w:val="22"/>
              <w:szCs w:val="22"/>
            </w:rPr>
            <w:t xml:space="preserve"> </w:t>
          </w:r>
          <w:proofErr w:type="spellStart"/>
          <w:r w:rsidRPr="002D0317">
            <w:rPr>
              <w:sz w:val="22"/>
              <w:szCs w:val="22"/>
            </w:rPr>
            <w:t>discipline</w:t>
          </w:r>
          <w:proofErr w:type="spellEnd"/>
        </w:p>
        <w:p w:rsidR="006812D0" w:rsidRPr="00AC6D7B" w:rsidRDefault="002D0317" w:rsidP="002C7A32">
          <w:pPr>
            <w:pStyle w:val="a3"/>
            <w:spacing w:line="216" w:lineRule="auto"/>
            <w:jc w:val="center"/>
            <w:rPr>
              <w:b/>
              <w:sz w:val="22"/>
              <w:szCs w:val="22"/>
            </w:rPr>
          </w:pPr>
          <w:r w:rsidRPr="002D0317">
            <w:rPr>
              <w:sz w:val="22"/>
              <w:szCs w:val="22"/>
            </w:rPr>
            <w:t>"</w:t>
          </w:r>
          <w:proofErr w:type="spellStart"/>
          <w:r w:rsidRPr="002D0317">
            <w:rPr>
              <w:sz w:val="22"/>
              <w:szCs w:val="22"/>
            </w:rPr>
            <w:t>English</w:t>
          </w:r>
          <w:proofErr w:type="spellEnd"/>
          <w:r w:rsidRPr="002D0317">
            <w:rPr>
              <w:sz w:val="22"/>
              <w:szCs w:val="22"/>
            </w:rPr>
            <w:t xml:space="preserve"> </w:t>
          </w:r>
          <w:proofErr w:type="spellStart"/>
          <w:r w:rsidRPr="002D0317">
            <w:rPr>
              <w:sz w:val="22"/>
              <w:szCs w:val="22"/>
            </w:rPr>
            <w:t>language</w:t>
          </w:r>
          <w:proofErr w:type="spellEnd"/>
          <w:r w:rsidRPr="002D0317">
            <w:rPr>
              <w:sz w:val="22"/>
              <w:szCs w:val="22"/>
            </w:rPr>
            <w:t xml:space="preserve">: </w:t>
          </w:r>
          <w:proofErr w:type="spellStart"/>
          <w:r w:rsidRPr="002D0317">
            <w:rPr>
              <w:sz w:val="22"/>
              <w:szCs w:val="22"/>
            </w:rPr>
            <w:t>multimodal</w:t>
          </w:r>
          <w:proofErr w:type="spellEnd"/>
          <w:r w:rsidRPr="002D0317">
            <w:rPr>
              <w:sz w:val="22"/>
              <w:szCs w:val="22"/>
            </w:rPr>
            <w:t xml:space="preserve"> </w:t>
          </w:r>
          <w:proofErr w:type="spellStart"/>
          <w:r w:rsidRPr="002D0317">
            <w:rPr>
              <w:sz w:val="22"/>
              <w:szCs w:val="22"/>
            </w:rPr>
            <w:t>transportation</w:t>
          </w:r>
          <w:proofErr w:type="spellEnd"/>
          <w:r w:rsidRPr="002D0317">
            <w:rPr>
              <w:sz w:val="22"/>
              <w:szCs w:val="22"/>
            </w:rPr>
            <w:t xml:space="preserve"> (</w:t>
          </w:r>
          <w:proofErr w:type="spellStart"/>
          <w:r w:rsidRPr="002D0317">
            <w:rPr>
              <w:sz w:val="22"/>
              <w:szCs w:val="22"/>
            </w:rPr>
            <w:t>part</w:t>
          </w:r>
          <w:proofErr w:type="spellEnd"/>
          <w:r w:rsidRPr="002D0317">
            <w:rPr>
              <w:sz w:val="22"/>
              <w:szCs w:val="22"/>
            </w:rPr>
            <w:t xml:space="preserve"> 3)"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D0317" w:rsidRPr="002D0317" w:rsidRDefault="002D0317" w:rsidP="002D0317">
          <w:pPr>
            <w:pStyle w:val="a3"/>
            <w:jc w:val="center"/>
            <w:rPr>
              <w:sz w:val="22"/>
              <w:szCs w:val="22"/>
            </w:rPr>
          </w:pPr>
          <w:proofErr w:type="spellStart"/>
          <w:r>
            <w:rPr>
              <w:sz w:val="22"/>
              <w:szCs w:val="22"/>
            </w:rPr>
            <w:t>D</w:t>
          </w:r>
          <w:r w:rsidRPr="002D0317">
            <w:rPr>
              <w:sz w:val="22"/>
              <w:szCs w:val="22"/>
            </w:rPr>
            <w:t>ocument</w:t>
          </w:r>
          <w:proofErr w:type="spellEnd"/>
          <w:r w:rsidRPr="002D0317">
            <w:rPr>
              <w:sz w:val="22"/>
              <w:szCs w:val="22"/>
            </w:rPr>
            <w:t xml:space="preserve"> </w:t>
          </w:r>
          <w:proofErr w:type="spellStart"/>
          <w:r w:rsidRPr="002D0317">
            <w:rPr>
              <w:sz w:val="22"/>
              <w:szCs w:val="22"/>
            </w:rPr>
            <w:t>Code</w:t>
          </w:r>
          <w:proofErr w:type="spellEnd"/>
        </w:p>
        <w:p w:rsidR="006812D0" w:rsidRPr="00AC6D7B" w:rsidRDefault="00E32387" w:rsidP="002D0317">
          <w:pPr>
            <w:pStyle w:val="a3"/>
            <w:jc w:val="center"/>
            <w:rPr>
              <w:sz w:val="22"/>
              <w:szCs w:val="22"/>
            </w:rPr>
          </w:pPr>
        </w:p>
      </w:tc>
      <w:tc>
        <w:tcPr>
          <w:tcW w:w="227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D0317" w:rsidRDefault="002D0317" w:rsidP="00F51F5A">
          <w:pPr>
            <w:pStyle w:val="a3"/>
            <w:jc w:val="center"/>
            <w:rPr>
              <w:smallCaps/>
              <w:sz w:val="22"/>
              <w:szCs w:val="22"/>
            </w:rPr>
          </w:pPr>
          <w:r w:rsidRPr="002D0317">
            <w:rPr>
              <w:smallCaps/>
              <w:sz w:val="22"/>
              <w:szCs w:val="22"/>
            </w:rPr>
            <w:t>QMS NAU</w:t>
          </w:r>
        </w:p>
        <w:p w:rsidR="006812D0" w:rsidRPr="00AC6D7B" w:rsidRDefault="002C7A32" w:rsidP="00F51F5A">
          <w:pPr>
            <w:pStyle w:val="a3"/>
            <w:jc w:val="center"/>
            <w:rPr>
              <w:sz w:val="22"/>
              <w:szCs w:val="22"/>
            </w:rPr>
          </w:pPr>
          <w:r>
            <w:rPr>
              <w:smallCaps/>
              <w:sz w:val="22"/>
              <w:szCs w:val="22"/>
              <w:lang w:val="en-US"/>
            </w:rPr>
            <w:t>CT</w:t>
          </w:r>
          <w:r w:rsidR="002D0317">
            <w:rPr>
              <w:smallCaps/>
              <w:sz w:val="22"/>
              <w:szCs w:val="22"/>
              <w:lang w:val="en-US"/>
            </w:rPr>
            <w:t>P</w:t>
          </w:r>
          <w:r w:rsidR="00662B8E" w:rsidRPr="00AC6D7B">
            <w:rPr>
              <w:smallCaps/>
              <w:sz w:val="22"/>
              <w:szCs w:val="22"/>
            </w:rPr>
            <w:t xml:space="preserve"> 12.01.04-01-20</w:t>
          </w:r>
          <w:r w:rsidR="00662B8E">
            <w:rPr>
              <w:smallCaps/>
              <w:sz w:val="22"/>
              <w:szCs w:val="22"/>
            </w:rPr>
            <w:t>21</w:t>
          </w:r>
        </w:p>
      </w:tc>
    </w:tr>
    <w:tr w:rsidR="006812D0" w:rsidRPr="00CC31C1">
      <w:trPr>
        <w:cantSplit/>
        <w:trHeight w:val="340"/>
        <w:jc w:val="center"/>
      </w:trPr>
      <w:tc>
        <w:tcPr>
          <w:tcW w:w="13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812D0" w:rsidRPr="00E94B40" w:rsidRDefault="00E32387" w:rsidP="003C0335"/>
      </w:tc>
      <w:tc>
        <w:tcPr>
          <w:tcW w:w="49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812D0" w:rsidRPr="00AC6D7B" w:rsidRDefault="00E32387" w:rsidP="003C0335">
          <w:pPr>
            <w:rPr>
              <w:b/>
            </w:rPr>
          </w:pPr>
        </w:p>
      </w:tc>
      <w:tc>
        <w:tcPr>
          <w:tcW w:w="355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812D0" w:rsidRPr="00AC6D7B" w:rsidRDefault="002D0317" w:rsidP="002D0317">
          <w:pPr>
            <w:pStyle w:val="a3"/>
            <w:jc w:val="center"/>
            <w:rPr>
              <w:sz w:val="22"/>
              <w:szCs w:val="22"/>
            </w:rPr>
          </w:pPr>
          <w:proofErr w:type="spellStart"/>
          <w:r w:rsidRPr="002D0317">
            <w:rPr>
              <w:sz w:val="22"/>
              <w:szCs w:val="22"/>
            </w:rPr>
            <w:t>page</w:t>
          </w:r>
          <w:proofErr w:type="spellEnd"/>
          <w:r w:rsidRPr="002D0317">
            <w:rPr>
              <w:sz w:val="22"/>
              <w:szCs w:val="22"/>
            </w:rPr>
            <w:t xml:space="preserve"> 2 </w:t>
          </w:r>
          <w:proofErr w:type="spellStart"/>
          <w:r w:rsidRPr="002D0317">
            <w:rPr>
              <w:sz w:val="22"/>
              <w:szCs w:val="22"/>
            </w:rPr>
            <w:t>of</w:t>
          </w:r>
          <w:proofErr w:type="spellEnd"/>
          <w:r w:rsidRPr="002D0317">
            <w:rPr>
              <w:sz w:val="22"/>
              <w:szCs w:val="22"/>
            </w:rPr>
            <w:t xml:space="preserve"> 3</w:t>
          </w:r>
        </w:p>
      </w:tc>
    </w:tr>
  </w:tbl>
  <w:p w:rsidR="006812D0" w:rsidRPr="006B5446" w:rsidRDefault="00E32387">
    <w:pPr>
      <w:pStyle w:val="a3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C2"/>
    <w:rsid w:val="000A0A0D"/>
    <w:rsid w:val="00127F20"/>
    <w:rsid w:val="002C7A32"/>
    <w:rsid w:val="002D0317"/>
    <w:rsid w:val="002E0A02"/>
    <w:rsid w:val="0030252E"/>
    <w:rsid w:val="00313AF3"/>
    <w:rsid w:val="00331CED"/>
    <w:rsid w:val="003C1840"/>
    <w:rsid w:val="005217C3"/>
    <w:rsid w:val="006446C2"/>
    <w:rsid w:val="00662B8E"/>
    <w:rsid w:val="00831D74"/>
    <w:rsid w:val="00882CFE"/>
    <w:rsid w:val="009B322D"/>
    <w:rsid w:val="009E42BB"/>
    <w:rsid w:val="00A01078"/>
    <w:rsid w:val="00AC4463"/>
    <w:rsid w:val="00AF5D8D"/>
    <w:rsid w:val="00BB77EA"/>
    <w:rsid w:val="00BD42A1"/>
    <w:rsid w:val="00BE7B0A"/>
    <w:rsid w:val="00C03F91"/>
    <w:rsid w:val="00C43BDC"/>
    <w:rsid w:val="00DF2E57"/>
    <w:rsid w:val="00DF7559"/>
    <w:rsid w:val="00E32387"/>
    <w:rsid w:val="00EF6783"/>
    <w:rsid w:val="00FE25E3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27AE2-371D-4845-9365-82F55AE3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B8E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2B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662B8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rsid w:val="00662B8E"/>
    <w:rPr>
      <w:rFonts w:cs="Times New Roman"/>
    </w:rPr>
  </w:style>
  <w:style w:type="character" w:customStyle="1" w:styleId="fontstyle43">
    <w:name w:val="fontstyle43"/>
    <w:basedOn w:val="a0"/>
    <w:rsid w:val="00662B8E"/>
  </w:style>
  <w:style w:type="paragraph" w:styleId="a6">
    <w:name w:val="Balloon Text"/>
    <w:basedOn w:val="a"/>
    <w:link w:val="a7"/>
    <w:uiPriority w:val="99"/>
    <w:semiHidden/>
    <w:unhideWhenUsed/>
    <w:rsid w:val="00BB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7EA"/>
    <w:rPr>
      <w:rFonts w:ascii="Tahoma" w:hAnsi="Tahoma" w:cs="Tahoma"/>
      <w:sz w:val="16"/>
      <w:szCs w:val="16"/>
      <w:lang w:val="uk-UA"/>
    </w:rPr>
  </w:style>
  <w:style w:type="paragraph" w:styleId="a8">
    <w:name w:val="footer"/>
    <w:basedOn w:val="a"/>
    <w:link w:val="a9"/>
    <w:uiPriority w:val="99"/>
    <w:unhideWhenUsed/>
    <w:rsid w:val="009B3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322D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Александр</cp:lastModifiedBy>
  <cp:revision>2</cp:revision>
  <cp:lastPrinted>2021-09-13T09:31:00Z</cp:lastPrinted>
  <dcterms:created xsi:type="dcterms:W3CDTF">2022-02-23T07:39:00Z</dcterms:created>
  <dcterms:modified xsi:type="dcterms:W3CDTF">2022-02-23T07:39:00Z</dcterms:modified>
</cp:coreProperties>
</file>