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C5" w:rsidRPr="000E5CDF" w:rsidRDefault="00552BC5" w:rsidP="005424B0">
      <w:pPr>
        <w:widowControl w:val="0"/>
        <w:spacing w:line="276" w:lineRule="auto"/>
        <w:contextualSpacing/>
        <w:jc w:val="right"/>
        <w:rPr>
          <w:sz w:val="24"/>
          <w:szCs w:val="24"/>
        </w:rPr>
      </w:pPr>
    </w:p>
    <w:p w:rsidR="00552BC5" w:rsidRPr="00730643" w:rsidRDefault="00552BC5" w:rsidP="005424B0">
      <w:pPr>
        <w:pStyle w:val="a6"/>
        <w:widowControl w:val="0"/>
        <w:spacing w:line="276" w:lineRule="auto"/>
        <w:contextualSpacing/>
        <w:rPr>
          <w:b/>
          <w:sz w:val="24"/>
          <w:szCs w:val="24"/>
          <w:lang w:val="ru-RU"/>
        </w:rPr>
      </w:pPr>
      <w:r w:rsidRPr="000E5CDF">
        <w:rPr>
          <w:b/>
          <w:sz w:val="24"/>
          <w:szCs w:val="24"/>
        </w:rPr>
        <w:t>МІНІСТЕРСТВО ОСВІТИ І НАУКИ УКРАЇНИ</w:t>
      </w:r>
    </w:p>
    <w:p w:rsidR="00552BC5" w:rsidRPr="00D52B3D" w:rsidRDefault="00552BC5" w:rsidP="005424B0">
      <w:pPr>
        <w:pStyle w:val="a6"/>
        <w:widowControl w:val="0"/>
        <w:spacing w:line="276" w:lineRule="auto"/>
        <w:contextualSpacing/>
        <w:rPr>
          <w:b/>
        </w:rPr>
      </w:pPr>
      <w:r w:rsidRPr="00D52B3D">
        <w:rPr>
          <w:b/>
        </w:rPr>
        <w:t>Національний авіаційний університет</w:t>
      </w:r>
    </w:p>
    <w:p w:rsidR="00552BC5" w:rsidRPr="00D52B3D" w:rsidRDefault="00552BC5" w:rsidP="005424B0">
      <w:pPr>
        <w:widowControl w:val="0"/>
        <w:spacing w:line="276" w:lineRule="auto"/>
        <w:contextualSpacing/>
        <w:jc w:val="center"/>
        <w:rPr>
          <w:b/>
          <w:sz w:val="28"/>
          <w:szCs w:val="28"/>
        </w:rPr>
      </w:pPr>
      <w:r w:rsidRPr="00D52B3D">
        <w:rPr>
          <w:b/>
          <w:sz w:val="28"/>
          <w:szCs w:val="28"/>
        </w:rPr>
        <w:t>Юридичний факультет</w:t>
      </w:r>
    </w:p>
    <w:p w:rsidR="00552BC5" w:rsidRPr="00D52B3D" w:rsidRDefault="00552BC5" w:rsidP="005424B0">
      <w:pPr>
        <w:widowControl w:val="0"/>
        <w:spacing w:line="276" w:lineRule="auto"/>
        <w:contextualSpacing/>
        <w:jc w:val="center"/>
        <w:rPr>
          <w:b/>
          <w:sz w:val="28"/>
          <w:szCs w:val="28"/>
        </w:rPr>
      </w:pPr>
      <w:r w:rsidRPr="00D52B3D">
        <w:rPr>
          <w:b/>
          <w:sz w:val="28"/>
          <w:szCs w:val="28"/>
        </w:rPr>
        <w:t>Кафедра конституційного і адміністративного права</w:t>
      </w:r>
    </w:p>
    <w:p w:rsidR="00552BC5" w:rsidRPr="00D52B3D" w:rsidRDefault="00552BC5" w:rsidP="005424B0">
      <w:pPr>
        <w:widowControl w:val="0"/>
        <w:spacing w:line="276" w:lineRule="auto"/>
        <w:contextualSpacing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6"/>
        <w:gridCol w:w="4239"/>
      </w:tblGrid>
      <w:tr w:rsidR="00552BC5" w:rsidRPr="00D52B3D" w:rsidTr="00E66385">
        <w:tc>
          <w:tcPr>
            <w:tcW w:w="5778" w:type="dxa"/>
          </w:tcPr>
          <w:p w:rsidR="00552BC5" w:rsidRPr="00D52B3D" w:rsidRDefault="00552BC5" w:rsidP="005424B0">
            <w:pPr>
              <w:widowControl w:val="0"/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552BC5" w:rsidRPr="00D52B3D" w:rsidRDefault="00552BC5" w:rsidP="005424B0">
            <w:pPr>
              <w:widowControl w:val="0"/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</w:tbl>
    <w:p w:rsidR="00552BC5" w:rsidRPr="000E5CDF" w:rsidRDefault="00552BC5" w:rsidP="005424B0">
      <w:pPr>
        <w:widowControl w:val="0"/>
        <w:spacing w:line="276" w:lineRule="auto"/>
        <w:contextualSpacing/>
        <w:jc w:val="center"/>
        <w:rPr>
          <w:sz w:val="24"/>
          <w:szCs w:val="24"/>
        </w:rPr>
      </w:pPr>
    </w:p>
    <w:p w:rsidR="00552BC5" w:rsidRPr="008D3ABF" w:rsidRDefault="00552BC5" w:rsidP="005424B0">
      <w:pPr>
        <w:spacing w:line="276" w:lineRule="auto"/>
        <w:contextualSpacing/>
        <w:jc w:val="center"/>
        <w:rPr>
          <w:b/>
          <w:sz w:val="28"/>
          <w:szCs w:val="28"/>
          <w:lang w:eastAsia="ar-SA"/>
        </w:rPr>
      </w:pPr>
      <w:r w:rsidRPr="008D3ABF">
        <w:rPr>
          <w:b/>
          <w:sz w:val="28"/>
          <w:szCs w:val="28"/>
          <w:lang w:eastAsia="ar-SA"/>
        </w:rPr>
        <w:t>Система менеджменту якості</w:t>
      </w:r>
    </w:p>
    <w:p w:rsidR="00552BC5" w:rsidRPr="008D3ABF" w:rsidRDefault="00552BC5" w:rsidP="005424B0">
      <w:pPr>
        <w:spacing w:line="276" w:lineRule="auto"/>
        <w:contextualSpacing/>
        <w:jc w:val="center"/>
        <w:rPr>
          <w:b/>
          <w:sz w:val="28"/>
          <w:szCs w:val="28"/>
          <w:lang w:eastAsia="ar-SA"/>
        </w:rPr>
      </w:pPr>
    </w:p>
    <w:p w:rsidR="0076743D" w:rsidRPr="0076743D" w:rsidRDefault="0076743D" w:rsidP="005424B0">
      <w:pPr>
        <w:spacing w:line="276" w:lineRule="auto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6743D">
        <w:rPr>
          <w:b/>
          <w:color w:val="000000"/>
          <w:sz w:val="28"/>
          <w:szCs w:val="28"/>
          <w:shd w:val="clear" w:color="auto" w:fill="FFFFFF"/>
        </w:rPr>
        <w:t>Методичні рекомендації до виконання курсової роботи</w:t>
      </w:r>
    </w:p>
    <w:p w:rsidR="00552BC5" w:rsidRPr="008D3ABF" w:rsidRDefault="00552BC5" w:rsidP="005424B0">
      <w:pPr>
        <w:spacing w:line="276" w:lineRule="auto"/>
        <w:contextualSpacing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</w:t>
      </w:r>
      <w:r w:rsidRPr="008D3ABF">
        <w:rPr>
          <w:b/>
          <w:sz w:val="28"/>
          <w:szCs w:val="28"/>
          <w:lang w:eastAsia="ar-SA"/>
        </w:rPr>
        <w:t xml:space="preserve"> дисципліни</w:t>
      </w:r>
    </w:p>
    <w:p w:rsidR="00552BC5" w:rsidRPr="005321A5" w:rsidRDefault="00552BC5" w:rsidP="005424B0">
      <w:pPr>
        <w:widowControl w:val="0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5321A5">
        <w:rPr>
          <w:b/>
          <w:bCs/>
          <w:sz w:val="28"/>
          <w:szCs w:val="28"/>
        </w:rPr>
        <w:t xml:space="preserve"> «Міжнародні, європ</w:t>
      </w:r>
      <w:r w:rsidR="005424B0">
        <w:rPr>
          <w:b/>
          <w:bCs/>
          <w:sz w:val="28"/>
          <w:szCs w:val="28"/>
        </w:rPr>
        <w:t>ейські стандарти та стандарти ІС</w:t>
      </w:r>
      <w:r w:rsidRPr="005321A5">
        <w:rPr>
          <w:b/>
          <w:bCs/>
          <w:sz w:val="28"/>
          <w:szCs w:val="28"/>
        </w:rPr>
        <w:t>АО у правовій системі України»</w:t>
      </w:r>
    </w:p>
    <w:p w:rsidR="00552BC5" w:rsidRPr="000E5CDF" w:rsidRDefault="00552BC5" w:rsidP="005424B0">
      <w:pPr>
        <w:widowControl w:val="0"/>
        <w:spacing w:line="276" w:lineRule="auto"/>
        <w:contextualSpacing/>
        <w:jc w:val="center"/>
        <w:rPr>
          <w:sz w:val="24"/>
          <w:szCs w:val="24"/>
          <w:lang w:val="ru-RU"/>
        </w:rPr>
      </w:pPr>
    </w:p>
    <w:p w:rsidR="00552BC5" w:rsidRPr="000E5CDF" w:rsidRDefault="00552BC5" w:rsidP="005424B0">
      <w:pPr>
        <w:widowControl w:val="0"/>
        <w:spacing w:line="276" w:lineRule="auto"/>
        <w:contextualSpacing/>
        <w:jc w:val="center"/>
        <w:rPr>
          <w:sz w:val="24"/>
          <w:szCs w:val="24"/>
          <w:lang w:val="ru-RU"/>
        </w:rPr>
      </w:pPr>
    </w:p>
    <w:p w:rsidR="00552BC5" w:rsidRPr="000E5CDF" w:rsidRDefault="00552BC5" w:rsidP="005424B0">
      <w:pPr>
        <w:widowControl w:val="0"/>
        <w:spacing w:line="276" w:lineRule="auto"/>
        <w:contextualSpacing/>
        <w:jc w:val="center"/>
        <w:rPr>
          <w:sz w:val="24"/>
          <w:szCs w:val="24"/>
          <w:lang w:val="ru-RU"/>
        </w:rPr>
      </w:pPr>
    </w:p>
    <w:p w:rsidR="00552BC5" w:rsidRPr="000E5CDF" w:rsidRDefault="00552BC5" w:rsidP="005424B0">
      <w:pPr>
        <w:widowControl w:val="0"/>
        <w:spacing w:line="276" w:lineRule="auto"/>
        <w:contextualSpacing/>
        <w:jc w:val="center"/>
        <w:rPr>
          <w:sz w:val="24"/>
          <w:szCs w:val="24"/>
          <w:lang w:val="ru-RU"/>
        </w:rPr>
      </w:pPr>
    </w:p>
    <w:p w:rsidR="00552BC5" w:rsidRPr="000E5CDF" w:rsidRDefault="00552BC5" w:rsidP="005424B0">
      <w:pPr>
        <w:widowControl w:val="0"/>
        <w:spacing w:line="276" w:lineRule="auto"/>
        <w:contextualSpacing/>
        <w:jc w:val="center"/>
        <w:rPr>
          <w:sz w:val="24"/>
          <w:szCs w:val="24"/>
          <w:lang w:val="ru-RU"/>
        </w:rPr>
      </w:pPr>
    </w:p>
    <w:p w:rsidR="00552BC5" w:rsidRPr="00552BC5" w:rsidRDefault="00552BC5" w:rsidP="005424B0">
      <w:pPr>
        <w:pStyle w:val="3"/>
        <w:keepNext w:val="0"/>
        <w:widowControl w:val="0"/>
        <w:tabs>
          <w:tab w:val="left" w:pos="1843"/>
          <w:tab w:val="left" w:pos="2410"/>
        </w:tabs>
        <w:spacing w:before="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52BC5">
        <w:rPr>
          <w:rFonts w:ascii="Times New Roman" w:hAnsi="Times New Roman" w:cs="Times New Roman"/>
          <w:color w:val="auto"/>
          <w:sz w:val="24"/>
          <w:szCs w:val="24"/>
        </w:rPr>
        <w:t>Галузь знань</w:t>
      </w:r>
      <w:r w:rsidRPr="00552BC5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             08 Право</w:t>
      </w:r>
    </w:p>
    <w:p w:rsidR="00552BC5" w:rsidRPr="00552BC5" w:rsidRDefault="00552BC5" w:rsidP="005424B0">
      <w:pPr>
        <w:pStyle w:val="3"/>
        <w:keepNext w:val="0"/>
        <w:widowControl w:val="0"/>
        <w:tabs>
          <w:tab w:val="left" w:pos="1843"/>
          <w:tab w:val="left" w:pos="2410"/>
        </w:tabs>
        <w:spacing w:before="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52BC5">
        <w:rPr>
          <w:rFonts w:ascii="Times New Roman" w:hAnsi="Times New Roman" w:cs="Times New Roman"/>
          <w:color w:val="auto"/>
          <w:sz w:val="24"/>
          <w:szCs w:val="24"/>
        </w:rPr>
        <w:t>Спеціальність:</w:t>
      </w:r>
      <w:r w:rsidRPr="00552BC5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            081 Право</w:t>
      </w:r>
    </w:p>
    <w:p w:rsidR="00552BC5" w:rsidRPr="000E5CDF" w:rsidRDefault="00552BC5" w:rsidP="005424B0">
      <w:pPr>
        <w:widowControl w:val="0"/>
        <w:tabs>
          <w:tab w:val="left" w:pos="2410"/>
        </w:tabs>
        <w:spacing w:line="276" w:lineRule="auto"/>
        <w:ind w:left="2410" w:hanging="2410"/>
        <w:contextualSpacing/>
        <w:rPr>
          <w:sz w:val="24"/>
          <w:szCs w:val="24"/>
        </w:rPr>
      </w:pPr>
      <w:proofErr w:type="spellStart"/>
      <w:r w:rsidRPr="000E5CDF">
        <w:rPr>
          <w:sz w:val="24"/>
          <w:szCs w:val="24"/>
          <w:lang w:val="ru-RU"/>
        </w:rPr>
        <w:t>Освітньо-професійна</w:t>
      </w:r>
      <w:proofErr w:type="spellEnd"/>
      <w:r w:rsidRPr="000E5CDF">
        <w:rPr>
          <w:sz w:val="24"/>
          <w:szCs w:val="24"/>
          <w:lang w:val="ru-RU"/>
        </w:rPr>
        <w:t xml:space="preserve"> </w:t>
      </w:r>
      <w:proofErr w:type="spellStart"/>
      <w:r w:rsidRPr="000E5CDF">
        <w:rPr>
          <w:sz w:val="24"/>
          <w:szCs w:val="24"/>
          <w:lang w:val="ru-RU"/>
        </w:rPr>
        <w:t>програма</w:t>
      </w:r>
      <w:proofErr w:type="spellEnd"/>
      <w:r w:rsidRPr="000E5CDF">
        <w:rPr>
          <w:sz w:val="24"/>
          <w:szCs w:val="24"/>
        </w:rPr>
        <w:t>: Правознавство</w:t>
      </w:r>
    </w:p>
    <w:p w:rsidR="00552BC5" w:rsidRPr="000E5CDF" w:rsidRDefault="00552BC5" w:rsidP="005424B0">
      <w:pPr>
        <w:widowControl w:val="0"/>
        <w:spacing w:line="276" w:lineRule="auto"/>
        <w:contextualSpacing/>
        <w:rPr>
          <w:sz w:val="24"/>
          <w:szCs w:val="24"/>
          <w:lang w:val="ru-RU"/>
        </w:rPr>
      </w:pPr>
    </w:p>
    <w:p w:rsidR="00552BC5" w:rsidRPr="00552BC5" w:rsidRDefault="00552BC5" w:rsidP="005424B0">
      <w:pPr>
        <w:widowControl w:val="0"/>
        <w:spacing w:line="276" w:lineRule="auto"/>
        <w:contextualSpacing/>
        <w:jc w:val="center"/>
        <w:rPr>
          <w:b/>
          <w:color w:val="000000"/>
          <w:sz w:val="24"/>
          <w:szCs w:val="24"/>
          <w:lang w:val="ru-RU"/>
        </w:rPr>
      </w:pPr>
    </w:p>
    <w:p w:rsidR="00552BC5" w:rsidRDefault="00552BC5" w:rsidP="005424B0">
      <w:pPr>
        <w:widowControl w:val="0"/>
        <w:spacing w:line="276" w:lineRule="auto"/>
        <w:contextualSpacing/>
        <w:jc w:val="center"/>
        <w:rPr>
          <w:b/>
          <w:color w:val="000000"/>
          <w:sz w:val="24"/>
          <w:szCs w:val="24"/>
        </w:rPr>
      </w:pPr>
    </w:p>
    <w:p w:rsidR="00552BC5" w:rsidRDefault="00552BC5" w:rsidP="005424B0">
      <w:pPr>
        <w:widowControl w:val="0"/>
        <w:spacing w:line="276" w:lineRule="auto"/>
        <w:contextualSpacing/>
        <w:jc w:val="center"/>
        <w:rPr>
          <w:b/>
          <w:color w:val="000000"/>
          <w:sz w:val="24"/>
          <w:szCs w:val="24"/>
        </w:rPr>
      </w:pPr>
    </w:p>
    <w:p w:rsidR="00552BC5" w:rsidRDefault="00552BC5" w:rsidP="005424B0">
      <w:pPr>
        <w:widowControl w:val="0"/>
        <w:spacing w:line="276" w:lineRule="auto"/>
        <w:contextualSpacing/>
        <w:jc w:val="center"/>
        <w:rPr>
          <w:b/>
          <w:color w:val="000000"/>
          <w:sz w:val="24"/>
          <w:szCs w:val="24"/>
        </w:rPr>
      </w:pPr>
    </w:p>
    <w:p w:rsidR="00552BC5" w:rsidRDefault="00552BC5" w:rsidP="005424B0">
      <w:pPr>
        <w:widowControl w:val="0"/>
        <w:spacing w:line="276" w:lineRule="auto"/>
        <w:contextualSpacing/>
        <w:jc w:val="center"/>
        <w:rPr>
          <w:b/>
          <w:color w:val="000000"/>
          <w:sz w:val="24"/>
          <w:szCs w:val="24"/>
        </w:rPr>
      </w:pPr>
    </w:p>
    <w:p w:rsidR="00552BC5" w:rsidRDefault="00552BC5" w:rsidP="005424B0">
      <w:pPr>
        <w:widowControl w:val="0"/>
        <w:spacing w:line="276" w:lineRule="auto"/>
        <w:contextualSpacing/>
        <w:jc w:val="center"/>
        <w:rPr>
          <w:b/>
          <w:color w:val="000000"/>
          <w:sz w:val="24"/>
          <w:szCs w:val="24"/>
        </w:rPr>
      </w:pPr>
    </w:p>
    <w:p w:rsidR="00552BC5" w:rsidRDefault="00552BC5" w:rsidP="005424B0">
      <w:pPr>
        <w:widowControl w:val="0"/>
        <w:spacing w:line="276" w:lineRule="auto"/>
        <w:contextualSpacing/>
        <w:jc w:val="center"/>
        <w:rPr>
          <w:b/>
          <w:color w:val="000000"/>
          <w:sz w:val="24"/>
          <w:szCs w:val="24"/>
        </w:rPr>
      </w:pPr>
    </w:p>
    <w:p w:rsidR="00552BC5" w:rsidRDefault="00552BC5" w:rsidP="005424B0">
      <w:pPr>
        <w:widowControl w:val="0"/>
        <w:spacing w:line="276" w:lineRule="auto"/>
        <w:contextualSpacing/>
        <w:jc w:val="center"/>
        <w:rPr>
          <w:b/>
          <w:color w:val="000000"/>
          <w:sz w:val="24"/>
          <w:szCs w:val="24"/>
        </w:rPr>
      </w:pPr>
    </w:p>
    <w:p w:rsidR="00552BC5" w:rsidRDefault="00552BC5" w:rsidP="005424B0">
      <w:pPr>
        <w:widowControl w:val="0"/>
        <w:spacing w:line="276" w:lineRule="auto"/>
        <w:contextualSpacing/>
        <w:jc w:val="center"/>
        <w:rPr>
          <w:b/>
          <w:color w:val="000000"/>
          <w:sz w:val="24"/>
          <w:szCs w:val="24"/>
        </w:rPr>
      </w:pPr>
    </w:p>
    <w:p w:rsidR="00552BC5" w:rsidRDefault="00552BC5" w:rsidP="005424B0">
      <w:pPr>
        <w:widowControl w:val="0"/>
        <w:spacing w:line="276" w:lineRule="auto"/>
        <w:contextualSpacing/>
        <w:jc w:val="center"/>
        <w:rPr>
          <w:b/>
          <w:color w:val="000000"/>
          <w:sz w:val="24"/>
          <w:szCs w:val="24"/>
        </w:rPr>
      </w:pPr>
    </w:p>
    <w:p w:rsidR="00552BC5" w:rsidRDefault="00552BC5" w:rsidP="005424B0">
      <w:pPr>
        <w:widowControl w:val="0"/>
        <w:spacing w:line="276" w:lineRule="auto"/>
        <w:contextualSpacing/>
        <w:jc w:val="center"/>
        <w:rPr>
          <w:b/>
          <w:color w:val="000000"/>
          <w:sz w:val="24"/>
          <w:szCs w:val="24"/>
        </w:rPr>
      </w:pPr>
    </w:p>
    <w:p w:rsidR="00552BC5" w:rsidRDefault="00552BC5" w:rsidP="005424B0">
      <w:pPr>
        <w:widowControl w:val="0"/>
        <w:spacing w:line="276" w:lineRule="auto"/>
        <w:contextualSpacing/>
        <w:jc w:val="center"/>
        <w:rPr>
          <w:b/>
          <w:color w:val="000000"/>
          <w:sz w:val="24"/>
          <w:szCs w:val="24"/>
        </w:rPr>
      </w:pPr>
    </w:p>
    <w:p w:rsidR="00552BC5" w:rsidRDefault="00552BC5" w:rsidP="005424B0">
      <w:pPr>
        <w:widowControl w:val="0"/>
        <w:spacing w:line="276" w:lineRule="auto"/>
        <w:contextualSpacing/>
        <w:jc w:val="center"/>
        <w:rPr>
          <w:b/>
          <w:color w:val="000000"/>
          <w:sz w:val="24"/>
          <w:szCs w:val="24"/>
        </w:rPr>
      </w:pPr>
    </w:p>
    <w:p w:rsidR="00552BC5" w:rsidRDefault="00552BC5" w:rsidP="005424B0">
      <w:pPr>
        <w:widowControl w:val="0"/>
        <w:spacing w:line="276" w:lineRule="auto"/>
        <w:contextualSpacing/>
        <w:jc w:val="center"/>
        <w:rPr>
          <w:b/>
          <w:color w:val="000000"/>
          <w:sz w:val="24"/>
          <w:szCs w:val="24"/>
        </w:rPr>
      </w:pPr>
    </w:p>
    <w:p w:rsidR="00552BC5" w:rsidRDefault="00552BC5" w:rsidP="005424B0">
      <w:pPr>
        <w:widowControl w:val="0"/>
        <w:spacing w:line="276" w:lineRule="auto"/>
        <w:contextualSpacing/>
        <w:jc w:val="center"/>
        <w:rPr>
          <w:b/>
          <w:color w:val="000000"/>
          <w:sz w:val="24"/>
          <w:szCs w:val="24"/>
        </w:rPr>
      </w:pPr>
    </w:p>
    <w:p w:rsidR="00552BC5" w:rsidRDefault="00552BC5" w:rsidP="005424B0">
      <w:pPr>
        <w:widowControl w:val="0"/>
        <w:spacing w:line="276" w:lineRule="auto"/>
        <w:contextualSpacing/>
        <w:jc w:val="center"/>
        <w:rPr>
          <w:b/>
          <w:color w:val="000000"/>
          <w:sz w:val="24"/>
          <w:szCs w:val="24"/>
        </w:rPr>
      </w:pPr>
    </w:p>
    <w:p w:rsidR="00552BC5" w:rsidRDefault="00552BC5" w:rsidP="005424B0">
      <w:pPr>
        <w:widowControl w:val="0"/>
        <w:spacing w:line="276" w:lineRule="auto"/>
        <w:contextualSpacing/>
        <w:jc w:val="center"/>
        <w:rPr>
          <w:b/>
          <w:color w:val="000000"/>
          <w:sz w:val="24"/>
          <w:szCs w:val="24"/>
        </w:rPr>
      </w:pPr>
    </w:p>
    <w:p w:rsidR="00552BC5" w:rsidRPr="00730643" w:rsidRDefault="00552BC5" w:rsidP="005424B0">
      <w:pPr>
        <w:widowControl w:val="0"/>
        <w:spacing w:line="276" w:lineRule="auto"/>
        <w:contextualSpacing/>
        <w:jc w:val="center"/>
        <w:rPr>
          <w:b/>
          <w:color w:val="000000"/>
          <w:sz w:val="24"/>
          <w:szCs w:val="24"/>
        </w:rPr>
      </w:pPr>
      <w:r w:rsidRPr="000E5CDF">
        <w:rPr>
          <w:b/>
          <w:color w:val="000000"/>
          <w:sz w:val="24"/>
          <w:szCs w:val="24"/>
        </w:rPr>
        <w:t>СМЯ НАУ РП 13.01.02-01-202</w:t>
      </w:r>
      <w:r w:rsidR="005424B0">
        <w:rPr>
          <w:b/>
          <w:color w:val="000000"/>
          <w:sz w:val="24"/>
          <w:szCs w:val="24"/>
        </w:rPr>
        <w:t>3</w:t>
      </w:r>
    </w:p>
    <w:p w:rsidR="00552BC5" w:rsidRDefault="00552BC5" w:rsidP="005424B0">
      <w:pPr>
        <w:pStyle w:val="31"/>
        <w:widowControl w:val="0"/>
        <w:spacing w:after="0" w:line="276" w:lineRule="auto"/>
        <w:ind w:left="0" w:firstLine="567"/>
        <w:contextualSpacing/>
        <w:jc w:val="center"/>
        <w:rPr>
          <w:b/>
          <w:sz w:val="28"/>
          <w:szCs w:val="28"/>
          <w:lang w:val="ru-RU"/>
        </w:rPr>
      </w:pPr>
    </w:p>
    <w:p w:rsidR="0076743D" w:rsidRPr="0076743D" w:rsidRDefault="0076743D" w:rsidP="005424B0">
      <w:pPr>
        <w:pStyle w:val="31"/>
        <w:widowControl w:val="0"/>
        <w:spacing w:after="0" w:line="276" w:lineRule="auto"/>
        <w:ind w:left="0"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76743D">
        <w:rPr>
          <w:b/>
          <w:color w:val="000000"/>
          <w:sz w:val="28"/>
          <w:szCs w:val="28"/>
          <w:shd w:val="clear" w:color="auto" w:fill="FFFFFF"/>
        </w:rPr>
        <w:t>Методичні рекомендації до виконання курсової роботи</w:t>
      </w:r>
    </w:p>
    <w:p w:rsidR="006645A3" w:rsidRDefault="006645A3" w:rsidP="005424B0">
      <w:pPr>
        <w:pStyle w:val="31"/>
        <w:widowControl w:val="0"/>
        <w:spacing w:after="0" w:line="276" w:lineRule="auto"/>
        <w:ind w:left="0" w:firstLine="567"/>
        <w:contextualSpacing/>
        <w:jc w:val="center"/>
        <w:rPr>
          <w:b/>
          <w:sz w:val="28"/>
          <w:szCs w:val="28"/>
          <w:lang w:val="ru-RU"/>
        </w:rPr>
      </w:pPr>
    </w:p>
    <w:p w:rsidR="006645A3" w:rsidRPr="006645A3" w:rsidRDefault="006645A3" w:rsidP="005424B0">
      <w:pPr>
        <w:pStyle w:val="31"/>
        <w:widowControl w:val="0"/>
        <w:spacing w:after="0" w:line="276" w:lineRule="auto"/>
        <w:ind w:left="0" w:firstLine="567"/>
        <w:contextualSpacing/>
        <w:jc w:val="center"/>
        <w:rPr>
          <w:b/>
          <w:sz w:val="28"/>
          <w:szCs w:val="28"/>
          <w:lang w:val="ru-RU"/>
        </w:rPr>
      </w:pPr>
      <w:r w:rsidRPr="006645A3">
        <w:rPr>
          <w:b/>
          <w:sz w:val="28"/>
          <w:szCs w:val="28"/>
          <w:lang w:val="ru-RU"/>
        </w:rPr>
        <w:t xml:space="preserve">з </w:t>
      </w:r>
      <w:proofErr w:type="spellStart"/>
      <w:r w:rsidRPr="006645A3">
        <w:rPr>
          <w:b/>
          <w:sz w:val="28"/>
          <w:szCs w:val="28"/>
          <w:lang w:val="ru-RU"/>
        </w:rPr>
        <w:t>дисципліни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Pr="006645A3">
        <w:rPr>
          <w:b/>
          <w:bCs/>
          <w:sz w:val="28"/>
          <w:szCs w:val="28"/>
        </w:rPr>
        <w:t>Міжнародні</w:t>
      </w:r>
      <w:proofErr w:type="spellEnd"/>
      <w:r w:rsidRPr="006645A3">
        <w:rPr>
          <w:b/>
          <w:bCs/>
          <w:sz w:val="28"/>
          <w:szCs w:val="28"/>
        </w:rPr>
        <w:t xml:space="preserve">, </w:t>
      </w:r>
      <w:proofErr w:type="spellStart"/>
      <w:r w:rsidRPr="006645A3">
        <w:rPr>
          <w:b/>
          <w:bCs/>
          <w:sz w:val="28"/>
          <w:szCs w:val="28"/>
        </w:rPr>
        <w:t>європ</w:t>
      </w:r>
      <w:r w:rsidR="005424B0">
        <w:rPr>
          <w:b/>
          <w:bCs/>
          <w:sz w:val="28"/>
          <w:szCs w:val="28"/>
        </w:rPr>
        <w:t>ейські</w:t>
      </w:r>
      <w:proofErr w:type="spellEnd"/>
      <w:r w:rsidR="005424B0">
        <w:rPr>
          <w:b/>
          <w:bCs/>
          <w:sz w:val="28"/>
          <w:szCs w:val="28"/>
        </w:rPr>
        <w:t xml:space="preserve"> </w:t>
      </w:r>
      <w:proofErr w:type="spellStart"/>
      <w:r w:rsidR="005424B0">
        <w:rPr>
          <w:b/>
          <w:bCs/>
          <w:sz w:val="28"/>
          <w:szCs w:val="28"/>
        </w:rPr>
        <w:t>стандарти</w:t>
      </w:r>
      <w:proofErr w:type="spellEnd"/>
      <w:r w:rsidR="005424B0">
        <w:rPr>
          <w:b/>
          <w:bCs/>
          <w:sz w:val="28"/>
          <w:szCs w:val="28"/>
        </w:rPr>
        <w:t xml:space="preserve"> та </w:t>
      </w:r>
      <w:proofErr w:type="spellStart"/>
      <w:r w:rsidR="005424B0">
        <w:rPr>
          <w:b/>
          <w:bCs/>
          <w:sz w:val="28"/>
          <w:szCs w:val="28"/>
        </w:rPr>
        <w:t>стандарти</w:t>
      </w:r>
      <w:proofErr w:type="spellEnd"/>
      <w:r w:rsidR="005424B0">
        <w:rPr>
          <w:b/>
          <w:bCs/>
          <w:sz w:val="28"/>
          <w:szCs w:val="28"/>
        </w:rPr>
        <w:t xml:space="preserve"> ІС</w:t>
      </w:r>
      <w:r w:rsidRPr="006645A3">
        <w:rPr>
          <w:b/>
          <w:bCs/>
          <w:sz w:val="28"/>
          <w:szCs w:val="28"/>
        </w:rPr>
        <w:t xml:space="preserve">АО у </w:t>
      </w:r>
      <w:proofErr w:type="spellStart"/>
      <w:r w:rsidRPr="006645A3">
        <w:rPr>
          <w:b/>
          <w:bCs/>
          <w:sz w:val="28"/>
          <w:szCs w:val="28"/>
        </w:rPr>
        <w:t>правовій</w:t>
      </w:r>
      <w:proofErr w:type="spellEnd"/>
      <w:r w:rsidRPr="006645A3">
        <w:rPr>
          <w:b/>
          <w:bCs/>
          <w:sz w:val="28"/>
          <w:szCs w:val="28"/>
        </w:rPr>
        <w:t xml:space="preserve"> </w:t>
      </w:r>
      <w:proofErr w:type="spellStart"/>
      <w:r w:rsidRPr="006645A3">
        <w:rPr>
          <w:b/>
          <w:bCs/>
          <w:sz w:val="28"/>
          <w:szCs w:val="28"/>
        </w:rPr>
        <w:t>системі</w:t>
      </w:r>
      <w:proofErr w:type="spellEnd"/>
      <w:r w:rsidRPr="006645A3">
        <w:rPr>
          <w:b/>
          <w:bCs/>
          <w:sz w:val="28"/>
          <w:szCs w:val="28"/>
        </w:rPr>
        <w:t xml:space="preserve"> України»</w:t>
      </w:r>
    </w:p>
    <w:p w:rsidR="006645A3" w:rsidRDefault="006645A3" w:rsidP="005424B0">
      <w:pPr>
        <w:pStyle w:val="31"/>
        <w:tabs>
          <w:tab w:val="left" w:pos="1134"/>
        </w:tabs>
        <w:spacing w:after="0" w:line="276" w:lineRule="auto"/>
        <w:ind w:left="0"/>
        <w:contextualSpacing/>
        <w:jc w:val="both"/>
        <w:rPr>
          <w:bCs/>
          <w:sz w:val="24"/>
          <w:szCs w:val="24"/>
          <w:lang w:val="uk-UA"/>
        </w:rPr>
      </w:pPr>
    </w:p>
    <w:p w:rsidR="006645A3" w:rsidRPr="006645A3" w:rsidRDefault="006645A3" w:rsidP="005424B0">
      <w:pPr>
        <w:pStyle w:val="31"/>
        <w:tabs>
          <w:tab w:val="left" w:pos="1134"/>
        </w:tabs>
        <w:spacing w:after="0" w:line="276" w:lineRule="auto"/>
        <w:ind w:left="0"/>
        <w:contextualSpacing/>
        <w:jc w:val="both"/>
        <w:rPr>
          <w:bCs/>
          <w:sz w:val="28"/>
          <w:szCs w:val="28"/>
        </w:rPr>
      </w:pPr>
      <w:r>
        <w:rPr>
          <w:bCs/>
          <w:sz w:val="24"/>
          <w:szCs w:val="24"/>
          <w:lang w:val="uk-UA"/>
        </w:rPr>
        <w:tab/>
      </w:r>
      <w:r w:rsidRPr="006645A3">
        <w:rPr>
          <w:bCs/>
          <w:sz w:val="28"/>
          <w:szCs w:val="28"/>
        </w:rPr>
        <w:t>К</w:t>
      </w:r>
      <w:r w:rsidRPr="006645A3">
        <w:rPr>
          <w:bCs/>
          <w:sz w:val="28"/>
          <w:szCs w:val="28"/>
          <w:lang w:val="uk-UA"/>
        </w:rPr>
        <w:t>урсова</w:t>
      </w:r>
      <w:r w:rsidRPr="006645A3">
        <w:rPr>
          <w:bCs/>
          <w:sz w:val="28"/>
          <w:szCs w:val="28"/>
        </w:rPr>
        <w:t xml:space="preserve"> робота з дисципліни виконується у першому семестрі, відповідно до затверджених в установленому порядку методичних рекомендацій, з метою закріплення та поглиблення теоретичних знань та вмінь студента при вивченні дисципліни.</w:t>
      </w:r>
    </w:p>
    <w:p w:rsidR="006645A3" w:rsidRPr="006645A3" w:rsidRDefault="006645A3" w:rsidP="005424B0">
      <w:pPr>
        <w:pStyle w:val="31"/>
        <w:tabs>
          <w:tab w:val="left" w:pos="720"/>
        </w:tabs>
        <w:spacing w:after="0" w:line="276" w:lineRule="auto"/>
        <w:ind w:left="0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ab/>
        <w:t xml:space="preserve">Теми </w:t>
      </w:r>
      <w:r w:rsidRPr="006645A3">
        <w:rPr>
          <w:sz w:val="28"/>
          <w:szCs w:val="28"/>
          <w:lang w:val="uk-UA"/>
        </w:rPr>
        <w:t>курсових робіт та зав</w:t>
      </w:r>
      <w:r w:rsidRPr="006645A3">
        <w:rPr>
          <w:sz w:val="28"/>
          <w:szCs w:val="28"/>
        </w:rPr>
        <w:t xml:space="preserve">дання для виконання </w:t>
      </w:r>
      <w:r w:rsidRPr="006645A3">
        <w:rPr>
          <w:sz w:val="28"/>
          <w:szCs w:val="28"/>
          <w:lang w:val="uk-UA"/>
        </w:rPr>
        <w:t>курсової роботи</w:t>
      </w:r>
      <w:r w:rsidRPr="006645A3">
        <w:rPr>
          <w:sz w:val="28"/>
          <w:szCs w:val="28"/>
        </w:rPr>
        <w:t xml:space="preserve"> здійснюється студентом в індивідуальному порядку відповідно до методичних рекомендацій, розроблених провідними  викладачами кафедри. </w:t>
      </w:r>
    </w:p>
    <w:p w:rsidR="006645A3" w:rsidRPr="006645A3" w:rsidRDefault="006645A3" w:rsidP="005424B0">
      <w:pPr>
        <w:pStyle w:val="31"/>
        <w:tabs>
          <w:tab w:val="left" w:pos="720"/>
        </w:tabs>
        <w:spacing w:after="0" w:line="276" w:lineRule="auto"/>
        <w:ind w:left="0"/>
        <w:contextualSpacing/>
        <w:jc w:val="both"/>
        <w:rPr>
          <w:bCs/>
          <w:sz w:val="28"/>
          <w:szCs w:val="28"/>
          <w:lang w:val="uk-UA"/>
        </w:rPr>
      </w:pPr>
      <w:r w:rsidRPr="006645A3">
        <w:rPr>
          <w:bCs/>
          <w:sz w:val="28"/>
          <w:szCs w:val="28"/>
        </w:rPr>
        <w:tab/>
        <w:t xml:space="preserve">Час, потрібний для виконання </w:t>
      </w:r>
      <w:r w:rsidRPr="006645A3">
        <w:rPr>
          <w:bCs/>
          <w:sz w:val="28"/>
          <w:szCs w:val="28"/>
          <w:lang w:val="uk-UA"/>
        </w:rPr>
        <w:t>курсової роботи,</w:t>
      </w:r>
      <w:r w:rsidRPr="006645A3">
        <w:rPr>
          <w:bCs/>
          <w:sz w:val="28"/>
          <w:szCs w:val="28"/>
        </w:rPr>
        <w:t xml:space="preserve"> складає 8 годин самостійної роботи.</w:t>
      </w:r>
    </w:p>
    <w:p w:rsidR="006645A3" w:rsidRPr="006645A3" w:rsidRDefault="006645A3" w:rsidP="005424B0">
      <w:pPr>
        <w:pStyle w:val="a3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 xml:space="preserve">Курсова робота займає важливе місце у системі підготовки сучасного  висококваліфікованого спеціаліста, є невід’ємною частиною навчального плану за кожною спеціальністю. </w:t>
      </w:r>
    </w:p>
    <w:p w:rsidR="006645A3" w:rsidRPr="006645A3" w:rsidRDefault="006645A3" w:rsidP="005424B0">
      <w:pPr>
        <w:pStyle w:val="a3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6645A3">
        <w:rPr>
          <w:b/>
          <w:sz w:val="28"/>
          <w:szCs w:val="28"/>
        </w:rPr>
        <w:t>Мета курсової роботи</w:t>
      </w:r>
      <w:r w:rsidRPr="006645A3">
        <w:rPr>
          <w:sz w:val="28"/>
          <w:szCs w:val="28"/>
        </w:rPr>
        <w:t>:</w:t>
      </w:r>
    </w:p>
    <w:p w:rsidR="006645A3" w:rsidRPr="006645A3" w:rsidRDefault="006645A3" w:rsidP="005424B0">
      <w:pPr>
        <w:pStyle w:val="a3"/>
        <w:numPr>
          <w:ilvl w:val="0"/>
          <w:numId w:val="1"/>
        </w:numPr>
        <w:tabs>
          <w:tab w:val="num" w:pos="0"/>
        </w:tabs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>поглибити й розширити теоретичні знання;</w:t>
      </w:r>
    </w:p>
    <w:p w:rsidR="006645A3" w:rsidRPr="006645A3" w:rsidRDefault="006645A3" w:rsidP="005424B0">
      <w:pPr>
        <w:pStyle w:val="a3"/>
        <w:numPr>
          <w:ilvl w:val="0"/>
          <w:numId w:val="1"/>
        </w:numPr>
        <w:tabs>
          <w:tab w:val="num" w:pos="0"/>
        </w:tabs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>оволодіти прийомами (навичками) самостійної пізнавальної діяльності, напрацювати вміння формулювати судження і висновки, логічно послідовно й аргументовано їх викладати;</w:t>
      </w:r>
    </w:p>
    <w:p w:rsidR="006645A3" w:rsidRPr="006645A3" w:rsidRDefault="006645A3" w:rsidP="005424B0">
      <w:pPr>
        <w:pStyle w:val="a3"/>
        <w:numPr>
          <w:ilvl w:val="0"/>
          <w:numId w:val="1"/>
        </w:numPr>
        <w:tabs>
          <w:tab w:val="num" w:pos="0"/>
        </w:tabs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>виробити вміння публічного захисту підготовленого матеріалу (зробити доповідь, відповідати на запитання, відстоювати свою точку зору).</w:t>
      </w:r>
    </w:p>
    <w:p w:rsidR="006645A3" w:rsidRPr="006645A3" w:rsidRDefault="006645A3" w:rsidP="005424B0">
      <w:pPr>
        <w:pStyle w:val="a3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>Загальною вимогою до змісту курсової роботи є досить високий теоретичний рівень. Хоча курсова робота має навчально-дослідницький характер, вона повинна спиратися на нові досягнення науки у певній сфері.</w:t>
      </w:r>
    </w:p>
    <w:p w:rsidR="006645A3" w:rsidRPr="006645A3" w:rsidRDefault="006645A3" w:rsidP="005424B0">
      <w:pPr>
        <w:pStyle w:val="a3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>Курсова робота будується на ґрунті достатнього фактичного матеріалу. Теоретичні положення підкріплюються аналізом конкретного матеріалу. Факти надають можливість у результаті їх вивчення та порівняння   сформулювати певну ідею, висновок.</w:t>
      </w:r>
    </w:p>
    <w:p w:rsidR="006645A3" w:rsidRPr="006645A3" w:rsidRDefault="006645A3" w:rsidP="005424B0">
      <w:pPr>
        <w:pStyle w:val="a3"/>
        <w:spacing w:after="0" w:line="276" w:lineRule="auto"/>
        <w:ind w:firstLine="567"/>
        <w:contextualSpacing/>
        <w:jc w:val="both"/>
        <w:rPr>
          <w:b/>
          <w:sz w:val="28"/>
          <w:szCs w:val="28"/>
        </w:rPr>
      </w:pPr>
      <w:r w:rsidRPr="006645A3">
        <w:rPr>
          <w:b/>
          <w:sz w:val="28"/>
          <w:szCs w:val="28"/>
        </w:rPr>
        <w:t>Вимоги до курсової роботи:</w:t>
      </w:r>
    </w:p>
    <w:p w:rsidR="006645A3" w:rsidRPr="006645A3" w:rsidRDefault="006645A3" w:rsidP="005424B0">
      <w:pPr>
        <w:pStyle w:val="a3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 xml:space="preserve">1. </w:t>
      </w:r>
      <w:r w:rsidRPr="006645A3">
        <w:rPr>
          <w:i/>
          <w:sz w:val="28"/>
          <w:szCs w:val="28"/>
        </w:rPr>
        <w:t>Структура</w:t>
      </w:r>
      <w:r w:rsidRPr="006645A3">
        <w:rPr>
          <w:sz w:val="28"/>
          <w:szCs w:val="28"/>
        </w:rPr>
        <w:t xml:space="preserve"> роботи: титульна сторінка, зміст, вступ (1,5-2 с.), розділи (кожен 6-7 с.), висновок (2-3 с.), список використаних джерел повинен містити приблизно 12-20 джерел. Обсяг роботи – 24 – 30 сторінок.</w:t>
      </w:r>
    </w:p>
    <w:p w:rsidR="006645A3" w:rsidRPr="006645A3" w:rsidRDefault="006645A3" w:rsidP="005424B0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 xml:space="preserve">2. За </w:t>
      </w:r>
      <w:r w:rsidRPr="006645A3">
        <w:rPr>
          <w:i/>
          <w:sz w:val="28"/>
          <w:szCs w:val="28"/>
          <w:lang w:val="uk-UA"/>
        </w:rPr>
        <w:t>змістом</w:t>
      </w:r>
      <w:r w:rsidRPr="006645A3">
        <w:rPr>
          <w:sz w:val="28"/>
          <w:szCs w:val="28"/>
          <w:lang w:val="uk-UA"/>
        </w:rPr>
        <w:t xml:space="preserve"> курсова робота має навчально-дослідницький характер. Вона повинна показати ознайомлення студента з найновішою науковою, навчальною та методичною літературою, виявити його здатність до теоретичного аналізу.</w:t>
      </w:r>
    </w:p>
    <w:p w:rsidR="006645A3" w:rsidRPr="006645A3" w:rsidRDefault="006645A3" w:rsidP="005424B0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lastRenderedPageBreak/>
        <w:t xml:space="preserve">3. </w:t>
      </w:r>
      <w:r w:rsidRPr="006645A3">
        <w:rPr>
          <w:i/>
          <w:sz w:val="28"/>
          <w:szCs w:val="28"/>
          <w:lang w:val="uk-UA"/>
        </w:rPr>
        <w:t>Вимоги до оформлення</w:t>
      </w:r>
      <w:r w:rsidRPr="006645A3">
        <w:rPr>
          <w:sz w:val="28"/>
          <w:szCs w:val="28"/>
          <w:lang w:val="uk-UA"/>
        </w:rPr>
        <w:t xml:space="preserve">. Курсова робота подається в комп’ютерному варіанті (через 1,5 </w:t>
      </w:r>
      <w:proofErr w:type="spellStart"/>
      <w:r w:rsidRPr="006645A3">
        <w:rPr>
          <w:sz w:val="28"/>
          <w:szCs w:val="28"/>
          <w:lang w:val="uk-UA"/>
        </w:rPr>
        <w:t>інтервала</w:t>
      </w:r>
      <w:proofErr w:type="spellEnd"/>
      <w:r w:rsidRPr="006645A3">
        <w:rPr>
          <w:sz w:val="28"/>
          <w:szCs w:val="28"/>
          <w:lang w:val="uk-UA"/>
        </w:rPr>
        <w:t>) з дотриманням таких розмірів полів: верхнього, нижнього, лівого – 20 мм і правого – 10 мм  на аркуші формату А-4.</w:t>
      </w:r>
    </w:p>
    <w:p w:rsidR="006645A3" w:rsidRPr="006645A3" w:rsidRDefault="006645A3" w:rsidP="005424B0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b/>
          <w:sz w:val="28"/>
          <w:szCs w:val="28"/>
          <w:lang w:val="uk-UA"/>
        </w:rPr>
        <w:tab/>
      </w:r>
      <w:r w:rsidRPr="006645A3">
        <w:rPr>
          <w:sz w:val="28"/>
          <w:szCs w:val="28"/>
          <w:lang w:val="uk-UA"/>
        </w:rPr>
        <w:t>Усі цитати студент зобов’язаний звірити з першоджерелами, зробити посилання в тексті. Список використаних джерел подається в порядку згадування в роботі. Кожна структурна частина повинна бути чітко виокремлена, починатися з нової сторінки, мати назву.</w:t>
      </w:r>
    </w:p>
    <w:p w:rsidR="006645A3" w:rsidRPr="006645A3" w:rsidRDefault="006645A3" w:rsidP="005424B0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 xml:space="preserve">У вступі обґрунтовується актуальність обраної теми з посиланнями на найновішу літературу, визначається загальна мета курсової роботи, конкретні її завдання і методи дослідження. При визначенні мети і завдань використовують слова </w:t>
      </w:r>
      <w:r w:rsidRPr="006645A3">
        <w:rPr>
          <w:i/>
          <w:sz w:val="28"/>
          <w:szCs w:val="28"/>
          <w:lang w:val="uk-UA"/>
        </w:rPr>
        <w:t>розкрити</w:t>
      </w:r>
      <w:r w:rsidRPr="006645A3">
        <w:rPr>
          <w:sz w:val="28"/>
          <w:szCs w:val="28"/>
          <w:lang w:val="uk-UA"/>
        </w:rPr>
        <w:t xml:space="preserve">, </w:t>
      </w:r>
      <w:r w:rsidRPr="006645A3">
        <w:rPr>
          <w:i/>
          <w:sz w:val="28"/>
          <w:szCs w:val="28"/>
          <w:lang w:val="uk-UA"/>
        </w:rPr>
        <w:t>визначити</w:t>
      </w:r>
      <w:r w:rsidRPr="006645A3">
        <w:rPr>
          <w:sz w:val="28"/>
          <w:szCs w:val="28"/>
          <w:lang w:val="uk-UA"/>
        </w:rPr>
        <w:t xml:space="preserve">, </w:t>
      </w:r>
      <w:r w:rsidRPr="006645A3">
        <w:rPr>
          <w:i/>
          <w:sz w:val="28"/>
          <w:szCs w:val="28"/>
          <w:lang w:val="uk-UA"/>
        </w:rPr>
        <w:t>встановити, показати, з’ясувати, описати, прослідкувати</w:t>
      </w:r>
      <w:r w:rsidRPr="006645A3">
        <w:rPr>
          <w:sz w:val="28"/>
          <w:szCs w:val="28"/>
          <w:lang w:val="uk-UA"/>
        </w:rPr>
        <w:t xml:space="preserve"> та ін. Стосовно завдань треба мати на увазі, що вирішенню кожного з них, як правило, присвячений один з розділів роботи. Розділ закінчується висновками або констатацією дослідженого. Висновки курсової роботи мають містити  прикінцеві положення розділів, вказати на невирішені проблеми.</w:t>
      </w:r>
    </w:p>
    <w:p w:rsidR="006645A3" w:rsidRPr="006645A3" w:rsidRDefault="006645A3" w:rsidP="005424B0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Для того, щоб курсова робота була далекою від плагіату, серйозні теоретичні положення необхідно подавати з посиланнями на джерело. Бажано, щоб це був не підручник з даної дисципліни, оскільки написання курсової роботи передбачає більш глибоке дослідження обраної теми, ніж вона розкривається у лекційному курсі.</w:t>
      </w:r>
    </w:p>
    <w:p w:rsidR="006645A3" w:rsidRPr="006645A3" w:rsidRDefault="006645A3" w:rsidP="005424B0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Не можна перевантажувати роботу довгими цитатами з авторитетної теоретичної публікації. Наводячи, наприклад, визначення, необхідно своїми словами переказати, хто з учених і в яких джерелах наводить певне визначення юридичного поняття й обов‘язково порівняти різні точки зору, показати подібність і відмінність, а також найбільш аргументовані висновки та міркування вчених. Наприклад: “</w:t>
      </w:r>
      <w:r w:rsidR="005424B0">
        <w:rPr>
          <w:sz w:val="28"/>
          <w:szCs w:val="28"/>
          <w:lang w:val="uk-UA"/>
        </w:rPr>
        <w:t>Григоров О.</w:t>
      </w:r>
      <w:r w:rsidRPr="006645A3">
        <w:rPr>
          <w:i/>
          <w:sz w:val="28"/>
          <w:szCs w:val="28"/>
          <w:lang w:val="uk-UA"/>
        </w:rPr>
        <w:t xml:space="preserve"> вважає, що…”; “</w:t>
      </w:r>
      <w:proofErr w:type="spellStart"/>
      <w:r w:rsidR="005424B0">
        <w:rPr>
          <w:i/>
          <w:sz w:val="28"/>
          <w:szCs w:val="28"/>
          <w:lang w:val="uk-UA"/>
        </w:rPr>
        <w:t>Раскалєй</w:t>
      </w:r>
      <w:proofErr w:type="spellEnd"/>
      <w:r w:rsidR="005424B0">
        <w:rPr>
          <w:i/>
          <w:sz w:val="28"/>
          <w:szCs w:val="28"/>
          <w:lang w:val="uk-UA"/>
        </w:rPr>
        <w:t xml:space="preserve"> М.</w:t>
      </w:r>
      <w:r w:rsidRPr="006645A3">
        <w:rPr>
          <w:i/>
          <w:sz w:val="28"/>
          <w:szCs w:val="28"/>
          <w:lang w:val="uk-UA"/>
        </w:rPr>
        <w:t xml:space="preserve"> визначає принцип права як…”; “На думку </w:t>
      </w:r>
      <w:r w:rsidR="005424B0">
        <w:rPr>
          <w:i/>
          <w:sz w:val="28"/>
          <w:szCs w:val="28"/>
          <w:lang w:val="uk-UA"/>
        </w:rPr>
        <w:t>Гусар О.А.</w:t>
      </w:r>
      <w:r w:rsidRPr="006645A3">
        <w:rPr>
          <w:i/>
          <w:sz w:val="28"/>
          <w:szCs w:val="28"/>
          <w:lang w:val="uk-UA"/>
        </w:rPr>
        <w:t xml:space="preserve"> …”, “</w:t>
      </w:r>
      <w:proofErr w:type="spellStart"/>
      <w:r w:rsidRPr="006645A3">
        <w:rPr>
          <w:i/>
          <w:sz w:val="28"/>
          <w:szCs w:val="28"/>
          <w:lang w:val="uk-UA"/>
        </w:rPr>
        <w:t>М.В.Цвік</w:t>
      </w:r>
      <w:proofErr w:type="spellEnd"/>
      <w:r w:rsidRPr="006645A3">
        <w:rPr>
          <w:i/>
          <w:sz w:val="28"/>
          <w:szCs w:val="28"/>
          <w:lang w:val="uk-UA"/>
        </w:rPr>
        <w:t>, якому належить ідея…, відзначає…”, “Деякі автори (…) акцентують увагу на…”</w:t>
      </w:r>
      <w:r w:rsidRPr="006645A3">
        <w:rPr>
          <w:sz w:val="28"/>
          <w:szCs w:val="28"/>
          <w:lang w:val="uk-UA"/>
        </w:rPr>
        <w:t xml:space="preserve"> тощо. </w:t>
      </w:r>
    </w:p>
    <w:p w:rsidR="006645A3" w:rsidRPr="006645A3" w:rsidRDefault="006645A3" w:rsidP="005424B0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У теоретичних роботах при аналізі літератури за темою дослідження, вивчаючи й описуючи досвід спостереження за явищами, студент обов’язково  висловлює свою думку і ставлення до проблеми, яка розглядається.</w:t>
      </w:r>
    </w:p>
    <w:p w:rsidR="006645A3" w:rsidRPr="006645A3" w:rsidRDefault="006645A3" w:rsidP="005424B0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 xml:space="preserve">Особливості наукового тексту склалися під впливом так званого академічного етикету, суть якого полягає у вираженні власних поглядів, інтерпретації точок зору інших вчених з метою обґрунтування наукової істини. Напрацьовані певні традиції у спілкуванні науковців між собою як в усній, так і в писемній формі. Порівняно рідко використовуються форми першої особи займенників однини. Авторське „я” ніби відступає на другий план. Власна </w:t>
      </w:r>
      <w:r w:rsidRPr="006645A3">
        <w:rPr>
          <w:sz w:val="28"/>
          <w:szCs w:val="28"/>
          <w:lang w:val="uk-UA"/>
        </w:rPr>
        <w:lastRenderedPageBreak/>
        <w:t xml:space="preserve">думка подається як думка певної групи людей, наукової школи, напряму. Науковці намагаються використовувати звороти, що виключають наявність цього займенника за допомогою конструкцій з невизначено-особовими значеннями, наприклад: </w:t>
      </w:r>
      <w:r w:rsidRPr="006645A3">
        <w:rPr>
          <w:i/>
          <w:sz w:val="28"/>
          <w:szCs w:val="28"/>
          <w:lang w:val="uk-UA"/>
        </w:rPr>
        <w:t>Спочатку проводився відбір зразків для аналізу, а потім встановлювалися особливості …</w:t>
      </w:r>
      <w:r w:rsidRPr="006645A3">
        <w:rPr>
          <w:sz w:val="28"/>
          <w:szCs w:val="28"/>
          <w:lang w:val="uk-UA"/>
        </w:rPr>
        <w:t xml:space="preserve"> Використовується  форма викладу від третьої особи: </w:t>
      </w:r>
      <w:r w:rsidRPr="006645A3">
        <w:rPr>
          <w:i/>
          <w:sz w:val="28"/>
          <w:szCs w:val="28"/>
          <w:lang w:val="uk-UA"/>
        </w:rPr>
        <w:t>автор вважає.</w:t>
      </w:r>
      <w:r w:rsidRPr="006645A3">
        <w:rPr>
          <w:sz w:val="28"/>
          <w:szCs w:val="28"/>
          <w:lang w:val="uk-UA"/>
        </w:rPr>
        <w:t xml:space="preserve"> Таку ж функцію виконує речення з пасивними дієприкметниками: </w:t>
      </w:r>
      <w:r w:rsidRPr="006645A3">
        <w:rPr>
          <w:i/>
          <w:sz w:val="28"/>
          <w:szCs w:val="28"/>
          <w:lang w:val="uk-UA"/>
        </w:rPr>
        <w:t>наведений приклад свідчить про…, узагальнені погляди дають змогу стверджувати…</w:t>
      </w:r>
    </w:p>
    <w:p w:rsidR="006645A3" w:rsidRPr="006645A3" w:rsidRDefault="006645A3" w:rsidP="005424B0">
      <w:pPr>
        <w:pStyle w:val="2"/>
        <w:spacing w:after="0" w:line="276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 xml:space="preserve"> </w:t>
      </w:r>
      <w:r w:rsidRPr="006645A3">
        <w:rPr>
          <w:b/>
          <w:sz w:val="28"/>
          <w:szCs w:val="28"/>
          <w:lang w:val="uk-UA"/>
        </w:rPr>
        <w:t>Захист та оцінка курсової роботи</w:t>
      </w:r>
    </w:p>
    <w:p w:rsidR="006645A3" w:rsidRPr="006645A3" w:rsidRDefault="006645A3" w:rsidP="005424B0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Завершена робота подається на кафедру теорії держави і права для остаточної перевірки. Рішення про можливість її допуску до захисту визначається кафедрою (викладачами) і доводиться до відома студентів не пізніше, ніж за тиждень до захисту.</w:t>
      </w:r>
    </w:p>
    <w:p w:rsidR="006645A3" w:rsidRPr="006645A3" w:rsidRDefault="006645A3" w:rsidP="005424B0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Порядок захисту. Як правило, захист курсових робіт проводиться на засіданні кафедри, у присутності 2-3 викладачів. Перше слово надається студенту, який у короткому виступі (до 5 хвилин), повинен висвітлити  такі моменти: мета і завдання дослідження; які методи використовувалися для розв’язання поставленого завдання; яка література опрацьовувалася; висновки та результати дослідження.</w:t>
      </w:r>
    </w:p>
    <w:p w:rsidR="006645A3" w:rsidRPr="006645A3" w:rsidRDefault="006645A3" w:rsidP="005424B0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За традицією більшості вищих навчальних закладів студент має вільно викласти матеріал дослідження без заглядання до курсової роботи, яка в цей час може знаходитися у викладача чи завідувача кафедрою. Студенту задають запитання, а потім науковий керівник надає коротку характеристику роботи.</w:t>
      </w:r>
    </w:p>
    <w:p w:rsidR="006645A3" w:rsidRPr="006645A3" w:rsidRDefault="006645A3" w:rsidP="005424B0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Оцінка курсової роботи обговорюється членами кафедри і виставляється після завершення захисту всіх робіт, допущених до захисту в цей день.</w:t>
      </w:r>
    </w:p>
    <w:p w:rsidR="006645A3" w:rsidRPr="006645A3" w:rsidRDefault="006645A3" w:rsidP="005424B0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Оцінка курсової роботи залежить від того, наскільки її автор:</w:t>
      </w:r>
    </w:p>
    <w:p w:rsidR="006645A3" w:rsidRPr="006645A3" w:rsidRDefault="006645A3" w:rsidP="005424B0">
      <w:pPr>
        <w:pStyle w:val="2"/>
        <w:numPr>
          <w:ilvl w:val="0"/>
          <w:numId w:val="1"/>
        </w:numPr>
        <w:tabs>
          <w:tab w:val="clear" w:pos="360"/>
          <w:tab w:val="num" w:pos="-3060"/>
        </w:tabs>
        <w:spacing w:after="0" w:line="276" w:lineRule="auto"/>
        <w:ind w:left="540"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продемонстрував вільне володіння змістом роботи;</w:t>
      </w:r>
    </w:p>
    <w:p w:rsidR="006645A3" w:rsidRPr="006645A3" w:rsidRDefault="006645A3" w:rsidP="005424B0">
      <w:pPr>
        <w:pStyle w:val="2"/>
        <w:numPr>
          <w:ilvl w:val="0"/>
          <w:numId w:val="1"/>
        </w:numPr>
        <w:tabs>
          <w:tab w:val="num" w:pos="0"/>
        </w:tabs>
        <w:spacing w:after="0"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обґрунтував актуальність проблеми, правильно сформулював мету дослідження, виокремив завдання і методи дослідження;</w:t>
      </w:r>
    </w:p>
    <w:p w:rsidR="006645A3" w:rsidRPr="006645A3" w:rsidRDefault="006645A3" w:rsidP="005424B0">
      <w:pPr>
        <w:pStyle w:val="2"/>
        <w:numPr>
          <w:ilvl w:val="0"/>
          <w:numId w:val="1"/>
        </w:numPr>
        <w:tabs>
          <w:tab w:val="num" w:pos="0"/>
        </w:tabs>
        <w:spacing w:after="0"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розкрив основні питання теми;</w:t>
      </w:r>
    </w:p>
    <w:p w:rsidR="006645A3" w:rsidRPr="006645A3" w:rsidRDefault="006645A3" w:rsidP="005424B0">
      <w:pPr>
        <w:pStyle w:val="2"/>
        <w:numPr>
          <w:ilvl w:val="0"/>
          <w:numId w:val="1"/>
        </w:numPr>
        <w:tabs>
          <w:tab w:val="num" w:pos="0"/>
        </w:tabs>
        <w:spacing w:after="0"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залучив достатню кількість теоретичних матеріалів, використав найновіші джерела, глибоко вивчив і правильно проаналізував літературу з теми дослідження, вірно цитує її;</w:t>
      </w:r>
    </w:p>
    <w:p w:rsidR="006645A3" w:rsidRPr="006645A3" w:rsidRDefault="006645A3" w:rsidP="005424B0">
      <w:pPr>
        <w:pStyle w:val="2"/>
        <w:numPr>
          <w:ilvl w:val="0"/>
          <w:numId w:val="1"/>
        </w:numPr>
        <w:tabs>
          <w:tab w:val="num" w:pos="0"/>
        </w:tabs>
        <w:spacing w:after="0"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зробив відповідні висновки та узагальнення;</w:t>
      </w:r>
    </w:p>
    <w:p w:rsidR="006645A3" w:rsidRPr="006645A3" w:rsidRDefault="006645A3" w:rsidP="005424B0">
      <w:pPr>
        <w:pStyle w:val="2"/>
        <w:numPr>
          <w:ilvl w:val="0"/>
          <w:numId w:val="1"/>
        </w:numPr>
        <w:tabs>
          <w:tab w:val="num" w:pos="0"/>
        </w:tabs>
        <w:spacing w:after="0"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показав володіння методами дослідження;</w:t>
      </w:r>
    </w:p>
    <w:p w:rsidR="006645A3" w:rsidRPr="006645A3" w:rsidRDefault="006645A3" w:rsidP="005424B0">
      <w:pPr>
        <w:pStyle w:val="2"/>
        <w:numPr>
          <w:ilvl w:val="0"/>
          <w:numId w:val="1"/>
        </w:numPr>
        <w:tabs>
          <w:tab w:val="num" w:pos="0"/>
        </w:tabs>
        <w:spacing w:after="0"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проявив самостійність у розробці теми;</w:t>
      </w:r>
    </w:p>
    <w:p w:rsidR="006645A3" w:rsidRPr="006645A3" w:rsidRDefault="006645A3" w:rsidP="005424B0">
      <w:pPr>
        <w:pStyle w:val="2"/>
        <w:numPr>
          <w:ilvl w:val="0"/>
          <w:numId w:val="1"/>
        </w:numPr>
        <w:tabs>
          <w:tab w:val="num" w:pos="0"/>
        </w:tabs>
        <w:spacing w:after="0"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виклав матеріал логічно і послідовно, відповідно до плану, підкріпляв теоретичні положення прикладами з практики;</w:t>
      </w:r>
    </w:p>
    <w:p w:rsidR="006645A3" w:rsidRPr="006645A3" w:rsidRDefault="006645A3" w:rsidP="005424B0">
      <w:pPr>
        <w:pStyle w:val="2"/>
        <w:numPr>
          <w:ilvl w:val="0"/>
          <w:numId w:val="1"/>
        </w:numPr>
        <w:tabs>
          <w:tab w:val="num" w:pos="0"/>
        </w:tabs>
        <w:spacing w:after="0"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написав роботу грамотно, літературною мовою, правильно оформив її.</w:t>
      </w:r>
    </w:p>
    <w:p w:rsidR="006645A3" w:rsidRPr="006645A3" w:rsidRDefault="006645A3" w:rsidP="005424B0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lastRenderedPageBreak/>
        <w:t>Оцінка курсової роботи знижується, якщо в ній:</w:t>
      </w:r>
    </w:p>
    <w:p w:rsidR="006645A3" w:rsidRPr="006645A3" w:rsidRDefault="006645A3" w:rsidP="005424B0">
      <w:pPr>
        <w:pStyle w:val="2"/>
        <w:numPr>
          <w:ilvl w:val="0"/>
          <w:numId w:val="1"/>
        </w:numPr>
        <w:spacing w:after="0"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не виокремлена та не обґрунтована проблема дослідження;</w:t>
      </w:r>
    </w:p>
    <w:p w:rsidR="006645A3" w:rsidRPr="006645A3" w:rsidRDefault="006645A3" w:rsidP="005424B0">
      <w:pPr>
        <w:pStyle w:val="2"/>
        <w:numPr>
          <w:ilvl w:val="0"/>
          <w:numId w:val="1"/>
        </w:numPr>
        <w:tabs>
          <w:tab w:val="num" w:pos="-142"/>
        </w:tabs>
        <w:spacing w:after="0"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не сформульована мета, не вказані завдання і методи дослідження;</w:t>
      </w:r>
    </w:p>
    <w:p w:rsidR="006645A3" w:rsidRPr="006645A3" w:rsidRDefault="006645A3" w:rsidP="005424B0">
      <w:pPr>
        <w:pStyle w:val="2"/>
        <w:numPr>
          <w:ilvl w:val="0"/>
          <w:numId w:val="1"/>
        </w:numPr>
        <w:tabs>
          <w:tab w:val="num" w:pos="-142"/>
        </w:tabs>
        <w:spacing w:after="0"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план роботи є хаотичним, не виокремлює основні питання проблеми;</w:t>
      </w:r>
    </w:p>
    <w:p w:rsidR="006645A3" w:rsidRPr="006645A3" w:rsidRDefault="006645A3" w:rsidP="005424B0">
      <w:pPr>
        <w:pStyle w:val="2"/>
        <w:numPr>
          <w:ilvl w:val="0"/>
          <w:numId w:val="1"/>
        </w:numPr>
        <w:tabs>
          <w:tab w:val="num" w:pos="-142"/>
        </w:tabs>
        <w:spacing w:after="0"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відсутня самостійність у розробці теми, написання курсової роботи  полягає в простому переказі чи переписуванні джерел;</w:t>
      </w:r>
    </w:p>
    <w:p w:rsidR="006645A3" w:rsidRPr="006645A3" w:rsidRDefault="006645A3" w:rsidP="005424B0">
      <w:pPr>
        <w:pStyle w:val="2"/>
        <w:numPr>
          <w:ilvl w:val="0"/>
          <w:numId w:val="1"/>
        </w:numPr>
        <w:tabs>
          <w:tab w:val="num" w:pos="-142"/>
        </w:tabs>
        <w:spacing w:after="0"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порушена логіка дослідження, у викладі матеріалу є повтори, приклади мають випадковий характер;</w:t>
      </w:r>
    </w:p>
    <w:p w:rsidR="006645A3" w:rsidRPr="006645A3" w:rsidRDefault="006645A3" w:rsidP="005424B0">
      <w:pPr>
        <w:pStyle w:val="2"/>
        <w:numPr>
          <w:ilvl w:val="0"/>
          <w:numId w:val="1"/>
        </w:numPr>
        <w:tabs>
          <w:tab w:val="num" w:pos="-142"/>
        </w:tabs>
        <w:spacing w:after="0"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надзвичайно обмежене коло  дослідженої літератури;</w:t>
      </w:r>
    </w:p>
    <w:p w:rsidR="006645A3" w:rsidRPr="006645A3" w:rsidRDefault="006645A3" w:rsidP="005424B0">
      <w:pPr>
        <w:pStyle w:val="2"/>
        <w:numPr>
          <w:ilvl w:val="0"/>
          <w:numId w:val="1"/>
        </w:numPr>
        <w:tabs>
          <w:tab w:val="num" w:pos="-142"/>
        </w:tabs>
        <w:spacing w:after="0"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допущені помилки в цитуванні, неправильно вказані джерела наведених висловлювань;</w:t>
      </w:r>
    </w:p>
    <w:p w:rsidR="006645A3" w:rsidRPr="006645A3" w:rsidRDefault="006645A3" w:rsidP="005424B0">
      <w:pPr>
        <w:pStyle w:val="2"/>
        <w:numPr>
          <w:ilvl w:val="0"/>
          <w:numId w:val="1"/>
        </w:numPr>
        <w:tabs>
          <w:tab w:val="num" w:pos="-142"/>
        </w:tabs>
        <w:spacing w:after="0"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зустрічаються орфографічні помилки, порушується стиль викладу;</w:t>
      </w:r>
    </w:p>
    <w:p w:rsidR="006645A3" w:rsidRPr="006645A3" w:rsidRDefault="006645A3" w:rsidP="005424B0">
      <w:pPr>
        <w:pStyle w:val="2"/>
        <w:numPr>
          <w:ilvl w:val="0"/>
          <w:numId w:val="1"/>
        </w:numPr>
        <w:tabs>
          <w:tab w:val="num" w:pos="-142"/>
        </w:tabs>
        <w:spacing w:after="0"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порушені правила складання бібліографії;</w:t>
      </w:r>
    </w:p>
    <w:p w:rsidR="006645A3" w:rsidRPr="006645A3" w:rsidRDefault="006645A3" w:rsidP="005424B0">
      <w:pPr>
        <w:pStyle w:val="2"/>
        <w:numPr>
          <w:ilvl w:val="0"/>
          <w:numId w:val="1"/>
        </w:numPr>
        <w:tabs>
          <w:tab w:val="num" w:pos="-142"/>
        </w:tabs>
        <w:spacing w:after="0"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6645A3">
        <w:rPr>
          <w:sz w:val="28"/>
          <w:szCs w:val="28"/>
          <w:lang w:val="uk-UA"/>
        </w:rPr>
        <w:t>робота має неакуратний вигляд.</w:t>
      </w:r>
    </w:p>
    <w:p w:rsidR="006645A3" w:rsidRPr="006645A3" w:rsidRDefault="006645A3" w:rsidP="005424B0">
      <w:pPr>
        <w:pStyle w:val="31"/>
        <w:tabs>
          <w:tab w:val="left" w:pos="720"/>
        </w:tabs>
        <w:spacing w:after="0" w:line="276" w:lineRule="auto"/>
        <w:ind w:left="0"/>
        <w:contextualSpacing/>
        <w:jc w:val="both"/>
        <w:rPr>
          <w:b/>
          <w:bCs/>
          <w:sz w:val="28"/>
          <w:szCs w:val="28"/>
          <w:lang w:val="uk-UA"/>
        </w:rPr>
      </w:pPr>
    </w:p>
    <w:p w:rsidR="006645A3" w:rsidRPr="006645A3" w:rsidRDefault="006645A3" w:rsidP="005424B0">
      <w:pPr>
        <w:pStyle w:val="31"/>
        <w:tabs>
          <w:tab w:val="left" w:pos="720"/>
        </w:tabs>
        <w:spacing w:after="0" w:line="276" w:lineRule="auto"/>
        <w:ind w:left="0"/>
        <w:contextualSpacing/>
        <w:jc w:val="center"/>
        <w:rPr>
          <w:b/>
          <w:bCs/>
          <w:sz w:val="28"/>
          <w:szCs w:val="28"/>
          <w:lang w:val="uk-UA"/>
        </w:rPr>
      </w:pPr>
      <w:r w:rsidRPr="006645A3">
        <w:rPr>
          <w:b/>
          <w:bCs/>
          <w:sz w:val="28"/>
          <w:szCs w:val="28"/>
          <w:lang w:val="uk-UA"/>
        </w:rPr>
        <w:t>Теми курсових робіт:</w:t>
      </w:r>
    </w:p>
    <w:p w:rsidR="006645A3" w:rsidRPr="006645A3" w:rsidRDefault="006645A3" w:rsidP="005424B0">
      <w:pPr>
        <w:pStyle w:val="31"/>
        <w:tabs>
          <w:tab w:val="left" w:pos="720"/>
        </w:tabs>
        <w:spacing w:after="0" w:line="276" w:lineRule="auto"/>
        <w:ind w:left="0"/>
        <w:contextualSpacing/>
        <w:jc w:val="both"/>
        <w:rPr>
          <w:b/>
          <w:bCs/>
          <w:sz w:val="28"/>
          <w:szCs w:val="28"/>
          <w:lang w:val="uk-UA"/>
        </w:rPr>
      </w:pPr>
    </w:p>
    <w:p w:rsidR="006645A3" w:rsidRPr="006645A3" w:rsidRDefault="006645A3" w:rsidP="005424B0">
      <w:pPr>
        <w:spacing w:line="276" w:lineRule="auto"/>
        <w:ind w:left="426" w:hanging="426"/>
        <w:contextualSpacing/>
        <w:jc w:val="both"/>
        <w:rPr>
          <w:bCs/>
          <w:sz w:val="28"/>
          <w:szCs w:val="28"/>
        </w:rPr>
      </w:pPr>
      <w:r w:rsidRPr="006645A3">
        <w:rPr>
          <w:bCs/>
          <w:sz w:val="28"/>
          <w:szCs w:val="28"/>
        </w:rPr>
        <w:t>1.Міжнародні та європейські стандарти державної політики у сфері цивільної авіації.</w:t>
      </w:r>
    </w:p>
    <w:p w:rsidR="006645A3" w:rsidRPr="006645A3" w:rsidRDefault="006645A3" w:rsidP="005424B0">
      <w:pPr>
        <w:spacing w:line="276" w:lineRule="auto"/>
        <w:ind w:left="426" w:hanging="426"/>
        <w:contextualSpacing/>
        <w:jc w:val="both"/>
        <w:rPr>
          <w:bCs/>
          <w:sz w:val="28"/>
          <w:szCs w:val="28"/>
        </w:rPr>
      </w:pPr>
      <w:r w:rsidRPr="006645A3">
        <w:rPr>
          <w:bCs/>
          <w:sz w:val="28"/>
          <w:szCs w:val="28"/>
        </w:rPr>
        <w:t xml:space="preserve">2.Формування нормативно-правового регулювання цивільної авіації України під впливом євроінтеграційних процесів.   </w:t>
      </w:r>
    </w:p>
    <w:p w:rsidR="006645A3" w:rsidRPr="006645A3" w:rsidRDefault="006645A3" w:rsidP="005424B0">
      <w:pPr>
        <w:pStyle w:val="a5"/>
        <w:spacing w:before="0" w:beforeAutospacing="0" w:after="0" w:afterAutospacing="0" w:line="276" w:lineRule="auto"/>
        <w:ind w:left="426" w:hanging="426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>3.Передумови виникнення міжнародних організацій цивільної авіації.</w:t>
      </w:r>
    </w:p>
    <w:p w:rsidR="006645A3" w:rsidRPr="006645A3" w:rsidRDefault="006645A3" w:rsidP="005424B0">
      <w:p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 xml:space="preserve">4.Джерела міжнародних, європейських стандартів цивільної авіації. </w:t>
      </w:r>
    </w:p>
    <w:p w:rsidR="006645A3" w:rsidRPr="006645A3" w:rsidRDefault="006645A3" w:rsidP="005424B0">
      <w:p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>5.Міжнародні конвенції у сфері цивільної авіації.</w:t>
      </w:r>
    </w:p>
    <w:p w:rsidR="006645A3" w:rsidRPr="006645A3" w:rsidRDefault="006645A3" w:rsidP="005424B0">
      <w:p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>6.Конвенція про міжнародну цивільну авіацію 1944 року.</w:t>
      </w:r>
    </w:p>
    <w:p w:rsidR="006645A3" w:rsidRPr="006645A3" w:rsidRDefault="006645A3" w:rsidP="005424B0">
      <w:pPr>
        <w:spacing w:line="276" w:lineRule="auto"/>
        <w:ind w:left="426" w:hanging="426"/>
        <w:contextualSpacing/>
        <w:jc w:val="both"/>
        <w:rPr>
          <w:bCs/>
          <w:sz w:val="28"/>
          <w:szCs w:val="28"/>
        </w:rPr>
      </w:pPr>
      <w:r w:rsidRPr="006645A3">
        <w:rPr>
          <w:bCs/>
          <w:sz w:val="28"/>
          <w:szCs w:val="28"/>
        </w:rPr>
        <w:t xml:space="preserve">7.Принципи міжнародного права у сфері цивільної авіації. </w:t>
      </w:r>
    </w:p>
    <w:p w:rsidR="006645A3" w:rsidRPr="006645A3" w:rsidRDefault="006645A3" w:rsidP="005424B0">
      <w:p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>8.Правове регулювання міжнародних та європейських стандартів цивільної авіації.</w:t>
      </w:r>
    </w:p>
    <w:p w:rsidR="006645A3" w:rsidRPr="006645A3" w:rsidRDefault="006645A3" w:rsidP="005424B0">
      <w:pPr>
        <w:spacing w:line="276" w:lineRule="auto"/>
        <w:ind w:left="426" w:hanging="426"/>
        <w:contextualSpacing/>
        <w:jc w:val="both"/>
        <w:rPr>
          <w:bCs/>
          <w:sz w:val="28"/>
          <w:szCs w:val="28"/>
        </w:rPr>
      </w:pPr>
      <w:r w:rsidRPr="006645A3">
        <w:rPr>
          <w:bCs/>
          <w:sz w:val="28"/>
          <w:szCs w:val="28"/>
        </w:rPr>
        <w:t>9.Імплементація міжнародних, європейських стандартів і стандартів ІКАО у правову систему України.</w:t>
      </w:r>
    </w:p>
    <w:p w:rsidR="006645A3" w:rsidRPr="006645A3" w:rsidRDefault="006645A3" w:rsidP="005424B0">
      <w:p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>10.Рекомендації ІКАО щодо створення авіаційних правил.</w:t>
      </w:r>
    </w:p>
    <w:p w:rsidR="006645A3" w:rsidRPr="006645A3" w:rsidRDefault="006645A3" w:rsidP="005424B0">
      <w:pPr>
        <w:pStyle w:val="a5"/>
        <w:spacing w:before="0" w:beforeAutospacing="0" w:after="0" w:afterAutospacing="0" w:line="276" w:lineRule="auto"/>
        <w:ind w:left="426" w:hanging="426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>11.Міжнародна організація цивільної авіації (ІКАО) – універсальна міждержавна організація.</w:t>
      </w:r>
    </w:p>
    <w:p w:rsidR="006645A3" w:rsidRPr="006645A3" w:rsidRDefault="006645A3" w:rsidP="005424B0">
      <w:p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 xml:space="preserve">12.Значення додатків до Конвенції про міжнародну цивільну авіацію 1944 року. </w:t>
      </w:r>
    </w:p>
    <w:p w:rsidR="006645A3" w:rsidRPr="006645A3" w:rsidRDefault="006645A3" w:rsidP="005424B0">
      <w:p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 xml:space="preserve">13.Правова природа Стандартів і Рекомендованої практики ІКАО. </w:t>
      </w:r>
    </w:p>
    <w:p w:rsidR="006645A3" w:rsidRPr="006645A3" w:rsidRDefault="006645A3" w:rsidP="005424B0">
      <w:pPr>
        <w:pStyle w:val="BodyText21"/>
        <w:spacing w:line="276" w:lineRule="auto"/>
        <w:ind w:left="426" w:hanging="426"/>
        <w:contextualSpacing/>
        <w:rPr>
          <w:lang w:val="uk-UA"/>
        </w:rPr>
      </w:pPr>
      <w:r w:rsidRPr="006645A3">
        <w:rPr>
          <w:lang w:val="uk-UA"/>
        </w:rPr>
        <w:t>14.Додаток 17 до Конвенції міжнародної цивільної авіації «Стандарти та рекомендовані практики. Безпека. Захист Міжнародної цивільної авіації від актів незаконного втручання»</w:t>
      </w:r>
    </w:p>
    <w:p w:rsidR="006645A3" w:rsidRPr="006645A3" w:rsidRDefault="006645A3" w:rsidP="005424B0">
      <w:pPr>
        <w:pStyle w:val="a5"/>
        <w:spacing w:before="0" w:beforeAutospacing="0" w:after="0" w:afterAutospacing="0" w:line="276" w:lineRule="auto"/>
        <w:ind w:left="426" w:hanging="426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lastRenderedPageBreak/>
        <w:t xml:space="preserve">15.Міжнародне  авіаційне право від Паризької конвенції 1919 року до Чиказької конвенції 1944 року.          </w:t>
      </w:r>
    </w:p>
    <w:p w:rsidR="006645A3" w:rsidRPr="006645A3" w:rsidRDefault="006645A3" w:rsidP="005424B0">
      <w:p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>16.Розвиток міжнародної цивільної авіації після прийняття Чиказької конвенції 1944 року.</w:t>
      </w:r>
    </w:p>
    <w:p w:rsidR="006645A3" w:rsidRPr="006645A3" w:rsidRDefault="006645A3" w:rsidP="005424B0">
      <w:p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>17.Конвенція міжнародної цивільної авіації 1944 року як основне джерело міжнародного повітряного права.</w:t>
      </w:r>
    </w:p>
    <w:p w:rsidR="006645A3" w:rsidRPr="006645A3" w:rsidRDefault="006645A3" w:rsidP="005424B0">
      <w:pPr>
        <w:pStyle w:val="1"/>
        <w:shd w:val="clear" w:color="auto" w:fill="FFFFFF"/>
        <w:spacing w:line="276" w:lineRule="auto"/>
        <w:ind w:left="426" w:hanging="426"/>
        <w:contextualSpacing/>
        <w:jc w:val="both"/>
        <w:textAlignment w:val="baseline"/>
        <w:rPr>
          <w:b/>
          <w:bCs/>
          <w:spacing w:val="-15"/>
          <w:szCs w:val="28"/>
        </w:rPr>
      </w:pPr>
      <w:r w:rsidRPr="006645A3">
        <w:rPr>
          <w:spacing w:val="-15"/>
          <w:szCs w:val="28"/>
        </w:rPr>
        <w:t>18.Типові правила ІКАО для безпілотних авіаційних систем.</w:t>
      </w:r>
    </w:p>
    <w:p w:rsidR="006645A3" w:rsidRPr="006645A3" w:rsidRDefault="006645A3" w:rsidP="005424B0">
      <w:p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 xml:space="preserve">19.Правовий статус і керування </w:t>
      </w:r>
      <w:r w:rsidR="005424B0">
        <w:rPr>
          <w:sz w:val="28"/>
          <w:szCs w:val="28"/>
        </w:rPr>
        <w:t>аеропортами у державах-членах ІС</w:t>
      </w:r>
      <w:r w:rsidRPr="006645A3">
        <w:rPr>
          <w:sz w:val="28"/>
          <w:szCs w:val="28"/>
        </w:rPr>
        <w:t>АО.</w:t>
      </w:r>
    </w:p>
    <w:p w:rsidR="006645A3" w:rsidRPr="006645A3" w:rsidRDefault="006645A3" w:rsidP="005424B0">
      <w:p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>20.Регіональні та неурядові міжнародні організації цивільної авіації.</w:t>
      </w:r>
    </w:p>
    <w:p w:rsidR="006645A3" w:rsidRPr="006645A3" w:rsidRDefault="006645A3" w:rsidP="005424B0">
      <w:p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>21.Європейська конференція цивільної авіації (ЄКЦА).</w:t>
      </w:r>
    </w:p>
    <w:p w:rsidR="006645A3" w:rsidRPr="006645A3" w:rsidRDefault="006645A3" w:rsidP="005424B0">
      <w:pPr>
        <w:pStyle w:val="a5"/>
        <w:spacing w:before="0" w:beforeAutospacing="0" w:after="0" w:afterAutospacing="0" w:line="276" w:lineRule="auto"/>
        <w:ind w:left="426" w:hanging="426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>22.Європейська організація з гарантування безпеки аеронавігації (Євроконтроль).</w:t>
      </w:r>
    </w:p>
    <w:p w:rsidR="006645A3" w:rsidRPr="006645A3" w:rsidRDefault="006645A3" w:rsidP="005424B0">
      <w:pPr>
        <w:shd w:val="clear" w:color="auto" w:fill="FFFFFF"/>
        <w:spacing w:line="276" w:lineRule="auto"/>
        <w:ind w:left="426" w:hanging="426"/>
        <w:contextualSpacing/>
        <w:jc w:val="both"/>
        <w:outlineLvl w:val="0"/>
        <w:rPr>
          <w:sz w:val="28"/>
          <w:szCs w:val="28"/>
        </w:rPr>
      </w:pPr>
      <w:r w:rsidRPr="006645A3">
        <w:rPr>
          <w:sz w:val="28"/>
          <w:szCs w:val="28"/>
        </w:rPr>
        <w:t xml:space="preserve">23.Міжнародна асоціація перевізників (ІАТА). </w:t>
      </w:r>
    </w:p>
    <w:p w:rsidR="006645A3" w:rsidRPr="006645A3" w:rsidRDefault="006645A3" w:rsidP="005424B0">
      <w:pPr>
        <w:shd w:val="clear" w:color="auto" w:fill="FFFFFF"/>
        <w:spacing w:line="276" w:lineRule="auto"/>
        <w:ind w:left="426" w:hanging="426"/>
        <w:contextualSpacing/>
        <w:jc w:val="both"/>
        <w:outlineLvl w:val="0"/>
        <w:rPr>
          <w:bCs/>
          <w:kern w:val="36"/>
          <w:sz w:val="28"/>
          <w:szCs w:val="28"/>
          <w:lang w:eastAsia="uk-UA"/>
        </w:rPr>
      </w:pPr>
      <w:r w:rsidRPr="006645A3">
        <w:rPr>
          <w:bCs/>
          <w:kern w:val="36"/>
          <w:sz w:val="28"/>
          <w:szCs w:val="28"/>
          <w:lang w:eastAsia="uk-UA"/>
        </w:rPr>
        <w:t xml:space="preserve">24.Міжнародна рада аеропортів (АСІ). </w:t>
      </w:r>
    </w:p>
    <w:p w:rsidR="006645A3" w:rsidRPr="006645A3" w:rsidRDefault="006645A3" w:rsidP="005424B0">
      <w:pPr>
        <w:pStyle w:val="a5"/>
        <w:spacing w:before="0" w:beforeAutospacing="0" w:after="0" w:afterAutospacing="0" w:line="276" w:lineRule="auto"/>
        <w:ind w:left="426" w:hanging="426"/>
        <w:contextualSpacing/>
        <w:jc w:val="both"/>
        <w:rPr>
          <w:bCs/>
          <w:color w:val="000000"/>
          <w:sz w:val="28"/>
          <w:szCs w:val="28"/>
        </w:rPr>
      </w:pPr>
      <w:r w:rsidRPr="006645A3">
        <w:rPr>
          <w:color w:val="000000"/>
          <w:sz w:val="28"/>
          <w:szCs w:val="28"/>
        </w:rPr>
        <w:t>25.Асоціація авіакомпаній</w:t>
      </w:r>
      <w:r w:rsidRPr="006645A3">
        <w:rPr>
          <w:bCs/>
          <w:color w:val="000000"/>
          <w:sz w:val="28"/>
          <w:szCs w:val="28"/>
        </w:rPr>
        <w:t xml:space="preserve"> для Європи (А4Е).</w:t>
      </w:r>
    </w:p>
    <w:p w:rsidR="006645A3" w:rsidRPr="006645A3" w:rsidRDefault="006645A3" w:rsidP="005424B0">
      <w:p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>26.Особливості гарантування безпеки цивільної авіації.</w:t>
      </w:r>
    </w:p>
    <w:p w:rsidR="006645A3" w:rsidRPr="006645A3" w:rsidRDefault="006645A3" w:rsidP="005424B0">
      <w:pPr>
        <w:pStyle w:val="1"/>
        <w:spacing w:line="276" w:lineRule="auto"/>
        <w:ind w:left="426" w:hanging="426"/>
        <w:contextualSpacing/>
        <w:jc w:val="both"/>
        <w:rPr>
          <w:b/>
          <w:szCs w:val="28"/>
        </w:rPr>
      </w:pPr>
      <w:r w:rsidRPr="006645A3">
        <w:rPr>
          <w:szCs w:val="28"/>
        </w:rPr>
        <w:t>27.Міжнародно-правове гарантування безпеки міжнародної цивільної авіації.</w:t>
      </w:r>
    </w:p>
    <w:p w:rsidR="006645A3" w:rsidRPr="006645A3" w:rsidRDefault="006645A3" w:rsidP="005424B0">
      <w:pPr>
        <w:pStyle w:val="a5"/>
        <w:spacing w:before="0" w:beforeAutospacing="0" w:after="0" w:afterAutospacing="0" w:line="276" w:lineRule="auto"/>
        <w:ind w:left="426" w:hanging="426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 xml:space="preserve">28.Відповідальність у сфері міжнародної цивільної авіації. </w:t>
      </w:r>
    </w:p>
    <w:p w:rsidR="006645A3" w:rsidRPr="006645A3" w:rsidRDefault="006645A3" w:rsidP="005424B0">
      <w:pPr>
        <w:pStyle w:val="a5"/>
        <w:spacing w:before="0" w:beforeAutospacing="0" w:after="0" w:afterAutospacing="0" w:line="276" w:lineRule="auto"/>
        <w:ind w:left="426" w:hanging="426"/>
        <w:contextualSpacing/>
        <w:jc w:val="both"/>
        <w:rPr>
          <w:bCs/>
          <w:sz w:val="28"/>
          <w:szCs w:val="28"/>
        </w:rPr>
      </w:pPr>
      <w:r w:rsidRPr="006645A3">
        <w:rPr>
          <w:bCs/>
          <w:sz w:val="28"/>
          <w:szCs w:val="28"/>
        </w:rPr>
        <w:t>29.Правові засади відповідальності авіаперевізника за стандартами ІКАО.</w:t>
      </w:r>
    </w:p>
    <w:p w:rsidR="006645A3" w:rsidRPr="006645A3" w:rsidRDefault="006645A3" w:rsidP="005424B0">
      <w:pPr>
        <w:pStyle w:val="a5"/>
        <w:spacing w:before="0" w:beforeAutospacing="0" w:after="0" w:afterAutospacing="0" w:line="276" w:lineRule="auto"/>
        <w:ind w:left="426" w:hanging="426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>30.Забезпечення безпеки пасажирів при здійсненні перевезень у цивільній авіації.</w:t>
      </w:r>
    </w:p>
    <w:p w:rsidR="006645A3" w:rsidRPr="006645A3" w:rsidRDefault="006645A3" w:rsidP="005424B0">
      <w:pPr>
        <w:pStyle w:val="a5"/>
        <w:spacing w:before="0" w:beforeAutospacing="0" w:after="0" w:afterAutospacing="0" w:line="276" w:lineRule="auto"/>
        <w:ind w:left="426" w:hanging="426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 xml:space="preserve">31.Застосування міжнародних авіаційних регламентів щодо забезпечення авіаційної безпеки.   </w:t>
      </w:r>
    </w:p>
    <w:p w:rsidR="006645A3" w:rsidRPr="006645A3" w:rsidRDefault="005424B0" w:rsidP="005424B0">
      <w:pPr>
        <w:pStyle w:val="a5"/>
        <w:spacing w:before="0" w:beforeAutospacing="0" w:after="0" w:afterAutospacing="0" w:line="276" w:lineRule="auto"/>
        <w:ind w:left="426" w:hanging="426"/>
        <w:contextualSpacing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32.Рекомендована практика ІС</w:t>
      </w:r>
      <w:r w:rsidR="006645A3" w:rsidRPr="006645A3">
        <w:rPr>
          <w:bCs/>
          <w:iCs/>
          <w:sz w:val="28"/>
          <w:szCs w:val="28"/>
        </w:rPr>
        <w:t xml:space="preserve">АО у боротьбі з </w:t>
      </w:r>
      <w:r w:rsidR="006645A3" w:rsidRPr="006645A3">
        <w:rPr>
          <w:sz w:val="28"/>
          <w:szCs w:val="28"/>
        </w:rPr>
        <w:t>COVID-19.</w:t>
      </w:r>
    </w:p>
    <w:p w:rsidR="006645A3" w:rsidRPr="006645A3" w:rsidRDefault="005424B0" w:rsidP="005424B0">
      <w:p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33.Рекомендована практика ІС</w:t>
      </w:r>
      <w:r w:rsidR="006645A3" w:rsidRPr="006645A3">
        <w:rPr>
          <w:sz w:val="28"/>
          <w:szCs w:val="28"/>
        </w:rPr>
        <w:t>АО щодо обслуговування повітряного  руху цивільної авіації.</w:t>
      </w:r>
    </w:p>
    <w:p w:rsidR="006645A3" w:rsidRPr="006645A3" w:rsidRDefault="006645A3" w:rsidP="005424B0">
      <w:p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>34.Міжнародно-правова боротьба з актами незаконного втручання у діяльність цивільної авіації.</w:t>
      </w:r>
    </w:p>
    <w:p w:rsidR="006645A3" w:rsidRPr="006645A3" w:rsidRDefault="006645A3" w:rsidP="005424B0">
      <w:pPr>
        <w:pStyle w:val="a5"/>
        <w:spacing w:before="0" w:beforeAutospacing="0" w:after="0" w:afterAutospacing="0" w:line="276" w:lineRule="auto"/>
        <w:ind w:left="426" w:hanging="426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>35.Міжнародно-правова боротьба з актами незаконного захоплення суден цивільної авіації.</w:t>
      </w:r>
    </w:p>
    <w:p w:rsidR="006645A3" w:rsidRPr="006645A3" w:rsidRDefault="006645A3" w:rsidP="005424B0">
      <w:p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6645A3">
        <w:rPr>
          <w:sz w:val="28"/>
          <w:szCs w:val="28"/>
        </w:rPr>
        <w:t>36.Захист цивільної авіації від актів незаконного втручання.</w:t>
      </w:r>
    </w:p>
    <w:p w:rsidR="006645A3" w:rsidRPr="006645A3" w:rsidRDefault="005424B0" w:rsidP="005424B0">
      <w:pPr>
        <w:spacing w:line="276" w:lineRule="auto"/>
        <w:ind w:left="426" w:hanging="426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37.Рекомендації ІС</w:t>
      </w:r>
      <w:r w:rsidR="006645A3" w:rsidRPr="006645A3">
        <w:rPr>
          <w:sz w:val="28"/>
          <w:szCs w:val="28"/>
          <w:shd w:val="clear" w:color="auto" w:fill="FFFFFF"/>
        </w:rPr>
        <w:t>АО щодо вирішення спорів і невиконаних зобов'язань (</w:t>
      </w:r>
      <w:r w:rsidR="006645A3" w:rsidRPr="006645A3">
        <w:rPr>
          <w:bCs/>
          <w:sz w:val="28"/>
          <w:szCs w:val="28"/>
          <w:shd w:val="clear" w:color="auto" w:fill="FFFFFF"/>
        </w:rPr>
        <w:t>Глава XVIII Конвенції)</w:t>
      </w:r>
    </w:p>
    <w:p w:rsidR="006645A3" w:rsidRPr="006645A3" w:rsidRDefault="006645A3" w:rsidP="005424B0">
      <w:pPr>
        <w:spacing w:line="276" w:lineRule="auto"/>
        <w:ind w:left="426" w:hanging="426"/>
        <w:contextualSpacing/>
        <w:jc w:val="both"/>
        <w:rPr>
          <w:bCs/>
          <w:sz w:val="28"/>
          <w:szCs w:val="28"/>
          <w:shd w:val="clear" w:color="auto" w:fill="FFFFFF"/>
        </w:rPr>
      </w:pPr>
      <w:r w:rsidRPr="006645A3">
        <w:rPr>
          <w:bCs/>
          <w:sz w:val="28"/>
          <w:szCs w:val="28"/>
          <w:shd w:val="clear" w:color="auto" w:fill="FFFFFF"/>
        </w:rPr>
        <w:t>38.Сучасні тенденції вирішення проблеми безпеки цивільної авіації.</w:t>
      </w:r>
    </w:p>
    <w:p w:rsidR="005424B0" w:rsidRPr="005424B0" w:rsidRDefault="006645A3" w:rsidP="005424B0">
      <w:pPr>
        <w:pStyle w:val="31"/>
        <w:tabs>
          <w:tab w:val="left" w:pos="720"/>
        </w:tabs>
        <w:spacing w:after="0" w:line="276" w:lineRule="auto"/>
        <w:ind w:left="0"/>
        <w:contextualSpacing/>
        <w:jc w:val="both"/>
        <w:rPr>
          <w:bCs/>
          <w:sz w:val="28"/>
          <w:szCs w:val="28"/>
          <w:lang w:val="uk-UA"/>
        </w:rPr>
      </w:pPr>
      <w:r w:rsidRPr="006645A3">
        <w:rPr>
          <w:bCs/>
          <w:sz w:val="28"/>
          <w:szCs w:val="28"/>
          <w:shd w:val="clear" w:color="auto" w:fill="FFFFFF"/>
        </w:rPr>
        <w:t>39.</w:t>
      </w:r>
      <w:r w:rsidR="005424B0" w:rsidRPr="005424B0">
        <w:rPr>
          <w:bCs/>
          <w:sz w:val="28"/>
          <w:szCs w:val="28"/>
          <w:lang w:val="uk-UA"/>
        </w:rPr>
        <w:t xml:space="preserve"> </w:t>
      </w:r>
      <w:r w:rsidR="005424B0" w:rsidRPr="005424B0">
        <w:rPr>
          <w:bCs/>
          <w:sz w:val="28"/>
          <w:szCs w:val="28"/>
          <w:lang w:val="uk-UA"/>
        </w:rPr>
        <w:t xml:space="preserve">Угода про Спільний Авіаційний Простір (САП).  </w:t>
      </w:r>
    </w:p>
    <w:p w:rsidR="005424B0" w:rsidRDefault="005424B0" w:rsidP="005424B0">
      <w:pPr>
        <w:spacing w:line="276" w:lineRule="auto"/>
        <w:ind w:left="426" w:hanging="426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40.</w:t>
      </w:r>
      <w:r w:rsidRPr="005424B0">
        <w:t xml:space="preserve"> </w:t>
      </w:r>
      <w:r w:rsidRPr="005424B0">
        <w:rPr>
          <w:bCs/>
          <w:sz w:val="28"/>
          <w:szCs w:val="28"/>
          <w:shd w:val="clear" w:color="auto" w:fill="FFFFFF"/>
        </w:rPr>
        <w:t>Міжнародно-правові санкції у сфері цивільної авіації</w:t>
      </w:r>
      <w:r>
        <w:rPr>
          <w:bCs/>
          <w:sz w:val="28"/>
          <w:szCs w:val="28"/>
          <w:shd w:val="clear" w:color="auto" w:fill="FFFFFF"/>
        </w:rPr>
        <w:t>.</w:t>
      </w:r>
    </w:p>
    <w:p w:rsidR="005424B0" w:rsidRPr="005424B0" w:rsidRDefault="005424B0" w:rsidP="005424B0">
      <w:pPr>
        <w:spacing w:line="276" w:lineRule="auto"/>
        <w:ind w:left="426" w:hanging="426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41.</w:t>
      </w:r>
      <w:r w:rsidRPr="005424B0">
        <w:t xml:space="preserve"> </w:t>
      </w:r>
      <w:r w:rsidRPr="005424B0">
        <w:rPr>
          <w:bCs/>
          <w:sz w:val="28"/>
          <w:szCs w:val="28"/>
          <w:shd w:val="clear" w:color="auto" w:fill="FFFFFF"/>
        </w:rPr>
        <w:t>Санкції щодо держави, яка не виконує зобов’язань.</w:t>
      </w:r>
    </w:p>
    <w:p w:rsidR="005424B0" w:rsidRDefault="005424B0" w:rsidP="005424B0">
      <w:pPr>
        <w:spacing w:line="276" w:lineRule="auto"/>
        <w:ind w:left="426" w:hanging="426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42.</w:t>
      </w:r>
      <w:r w:rsidRPr="005424B0">
        <w:rPr>
          <w:bCs/>
          <w:sz w:val="28"/>
          <w:szCs w:val="28"/>
          <w:shd w:val="clear" w:color="auto" w:fill="FFFFFF"/>
        </w:rPr>
        <w:t>Стандарти і рекомендована практика ІСАО.</w:t>
      </w:r>
    </w:p>
    <w:p w:rsidR="005424B0" w:rsidRPr="005424B0" w:rsidRDefault="005424B0" w:rsidP="005424B0">
      <w:pPr>
        <w:spacing w:line="276" w:lineRule="auto"/>
        <w:ind w:left="426" w:hanging="426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43.</w:t>
      </w:r>
      <w:r w:rsidRPr="005424B0">
        <w:t xml:space="preserve"> </w:t>
      </w:r>
      <w:r w:rsidRPr="005424B0">
        <w:rPr>
          <w:bCs/>
          <w:sz w:val="28"/>
          <w:szCs w:val="28"/>
          <w:shd w:val="clear" w:color="auto" w:fill="FFFFFF"/>
        </w:rPr>
        <w:t>Принципи міжнародного права у сфері цивільної авіації.</w:t>
      </w:r>
    </w:p>
    <w:p w:rsidR="006645A3" w:rsidRDefault="005424B0" w:rsidP="005424B0">
      <w:pPr>
        <w:pStyle w:val="31"/>
        <w:tabs>
          <w:tab w:val="left" w:pos="720"/>
        </w:tabs>
        <w:spacing w:after="0" w:line="276" w:lineRule="auto"/>
        <w:ind w:left="0"/>
        <w:contextualSpacing/>
        <w:jc w:val="both"/>
        <w:rPr>
          <w:bCs/>
          <w:sz w:val="28"/>
          <w:szCs w:val="28"/>
          <w:lang w:val="uk-UA"/>
        </w:rPr>
      </w:pPr>
      <w:r w:rsidRPr="005424B0">
        <w:rPr>
          <w:bCs/>
          <w:sz w:val="28"/>
          <w:szCs w:val="28"/>
          <w:lang w:val="uk-UA"/>
        </w:rPr>
        <w:lastRenderedPageBreak/>
        <w:t>44.</w:t>
      </w:r>
      <w:r w:rsidRPr="005424B0">
        <w:t xml:space="preserve"> </w:t>
      </w:r>
      <w:r w:rsidRPr="005424B0">
        <w:rPr>
          <w:bCs/>
          <w:sz w:val="28"/>
          <w:szCs w:val="28"/>
          <w:lang w:val="uk-UA"/>
        </w:rPr>
        <w:t>Цілі сталого розвитку: пріоритети цивільної авіації</w:t>
      </w:r>
      <w:r>
        <w:rPr>
          <w:bCs/>
          <w:sz w:val="28"/>
          <w:szCs w:val="28"/>
          <w:lang w:val="uk-UA"/>
        </w:rPr>
        <w:t>.</w:t>
      </w:r>
    </w:p>
    <w:p w:rsidR="005424B0" w:rsidRDefault="005424B0" w:rsidP="005424B0">
      <w:pPr>
        <w:pStyle w:val="31"/>
        <w:tabs>
          <w:tab w:val="left" w:pos="720"/>
        </w:tabs>
        <w:spacing w:after="0" w:line="276" w:lineRule="auto"/>
        <w:ind w:left="0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45.</w:t>
      </w:r>
      <w:r w:rsidRPr="005424B0">
        <w:t xml:space="preserve"> </w:t>
      </w:r>
      <w:r w:rsidRPr="005424B0">
        <w:rPr>
          <w:bCs/>
          <w:sz w:val="28"/>
          <w:szCs w:val="28"/>
          <w:lang w:val="uk-UA"/>
        </w:rPr>
        <w:t xml:space="preserve">Загальна характеристика міжнародних організацій цивільної авіації, членом яких є Україна (ІАТА, АСІ).  </w:t>
      </w:r>
    </w:p>
    <w:p w:rsidR="005424B0" w:rsidRPr="005424B0" w:rsidRDefault="005424B0" w:rsidP="005424B0">
      <w:pPr>
        <w:pStyle w:val="31"/>
        <w:tabs>
          <w:tab w:val="left" w:pos="720"/>
        </w:tabs>
        <w:spacing w:after="0" w:line="276" w:lineRule="auto"/>
        <w:ind w:left="0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46.</w:t>
      </w:r>
      <w:r w:rsidRPr="005424B0">
        <w:t xml:space="preserve"> </w:t>
      </w:r>
      <w:r w:rsidRPr="005424B0">
        <w:rPr>
          <w:bCs/>
          <w:sz w:val="28"/>
          <w:szCs w:val="28"/>
          <w:lang w:val="uk-UA"/>
        </w:rPr>
        <w:t>Україна – член Міжнародної асоціації авіаперевізників ІАТА.</w:t>
      </w:r>
    </w:p>
    <w:p w:rsidR="005424B0" w:rsidRPr="005424B0" w:rsidRDefault="005424B0" w:rsidP="005424B0">
      <w:pPr>
        <w:pStyle w:val="31"/>
        <w:tabs>
          <w:tab w:val="left" w:pos="720"/>
        </w:tabs>
        <w:spacing w:after="0" w:line="276" w:lineRule="auto"/>
        <w:ind w:left="0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47.</w:t>
      </w:r>
      <w:r w:rsidRPr="005424B0">
        <w:rPr>
          <w:bCs/>
          <w:sz w:val="28"/>
          <w:szCs w:val="28"/>
          <w:lang w:val="uk-UA"/>
        </w:rPr>
        <w:t>Україна – член Міжнародної ради аеропортів ACI.</w:t>
      </w:r>
    </w:p>
    <w:p w:rsidR="005424B0" w:rsidRPr="005424B0" w:rsidRDefault="005424B0" w:rsidP="005424B0">
      <w:pPr>
        <w:pStyle w:val="31"/>
        <w:tabs>
          <w:tab w:val="left" w:pos="720"/>
        </w:tabs>
        <w:spacing w:after="0" w:line="276" w:lineRule="auto"/>
        <w:ind w:left="0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48.</w:t>
      </w:r>
      <w:r w:rsidRPr="005424B0">
        <w:rPr>
          <w:bCs/>
          <w:sz w:val="28"/>
          <w:szCs w:val="28"/>
          <w:lang w:val="uk-UA"/>
        </w:rPr>
        <w:t>Україна – член Європейської конференції цивільної авіації (ЕСАС).</w:t>
      </w:r>
    </w:p>
    <w:p w:rsidR="005424B0" w:rsidRPr="005424B0" w:rsidRDefault="005424B0" w:rsidP="005424B0">
      <w:pPr>
        <w:pStyle w:val="31"/>
        <w:tabs>
          <w:tab w:val="left" w:pos="720"/>
        </w:tabs>
        <w:spacing w:after="0" w:line="276" w:lineRule="auto"/>
        <w:ind w:left="0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49.</w:t>
      </w:r>
      <w:r w:rsidRPr="005424B0">
        <w:rPr>
          <w:bCs/>
          <w:sz w:val="28"/>
          <w:szCs w:val="28"/>
          <w:lang w:val="uk-UA"/>
        </w:rPr>
        <w:t>Членство України в Європейській організації з гарантування безпеки аеронавігації EUROCONTROL.</w:t>
      </w:r>
    </w:p>
    <w:p w:rsidR="005424B0" w:rsidRDefault="005424B0" w:rsidP="005424B0">
      <w:pPr>
        <w:pStyle w:val="31"/>
        <w:tabs>
          <w:tab w:val="left" w:pos="720"/>
        </w:tabs>
        <w:spacing w:after="0" w:line="276" w:lineRule="auto"/>
        <w:ind w:left="0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50.</w:t>
      </w:r>
      <w:r w:rsidRPr="005424B0">
        <w:rPr>
          <w:bCs/>
          <w:sz w:val="28"/>
          <w:szCs w:val="28"/>
          <w:lang w:val="uk-UA"/>
        </w:rPr>
        <w:t>Членство України в Європейському агентстві безпеки авіації  (EASA).</w:t>
      </w:r>
    </w:p>
    <w:p w:rsidR="005424B0" w:rsidRDefault="005424B0" w:rsidP="005424B0">
      <w:pPr>
        <w:pStyle w:val="31"/>
        <w:tabs>
          <w:tab w:val="left" w:pos="720"/>
        </w:tabs>
        <w:spacing w:after="0" w:line="276" w:lineRule="auto"/>
        <w:ind w:left="0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51.</w:t>
      </w:r>
      <w:r w:rsidRPr="005424B0">
        <w:rPr>
          <w:bCs/>
          <w:sz w:val="28"/>
          <w:szCs w:val="28"/>
          <w:lang w:val="uk-UA"/>
        </w:rPr>
        <w:t>Права авіа</w:t>
      </w:r>
      <w:r>
        <w:rPr>
          <w:bCs/>
          <w:sz w:val="28"/>
          <w:szCs w:val="28"/>
          <w:lang w:val="uk-UA"/>
        </w:rPr>
        <w:t>пасажирів в Європейському Союзі.</w:t>
      </w:r>
    </w:p>
    <w:p w:rsidR="005424B0" w:rsidRPr="005424B0" w:rsidRDefault="005424B0" w:rsidP="005424B0">
      <w:pPr>
        <w:pStyle w:val="31"/>
        <w:spacing w:after="0" w:line="276" w:lineRule="auto"/>
        <w:ind w:left="0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52.</w:t>
      </w:r>
      <w:bookmarkStart w:id="0" w:name="_GoBack"/>
      <w:bookmarkEnd w:id="0"/>
      <w:r w:rsidRPr="005424B0">
        <w:rPr>
          <w:bCs/>
          <w:sz w:val="28"/>
          <w:szCs w:val="28"/>
          <w:lang w:val="uk-UA"/>
        </w:rPr>
        <w:t>Обмежувальні заходи ЄС у сфері цивільної авіації.</w:t>
      </w:r>
      <w:r w:rsidRPr="005424B0">
        <w:rPr>
          <w:bCs/>
          <w:sz w:val="28"/>
          <w:szCs w:val="28"/>
          <w:lang w:val="uk-UA"/>
        </w:rPr>
        <w:t xml:space="preserve">                              </w:t>
      </w:r>
    </w:p>
    <w:p w:rsidR="0091698A" w:rsidRPr="005424B0" w:rsidRDefault="0091698A" w:rsidP="005424B0">
      <w:pPr>
        <w:spacing w:line="276" w:lineRule="auto"/>
        <w:contextualSpacing/>
        <w:jc w:val="both"/>
        <w:rPr>
          <w:sz w:val="28"/>
          <w:szCs w:val="28"/>
        </w:rPr>
      </w:pPr>
    </w:p>
    <w:p w:rsidR="006645A3" w:rsidRPr="006645A3" w:rsidRDefault="006645A3" w:rsidP="005424B0">
      <w:pPr>
        <w:spacing w:line="276" w:lineRule="auto"/>
        <w:contextualSpacing/>
        <w:jc w:val="both"/>
        <w:rPr>
          <w:sz w:val="28"/>
          <w:szCs w:val="28"/>
        </w:rPr>
      </w:pPr>
    </w:p>
    <w:sectPr w:rsidR="006645A3" w:rsidRPr="006645A3" w:rsidSect="006645A3">
      <w:pgSz w:w="11906" w:h="16838"/>
      <w:pgMar w:top="141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1161"/>
    <w:multiLevelType w:val="singleLevel"/>
    <w:tmpl w:val="CACEBA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7F"/>
    <w:rsid w:val="00052A7F"/>
    <w:rsid w:val="005424B0"/>
    <w:rsid w:val="00552BC5"/>
    <w:rsid w:val="006645A3"/>
    <w:rsid w:val="0076743D"/>
    <w:rsid w:val="007874CF"/>
    <w:rsid w:val="0091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D499"/>
  <w15:docId w15:val="{82AA059E-4BB9-43C5-BE73-917BA69E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45A3"/>
    <w:pPr>
      <w:keepNext/>
      <w:outlineLvl w:val="0"/>
    </w:pPr>
    <w:rPr>
      <w:sz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B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5A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1">
    <w:name w:val="Body Text Indent 3"/>
    <w:aliases w:val="Знак"/>
    <w:basedOn w:val="a"/>
    <w:link w:val="32"/>
    <w:rsid w:val="006645A3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aliases w:val="Знак Знак"/>
    <w:basedOn w:val="a0"/>
    <w:link w:val="31"/>
    <w:rsid w:val="006645A3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">
    <w:name w:val="Body Text 2"/>
    <w:basedOn w:val="a"/>
    <w:link w:val="20"/>
    <w:rsid w:val="006645A3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rsid w:val="006645A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3">
    <w:name w:val="Body Text"/>
    <w:basedOn w:val="a"/>
    <w:link w:val="a4"/>
    <w:rsid w:val="006645A3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6645A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BodyText21">
    <w:name w:val="Body Text 21"/>
    <w:basedOn w:val="a"/>
    <w:rsid w:val="006645A3"/>
    <w:pPr>
      <w:widowControl w:val="0"/>
      <w:ind w:firstLine="567"/>
      <w:jc w:val="both"/>
    </w:pPr>
    <w:rPr>
      <w:sz w:val="28"/>
      <w:szCs w:val="28"/>
      <w:lang w:val="ru-RU"/>
    </w:rPr>
  </w:style>
  <w:style w:type="paragraph" w:styleId="a5">
    <w:name w:val="Normal (Web)"/>
    <w:basedOn w:val="a"/>
    <w:uiPriority w:val="99"/>
    <w:unhideWhenUsed/>
    <w:rsid w:val="006645A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552BC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52BC5"/>
    <w:pPr>
      <w:jc w:val="center"/>
    </w:pPr>
    <w:rPr>
      <w:sz w:val="28"/>
      <w:szCs w:val="28"/>
    </w:rPr>
  </w:style>
  <w:style w:type="character" w:customStyle="1" w:styleId="a7">
    <w:name w:val="Заголовок Знак"/>
    <w:basedOn w:val="a0"/>
    <w:link w:val="a6"/>
    <w:rsid w:val="00552BC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1799</Words>
  <Characters>10255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7</cp:revision>
  <dcterms:created xsi:type="dcterms:W3CDTF">2022-01-08T10:05:00Z</dcterms:created>
  <dcterms:modified xsi:type="dcterms:W3CDTF">2023-07-12T08:42:00Z</dcterms:modified>
</cp:coreProperties>
</file>