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A41" w:rsidRPr="004F589B" w:rsidRDefault="005B5A14" w:rsidP="005B5A1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F58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АЕРОКОСМІЧНИЙ ФАКУЛЬТЕТ</w:t>
      </w:r>
    </w:p>
    <w:p w:rsidR="00395A41" w:rsidRPr="003E034D" w:rsidRDefault="00395A41" w:rsidP="005B5A1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КАФЕДРА</w:t>
      </w:r>
      <w:r w:rsidR="005B5A14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КОМПЮТЕРИЗОВАНИХ ЕЛЕКТРОТЕХНІЧНИХ СИСТЕМ ТА ТЕХНОЛОГІЙ</w:t>
      </w:r>
    </w:p>
    <w:p w:rsidR="005B5A14" w:rsidRDefault="005B5A14" w:rsidP="005B5A1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6"/>
          <w:lang w:eastAsia="uk-UA"/>
        </w:rPr>
      </w:pPr>
    </w:p>
    <w:p w:rsidR="005B5A14" w:rsidRDefault="005B5A14" w:rsidP="005B5A1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6"/>
          <w:lang w:eastAsia="uk-UA"/>
        </w:rPr>
      </w:pPr>
    </w:p>
    <w:p w:rsidR="005B5A14" w:rsidRDefault="005B5A14" w:rsidP="005B5A1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6"/>
          <w:lang w:eastAsia="uk-UA"/>
        </w:rPr>
      </w:pPr>
    </w:p>
    <w:p w:rsidR="005B5A14" w:rsidRDefault="005B5A14" w:rsidP="005B5A1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6"/>
          <w:lang w:eastAsia="uk-UA"/>
        </w:rPr>
      </w:pPr>
    </w:p>
    <w:p w:rsidR="005B5A14" w:rsidRDefault="005B5A14" w:rsidP="005B5A1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6"/>
          <w:lang w:eastAsia="uk-UA"/>
        </w:rPr>
      </w:pPr>
    </w:p>
    <w:p w:rsidR="00395A41" w:rsidRDefault="00395A41" w:rsidP="005B5A1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A752B0" w:rsidRDefault="00A752B0" w:rsidP="005B5A1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</w:p>
    <w:p w:rsidR="00A752B0" w:rsidRDefault="00A752B0" w:rsidP="005B5A1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</w:p>
    <w:p w:rsidR="00A752B0" w:rsidRDefault="00A752B0" w:rsidP="005B5A1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</w:p>
    <w:p w:rsidR="00A752B0" w:rsidRDefault="00A752B0" w:rsidP="005B5A1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</w:p>
    <w:p w:rsidR="00A752B0" w:rsidRPr="003E034D" w:rsidRDefault="00A752B0" w:rsidP="005B5A1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</w:p>
    <w:p w:rsidR="00395A41" w:rsidRPr="003E034D" w:rsidRDefault="00395A41" w:rsidP="005B5A1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796D0C" w:rsidRPr="00796D0C" w:rsidRDefault="00796D0C" w:rsidP="00796D0C">
      <w:pPr>
        <w:pStyle w:val="a7"/>
        <w:spacing w:after="10" w:line="271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796D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Методичні рекомендації з підготовки студентів до практичних (семінарських) занять</w:t>
      </w:r>
    </w:p>
    <w:p w:rsidR="00395A41" w:rsidRPr="003E034D" w:rsidRDefault="00395A41" w:rsidP="00A752B0">
      <w:pPr>
        <w:spacing w:after="179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з дисципліни «</w:t>
      </w:r>
      <w:r w:rsidR="004F589B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Безпека польотів на аеродромах цивільної авіації</w:t>
      </w: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»</w:t>
      </w:r>
    </w:p>
    <w:p w:rsidR="00395A41" w:rsidRPr="003E034D" w:rsidRDefault="005B5A14" w:rsidP="00A752B0">
      <w:pPr>
        <w:spacing w:after="33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спеціальністю 141 «Електроенергетика, електротехніка та електромеханіка»</w:t>
      </w:r>
    </w:p>
    <w:p w:rsidR="00395A41" w:rsidRPr="003E034D" w:rsidRDefault="00395A41" w:rsidP="005B5A14">
      <w:pPr>
        <w:spacing w:after="136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</w:p>
    <w:p w:rsidR="00395A41" w:rsidRPr="003E034D" w:rsidRDefault="00395A41" w:rsidP="005B5A14">
      <w:pPr>
        <w:spacing w:after="132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395A41" w:rsidRPr="003E034D" w:rsidRDefault="00395A41" w:rsidP="00A752B0">
      <w:pPr>
        <w:spacing w:after="137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395A41" w:rsidRPr="003E034D" w:rsidRDefault="00395A41" w:rsidP="005B5A14">
      <w:pPr>
        <w:spacing w:after="132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395A41" w:rsidRPr="003E034D" w:rsidRDefault="00395A41" w:rsidP="005B5A14">
      <w:pPr>
        <w:spacing w:after="191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395A41" w:rsidRPr="003E034D" w:rsidRDefault="005B5A14" w:rsidP="005B5A14">
      <w:pPr>
        <w:spacing w:after="45" w:line="270" w:lineRule="auto"/>
        <w:ind w:left="4154" w:hanging="10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Укладач</w:t>
      </w:r>
      <w:r w:rsidR="00395A41"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канд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техн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наук, </w:t>
      </w: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br/>
        <w:t>доцент Світлана ДЕВ</w:t>
      </w:r>
      <w:r w:rsidRPr="005B5A14">
        <w:rPr>
          <w:rFonts w:ascii="Times New Roman" w:eastAsia="Times New Roman" w:hAnsi="Times New Roman" w:cs="Times New Roman"/>
          <w:color w:val="000000"/>
          <w:sz w:val="28"/>
          <w:lang w:val="ru-RU" w:eastAsia="uk-UA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ЯТКІНА</w:t>
      </w:r>
    </w:p>
    <w:p w:rsidR="00395A41" w:rsidRPr="003E034D" w:rsidRDefault="002B46C1" w:rsidP="005B5A14">
      <w:pPr>
        <w:spacing w:after="0" w:line="397" w:lineRule="auto"/>
        <w:ind w:left="4154" w:hanging="10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Методичні рекомендації</w:t>
      </w:r>
      <w:r w:rsidR="00395A41"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розглянут</w:t>
      </w: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і</w:t>
      </w:r>
      <w:r w:rsidR="00395A41"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та схвалений на засіданні кафедри </w:t>
      </w:r>
      <w:r w:rsidR="005B5A14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комп’ютеризованих електротехнічних систем та технологій</w:t>
      </w:r>
      <w:r w:rsidR="00395A41" w:rsidRPr="003E034D">
        <w:rPr>
          <w:rFonts w:ascii="Times New Roman" w:eastAsia="Times New Roman" w:hAnsi="Times New Roman" w:cs="Times New Roman"/>
          <w:color w:val="000000"/>
          <w:sz w:val="16"/>
          <w:lang w:eastAsia="uk-UA"/>
        </w:rPr>
        <w:t xml:space="preserve"> </w:t>
      </w:r>
    </w:p>
    <w:p w:rsidR="00395A41" w:rsidRPr="003E034D" w:rsidRDefault="00395A41" w:rsidP="00395A41">
      <w:pPr>
        <w:spacing w:after="154" w:line="270" w:lineRule="auto"/>
        <w:ind w:left="4154" w:hanging="10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Протокол № ____ від «___»_____20__р. </w:t>
      </w:r>
    </w:p>
    <w:p w:rsidR="00395A41" w:rsidRDefault="00395A41" w:rsidP="00395A41">
      <w:pPr>
        <w:spacing w:after="122" w:line="270" w:lineRule="auto"/>
        <w:ind w:left="4154" w:hanging="10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Завідувач кафедри</w:t>
      </w:r>
      <w:r w:rsidR="005B5A14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КЕСТ: </w:t>
      </w:r>
      <w:proofErr w:type="spellStart"/>
      <w:r w:rsidR="005B5A14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докт</w:t>
      </w:r>
      <w:proofErr w:type="spellEnd"/>
      <w:r w:rsidR="005B5A14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  <w:proofErr w:type="spellStart"/>
      <w:r w:rsidR="005B5A14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техн</w:t>
      </w:r>
      <w:proofErr w:type="spellEnd"/>
      <w:r w:rsidR="005B5A14">
        <w:rPr>
          <w:rFonts w:ascii="Times New Roman" w:eastAsia="Times New Roman" w:hAnsi="Times New Roman" w:cs="Times New Roman"/>
          <w:color w:val="000000"/>
          <w:sz w:val="28"/>
          <w:lang w:eastAsia="uk-UA"/>
        </w:rPr>
        <w:t>. наук, професор Володимир КВАСНІКОВ</w:t>
      </w:r>
    </w:p>
    <w:p w:rsidR="005B5A14" w:rsidRDefault="005B5A14" w:rsidP="00395A41">
      <w:pPr>
        <w:spacing w:after="122" w:line="270" w:lineRule="auto"/>
        <w:ind w:left="4154" w:hanging="10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</w:p>
    <w:p w:rsidR="005B5A14" w:rsidRDefault="005B5A14" w:rsidP="00395A41">
      <w:pPr>
        <w:spacing w:after="122" w:line="270" w:lineRule="auto"/>
        <w:ind w:left="4154" w:hanging="10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</w:p>
    <w:p w:rsidR="005B5A14" w:rsidRDefault="005B5A14" w:rsidP="00395A41">
      <w:pPr>
        <w:spacing w:after="122" w:line="270" w:lineRule="auto"/>
        <w:ind w:left="4154" w:hanging="10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</w:p>
    <w:p w:rsidR="004F589B" w:rsidRDefault="004F589B" w:rsidP="00395A41">
      <w:pPr>
        <w:spacing w:after="122" w:line="270" w:lineRule="auto"/>
        <w:ind w:left="4154" w:hanging="10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</w:p>
    <w:p w:rsidR="005B5A14" w:rsidRPr="003E034D" w:rsidRDefault="005B5A14" w:rsidP="00395A41">
      <w:pPr>
        <w:spacing w:after="122" w:line="270" w:lineRule="auto"/>
        <w:ind w:left="4154" w:hanging="10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uk-UA"/>
        </w:rPr>
        <w:t>КИЇВ</w:t>
      </w:r>
    </w:p>
    <w:p w:rsidR="004F589B" w:rsidRDefault="004F589B" w:rsidP="00315F6C">
      <w:pPr>
        <w:spacing w:before="120" w:after="6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F6C" w:rsidRPr="00315F6C" w:rsidRDefault="00315F6C" w:rsidP="00315F6C">
      <w:pPr>
        <w:spacing w:before="120" w:after="6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Модуль №1 </w:t>
      </w:r>
      <w:r w:rsidRPr="00315F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"</w:t>
      </w:r>
      <w:r w:rsidR="004F589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Безпека польотів на аеродромах цивільної авіації</w:t>
      </w:r>
      <w:r w:rsidRPr="00315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".</w:t>
      </w:r>
    </w:p>
    <w:p w:rsidR="00315F6C" w:rsidRDefault="00315F6C" w:rsidP="00315F6C">
      <w:pPr>
        <w:spacing w:after="184" w:line="360" w:lineRule="auto"/>
        <w:ind w:left="709" w:right="71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</w:p>
    <w:p w:rsidR="00395A41" w:rsidRPr="003E034D" w:rsidRDefault="00796D0C" w:rsidP="00315F6C">
      <w:pPr>
        <w:spacing w:after="184" w:line="360" w:lineRule="auto"/>
        <w:ind w:left="709" w:right="715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Практичне заняття </w:t>
      </w:r>
      <w:r w:rsidR="00395A41" w:rsidRPr="003E034D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№ </w:t>
      </w:r>
      <w:r w:rsidR="005B5A14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1</w:t>
      </w:r>
    </w:p>
    <w:p w:rsidR="00315F6C" w:rsidRPr="00315F6C" w:rsidRDefault="00315F6C" w:rsidP="00796D0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B11254" w:rsidRPr="00B112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Вимоги нормативно технічних документів у галузі безпеки польотів на аеродромах ЦА.</w:t>
      </w:r>
    </w:p>
    <w:p w:rsidR="00315F6C" w:rsidRDefault="00315F6C" w:rsidP="00315F6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F6C" w:rsidRDefault="00765FDF" w:rsidP="00315F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Методичні рекомендації </w:t>
      </w:r>
      <w:r w:rsidRPr="00796D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з пі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дготовки студентів до практичного заняття</w:t>
      </w:r>
    </w:p>
    <w:p w:rsidR="00765FDF" w:rsidRDefault="00765FDF" w:rsidP="00765F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5708C1" w:rsidRDefault="005708C1" w:rsidP="00765F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708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Проаналізувати Стандарти та рекомендовану практику ІСАО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щодо змісту вимог нормативних документів в галузі керування безпекою польоті на аеродромах цивільної авіації.</w:t>
      </w:r>
    </w:p>
    <w:p w:rsidR="005708C1" w:rsidRDefault="005708C1" w:rsidP="00765F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Проаналізувати зміст </w:t>
      </w:r>
      <w:r w:rsidRPr="005708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документ ІСАО </w:t>
      </w:r>
      <w:r w:rsidRPr="005708C1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Doc</w:t>
      </w:r>
      <w:r w:rsidRPr="005708C1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</w:t>
      </w:r>
      <w:r w:rsidRPr="005708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10004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5708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Глобальний план по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забезпеченню безпеки польотів на </w:t>
      </w:r>
      <w:r w:rsidRPr="005708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2023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 2025 роки».</w:t>
      </w:r>
    </w:p>
    <w:p w:rsidR="00765FDF" w:rsidRPr="00765FDF" w:rsidRDefault="005708C1" w:rsidP="00765F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Надати відповіді на запитання стосовно мети та задач, які мають бути вирішені в сфері безпеки польотів за період з 2023 до 2025 років.</w:t>
      </w:r>
    </w:p>
    <w:p w:rsidR="00765FDF" w:rsidRDefault="00765FDF" w:rsidP="00765F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765FDF" w:rsidRDefault="00765FDF" w:rsidP="00765F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15F6C" w:rsidRPr="00315F6C" w:rsidRDefault="00315F6C" w:rsidP="00315F6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Література</w:t>
      </w:r>
    </w:p>
    <w:p w:rsidR="00E16AE7" w:rsidRPr="00E16AE7" w:rsidRDefault="00E16AE7" w:rsidP="00E16AE7">
      <w:pPr>
        <w:pStyle w:val="a7"/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 w:rsidRPr="00E16AE7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Annex  19 to the Convention on International civil aviation. Safety management system. - Montreal, 2017. – 316 p. (ICAO. </w:t>
      </w:r>
      <w:proofErr w:type="spellStart"/>
      <w:r w:rsidRPr="00E16AE7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International</w:t>
      </w:r>
      <w:proofErr w:type="spellEnd"/>
      <w:r w:rsidRPr="00E16AE7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</w:t>
      </w:r>
      <w:proofErr w:type="spellStart"/>
      <w:r w:rsidRPr="00E16AE7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Standards</w:t>
      </w:r>
      <w:proofErr w:type="spellEnd"/>
      <w:r w:rsidRPr="00E16AE7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</w:t>
      </w:r>
      <w:proofErr w:type="spellStart"/>
      <w:r w:rsidRPr="00E16AE7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and</w:t>
      </w:r>
      <w:proofErr w:type="spellEnd"/>
      <w:r w:rsidRPr="00E16AE7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</w:t>
      </w:r>
      <w:proofErr w:type="spellStart"/>
      <w:r w:rsidRPr="00E16AE7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Recommended</w:t>
      </w:r>
      <w:proofErr w:type="spellEnd"/>
      <w:r w:rsidRPr="00E16AE7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</w:t>
      </w:r>
      <w:proofErr w:type="spellStart"/>
      <w:r w:rsidRPr="00E16AE7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Practices</w:t>
      </w:r>
      <w:proofErr w:type="spellEnd"/>
      <w:r w:rsidRPr="00E16AE7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). </w:t>
      </w:r>
    </w:p>
    <w:p w:rsidR="00E16AE7" w:rsidRPr="00E16AE7" w:rsidRDefault="00E16AE7" w:rsidP="00E16AE7">
      <w:pPr>
        <w:pStyle w:val="a7"/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16AE7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Safety management system manual.  Doc 9859, AN/474. – Montreal, 2018. – 316 </w:t>
      </w:r>
      <w:r w:rsidRPr="00E16AE7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с</w:t>
      </w:r>
      <w:r w:rsidRPr="00E16AE7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. (ICAO. </w:t>
      </w:r>
      <w:r w:rsidRPr="00FD7E0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International Standards and recommended practices).</w:t>
      </w:r>
    </w:p>
    <w:p w:rsidR="00315F6C" w:rsidRPr="005708C1" w:rsidRDefault="005708C1" w:rsidP="00E16AE7">
      <w:pPr>
        <w:pStyle w:val="a7"/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708C1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Doc</w:t>
      </w:r>
      <w:r w:rsidRPr="00E16A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10004 </w:t>
      </w:r>
      <w:r w:rsidR="00E16AE7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Global</w:t>
      </w:r>
      <w:r w:rsidR="00E16AE7" w:rsidRPr="00E16A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16AE7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Aviation</w:t>
      </w:r>
      <w:r w:rsidR="00E16AE7" w:rsidRPr="00E16A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16AE7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Safety</w:t>
      </w:r>
      <w:r w:rsidR="00E16AE7" w:rsidRPr="00E16A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16AE7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Plan</w:t>
      </w:r>
      <w:r w:rsidR="00E16A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E16A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2023 – 2025, </w:t>
      </w:r>
      <w:r w:rsidR="00E16AE7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edit</w:t>
      </w:r>
      <w:r w:rsidRPr="00E16A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 2022.</w:t>
      </w:r>
    </w:p>
    <w:p w:rsidR="00315F6C" w:rsidRDefault="00315F6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315F6C" w:rsidRPr="00315F6C" w:rsidRDefault="00315F6C" w:rsidP="00315F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F6C" w:rsidRDefault="00765FDF" w:rsidP="00315F6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Практичне заняття</w:t>
      </w:r>
      <w:r w:rsidR="00315F6C" w:rsidRPr="00315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15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15F6C" w:rsidRPr="00315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15F6C" w:rsidRPr="00315F6C" w:rsidRDefault="00315F6C" w:rsidP="00315F6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B11254" w:rsidRPr="00B112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Аеродром та його складові частини.</w:t>
      </w:r>
    </w:p>
    <w:p w:rsidR="00765FDF" w:rsidRDefault="00765FDF" w:rsidP="00765F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Методичні рекомендації </w:t>
      </w:r>
      <w:r w:rsidRPr="00796D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з пі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дготовки студентів до практичного заняття</w:t>
      </w:r>
    </w:p>
    <w:p w:rsidR="00765FDF" w:rsidRDefault="00765FDF" w:rsidP="00765FDF">
      <w:pPr>
        <w:spacing w:after="0" w:line="360" w:lineRule="auto"/>
        <w:ind w:left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88D" w:rsidRDefault="00765FDF" w:rsidP="00B3288D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FD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3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знайомитися </w:t>
      </w:r>
      <w:r w:rsidR="00796D0C" w:rsidRPr="00765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r w:rsidR="00B3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вимогами Стандартів та Рекомендованої практики ІСАО  щодо структури аеродрому цивільної авіації та його складових частин. </w:t>
      </w:r>
    </w:p>
    <w:p w:rsidR="00315F6C" w:rsidRDefault="00B3288D" w:rsidP="00B3288D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Зробити письмовий опис мети функціонування та переліку задач основних структурних підрозділів аеродромів цивільної авіації. </w:t>
      </w:r>
    </w:p>
    <w:p w:rsidR="00B3288D" w:rsidRPr="00765FDF" w:rsidRDefault="00B3288D" w:rsidP="00B3288D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F6C" w:rsidRPr="00315F6C" w:rsidRDefault="00315F6C" w:rsidP="00315F6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Література</w:t>
      </w:r>
    </w:p>
    <w:p w:rsidR="00B3288D" w:rsidRPr="00B3288D" w:rsidRDefault="00B3288D" w:rsidP="00B3288D">
      <w:pPr>
        <w:pStyle w:val="a7"/>
        <w:numPr>
          <w:ilvl w:val="0"/>
          <w:numId w:val="43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</w:pPr>
      <w:r w:rsidRPr="00B3288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Annex</w:t>
      </w:r>
      <w:r w:rsidRPr="00B328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14 </w:t>
      </w:r>
      <w:r w:rsidRPr="00B3288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to</w:t>
      </w:r>
      <w:r w:rsidRPr="00B328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3288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the</w:t>
      </w:r>
      <w:r w:rsidRPr="00B328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3288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Convention</w:t>
      </w:r>
      <w:r w:rsidRPr="00B328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3288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on</w:t>
      </w:r>
      <w:r w:rsidRPr="00B328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3288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International civil aviation</w:t>
      </w:r>
      <w:r w:rsidRPr="00B328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B3288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Aerodromes</w:t>
      </w:r>
      <w:r w:rsidRPr="00B328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[2</w:t>
      </w:r>
      <w:proofErr w:type="spellStart"/>
      <w:r w:rsidRPr="00B3288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vol</w:t>
      </w:r>
      <w:proofErr w:type="spellEnd"/>
      <w:r w:rsidRPr="00B328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.]: </w:t>
      </w:r>
      <w:r w:rsidRPr="00B3288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Vol</w:t>
      </w:r>
      <w:r w:rsidRPr="00B328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І. </w:t>
      </w:r>
      <w:r w:rsidRPr="00B3288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Aerodrome Design and Operation</w:t>
      </w:r>
      <w:r w:rsidRPr="00B328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– </w:t>
      </w:r>
      <w:r w:rsidRPr="00B3288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Montreal</w:t>
      </w:r>
      <w:r w:rsidRPr="00B328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20</w:t>
      </w:r>
      <w:r w:rsidRPr="00B3288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22</w:t>
      </w:r>
      <w:r w:rsidRPr="00B328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– 35</w:t>
      </w:r>
      <w:r w:rsidRPr="00B3288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2</w:t>
      </w:r>
      <w:r w:rsidRPr="00B328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с. – (ІСАО. </w:t>
      </w:r>
      <w:r w:rsidRPr="00B3288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International Standards and Recommended Practices</w:t>
      </w:r>
      <w:r w:rsidRPr="00B328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Pr="00B3288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.</w:t>
      </w:r>
    </w:p>
    <w:p w:rsidR="00315F6C" w:rsidRPr="00315F6C" w:rsidRDefault="00315F6C" w:rsidP="00315F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15F6C" w:rsidRPr="00315F6C" w:rsidRDefault="00315F6C" w:rsidP="00315F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15F6C" w:rsidRPr="00315F6C" w:rsidRDefault="00315F6C" w:rsidP="00315F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15F6C" w:rsidRDefault="00315F6C" w:rsidP="00315F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15F6C" w:rsidRDefault="00315F6C">
      <w:pP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 w:type="page"/>
      </w:r>
    </w:p>
    <w:p w:rsidR="00315F6C" w:rsidRPr="00315F6C" w:rsidRDefault="00315F6C" w:rsidP="00315F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15F6C" w:rsidRDefault="00765FDF" w:rsidP="00315F6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Практичне заняття</w:t>
      </w:r>
      <w:r w:rsidR="00315F6C" w:rsidRPr="00315F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315F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</w:t>
      </w:r>
    </w:p>
    <w:p w:rsidR="00315F6C" w:rsidRPr="00315F6C" w:rsidRDefault="00315F6C" w:rsidP="00315F6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Тема: </w:t>
      </w:r>
      <w:r w:rsidR="00B11254" w:rsidRPr="00B112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Технологічні процеси забезпечення процедур руління та зльоту ПС на аеродромі.</w:t>
      </w:r>
    </w:p>
    <w:p w:rsidR="00315F6C" w:rsidRDefault="00315F6C" w:rsidP="00315F6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FDF" w:rsidRDefault="00765FDF" w:rsidP="00765F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Методичні рекомендації </w:t>
      </w:r>
      <w:r w:rsidRPr="00796D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з пі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дготовки студентів до практичного заняття</w:t>
      </w:r>
    </w:p>
    <w:p w:rsidR="00315F6C" w:rsidRPr="00315F6C" w:rsidRDefault="00315F6C" w:rsidP="00315F6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FDF" w:rsidRDefault="00B3288D" w:rsidP="00765F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Ознайомитися з вимогами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Стандартів та Рекомендованої практики ІСАО  щодо змісту основних технологічних процедур, які забезпечуються аеродромом цивільної авіації, а саме, руління та зльоту повітряного судна.</w:t>
      </w:r>
    </w:p>
    <w:p w:rsidR="00B3288D" w:rsidRPr="001650CA" w:rsidRDefault="00B3288D" w:rsidP="00765F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Які структурні підрозділу аеродрому і в якій мірі задіяні в забезпеченні цих технологічних операцій. По результатах аналізу нормативних документів зробити короткий письмовий звіт.</w:t>
      </w:r>
    </w:p>
    <w:p w:rsidR="00765FDF" w:rsidRDefault="00765FDF" w:rsidP="00315F6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15F6C" w:rsidRPr="00315F6C" w:rsidRDefault="00315F6C" w:rsidP="00315F6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Література</w:t>
      </w:r>
      <w:bookmarkStart w:id="0" w:name="_GoBack"/>
    </w:p>
    <w:p w:rsidR="00917393" w:rsidRDefault="00917393" w:rsidP="00B3288D">
      <w:pPr>
        <w:pStyle w:val="a7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3288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Doc</w:t>
      </w:r>
      <w:r w:rsidR="00B3288D" w:rsidRPr="00B328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9365 </w:t>
      </w:r>
      <w:r w:rsidR="00B3288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All</w:t>
      </w:r>
      <w:r w:rsidR="00B3288D" w:rsidRPr="00B328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3288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weather</w:t>
      </w:r>
      <w:r w:rsidR="00B3288D" w:rsidRPr="00B328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3288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operations</w:t>
      </w:r>
      <w:r w:rsidR="00B3288D" w:rsidRPr="00B328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B3288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edit. 4</w:t>
      </w:r>
      <w:r w:rsidR="00B3288D" w:rsidRPr="00B3288D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val="en-US" w:eastAsia="ru-RU"/>
        </w:rPr>
        <w:t>th</w:t>
      </w:r>
      <w:r w:rsidR="00B3288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, 2017.</w:t>
      </w:r>
    </w:p>
    <w:p w:rsidR="00315F6C" w:rsidRPr="00315F6C" w:rsidRDefault="00315F6C" w:rsidP="00315F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bookmarkEnd w:id="0"/>
    <w:p w:rsidR="00315F6C" w:rsidRPr="00315F6C" w:rsidRDefault="00315F6C" w:rsidP="00315F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15F6C" w:rsidRPr="00315F6C" w:rsidRDefault="00315F6C" w:rsidP="00315F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15F6C" w:rsidRDefault="00315F6C" w:rsidP="00315F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15F6C" w:rsidRDefault="00315F6C" w:rsidP="00315F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15F6C" w:rsidRDefault="00315F6C">
      <w:pP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 w:type="page"/>
      </w:r>
    </w:p>
    <w:p w:rsidR="00315F6C" w:rsidRPr="00315F6C" w:rsidRDefault="00315F6C" w:rsidP="00315F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E1207" w:rsidRDefault="00996F9B" w:rsidP="009E120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Практичне заняття</w:t>
      </w:r>
      <w:r w:rsidRPr="00B3288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315F6C" w:rsidRPr="00315F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9E120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№</w:t>
      </w:r>
      <w:r w:rsidR="009054A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4</w:t>
      </w:r>
      <w:r w:rsidR="00315F6C" w:rsidRPr="00315F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</w:p>
    <w:p w:rsidR="00315F6C" w:rsidRPr="00315F6C" w:rsidRDefault="009E1207" w:rsidP="00315F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Тема: </w:t>
      </w:r>
      <w:r w:rsidR="00B11254" w:rsidRPr="00B11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Технологічні процеси забезпечення процедур заходу на посадку та посадки ПС на аеродромі.</w:t>
      </w:r>
    </w:p>
    <w:p w:rsidR="009E1207" w:rsidRDefault="009E1207" w:rsidP="00315F6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6F9B" w:rsidRDefault="00996F9B" w:rsidP="00996F9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Методичні рекомендації </w:t>
      </w:r>
      <w:r w:rsidRPr="00796D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з пі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дготовки студентів до практичного заняття</w:t>
      </w:r>
    </w:p>
    <w:p w:rsidR="00996F9B" w:rsidRDefault="00996F9B" w:rsidP="00996F9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032" w:rsidRDefault="00277032" w:rsidP="002770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Ознайомитися з вимогами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Стандартів та Рекомендованої практики ІСАО  щодо змісту основних технологічних процедур, які забезпечуються аеродромом цивільної авіації, а саме, кінцевого етапу заходу на посадку та посадки повітряного судна.</w:t>
      </w:r>
    </w:p>
    <w:p w:rsidR="00277032" w:rsidRPr="001650CA" w:rsidRDefault="00277032" w:rsidP="002770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Які структурні підрозділу аеродрому і в якій мірі задіяні в забезпеченні цих технологічних операцій. По результатах аналізу нормативних документів зробити короткий письмовий звіт.</w:t>
      </w:r>
    </w:p>
    <w:p w:rsidR="00277032" w:rsidRDefault="00277032" w:rsidP="0027703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77032" w:rsidRPr="00315F6C" w:rsidRDefault="00277032" w:rsidP="0027703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Література</w:t>
      </w:r>
    </w:p>
    <w:p w:rsidR="00277032" w:rsidRDefault="00277032" w:rsidP="00277032">
      <w:pPr>
        <w:pStyle w:val="a7"/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Doc</w:t>
      </w:r>
      <w:r w:rsidRPr="00B328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9365 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All</w:t>
      </w:r>
      <w:r w:rsidRPr="00B328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weather</w:t>
      </w:r>
      <w:r w:rsidRPr="00B328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operations</w:t>
      </w:r>
      <w:r w:rsidRPr="00B328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edit. 4</w:t>
      </w:r>
      <w:r w:rsidRPr="00B3288D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val="en-US" w:eastAsia="ru-RU"/>
        </w:rPr>
        <w:t>th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, 2017.</w:t>
      </w:r>
    </w:p>
    <w:p w:rsidR="00277032" w:rsidRPr="00315F6C" w:rsidRDefault="00277032" w:rsidP="002770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15F6C" w:rsidRPr="00315F6C" w:rsidRDefault="00315F6C" w:rsidP="00315F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15F6C" w:rsidRDefault="00315F6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315F6C" w:rsidRPr="00315F6C" w:rsidRDefault="00315F6C" w:rsidP="00315F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1207" w:rsidRDefault="00996F9B" w:rsidP="009E120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Практичне заняття</w:t>
      </w:r>
      <w:r w:rsidR="00315F6C" w:rsidRPr="00315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1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905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315F6C" w:rsidRPr="00315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15F6C" w:rsidRPr="00315F6C" w:rsidRDefault="009E1207" w:rsidP="009E120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Тема: </w:t>
      </w:r>
      <w:r w:rsidR="00B11254" w:rsidRPr="00B11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</w:t>
      </w:r>
      <w:r w:rsidR="00E30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сплуатаційний мінімум аеродрому</w:t>
      </w:r>
    </w:p>
    <w:p w:rsidR="009E1207" w:rsidRDefault="009E1207" w:rsidP="00315F6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F9B" w:rsidRDefault="00996F9B" w:rsidP="00996F9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Методичні рекомендації </w:t>
      </w:r>
      <w:r w:rsidRPr="00796D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з пі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дготовки студентів до практичного заняття</w:t>
      </w:r>
    </w:p>
    <w:p w:rsidR="00315F6C" w:rsidRDefault="00315F6C" w:rsidP="00315F6C">
      <w:pPr>
        <w:spacing w:after="0" w:line="360" w:lineRule="auto"/>
        <w:ind w:left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232" w:rsidRDefault="009054AE" w:rsidP="009054A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Підготуватися </w:t>
      </w:r>
      <w:r w:rsidR="00E302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вирішення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 </w:t>
      </w:r>
      <w:r w:rsidR="00E3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визначення параметру експлуатаційного мінімуму аеродрому – дальності видимості на злітно-посадковій смузі. Опрацювати лекційний матеріал щодо методики визначення дальності видимості на злітно-посадковій смузі. Ознайомитися зі змістом збірника аеронавігаційної інформації (</w:t>
      </w:r>
      <w:r w:rsidR="00E302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AIP</w:t>
      </w:r>
      <w:r w:rsidR="00E302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30232" w:rsidRPr="00E3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карт заходів на посадку по приборах. </w:t>
      </w:r>
    </w:p>
    <w:p w:rsidR="009054AE" w:rsidRDefault="009054AE" w:rsidP="00315F6C">
      <w:pPr>
        <w:spacing w:after="0" w:line="360" w:lineRule="auto"/>
        <w:ind w:left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232" w:rsidRDefault="00E30232" w:rsidP="00315F6C">
      <w:pPr>
        <w:spacing w:after="0" w:line="360" w:lineRule="auto"/>
        <w:ind w:left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F9B" w:rsidRPr="00315F6C" w:rsidRDefault="00996F9B" w:rsidP="00315F6C">
      <w:pPr>
        <w:spacing w:after="0" w:line="360" w:lineRule="auto"/>
        <w:ind w:left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F6C" w:rsidRPr="00315F6C" w:rsidRDefault="00315F6C" w:rsidP="00315F6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Література</w:t>
      </w:r>
    </w:p>
    <w:p w:rsidR="00E30232" w:rsidRDefault="00E30232" w:rsidP="00E30232">
      <w:pPr>
        <w:pStyle w:val="a7"/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Doc</w:t>
      </w:r>
      <w:r w:rsidRPr="00B328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9365 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All</w:t>
      </w:r>
      <w:r w:rsidRPr="00B328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weather</w:t>
      </w:r>
      <w:r w:rsidRPr="00B328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operations</w:t>
      </w:r>
      <w:r w:rsidRPr="00B328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edit. 4</w:t>
      </w:r>
      <w:r w:rsidRPr="00B3288D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val="en-US" w:eastAsia="ru-RU"/>
        </w:rPr>
        <w:t>th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, 2017.</w:t>
      </w:r>
    </w:p>
    <w:p w:rsidR="00315F6C" w:rsidRPr="00E30232" w:rsidRDefault="00E30232" w:rsidP="00E30232">
      <w:pPr>
        <w:pStyle w:val="a7"/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Збірник аеронавігаційної інформації України </w:t>
      </w:r>
      <w:r w:rsidRPr="00E302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AIP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Pr="00E302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E30232" w:rsidRPr="00315F6C" w:rsidRDefault="00E30232" w:rsidP="00315F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15F6C" w:rsidRPr="00315F6C" w:rsidRDefault="00315F6C" w:rsidP="00315F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15F6C" w:rsidRPr="00315F6C" w:rsidRDefault="00315F6C" w:rsidP="00315F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15F6C" w:rsidRDefault="00315F6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315F6C" w:rsidRPr="00315F6C" w:rsidRDefault="00315F6C" w:rsidP="00315F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1207" w:rsidRDefault="009054AE" w:rsidP="009E120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Практичне заняття</w:t>
      </w:r>
      <w:r w:rsidR="00315F6C" w:rsidRPr="00315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1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:rsidR="00315F6C" w:rsidRPr="00315F6C" w:rsidRDefault="009E1207" w:rsidP="00315F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Тема: </w:t>
      </w:r>
      <w:r w:rsidR="00B11254" w:rsidRPr="00B11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Концепція ризику. Цикл керування ризиком</w:t>
      </w:r>
    </w:p>
    <w:p w:rsidR="009054AE" w:rsidRDefault="009054AE" w:rsidP="009054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054AE" w:rsidRDefault="009054AE" w:rsidP="009054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Методичні рекомендації </w:t>
      </w:r>
      <w:r w:rsidRPr="00796D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з пі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дготовки студентів до практичного заняття</w:t>
      </w:r>
    </w:p>
    <w:p w:rsidR="009E1207" w:rsidRDefault="00E30232" w:rsidP="00E3023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Опрацювати </w:t>
      </w:r>
      <w:r w:rsidR="00FD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зміст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</w:t>
      </w:r>
      <w:r w:rsidR="00FD7E05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Рекомендован</w:t>
      </w:r>
      <w:r w:rsidR="00FD7E05">
        <w:rPr>
          <w:rFonts w:ascii="Times New Roman" w:eastAsia="Times New Roman" w:hAnsi="Times New Roman" w:cs="Times New Roman"/>
          <w:sz w:val="28"/>
          <w:szCs w:val="28"/>
          <w:lang w:eastAsia="ru-RU"/>
        </w:rPr>
        <w:t>ої  практики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ІСАО щодо </w:t>
      </w:r>
      <w:r w:rsidR="00FD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концепції керування ризиками на аеродромах цивільної авіації. Скласти цикл керування ризиком для прикладу реалізації небезпечного фактору – відмови елементів наземних візуальних засобів забезпечення безпеки польотів на аеродромі цивільної авіації. </w:t>
      </w:r>
    </w:p>
    <w:p w:rsidR="00E30232" w:rsidRDefault="00E30232" w:rsidP="00315F6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15F6C" w:rsidRPr="00315F6C" w:rsidRDefault="00315F6C" w:rsidP="00315F6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Література</w:t>
      </w:r>
    </w:p>
    <w:p w:rsidR="00315F6C" w:rsidRPr="00917393" w:rsidRDefault="00917393" w:rsidP="00FD7E05">
      <w:pPr>
        <w:pStyle w:val="a7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D7E05" w:rsidRPr="00E16AE7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Safety management system manual.  Doc 9859, AN/474. – Montreal, 2018. – 316 </w:t>
      </w:r>
      <w:r w:rsidR="00FD7E05" w:rsidRPr="00E16AE7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с</w:t>
      </w:r>
      <w:r w:rsidR="00FD7E05" w:rsidRPr="00E16AE7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. (ICAO. </w:t>
      </w:r>
      <w:r w:rsidR="00FD7E05" w:rsidRPr="00FD7E0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International Standards and recommended practices).</w:t>
      </w:r>
      <w:r w:rsidR="00315F6C" w:rsidRPr="00917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315F6C" w:rsidRDefault="00315F6C" w:rsidP="00315F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1207" w:rsidRDefault="009054AE" w:rsidP="009E120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Практичне заняття№ 7</w:t>
      </w:r>
    </w:p>
    <w:p w:rsidR="00B11254" w:rsidRPr="00B11254" w:rsidRDefault="009E1207" w:rsidP="00B112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Тема</w:t>
      </w:r>
      <w:r w:rsidR="009054A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: </w:t>
      </w:r>
      <w:r w:rsidR="00B11254" w:rsidRPr="00B1125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Узагальнений алгоритм виявлення факторів небезпеки на основних технологічних етапах польоту ПС.</w:t>
      </w:r>
    </w:p>
    <w:p w:rsidR="00B11254" w:rsidRDefault="00B11254" w:rsidP="009054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054AE" w:rsidRDefault="009054AE" w:rsidP="009054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Методичні рекомендації </w:t>
      </w:r>
      <w:r w:rsidRPr="00796D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з пі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дготовки студентів до практичного заняття</w:t>
      </w:r>
    </w:p>
    <w:p w:rsidR="00FD7E05" w:rsidRDefault="00FD7E05" w:rsidP="0077159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Повторити лекційний матеріал щодо загального алгоритму виявлення небезпечних факторів на основних технологічних етапах польоту повітряного судна. </w:t>
      </w:r>
    </w:p>
    <w:p w:rsidR="0077159E" w:rsidRDefault="00FD7E05" w:rsidP="0077159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Подивитись навчальний фільм з циклу «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Розлсідування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авіакатастроф»</w:t>
      </w:r>
      <w:r w:rsidR="007715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Визначити небезпечні фактори, які сприяли реалізації авіаційної події. Визначити головний небезпечний фактор та супутні фактори авіаційної події.</w:t>
      </w:r>
    </w:p>
    <w:p w:rsidR="009054AE" w:rsidRPr="00FD7E05" w:rsidRDefault="00FD7E05" w:rsidP="00315F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D7E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 результатами аналізу скласти короткий письмовий звіт.</w:t>
      </w:r>
    </w:p>
    <w:p w:rsidR="00FD7E05" w:rsidRDefault="00FD7E05" w:rsidP="00917393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17393" w:rsidRPr="00315F6C" w:rsidRDefault="00917393" w:rsidP="00917393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Література</w:t>
      </w:r>
    </w:p>
    <w:p w:rsidR="00315F6C" w:rsidRPr="008E45F1" w:rsidRDefault="008E45F1" w:rsidP="008E45F1">
      <w:pPr>
        <w:pStyle w:val="a7"/>
        <w:numPr>
          <w:ilvl w:val="0"/>
          <w:numId w:val="46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E45F1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Safety management system manual.  Doc 9859, AN/474. – Montreal, 2018. – 316 </w:t>
      </w:r>
      <w:r w:rsidRPr="008E45F1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с</w:t>
      </w:r>
      <w:r w:rsidRPr="008E45F1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. (ICAO. International Standards and recommended practices).</w:t>
      </w:r>
    </w:p>
    <w:p w:rsidR="00315F6C" w:rsidRPr="00315F6C" w:rsidRDefault="00315F6C" w:rsidP="00315F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15F6C" w:rsidRDefault="00315F6C">
      <w:pP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 w:type="page"/>
      </w:r>
    </w:p>
    <w:p w:rsidR="00315F6C" w:rsidRPr="00315F6C" w:rsidRDefault="00315F6C" w:rsidP="00315F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E1207" w:rsidRDefault="0077159E" w:rsidP="009E120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Практичне заняття</w:t>
      </w:r>
      <w:r w:rsidR="00315F6C" w:rsidRPr="00315F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244F2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№8</w:t>
      </w:r>
    </w:p>
    <w:p w:rsidR="00B11254" w:rsidRDefault="009E1207" w:rsidP="00B112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Тема: </w:t>
      </w:r>
      <w:r w:rsidR="00B11254" w:rsidRPr="00B1125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Моделювання процесу візуального пілотування при заході ПС на посадку та посадці.</w:t>
      </w:r>
    </w:p>
    <w:p w:rsidR="00315F6C" w:rsidRPr="00315F6C" w:rsidRDefault="00315F6C" w:rsidP="00315F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1207" w:rsidRDefault="009E1207" w:rsidP="00315F6C">
      <w:pPr>
        <w:spacing w:after="0" w:line="360" w:lineRule="auto"/>
        <w:ind w:left="1068"/>
        <w:contextualSpacing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7159E" w:rsidRDefault="0077159E" w:rsidP="007715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Методичні рекомендації </w:t>
      </w:r>
      <w:r w:rsidRPr="00796D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з пі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дготовки студентів до практичного заняття</w:t>
      </w:r>
    </w:p>
    <w:p w:rsidR="00CE11EF" w:rsidRDefault="00CE11EF" w:rsidP="0077159E">
      <w:pPr>
        <w:spacing w:after="0" w:line="360" w:lineRule="auto"/>
        <w:ind w:left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F6C" w:rsidRDefault="008E45F1" w:rsidP="00CE11EF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Повторити лекційний матеріал щодо методики визначення ризиків на етапі візуального пілотування. Розрахувати ризик при відмові різних елементів наземних візуальних засобів забезпечення польотів – окремих підсистем світлосигнальної системи аеродрому. </w:t>
      </w:r>
    </w:p>
    <w:p w:rsidR="008E45F1" w:rsidRDefault="008E45F1" w:rsidP="00CE11EF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Застосувати матрицю ризику для визначення індексу ризику авіаційної події при відмові елементів світлосигнальної системи аеродрому.</w:t>
      </w:r>
    </w:p>
    <w:p w:rsidR="008E45F1" w:rsidRDefault="008E45F1" w:rsidP="00CE11EF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результатами розрахунку скласти короткий письмовий звіт.</w:t>
      </w:r>
    </w:p>
    <w:p w:rsidR="0077159E" w:rsidRDefault="0077159E" w:rsidP="00CE11EF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59E" w:rsidRPr="0077159E" w:rsidRDefault="0077159E" w:rsidP="0077159E">
      <w:pPr>
        <w:spacing w:after="0" w:line="360" w:lineRule="auto"/>
        <w:ind w:left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393" w:rsidRPr="00315F6C" w:rsidRDefault="00917393" w:rsidP="00917393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Література</w:t>
      </w:r>
    </w:p>
    <w:p w:rsidR="008E45F1" w:rsidRPr="008E45F1" w:rsidRDefault="008E45F1" w:rsidP="008E45F1">
      <w:pPr>
        <w:pStyle w:val="a7"/>
        <w:numPr>
          <w:ilvl w:val="0"/>
          <w:numId w:val="46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E45F1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Safety management system manual.  Doc 9859, AN/474. – Montreal, 2018. – 316 </w:t>
      </w:r>
      <w:r w:rsidRPr="008E45F1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с</w:t>
      </w:r>
      <w:r w:rsidRPr="008E45F1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. (ICAO. International Standards and recommended practices).</w:t>
      </w:r>
    </w:p>
    <w:p w:rsidR="00315F6C" w:rsidRPr="00315F6C" w:rsidRDefault="00315F6C" w:rsidP="008E45F1">
      <w:pPr>
        <w:pStyle w:val="a7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15F6C" w:rsidRDefault="00315F6C">
      <w:pP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 w:type="page"/>
      </w:r>
    </w:p>
    <w:p w:rsidR="009E1207" w:rsidRDefault="00244F21" w:rsidP="009E120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Практичне заняття</w:t>
      </w:r>
      <w:r w:rsidRPr="00315F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9E120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9</w:t>
      </w:r>
    </w:p>
    <w:p w:rsidR="009E1207" w:rsidRDefault="009E1207" w:rsidP="00B11254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Тема: </w:t>
      </w:r>
      <w:r w:rsidR="00B11254" w:rsidRPr="00B11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Модульна контрольна робота №1</w:t>
      </w:r>
    </w:p>
    <w:p w:rsidR="00244F21" w:rsidRDefault="00244F21" w:rsidP="00244F2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Методичні рекомендації </w:t>
      </w:r>
      <w:r w:rsidRPr="00796D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з пі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дготовки студентів до практичного заняття</w:t>
      </w:r>
    </w:p>
    <w:p w:rsidR="00315F6C" w:rsidRDefault="00A00CE2" w:rsidP="00A00C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Повторити навчальний матеріал </w:t>
      </w:r>
      <w:r w:rsidR="00B112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 для підготовки до модульної контрольної роботи.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4F21" w:rsidRPr="00315F6C" w:rsidRDefault="00244F21" w:rsidP="00244F2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17393" w:rsidRPr="00315F6C" w:rsidRDefault="00917393" w:rsidP="00917393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15F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Література</w:t>
      </w:r>
    </w:p>
    <w:p w:rsidR="008E45F1" w:rsidRPr="008E45F1" w:rsidRDefault="008E45F1" w:rsidP="008E45F1">
      <w:pPr>
        <w:pStyle w:val="a7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E4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Державна програма з безпеки польотів. Схвалена розпорядженням Кабінету Міністрів України від 16 червня 2021 р. № 656-р.</w:t>
      </w:r>
    </w:p>
    <w:p w:rsidR="008E45F1" w:rsidRPr="008E45F1" w:rsidRDefault="008E45F1" w:rsidP="008E45F1">
      <w:pPr>
        <w:pStyle w:val="a7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8E4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Annex</w:t>
      </w:r>
      <w:proofErr w:type="spellEnd"/>
      <w:r w:rsidRPr="008E4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14 </w:t>
      </w:r>
      <w:proofErr w:type="spellStart"/>
      <w:r w:rsidRPr="008E4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to</w:t>
      </w:r>
      <w:proofErr w:type="spellEnd"/>
      <w:r w:rsidRPr="008E4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8E4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the</w:t>
      </w:r>
      <w:proofErr w:type="spellEnd"/>
      <w:r w:rsidRPr="008E4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8E4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Convention</w:t>
      </w:r>
      <w:proofErr w:type="spellEnd"/>
      <w:r w:rsidRPr="008E4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8E4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on</w:t>
      </w:r>
      <w:proofErr w:type="spellEnd"/>
      <w:r w:rsidRPr="008E4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8E4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International</w:t>
      </w:r>
      <w:proofErr w:type="spellEnd"/>
      <w:r w:rsidRPr="008E4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8E4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civil</w:t>
      </w:r>
      <w:proofErr w:type="spellEnd"/>
      <w:r w:rsidRPr="008E4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8E4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aviation</w:t>
      </w:r>
      <w:proofErr w:type="spellEnd"/>
      <w:r w:rsidRPr="008E4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proofErr w:type="spellStart"/>
      <w:r w:rsidRPr="008E4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Aerodromes</w:t>
      </w:r>
      <w:proofErr w:type="spellEnd"/>
      <w:r w:rsidRPr="008E4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[2vol.]: </w:t>
      </w:r>
      <w:proofErr w:type="spellStart"/>
      <w:r w:rsidRPr="008E4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Vol</w:t>
      </w:r>
      <w:proofErr w:type="spellEnd"/>
      <w:r w:rsidRPr="008E4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І. </w:t>
      </w:r>
      <w:proofErr w:type="spellStart"/>
      <w:r w:rsidRPr="008E4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Aerodrome</w:t>
      </w:r>
      <w:proofErr w:type="spellEnd"/>
      <w:r w:rsidRPr="008E4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8E4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Design</w:t>
      </w:r>
      <w:proofErr w:type="spellEnd"/>
      <w:r w:rsidRPr="008E4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8E4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and</w:t>
      </w:r>
      <w:proofErr w:type="spellEnd"/>
      <w:r w:rsidRPr="008E4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8E4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Operation</w:t>
      </w:r>
      <w:proofErr w:type="spellEnd"/>
      <w:r w:rsidRPr="008E4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– </w:t>
      </w:r>
      <w:proofErr w:type="spellStart"/>
      <w:r w:rsidRPr="008E4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Montreal</w:t>
      </w:r>
      <w:proofErr w:type="spellEnd"/>
      <w:r w:rsidRPr="008E4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2022. – 352 с. – (ІСАО. </w:t>
      </w:r>
      <w:proofErr w:type="spellStart"/>
      <w:r w:rsidRPr="008E4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International</w:t>
      </w:r>
      <w:proofErr w:type="spellEnd"/>
      <w:r w:rsidRPr="008E4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8E4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Standards</w:t>
      </w:r>
      <w:proofErr w:type="spellEnd"/>
      <w:r w:rsidRPr="008E4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8E4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and</w:t>
      </w:r>
      <w:proofErr w:type="spellEnd"/>
      <w:r w:rsidRPr="008E4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8E4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Recommended</w:t>
      </w:r>
      <w:proofErr w:type="spellEnd"/>
      <w:r w:rsidRPr="008E4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8E4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Practices</w:t>
      </w:r>
      <w:proofErr w:type="spellEnd"/>
      <w:r w:rsidRPr="008E4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).</w:t>
      </w:r>
    </w:p>
    <w:p w:rsidR="008E45F1" w:rsidRPr="008E45F1" w:rsidRDefault="008E45F1" w:rsidP="008E45F1">
      <w:pPr>
        <w:pStyle w:val="a7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E4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8E4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Annex</w:t>
      </w:r>
      <w:proofErr w:type="spellEnd"/>
      <w:r w:rsidRPr="008E4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19 </w:t>
      </w:r>
      <w:proofErr w:type="spellStart"/>
      <w:r w:rsidRPr="008E4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to</w:t>
      </w:r>
      <w:proofErr w:type="spellEnd"/>
      <w:r w:rsidRPr="008E4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8E4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the</w:t>
      </w:r>
      <w:proofErr w:type="spellEnd"/>
      <w:r w:rsidRPr="008E4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8E4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Convention</w:t>
      </w:r>
      <w:proofErr w:type="spellEnd"/>
      <w:r w:rsidRPr="008E4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8E4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on</w:t>
      </w:r>
      <w:proofErr w:type="spellEnd"/>
      <w:r w:rsidRPr="008E4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8E4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International</w:t>
      </w:r>
      <w:proofErr w:type="spellEnd"/>
      <w:r w:rsidRPr="008E4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8E4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civil</w:t>
      </w:r>
      <w:proofErr w:type="spellEnd"/>
      <w:r w:rsidRPr="008E4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8E4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aviation</w:t>
      </w:r>
      <w:proofErr w:type="spellEnd"/>
      <w:r w:rsidRPr="008E4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proofErr w:type="spellStart"/>
      <w:r w:rsidRPr="008E4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Safety</w:t>
      </w:r>
      <w:proofErr w:type="spellEnd"/>
      <w:r w:rsidRPr="008E4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8E4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management</w:t>
      </w:r>
      <w:proofErr w:type="spellEnd"/>
      <w:r w:rsidRPr="008E4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8E4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system</w:t>
      </w:r>
      <w:proofErr w:type="spellEnd"/>
      <w:r w:rsidRPr="008E4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- </w:t>
      </w:r>
      <w:proofErr w:type="spellStart"/>
      <w:r w:rsidRPr="008E4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Montreal</w:t>
      </w:r>
      <w:proofErr w:type="spellEnd"/>
      <w:r w:rsidRPr="008E4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2017. – 316 p. (ICAO. </w:t>
      </w:r>
      <w:proofErr w:type="spellStart"/>
      <w:r w:rsidRPr="008E4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International</w:t>
      </w:r>
      <w:proofErr w:type="spellEnd"/>
      <w:r w:rsidRPr="008E4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8E4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Standards</w:t>
      </w:r>
      <w:proofErr w:type="spellEnd"/>
      <w:r w:rsidRPr="008E4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8E4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and</w:t>
      </w:r>
      <w:proofErr w:type="spellEnd"/>
      <w:r w:rsidRPr="008E4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8E4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Recommended</w:t>
      </w:r>
      <w:proofErr w:type="spellEnd"/>
      <w:r w:rsidRPr="008E4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8E4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Practices</w:t>
      </w:r>
      <w:proofErr w:type="spellEnd"/>
      <w:r w:rsidRPr="008E4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). </w:t>
      </w:r>
    </w:p>
    <w:p w:rsidR="008E45F1" w:rsidRPr="008E45F1" w:rsidRDefault="008E45F1" w:rsidP="008E45F1">
      <w:pPr>
        <w:pStyle w:val="a7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8E4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Safety</w:t>
      </w:r>
      <w:proofErr w:type="spellEnd"/>
      <w:r w:rsidRPr="008E4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8E4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management</w:t>
      </w:r>
      <w:proofErr w:type="spellEnd"/>
      <w:r w:rsidRPr="008E4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8E4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system</w:t>
      </w:r>
      <w:proofErr w:type="spellEnd"/>
      <w:r w:rsidRPr="008E4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8E4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manual</w:t>
      </w:r>
      <w:proofErr w:type="spellEnd"/>
      <w:r w:rsidRPr="008E4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 </w:t>
      </w:r>
      <w:proofErr w:type="spellStart"/>
      <w:r w:rsidRPr="008E4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Doc</w:t>
      </w:r>
      <w:proofErr w:type="spellEnd"/>
      <w:r w:rsidRPr="008E4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9859, AN/474. – </w:t>
      </w:r>
      <w:proofErr w:type="spellStart"/>
      <w:r w:rsidRPr="008E4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Montreal</w:t>
      </w:r>
      <w:proofErr w:type="spellEnd"/>
      <w:r w:rsidRPr="008E4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2018. – 316 с. (ICAO. </w:t>
      </w:r>
      <w:proofErr w:type="spellStart"/>
      <w:r w:rsidRPr="008E4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International</w:t>
      </w:r>
      <w:proofErr w:type="spellEnd"/>
      <w:r w:rsidRPr="008E4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8E4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Standards</w:t>
      </w:r>
      <w:proofErr w:type="spellEnd"/>
      <w:r w:rsidRPr="008E4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8E4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and</w:t>
      </w:r>
      <w:proofErr w:type="spellEnd"/>
      <w:r w:rsidRPr="008E4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8E4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recommended</w:t>
      </w:r>
      <w:proofErr w:type="spellEnd"/>
      <w:r w:rsidRPr="008E4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8E4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practices</w:t>
      </w:r>
      <w:proofErr w:type="spellEnd"/>
      <w:r w:rsidRPr="008E4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). </w:t>
      </w:r>
    </w:p>
    <w:p w:rsidR="008E45F1" w:rsidRPr="008E45F1" w:rsidRDefault="008E45F1" w:rsidP="008E45F1">
      <w:pPr>
        <w:pStyle w:val="a7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E4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Повітряний кодекс України. </w:t>
      </w:r>
    </w:p>
    <w:p w:rsidR="00A26427" w:rsidRDefault="008E45F1" w:rsidP="00A26427">
      <w:pPr>
        <w:pStyle w:val="a7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E4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Правила  інформаційного  забезпечення  системи  управління  безпекою  польотів  повітряних  суден  цивільної  авіації  України.  (наказ  Міністерства транспорту та зв’язку України 19.03.2009 № 295. Зареєстровано в Міністерстві юстиції України 02.04.2009 за № 293/16309).</w:t>
      </w:r>
    </w:p>
    <w:p w:rsidR="00FA594F" w:rsidRPr="00A26427" w:rsidRDefault="008E45F1" w:rsidP="00B11254">
      <w:pPr>
        <w:pStyle w:val="a7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ectPr w:rsidR="00FA594F" w:rsidRPr="00A26427" w:rsidSect="00200042">
          <w:headerReference w:type="even" r:id="rId7"/>
          <w:headerReference w:type="default" r:id="rId8"/>
          <w:headerReference w:type="first" r:id="rId9"/>
          <w:pgSz w:w="11904" w:h="16838"/>
          <w:pgMar w:top="1134" w:right="851" w:bottom="1134" w:left="1134" w:header="709" w:footer="709" w:gutter="0"/>
          <w:cols w:space="720"/>
          <w:titlePg/>
          <w:docGrid w:linePitch="299"/>
        </w:sectPr>
      </w:pPr>
      <w:r w:rsidRPr="00A264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Інформаційний бюлетень про стан безпеки польотів з українськими цивільним повітряними судами за січень 2022 року. Звіт Національного бюро розслідування авіаційних подій та інциденті з цивільними повітряними </w:t>
      </w:r>
      <w:r w:rsidR="00A264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судами України від 15.02.2022 р</w:t>
      </w:r>
    </w:p>
    <w:p w:rsidR="0029163B" w:rsidRDefault="0029163B" w:rsidP="00B11254">
      <w:pPr>
        <w:spacing w:after="18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9163B" w:rsidSect="00395A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4" w:h="16838"/>
      <w:pgMar w:top="715" w:right="840" w:bottom="1435" w:left="1700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6D3" w:rsidRDefault="003D06D3" w:rsidP="003E034D">
      <w:pPr>
        <w:spacing w:after="0" w:line="240" w:lineRule="auto"/>
      </w:pPr>
      <w:r>
        <w:separator/>
      </w:r>
    </w:p>
  </w:endnote>
  <w:endnote w:type="continuationSeparator" w:id="0">
    <w:p w:rsidR="003D06D3" w:rsidRDefault="003D06D3" w:rsidP="003E0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254" w:rsidRDefault="00B1125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254" w:rsidRDefault="00B1125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254" w:rsidRDefault="00B1125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6D3" w:rsidRDefault="003D06D3" w:rsidP="003E034D">
      <w:pPr>
        <w:spacing w:after="0" w:line="240" w:lineRule="auto"/>
      </w:pPr>
      <w:r>
        <w:separator/>
      </w:r>
    </w:p>
  </w:footnote>
  <w:footnote w:type="continuationSeparator" w:id="0">
    <w:p w:rsidR="003D06D3" w:rsidRDefault="003D06D3" w:rsidP="003E0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575" w:tblpY="715"/>
      <w:tblOverlap w:val="never"/>
      <w:tblW w:w="9604" w:type="dxa"/>
      <w:tblInd w:w="0" w:type="dxa"/>
      <w:tblCellMar>
        <w:top w:w="6" w:type="dxa"/>
        <w:left w:w="110" w:type="dxa"/>
        <w:right w:w="50" w:type="dxa"/>
      </w:tblCellMar>
      <w:tblLook w:val="04A0" w:firstRow="1" w:lastRow="0" w:firstColumn="1" w:lastColumn="0" w:noHBand="0" w:noVBand="1"/>
    </w:tblPr>
    <w:tblGrid>
      <w:gridCol w:w="1782"/>
      <w:gridCol w:w="3789"/>
      <w:gridCol w:w="1661"/>
      <w:gridCol w:w="2372"/>
    </w:tblGrid>
    <w:tr w:rsidR="00B11254">
      <w:trPr>
        <w:trHeight w:val="634"/>
      </w:trPr>
      <w:tc>
        <w:tcPr>
          <w:tcW w:w="178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11254" w:rsidRDefault="00B11254">
          <w:pPr>
            <w:spacing w:line="259" w:lineRule="auto"/>
            <w:ind w:left="601"/>
          </w:pPr>
          <w:r>
            <w:rPr>
              <w:sz w:val="18"/>
            </w:rPr>
            <w:t xml:space="preserve"> </w:t>
          </w:r>
        </w:p>
      </w:tc>
      <w:tc>
        <w:tcPr>
          <w:tcW w:w="378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11254" w:rsidRDefault="00B11254">
          <w:pPr>
            <w:spacing w:after="16" w:line="259" w:lineRule="auto"/>
            <w:ind w:right="68"/>
            <w:jc w:val="center"/>
          </w:pPr>
          <w:r>
            <w:rPr>
              <w:sz w:val="20"/>
            </w:rPr>
            <w:t xml:space="preserve">Система менеджменту якості. </w:t>
          </w:r>
        </w:p>
        <w:p w:rsidR="00B11254" w:rsidRDefault="00B11254">
          <w:pPr>
            <w:spacing w:after="17" w:line="259" w:lineRule="auto"/>
            <w:ind w:right="66"/>
            <w:jc w:val="center"/>
          </w:pPr>
          <w:r>
            <w:rPr>
              <w:sz w:val="20"/>
            </w:rPr>
            <w:t xml:space="preserve">ПОЛОЖЕННЯ </w:t>
          </w:r>
        </w:p>
        <w:p w:rsidR="00B11254" w:rsidRDefault="00B11254">
          <w:pPr>
            <w:spacing w:line="259" w:lineRule="auto"/>
            <w:ind w:left="705" w:right="122" w:hanging="518"/>
          </w:pPr>
          <w:r>
            <w:rPr>
              <w:sz w:val="20"/>
            </w:rPr>
            <w:t xml:space="preserve">про навчально-методичний комплекс  з навчальної дисципліни </w:t>
          </w:r>
        </w:p>
      </w:tc>
      <w:tc>
        <w:tcPr>
          <w:tcW w:w="166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11254" w:rsidRDefault="00B11254">
          <w:pPr>
            <w:spacing w:after="16" w:line="259" w:lineRule="auto"/>
            <w:ind w:right="61"/>
            <w:jc w:val="center"/>
          </w:pPr>
          <w:r>
            <w:rPr>
              <w:sz w:val="20"/>
            </w:rPr>
            <w:t xml:space="preserve">Шифр </w:t>
          </w:r>
        </w:p>
        <w:p w:rsidR="00B11254" w:rsidRDefault="00B11254">
          <w:pPr>
            <w:spacing w:line="259" w:lineRule="auto"/>
            <w:ind w:right="63"/>
            <w:jc w:val="center"/>
          </w:pPr>
          <w:r>
            <w:rPr>
              <w:sz w:val="20"/>
            </w:rPr>
            <w:t xml:space="preserve">документа </w:t>
          </w:r>
        </w:p>
      </w:tc>
      <w:tc>
        <w:tcPr>
          <w:tcW w:w="23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11254" w:rsidRDefault="00B11254">
          <w:pPr>
            <w:spacing w:after="8" w:line="259" w:lineRule="auto"/>
            <w:ind w:right="52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>СМЯ</w:t>
          </w:r>
          <w:r>
            <w:rPr>
              <w:rFonts w:ascii="Times New Roman" w:eastAsia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>НАУ</w:t>
          </w:r>
          <w:r>
            <w:rPr>
              <w:rFonts w:ascii="Times New Roman" w:eastAsia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</w:t>
          </w:r>
        </w:p>
        <w:p w:rsidR="00B11254" w:rsidRDefault="00B11254">
          <w:pPr>
            <w:spacing w:line="259" w:lineRule="auto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>П</w:t>
          </w:r>
          <w:r>
            <w:rPr>
              <w:rFonts w:ascii="Times New Roman" w:eastAsia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>03.02.03</w:t>
          </w:r>
          <w:r>
            <w:rPr>
              <w:rFonts w:ascii="Times New Roman" w:eastAsia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>(04)</w:t>
          </w:r>
          <w:r>
            <w:rPr>
              <w:rFonts w:ascii="Times New Roman" w:eastAsia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>–</w:t>
          </w:r>
          <w:r>
            <w:rPr>
              <w:rFonts w:ascii="Times New Roman" w:eastAsia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>01</w:t>
          </w:r>
          <w:r>
            <w:rPr>
              <w:rFonts w:ascii="Segoe UI Symbol" w:eastAsia="Segoe UI Symbol" w:hAnsi="Segoe UI Symbol" w:cs="Segoe UI Symbol"/>
              <w:sz w:val="20"/>
            </w:rPr>
            <w:t>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>2016</w:t>
          </w:r>
          <w:r>
            <w:rPr>
              <w:sz w:val="20"/>
            </w:rPr>
            <w:t xml:space="preserve"> </w:t>
          </w:r>
        </w:p>
      </w:tc>
    </w:tr>
    <w:tr w:rsidR="00B11254">
      <w:trPr>
        <w:trHeight w:val="350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11254" w:rsidRDefault="00B11254">
          <w:pPr>
            <w:spacing w:after="160" w:line="259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11254" w:rsidRDefault="00B11254">
          <w:pPr>
            <w:spacing w:after="160" w:line="259" w:lineRule="auto"/>
          </w:pPr>
        </w:p>
      </w:tc>
      <w:tc>
        <w:tcPr>
          <w:tcW w:w="4034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11254" w:rsidRDefault="00B11254">
          <w:pPr>
            <w:spacing w:line="259" w:lineRule="auto"/>
            <w:ind w:right="50"/>
            <w:jc w:val="center"/>
          </w:pPr>
          <w:proofErr w:type="spellStart"/>
          <w:r>
            <w:rPr>
              <w:sz w:val="20"/>
            </w:rPr>
            <w:t>Cтор</w:t>
          </w:r>
          <w:proofErr w:type="spellEnd"/>
          <w:r>
            <w:rPr>
              <w:sz w:val="20"/>
            </w:rPr>
            <w:t xml:space="preserve">.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sz w:val="20"/>
            </w:rPr>
            <w:t>2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з  </w:t>
          </w:r>
          <w:fldSimple w:instr=" NUMPAGES   \* MERGEFORMAT ">
            <w:r>
              <w:rPr>
                <w:sz w:val="20"/>
              </w:rPr>
              <w:t>21</w:t>
            </w:r>
          </w:fldSimple>
          <w:r>
            <w:rPr>
              <w:sz w:val="20"/>
            </w:rPr>
            <w:t xml:space="preserve"> </w:t>
          </w:r>
        </w:p>
      </w:tc>
    </w:tr>
  </w:tbl>
  <w:p w:rsidR="00B11254" w:rsidRDefault="00B11254">
    <w:pPr>
      <w:spacing w:after="0"/>
    </w:pPr>
    <w:r>
      <w:rPr>
        <w:rFonts w:ascii="Calibri" w:eastAsia="Calibri" w:hAnsi="Calibri" w:cs="Calibri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15"/>
      <w:gridCol w:w="4271"/>
      <w:gridCol w:w="1114"/>
      <w:gridCol w:w="2623"/>
    </w:tblGrid>
    <w:tr w:rsidR="00B11254" w:rsidRPr="00B97FFD" w:rsidTr="00B11254">
      <w:trPr>
        <w:trHeight w:val="706"/>
      </w:trPr>
      <w:tc>
        <w:tcPr>
          <w:tcW w:w="1915" w:type="dxa"/>
          <w:vMerge w:val="restart"/>
        </w:tcPr>
        <w:p w:rsidR="00B11254" w:rsidRPr="00B97FFD" w:rsidRDefault="00B11254" w:rsidP="007851FA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B97FFD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uk-UA"/>
            </w:rPr>
            <w:drawing>
              <wp:anchor distT="0" distB="0" distL="114300" distR="114300" simplePos="0" relativeHeight="251659264" behindDoc="1" locked="0" layoutInCell="1" allowOverlap="1" wp14:anchorId="40577250" wp14:editId="75C94133">
                <wp:simplePos x="0" y="0"/>
                <wp:positionH relativeFrom="column">
                  <wp:align>center</wp:align>
                </wp:positionH>
                <wp:positionV relativeFrom="paragraph">
                  <wp:posOffset>119380</wp:posOffset>
                </wp:positionV>
                <wp:extent cx="675640" cy="572135"/>
                <wp:effectExtent l="0" t="0" r="0" b="0"/>
                <wp:wrapSquare wrapText="bothSides"/>
                <wp:docPr id="1632680645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71" w:type="dxa"/>
          <w:vMerge w:val="restart"/>
          <w:vAlign w:val="center"/>
        </w:tcPr>
        <w:p w:rsidR="00B11254" w:rsidRPr="00B97FFD" w:rsidRDefault="00B11254" w:rsidP="007851FA">
          <w:pPr>
            <w:tabs>
              <w:tab w:val="center" w:pos="4677"/>
              <w:tab w:val="right" w:pos="9355"/>
            </w:tabs>
            <w:spacing w:after="0" w:line="216" w:lineRule="auto"/>
            <w:jc w:val="center"/>
            <w:rPr>
              <w:rFonts w:ascii="Times New Roman" w:eastAsia="Times New Roman" w:hAnsi="Times New Roman" w:cs="Times New Roman"/>
              <w:lang w:eastAsia="ru-RU"/>
            </w:rPr>
          </w:pPr>
          <w:r w:rsidRPr="00B97FFD">
            <w:rPr>
              <w:rFonts w:ascii="Times New Roman" w:eastAsia="Times New Roman" w:hAnsi="Times New Roman" w:cs="Times New Roman"/>
              <w:lang w:eastAsia="ru-RU"/>
            </w:rPr>
            <w:t>Система менеджменту якості.</w:t>
          </w:r>
        </w:p>
        <w:p w:rsidR="00B11254" w:rsidRPr="003E034D" w:rsidRDefault="00B11254" w:rsidP="007851FA">
          <w:pPr>
            <w:spacing w:after="17"/>
            <w:ind w:left="62"/>
            <w:rPr>
              <w:rFonts w:ascii="Times New Roman" w:eastAsia="Times New Roman" w:hAnsi="Times New Roman" w:cs="Times New Roman"/>
              <w:color w:val="000000"/>
              <w:sz w:val="24"/>
            </w:rPr>
          </w:pPr>
          <w:r w:rsidRPr="003E034D">
            <w:rPr>
              <w:rFonts w:ascii="Times New Roman" w:eastAsia="Times New Roman" w:hAnsi="Times New Roman" w:cs="Times New Roman"/>
              <w:color w:val="000000"/>
              <w:sz w:val="20"/>
            </w:rPr>
            <w:t xml:space="preserve">НАВЧАЛЬНО-МЕТОДИЧНИЙ КОМПЛЕКС </w:t>
          </w:r>
        </w:p>
        <w:p w:rsidR="00B11254" w:rsidRPr="003E034D" w:rsidRDefault="00B11254" w:rsidP="007851FA">
          <w:pPr>
            <w:spacing w:after="17"/>
            <w:jc w:val="center"/>
            <w:rPr>
              <w:rFonts w:ascii="Times New Roman" w:eastAsia="Times New Roman" w:hAnsi="Times New Roman" w:cs="Times New Roman"/>
              <w:color w:val="000000"/>
              <w:sz w:val="24"/>
            </w:rPr>
          </w:pPr>
          <w:r w:rsidRPr="003E034D">
            <w:rPr>
              <w:rFonts w:ascii="Times New Roman" w:eastAsia="Times New Roman" w:hAnsi="Times New Roman" w:cs="Times New Roman"/>
              <w:color w:val="000000"/>
              <w:sz w:val="20"/>
            </w:rPr>
            <w:t xml:space="preserve">навчальної дисципліни </w:t>
          </w:r>
        </w:p>
        <w:p w:rsidR="00B11254" w:rsidRPr="00B97FFD" w:rsidRDefault="00B11254" w:rsidP="004F589B">
          <w:pPr>
            <w:tabs>
              <w:tab w:val="center" w:pos="4677"/>
              <w:tab w:val="right" w:pos="9355"/>
            </w:tabs>
            <w:spacing w:after="0" w:line="216" w:lineRule="auto"/>
            <w:jc w:val="center"/>
            <w:rPr>
              <w:rFonts w:ascii="Times New Roman" w:eastAsia="Times New Roman" w:hAnsi="Times New Roman" w:cs="Times New Roman"/>
              <w:lang w:eastAsia="ru-RU"/>
            </w:rPr>
          </w:pPr>
          <w:r w:rsidRPr="003E034D">
            <w:rPr>
              <w:rFonts w:ascii="Times New Roman" w:eastAsia="Times New Roman" w:hAnsi="Times New Roman" w:cs="Times New Roman"/>
              <w:color w:val="000000"/>
              <w:sz w:val="20"/>
            </w:rPr>
            <w:t>«</w:t>
          </w:r>
          <w:r>
            <w:rPr>
              <w:rFonts w:ascii="Times New Roman" w:eastAsia="Times New Roman" w:hAnsi="Times New Roman" w:cs="Times New Roman"/>
              <w:color w:val="000000"/>
              <w:sz w:val="20"/>
            </w:rPr>
            <w:t>Безпека польотів на аеродромах цивільної авіації»</w:t>
          </w:r>
        </w:p>
      </w:tc>
      <w:tc>
        <w:tcPr>
          <w:tcW w:w="1114" w:type="dxa"/>
          <w:vAlign w:val="center"/>
        </w:tcPr>
        <w:p w:rsidR="00B11254" w:rsidRPr="00B97FFD" w:rsidRDefault="00B11254" w:rsidP="007851FA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B97FFD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Шифр</w:t>
          </w:r>
        </w:p>
        <w:p w:rsidR="00B11254" w:rsidRPr="00B97FFD" w:rsidRDefault="00B11254" w:rsidP="007851FA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B97FFD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документа</w:t>
          </w:r>
        </w:p>
      </w:tc>
      <w:tc>
        <w:tcPr>
          <w:tcW w:w="2623" w:type="dxa"/>
          <w:vAlign w:val="center"/>
        </w:tcPr>
        <w:p w:rsidR="00B11254" w:rsidRPr="00B97FFD" w:rsidRDefault="00B11254" w:rsidP="007851FA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mallCaps/>
              <w:sz w:val="20"/>
              <w:szCs w:val="20"/>
              <w:lang w:eastAsia="ru-RU"/>
            </w:rPr>
          </w:pPr>
          <w:r w:rsidRPr="00B97FFD">
            <w:rPr>
              <w:rFonts w:ascii="Times New Roman" w:eastAsia="Times New Roman" w:hAnsi="Times New Roman" w:cs="Times New Roman"/>
              <w:smallCaps/>
              <w:sz w:val="20"/>
              <w:szCs w:val="20"/>
              <w:lang w:eastAsia="ru-RU"/>
            </w:rPr>
            <w:t>СМЯ НАУ</w:t>
          </w:r>
        </w:p>
        <w:p w:rsidR="00B11254" w:rsidRPr="00B97FFD" w:rsidRDefault="00B11254" w:rsidP="007851FA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A9033B">
            <w:rPr>
              <w:rFonts w:ascii="Times New Roman" w:eastAsia="Times New Roman" w:hAnsi="Times New Roman" w:cs="Times New Roman"/>
              <w:color w:val="000000"/>
              <w:sz w:val="20"/>
            </w:rPr>
            <w:t>НМК</w:t>
          </w:r>
          <w:r>
            <w:rPr>
              <w:rFonts w:ascii="Times New Roman" w:eastAsia="Times New Roman" w:hAnsi="Times New Roman" w:cs="Times New Roman"/>
              <w:smallCaps/>
              <w:sz w:val="20"/>
              <w:szCs w:val="20"/>
              <w:lang w:eastAsia="ru-RU"/>
            </w:rPr>
            <w:t xml:space="preserve"> 07.01.07–01–2023</w:t>
          </w:r>
        </w:p>
      </w:tc>
    </w:tr>
    <w:tr w:rsidR="00B11254" w:rsidRPr="00B97FFD" w:rsidTr="00B11254">
      <w:trPr>
        <w:trHeight w:val="644"/>
      </w:trPr>
      <w:tc>
        <w:tcPr>
          <w:tcW w:w="1915" w:type="dxa"/>
          <w:vMerge/>
          <w:tcBorders>
            <w:bottom w:val="single" w:sz="4" w:space="0" w:color="auto"/>
          </w:tcBorders>
        </w:tcPr>
        <w:p w:rsidR="00B11254" w:rsidRPr="00B97FFD" w:rsidRDefault="00B11254" w:rsidP="007851FA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</w:tc>
      <w:tc>
        <w:tcPr>
          <w:tcW w:w="4271" w:type="dxa"/>
          <w:vMerge/>
          <w:tcBorders>
            <w:bottom w:val="single" w:sz="4" w:space="0" w:color="auto"/>
          </w:tcBorders>
        </w:tcPr>
        <w:p w:rsidR="00B11254" w:rsidRPr="00B97FFD" w:rsidRDefault="00B11254" w:rsidP="007851FA">
          <w:pPr>
            <w:tabs>
              <w:tab w:val="center" w:pos="4677"/>
              <w:tab w:val="right" w:pos="9355"/>
            </w:tabs>
            <w:spacing w:after="0" w:line="216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  <w:tc>
        <w:tcPr>
          <w:tcW w:w="3737" w:type="dxa"/>
          <w:gridSpan w:val="2"/>
          <w:tcBorders>
            <w:bottom w:val="single" w:sz="4" w:space="0" w:color="auto"/>
          </w:tcBorders>
          <w:vAlign w:val="center"/>
        </w:tcPr>
        <w:p w:rsidR="00B11254" w:rsidRPr="00B97FFD" w:rsidRDefault="00B11254" w:rsidP="007851FA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proofErr w:type="spellStart"/>
          <w:r w:rsidRPr="00B97FFD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Стор</w:t>
          </w:r>
          <w:proofErr w:type="spellEnd"/>
          <w:r w:rsidRPr="00B97FFD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. </w:t>
          </w:r>
          <w:r w:rsidRPr="00B97FFD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fldChar w:fldCharType="begin"/>
          </w:r>
          <w:r w:rsidRPr="00B97FFD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instrText xml:space="preserve"> PAGE </w:instrText>
          </w:r>
          <w:r w:rsidRPr="00B97FFD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fldChar w:fldCharType="separate"/>
          </w:r>
          <w:r w:rsidR="002B46C1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ru-RU"/>
            </w:rPr>
            <w:t>5</w:t>
          </w:r>
          <w:r w:rsidRPr="00B97FFD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fldChar w:fldCharType="end"/>
          </w:r>
          <w:r w:rsidRPr="00B97FFD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 із </w:t>
          </w:r>
          <w:r w:rsidRPr="00B97FFD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fldChar w:fldCharType="begin"/>
          </w:r>
          <w:r w:rsidRPr="00B97FFD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instrText xml:space="preserve"> NUMPAGES </w:instrText>
          </w:r>
          <w:r w:rsidRPr="00B97FFD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fldChar w:fldCharType="separate"/>
          </w:r>
          <w:r w:rsidR="002B46C1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ru-RU"/>
            </w:rPr>
            <w:t>11</w:t>
          </w:r>
          <w:r w:rsidRPr="00B97FFD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fldChar w:fldCharType="end"/>
          </w:r>
        </w:p>
      </w:tc>
    </w:tr>
  </w:tbl>
  <w:p w:rsidR="00B11254" w:rsidRDefault="00B11254">
    <w:pPr>
      <w:pStyle w:val="a5"/>
    </w:pPr>
  </w:p>
  <w:p w:rsidR="00B11254" w:rsidRDefault="00B1125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254" w:rsidRDefault="00B11254">
    <w:pPr>
      <w:spacing w:after="0"/>
    </w:pPr>
    <w:r>
      <w:rPr>
        <w:rFonts w:ascii="Calibri" w:eastAsia="Calibri" w:hAnsi="Calibri" w:cs="Calibri"/>
        <w:sz w:val="20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575" w:tblpY="715"/>
      <w:tblOverlap w:val="never"/>
      <w:tblW w:w="9604" w:type="dxa"/>
      <w:tblInd w:w="0" w:type="dxa"/>
      <w:tblCellMar>
        <w:top w:w="6" w:type="dxa"/>
        <w:left w:w="110" w:type="dxa"/>
        <w:right w:w="50" w:type="dxa"/>
      </w:tblCellMar>
      <w:tblLook w:val="04A0" w:firstRow="1" w:lastRow="0" w:firstColumn="1" w:lastColumn="0" w:noHBand="0" w:noVBand="1"/>
    </w:tblPr>
    <w:tblGrid>
      <w:gridCol w:w="1782"/>
      <w:gridCol w:w="3789"/>
      <w:gridCol w:w="1661"/>
      <w:gridCol w:w="2372"/>
    </w:tblGrid>
    <w:tr w:rsidR="00B11254">
      <w:trPr>
        <w:trHeight w:val="634"/>
      </w:trPr>
      <w:tc>
        <w:tcPr>
          <w:tcW w:w="178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11254" w:rsidRDefault="00B11254">
          <w:pPr>
            <w:spacing w:line="259" w:lineRule="auto"/>
            <w:ind w:left="601"/>
          </w:pPr>
          <w:r>
            <w:rPr>
              <w:sz w:val="18"/>
            </w:rPr>
            <w:t xml:space="preserve"> </w:t>
          </w:r>
        </w:p>
      </w:tc>
      <w:tc>
        <w:tcPr>
          <w:tcW w:w="378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11254" w:rsidRDefault="00B11254">
          <w:pPr>
            <w:spacing w:after="16" w:line="259" w:lineRule="auto"/>
            <w:ind w:right="68"/>
            <w:jc w:val="center"/>
          </w:pPr>
          <w:r>
            <w:rPr>
              <w:sz w:val="20"/>
            </w:rPr>
            <w:t xml:space="preserve">Система менеджменту якості. </w:t>
          </w:r>
        </w:p>
        <w:p w:rsidR="00B11254" w:rsidRDefault="00B11254">
          <w:pPr>
            <w:spacing w:after="17" w:line="259" w:lineRule="auto"/>
            <w:ind w:right="66"/>
            <w:jc w:val="center"/>
          </w:pPr>
          <w:r>
            <w:rPr>
              <w:sz w:val="20"/>
            </w:rPr>
            <w:t xml:space="preserve">ПОЛОЖЕННЯ </w:t>
          </w:r>
        </w:p>
        <w:p w:rsidR="00B11254" w:rsidRDefault="00B11254">
          <w:pPr>
            <w:spacing w:line="259" w:lineRule="auto"/>
            <w:ind w:left="705" w:right="122" w:hanging="518"/>
          </w:pPr>
          <w:r>
            <w:rPr>
              <w:sz w:val="20"/>
            </w:rPr>
            <w:t xml:space="preserve">про навчально-методичний комплекс  з навчальної дисципліни </w:t>
          </w:r>
        </w:p>
      </w:tc>
      <w:tc>
        <w:tcPr>
          <w:tcW w:w="166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11254" w:rsidRDefault="00B11254">
          <w:pPr>
            <w:spacing w:after="16" w:line="259" w:lineRule="auto"/>
            <w:ind w:right="61"/>
            <w:jc w:val="center"/>
          </w:pPr>
          <w:r>
            <w:rPr>
              <w:sz w:val="20"/>
            </w:rPr>
            <w:t xml:space="preserve">Шифр </w:t>
          </w:r>
        </w:p>
        <w:p w:rsidR="00B11254" w:rsidRDefault="00B11254">
          <w:pPr>
            <w:spacing w:line="259" w:lineRule="auto"/>
            <w:ind w:right="63"/>
            <w:jc w:val="center"/>
          </w:pPr>
          <w:r>
            <w:rPr>
              <w:sz w:val="20"/>
            </w:rPr>
            <w:t xml:space="preserve">документа </w:t>
          </w:r>
        </w:p>
      </w:tc>
      <w:tc>
        <w:tcPr>
          <w:tcW w:w="23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11254" w:rsidRDefault="00B11254">
          <w:pPr>
            <w:spacing w:after="8" w:line="259" w:lineRule="auto"/>
            <w:ind w:right="52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>СМЯ</w:t>
          </w:r>
          <w:r>
            <w:rPr>
              <w:rFonts w:ascii="Times New Roman" w:eastAsia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>НАУ</w:t>
          </w:r>
          <w:r>
            <w:rPr>
              <w:rFonts w:ascii="Times New Roman" w:eastAsia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</w:t>
          </w:r>
        </w:p>
        <w:p w:rsidR="00B11254" w:rsidRDefault="00B11254">
          <w:pPr>
            <w:spacing w:line="259" w:lineRule="auto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>П</w:t>
          </w:r>
          <w:r>
            <w:rPr>
              <w:rFonts w:ascii="Times New Roman" w:eastAsia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>03.02.03</w:t>
          </w:r>
          <w:r>
            <w:rPr>
              <w:rFonts w:ascii="Times New Roman" w:eastAsia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>(04)</w:t>
          </w:r>
          <w:r>
            <w:rPr>
              <w:rFonts w:ascii="Times New Roman" w:eastAsia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>–</w:t>
          </w:r>
          <w:r>
            <w:rPr>
              <w:rFonts w:ascii="Times New Roman" w:eastAsia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>01</w:t>
          </w:r>
          <w:r>
            <w:rPr>
              <w:rFonts w:ascii="Segoe UI Symbol" w:eastAsia="Segoe UI Symbol" w:hAnsi="Segoe UI Symbol" w:cs="Segoe UI Symbol"/>
              <w:sz w:val="20"/>
            </w:rPr>
            <w:t>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>2016</w:t>
          </w:r>
          <w:r>
            <w:rPr>
              <w:sz w:val="20"/>
            </w:rPr>
            <w:t xml:space="preserve"> </w:t>
          </w:r>
        </w:p>
      </w:tc>
    </w:tr>
    <w:tr w:rsidR="00B11254">
      <w:trPr>
        <w:trHeight w:val="350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11254" w:rsidRDefault="00B11254">
          <w:pPr>
            <w:spacing w:after="160" w:line="259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11254" w:rsidRDefault="00B11254">
          <w:pPr>
            <w:spacing w:after="160" w:line="259" w:lineRule="auto"/>
          </w:pPr>
        </w:p>
      </w:tc>
      <w:tc>
        <w:tcPr>
          <w:tcW w:w="4034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11254" w:rsidRDefault="00B11254">
          <w:pPr>
            <w:spacing w:line="259" w:lineRule="auto"/>
            <w:ind w:right="50"/>
            <w:jc w:val="center"/>
          </w:pPr>
          <w:proofErr w:type="spellStart"/>
          <w:r>
            <w:rPr>
              <w:sz w:val="20"/>
            </w:rPr>
            <w:t>Cтор</w:t>
          </w:r>
          <w:proofErr w:type="spellEnd"/>
          <w:r>
            <w:rPr>
              <w:sz w:val="20"/>
            </w:rPr>
            <w:t xml:space="preserve">.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sz w:val="20"/>
            </w:rPr>
            <w:t>2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з  </w:t>
          </w:r>
          <w:fldSimple w:instr=" NUMPAGES   \* MERGEFORMAT ">
            <w:r>
              <w:rPr>
                <w:sz w:val="20"/>
              </w:rPr>
              <w:t>21</w:t>
            </w:r>
          </w:fldSimple>
          <w:r>
            <w:rPr>
              <w:sz w:val="20"/>
            </w:rPr>
            <w:t xml:space="preserve"> </w:t>
          </w:r>
        </w:p>
      </w:tc>
    </w:tr>
  </w:tbl>
  <w:p w:rsidR="00B11254" w:rsidRDefault="00B11254">
    <w:pPr>
      <w:spacing w:after="0"/>
    </w:pPr>
    <w:r>
      <w:rPr>
        <w:rFonts w:ascii="Calibri" w:eastAsia="Calibri" w:hAnsi="Calibri" w:cs="Calibri"/>
        <w:sz w:val="20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575" w:tblpY="715"/>
      <w:tblOverlap w:val="never"/>
      <w:tblW w:w="9604" w:type="dxa"/>
      <w:tblInd w:w="0" w:type="dxa"/>
      <w:tblCellMar>
        <w:top w:w="6" w:type="dxa"/>
        <w:left w:w="110" w:type="dxa"/>
        <w:right w:w="50" w:type="dxa"/>
      </w:tblCellMar>
      <w:tblLook w:val="04A0" w:firstRow="1" w:lastRow="0" w:firstColumn="1" w:lastColumn="0" w:noHBand="0" w:noVBand="1"/>
    </w:tblPr>
    <w:tblGrid>
      <w:gridCol w:w="1781"/>
      <w:gridCol w:w="3789"/>
      <w:gridCol w:w="1661"/>
      <w:gridCol w:w="2373"/>
    </w:tblGrid>
    <w:tr w:rsidR="00B11254">
      <w:trPr>
        <w:trHeight w:val="634"/>
      </w:trPr>
      <w:tc>
        <w:tcPr>
          <w:tcW w:w="178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11254" w:rsidRDefault="00B11254">
          <w:pPr>
            <w:spacing w:line="259" w:lineRule="auto"/>
            <w:ind w:left="601"/>
          </w:pPr>
          <w:r>
            <w:rPr>
              <w:sz w:val="18"/>
            </w:rPr>
            <w:t xml:space="preserve"> </w:t>
          </w:r>
        </w:p>
      </w:tc>
      <w:tc>
        <w:tcPr>
          <w:tcW w:w="378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11254" w:rsidRDefault="00B11254">
          <w:pPr>
            <w:spacing w:after="16" w:line="259" w:lineRule="auto"/>
            <w:ind w:right="68"/>
            <w:jc w:val="center"/>
          </w:pPr>
          <w:r>
            <w:rPr>
              <w:sz w:val="20"/>
            </w:rPr>
            <w:t xml:space="preserve">Система менеджменту якості. </w:t>
          </w:r>
        </w:p>
        <w:p w:rsidR="00B11254" w:rsidRDefault="00B11254">
          <w:pPr>
            <w:spacing w:after="17" w:line="259" w:lineRule="auto"/>
            <w:ind w:right="66"/>
            <w:jc w:val="center"/>
          </w:pPr>
          <w:r>
            <w:rPr>
              <w:sz w:val="20"/>
            </w:rPr>
            <w:t xml:space="preserve">ПОЛОЖЕННЯ </w:t>
          </w:r>
        </w:p>
        <w:p w:rsidR="00B11254" w:rsidRDefault="00B11254">
          <w:pPr>
            <w:spacing w:line="259" w:lineRule="auto"/>
            <w:ind w:left="705" w:right="122" w:hanging="518"/>
          </w:pPr>
          <w:r>
            <w:rPr>
              <w:sz w:val="20"/>
            </w:rPr>
            <w:t xml:space="preserve">про навчально-методичний комплекс  з навчальної дисципліни </w:t>
          </w:r>
        </w:p>
      </w:tc>
      <w:tc>
        <w:tcPr>
          <w:tcW w:w="166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11254" w:rsidRDefault="00B11254">
          <w:pPr>
            <w:spacing w:after="16" w:line="259" w:lineRule="auto"/>
            <w:ind w:right="61"/>
            <w:jc w:val="center"/>
          </w:pPr>
          <w:r>
            <w:rPr>
              <w:sz w:val="20"/>
            </w:rPr>
            <w:t xml:space="preserve">Шифр </w:t>
          </w:r>
        </w:p>
        <w:p w:rsidR="00B11254" w:rsidRDefault="00B11254">
          <w:pPr>
            <w:spacing w:line="259" w:lineRule="auto"/>
            <w:ind w:right="63"/>
            <w:jc w:val="center"/>
          </w:pPr>
          <w:r>
            <w:rPr>
              <w:sz w:val="20"/>
            </w:rPr>
            <w:t xml:space="preserve">документа </w:t>
          </w:r>
        </w:p>
      </w:tc>
      <w:tc>
        <w:tcPr>
          <w:tcW w:w="23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11254" w:rsidRDefault="00B11254">
          <w:pPr>
            <w:spacing w:after="8" w:line="259" w:lineRule="auto"/>
            <w:ind w:right="52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>СМЯ</w:t>
          </w:r>
          <w:r>
            <w:rPr>
              <w:rFonts w:ascii="Times New Roman" w:eastAsia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>НАУ</w:t>
          </w:r>
          <w:r>
            <w:rPr>
              <w:rFonts w:ascii="Times New Roman" w:eastAsia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</w:t>
          </w:r>
        </w:p>
        <w:p w:rsidR="00B11254" w:rsidRDefault="00B11254">
          <w:pPr>
            <w:spacing w:line="259" w:lineRule="auto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>П</w:t>
          </w:r>
          <w:r>
            <w:rPr>
              <w:rFonts w:ascii="Times New Roman" w:eastAsia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>03.02.03</w:t>
          </w:r>
          <w:r>
            <w:rPr>
              <w:rFonts w:ascii="Times New Roman" w:eastAsia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>(04)</w:t>
          </w:r>
          <w:r>
            <w:rPr>
              <w:rFonts w:ascii="Times New Roman" w:eastAsia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>–</w:t>
          </w:r>
          <w:r>
            <w:rPr>
              <w:rFonts w:ascii="Times New Roman" w:eastAsia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>01</w:t>
          </w:r>
          <w:r>
            <w:rPr>
              <w:rFonts w:ascii="Segoe UI Symbol" w:eastAsia="Segoe UI Symbol" w:hAnsi="Segoe UI Symbol" w:cs="Segoe UI Symbol"/>
              <w:sz w:val="20"/>
            </w:rPr>
            <w:t>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>2016</w:t>
          </w:r>
          <w:r>
            <w:rPr>
              <w:sz w:val="20"/>
            </w:rPr>
            <w:t xml:space="preserve"> </w:t>
          </w:r>
        </w:p>
      </w:tc>
    </w:tr>
    <w:tr w:rsidR="00B11254">
      <w:trPr>
        <w:trHeight w:val="350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11254" w:rsidRDefault="00B11254">
          <w:pPr>
            <w:spacing w:after="160" w:line="259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11254" w:rsidRDefault="00B11254">
          <w:pPr>
            <w:spacing w:after="160" w:line="259" w:lineRule="auto"/>
          </w:pPr>
        </w:p>
      </w:tc>
      <w:tc>
        <w:tcPr>
          <w:tcW w:w="4034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11254" w:rsidRDefault="00B11254">
          <w:pPr>
            <w:spacing w:line="259" w:lineRule="auto"/>
            <w:ind w:right="50"/>
            <w:jc w:val="center"/>
          </w:pPr>
          <w:proofErr w:type="spellStart"/>
          <w:r>
            <w:rPr>
              <w:sz w:val="20"/>
            </w:rPr>
            <w:t>Cтор</w:t>
          </w:r>
          <w:proofErr w:type="spellEnd"/>
          <w:r>
            <w:rPr>
              <w:sz w:val="20"/>
            </w:rPr>
            <w:t xml:space="preserve">.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9E1207">
            <w:rPr>
              <w:noProof/>
              <w:sz w:val="20"/>
            </w:rPr>
            <w:t>2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з  </w:t>
          </w:r>
          <w:fldSimple w:instr=" NUMPAGES   \* MERGEFORMAT ">
            <w:r w:rsidRPr="009E1207">
              <w:rPr>
                <w:noProof/>
                <w:sz w:val="20"/>
              </w:rPr>
              <w:t>19</w:t>
            </w:r>
          </w:fldSimple>
          <w:r>
            <w:rPr>
              <w:sz w:val="20"/>
            </w:rPr>
            <w:t xml:space="preserve"> </w:t>
          </w:r>
        </w:p>
      </w:tc>
    </w:tr>
  </w:tbl>
  <w:p w:rsidR="00B11254" w:rsidRDefault="00B11254">
    <w:pPr>
      <w:spacing w:after="0"/>
    </w:pPr>
    <w:r>
      <w:rPr>
        <w:rFonts w:ascii="Calibri" w:eastAsia="Calibri" w:hAnsi="Calibri" w:cs="Calibri"/>
        <w:sz w:val="20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254" w:rsidRDefault="00B1125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1502"/>
    <w:multiLevelType w:val="hybridMultilevel"/>
    <w:tmpl w:val="1416F2B2"/>
    <w:lvl w:ilvl="0" w:tplc="907EC7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425E8B"/>
    <w:multiLevelType w:val="hybridMultilevel"/>
    <w:tmpl w:val="8FB0EA3C"/>
    <w:lvl w:ilvl="0" w:tplc="7EEEED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1D0F43"/>
    <w:multiLevelType w:val="hybridMultilevel"/>
    <w:tmpl w:val="A2C4B49C"/>
    <w:lvl w:ilvl="0" w:tplc="1946F4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365658E"/>
    <w:multiLevelType w:val="hybridMultilevel"/>
    <w:tmpl w:val="F1DAFB9A"/>
    <w:lvl w:ilvl="0" w:tplc="917851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3DA6FF4"/>
    <w:multiLevelType w:val="hybridMultilevel"/>
    <w:tmpl w:val="E806C4E8"/>
    <w:lvl w:ilvl="0" w:tplc="758AA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3DE0E9F"/>
    <w:multiLevelType w:val="hybridMultilevel"/>
    <w:tmpl w:val="899C94FE"/>
    <w:lvl w:ilvl="0" w:tplc="B420A8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70871D8"/>
    <w:multiLevelType w:val="hybridMultilevel"/>
    <w:tmpl w:val="8FB0EA3C"/>
    <w:lvl w:ilvl="0" w:tplc="7EEEED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7EE6D08"/>
    <w:multiLevelType w:val="hybridMultilevel"/>
    <w:tmpl w:val="8FB0EA3C"/>
    <w:lvl w:ilvl="0" w:tplc="7EEEED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8E430CC"/>
    <w:multiLevelType w:val="hybridMultilevel"/>
    <w:tmpl w:val="00AE611E"/>
    <w:lvl w:ilvl="0" w:tplc="7EEEED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D1D42B7"/>
    <w:multiLevelType w:val="hybridMultilevel"/>
    <w:tmpl w:val="8FB0EA3C"/>
    <w:lvl w:ilvl="0" w:tplc="7EEEED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FC70386"/>
    <w:multiLevelType w:val="hybridMultilevel"/>
    <w:tmpl w:val="799248C8"/>
    <w:lvl w:ilvl="0" w:tplc="52947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3C645BF"/>
    <w:multiLevelType w:val="hybridMultilevel"/>
    <w:tmpl w:val="8FB0EA3C"/>
    <w:lvl w:ilvl="0" w:tplc="7EEEED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463545D"/>
    <w:multiLevelType w:val="hybridMultilevel"/>
    <w:tmpl w:val="BC98C486"/>
    <w:lvl w:ilvl="0" w:tplc="D51A08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4F81D96"/>
    <w:multiLevelType w:val="hybridMultilevel"/>
    <w:tmpl w:val="8F02AEB2"/>
    <w:lvl w:ilvl="0" w:tplc="95205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6BE3D4D"/>
    <w:multiLevelType w:val="hybridMultilevel"/>
    <w:tmpl w:val="F1109900"/>
    <w:lvl w:ilvl="0" w:tplc="42CE3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4ED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CE91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CEA6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22A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544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CCD8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C0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C4A9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8F75E6E"/>
    <w:multiLevelType w:val="hybridMultilevel"/>
    <w:tmpl w:val="FBC44DCE"/>
    <w:lvl w:ilvl="0" w:tplc="80141C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DD82040"/>
    <w:multiLevelType w:val="hybridMultilevel"/>
    <w:tmpl w:val="346C7B20"/>
    <w:lvl w:ilvl="0" w:tplc="623067D0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1EA42A03"/>
    <w:multiLevelType w:val="hybridMultilevel"/>
    <w:tmpl w:val="AFD40062"/>
    <w:lvl w:ilvl="0" w:tplc="3294B484">
      <w:start w:val="1"/>
      <w:numFmt w:val="decimal"/>
      <w:lvlText w:val="%1."/>
      <w:lvlJc w:val="left"/>
      <w:pPr>
        <w:ind w:left="26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419" w:hanging="360"/>
      </w:pPr>
    </w:lvl>
    <w:lvl w:ilvl="2" w:tplc="0422001B" w:tentative="1">
      <w:start w:val="1"/>
      <w:numFmt w:val="lowerRoman"/>
      <w:lvlText w:val="%3."/>
      <w:lvlJc w:val="right"/>
      <w:pPr>
        <w:ind w:left="4139" w:hanging="180"/>
      </w:pPr>
    </w:lvl>
    <w:lvl w:ilvl="3" w:tplc="0422000F" w:tentative="1">
      <w:start w:val="1"/>
      <w:numFmt w:val="decimal"/>
      <w:lvlText w:val="%4."/>
      <w:lvlJc w:val="left"/>
      <w:pPr>
        <w:ind w:left="4859" w:hanging="360"/>
      </w:pPr>
    </w:lvl>
    <w:lvl w:ilvl="4" w:tplc="04220019" w:tentative="1">
      <w:start w:val="1"/>
      <w:numFmt w:val="lowerLetter"/>
      <w:lvlText w:val="%5."/>
      <w:lvlJc w:val="left"/>
      <w:pPr>
        <w:ind w:left="5579" w:hanging="360"/>
      </w:pPr>
    </w:lvl>
    <w:lvl w:ilvl="5" w:tplc="0422001B" w:tentative="1">
      <w:start w:val="1"/>
      <w:numFmt w:val="lowerRoman"/>
      <w:lvlText w:val="%6."/>
      <w:lvlJc w:val="right"/>
      <w:pPr>
        <w:ind w:left="6299" w:hanging="180"/>
      </w:pPr>
    </w:lvl>
    <w:lvl w:ilvl="6" w:tplc="0422000F" w:tentative="1">
      <w:start w:val="1"/>
      <w:numFmt w:val="decimal"/>
      <w:lvlText w:val="%7."/>
      <w:lvlJc w:val="left"/>
      <w:pPr>
        <w:ind w:left="7019" w:hanging="360"/>
      </w:pPr>
    </w:lvl>
    <w:lvl w:ilvl="7" w:tplc="04220019" w:tentative="1">
      <w:start w:val="1"/>
      <w:numFmt w:val="lowerLetter"/>
      <w:lvlText w:val="%8."/>
      <w:lvlJc w:val="left"/>
      <w:pPr>
        <w:ind w:left="7739" w:hanging="360"/>
      </w:pPr>
    </w:lvl>
    <w:lvl w:ilvl="8" w:tplc="0422001B" w:tentative="1">
      <w:start w:val="1"/>
      <w:numFmt w:val="lowerRoman"/>
      <w:lvlText w:val="%9."/>
      <w:lvlJc w:val="right"/>
      <w:pPr>
        <w:ind w:left="8459" w:hanging="180"/>
      </w:pPr>
    </w:lvl>
  </w:abstractNum>
  <w:abstractNum w:abstractNumId="18" w15:restartNumberingAfterBreak="0">
    <w:nsid w:val="1EBC5B42"/>
    <w:multiLevelType w:val="hybridMultilevel"/>
    <w:tmpl w:val="095E9F34"/>
    <w:lvl w:ilvl="0" w:tplc="C686BE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146223F"/>
    <w:multiLevelType w:val="hybridMultilevel"/>
    <w:tmpl w:val="8FB0EA3C"/>
    <w:lvl w:ilvl="0" w:tplc="7EEEED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2D45B58"/>
    <w:multiLevelType w:val="hybridMultilevel"/>
    <w:tmpl w:val="8FB0EA3C"/>
    <w:lvl w:ilvl="0" w:tplc="7EEEED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50D1EDC"/>
    <w:multiLevelType w:val="hybridMultilevel"/>
    <w:tmpl w:val="E806C4E8"/>
    <w:lvl w:ilvl="0" w:tplc="758AA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2A0125AD"/>
    <w:multiLevelType w:val="hybridMultilevel"/>
    <w:tmpl w:val="5238B9E4"/>
    <w:lvl w:ilvl="0" w:tplc="DF4E2CAC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2247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9E27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44E6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1C6F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B690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5CD9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289C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926E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B7E2D4A"/>
    <w:multiLevelType w:val="hybridMultilevel"/>
    <w:tmpl w:val="DBBC7E36"/>
    <w:lvl w:ilvl="0" w:tplc="0A20A9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2E790B94"/>
    <w:multiLevelType w:val="hybridMultilevel"/>
    <w:tmpl w:val="6ABE69A6"/>
    <w:lvl w:ilvl="0" w:tplc="C682EB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2EAA599F"/>
    <w:multiLevelType w:val="hybridMultilevel"/>
    <w:tmpl w:val="9A262ECA"/>
    <w:lvl w:ilvl="0" w:tplc="CF2076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2EE412D4"/>
    <w:multiLevelType w:val="hybridMultilevel"/>
    <w:tmpl w:val="19229512"/>
    <w:lvl w:ilvl="0" w:tplc="F06CFA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0EC0E02"/>
    <w:multiLevelType w:val="hybridMultilevel"/>
    <w:tmpl w:val="E806C4E8"/>
    <w:lvl w:ilvl="0" w:tplc="758AA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31610522"/>
    <w:multiLevelType w:val="hybridMultilevel"/>
    <w:tmpl w:val="31E0C066"/>
    <w:lvl w:ilvl="0" w:tplc="9A342F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33323A2F"/>
    <w:multiLevelType w:val="hybridMultilevel"/>
    <w:tmpl w:val="C984848A"/>
    <w:lvl w:ilvl="0" w:tplc="06762084">
      <w:start w:val="2"/>
      <w:numFmt w:val="decimal"/>
      <w:lvlText w:val="%1.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0490BE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861FF0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A29B7C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6C357E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943CA6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309258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3E909C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BE60AE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0263B38"/>
    <w:multiLevelType w:val="hybridMultilevel"/>
    <w:tmpl w:val="D910ECB6"/>
    <w:lvl w:ilvl="0" w:tplc="C9704D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02D3B1B"/>
    <w:multiLevelType w:val="hybridMultilevel"/>
    <w:tmpl w:val="346C7B20"/>
    <w:lvl w:ilvl="0" w:tplc="623067D0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24462DE"/>
    <w:multiLevelType w:val="hybridMultilevel"/>
    <w:tmpl w:val="8FB0EA3C"/>
    <w:lvl w:ilvl="0" w:tplc="7EEEED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46B053B"/>
    <w:multiLevelType w:val="hybridMultilevel"/>
    <w:tmpl w:val="E806C4E8"/>
    <w:lvl w:ilvl="0" w:tplc="758AA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D9638D4"/>
    <w:multiLevelType w:val="hybridMultilevel"/>
    <w:tmpl w:val="E312E854"/>
    <w:lvl w:ilvl="0" w:tplc="5776BF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5C644A6"/>
    <w:multiLevelType w:val="hybridMultilevel"/>
    <w:tmpl w:val="8FB0EA3C"/>
    <w:lvl w:ilvl="0" w:tplc="7EEEED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62F0F54"/>
    <w:multiLevelType w:val="hybridMultilevel"/>
    <w:tmpl w:val="8FB0EA3C"/>
    <w:lvl w:ilvl="0" w:tplc="7EEEED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5758138D"/>
    <w:multiLevelType w:val="hybridMultilevel"/>
    <w:tmpl w:val="8FB0EA3C"/>
    <w:lvl w:ilvl="0" w:tplc="7EEEED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4B4214C"/>
    <w:multiLevelType w:val="hybridMultilevel"/>
    <w:tmpl w:val="0D5E4BC4"/>
    <w:lvl w:ilvl="0" w:tplc="8292B4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4ED3303"/>
    <w:multiLevelType w:val="hybridMultilevel"/>
    <w:tmpl w:val="8FB0EA3C"/>
    <w:lvl w:ilvl="0" w:tplc="7EEEED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6C8608F"/>
    <w:multiLevelType w:val="hybridMultilevel"/>
    <w:tmpl w:val="BAA6F292"/>
    <w:lvl w:ilvl="0" w:tplc="965029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9007C60"/>
    <w:multiLevelType w:val="hybridMultilevel"/>
    <w:tmpl w:val="9C4EEE6E"/>
    <w:lvl w:ilvl="0" w:tplc="A8E4DE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6F991B8C"/>
    <w:multiLevelType w:val="hybridMultilevel"/>
    <w:tmpl w:val="05C24112"/>
    <w:lvl w:ilvl="0" w:tplc="FE803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9E34C68"/>
    <w:multiLevelType w:val="hybridMultilevel"/>
    <w:tmpl w:val="8FB0EA3C"/>
    <w:lvl w:ilvl="0" w:tplc="7EEEED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A530957"/>
    <w:multiLevelType w:val="hybridMultilevel"/>
    <w:tmpl w:val="8FB0EA3C"/>
    <w:lvl w:ilvl="0" w:tplc="7EEEED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C656F79"/>
    <w:multiLevelType w:val="hybridMultilevel"/>
    <w:tmpl w:val="B2FE6AFE"/>
    <w:lvl w:ilvl="0" w:tplc="8D5C87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9"/>
  </w:num>
  <w:num w:numId="2">
    <w:abstractNumId w:val="22"/>
  </w:num>
  <w:num w:numId="3">
    <w:abstractNumId w:val="17"/>
  </w:num>
  <w:num w:numId="4">
    <w:abstractNumId w:val="10"/>
  </w:num>
  <w:num w:numId="5">
    <w:abstractNumId w:val="12"/>
  </w:num>
  <w:num w:numId="6">
    <w:abstractNumId w:val="23"/>
  </w:num>
  <w:num w:numId="7">
    <w:abstractNumId w:val="41"/>
  </w:num>
  <w:num w:numId="8">
    <w:abstractNumId w:val="28"/>
  </w:num>
  <w:num w:numId="9">
    <w:abstractNumId w:val="15"/>
  </w:num>
  <w:num w:numId="10">
    <w:abstractNumId w:val="26"/>
  </w:num>
  <w:num w:numId="11">
    <w:abstractNumId w:val="24"/>
  </w:num>
  <w:num w:numId="12">
    <w:abstractNumId w:val="2"/>
  </w:num>
  <w:num w:numId="13">
    <w:abstractNumId w:val="13"/>
  </w:num>
  <w:num w:numId="14">
    <w:abstractNumId w:val="0"/>
  </w:num>
  <w:num w:numId="15">
    <w:abstractNumId w:val="42"/>
  </w:num>
  <w:num w:numId="16">
    <w:abstractNumId w:val="30"/>
  </w:num>
  <w:num w:numId="17">
    <w:abstractNumId w:val="5"/>
  </w:num>
  <w:num w:numId="18">
    <w:abstractNumId w:val="40"/>
  </w:num>
  <w:num w:numId="19">
    <w:abstractNumId w:val="38"/>
  </w:num>
  <w:num w:numId="20">
    <w:abstractNumId w:val="45"/>
  </w:num>
  <w:num w:numId="21">
    <w:abstractNumId w:val="19"/>
  </w:num>
  <w:num w:numId="22">
    <w:abstractNumId w:val="7"/>
  </w:num>
  <w:num w:numId="23">
    <w:abstractNumId w:val="32"/>
  </w:num>
  <w:num w:numId="24">
    <w:abstractNumId w:val="20"/>
  </w:num>
  <w:num w:numId="25">
    <w:abstractNumId w:val="1"/>
  </w:num>
  <w:num w:numId="26">
    <w:abstractNumId w:val="35"/>
  </w:num>
  <w:num w:numId="27">
    <w:abstractNumId w:val="37"/>
  </w:num>
  <w:num w:numId="28">
    <w:abstractNumId w:val="36"/>
  </w:num>
  <w:num w:numId="29">
    <w:abstractNumId w:val="6"/>
  </w:num>
  <w:num w:numId="30">
    <w:abstractNumId w:val="39"/>
  </w:num>
  <w:num w:numId="31">
    <w:abstractNumId w:val="43"/>
  </w:num>
  <w:num w:numId="32">
    <w:abstractNumId w:val="44"/>
  </w:num>
  <w:num w:numId="33">
    <w:abstractNumId w:val="16"/>
  </w:num>
  <w:num w:numId="34">
    <w:abstractNumId w:val="31"/>
  </w:num>
  <w:num w:numId="35">
    <w:abstractNumId w:val="33"/>
  </w:num>
  <w:num w:numId="36">
    <w:abstractNumId w:val="27"/>
  </w:num>
  <w:num w:numId="37">
    <w:abstractNumId w:val="21"/>
  </w:num>
  <w:num w:numId="38">
    <w:abstractNumId w:val="3"/>
  </w:num>
  <w:num w:numId="39">
    <w:abstractNumId w:val="34"/>
  </w:num>
  <w:num w:numId="40">
    <w:abstractNumId w:val="4"/>
  </w:num>
  <w:num w:numId="41">
    <w:abstractNumId w:val="18"/>
  </w:num>
  <w:num w:numId="42">
    <w:abstractNumId w:val="14"/>
  </w:num>
  <w:num w:numId="43">
    <w:abstractNumId w:val="25"/>
  </w:num>
  <w:num w:numId="44">
    <w:abstractNumId w:val="11"/>
  </w:num>
  <w:num w:numId="45">
    <w:abstractNumId w:val="9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34D"/>
    <w:rsid w:val="00030F06"/>
    <w:rsid w:val="00052BA5"/>
    <w:rsid w:val="00155DF1"/>
    <w:rsid w:val="001650CA"/>
    <w:rsid w:val="00200042"/>
    <w:rsid w:val="00233E66"/>
    <w:rsid w:val="00244F21"/>
    <w:rsid w:val="00263BA1"/>
    <w:rsid w:val="00277032"/>
    <w:rsid w:val="0029163B"/>
    <w:rsid w:val="002A1537"/>
    <w:rsid w:val="002B46C1"/>
    <w:rsid w:val="00315F6C"/>
    <w:rsid w:val="00395A41"/>
    <w:rsid w:val="003D06D3"/>
    <w:rsid w:val="003E034D"/>
    <w:rsid w:val="00467283"/>
    <w:rsid w:val="004B4E5C"/>
    <w:rsid w:val="004F589B"/>
    <w:rsid w:val="005708C1"/>
    <w:rsid w:val="00585F1A"/>
    <w:rsid w:val="005B5A14"/>
    <w:rsid w:val="00714CC4"/>
    <w:rsid w:val="00765FDF"/>
    <w:rsid w:val="0077159E"/>
    <w:rsid w:val="007851FA"/>
    <w:rsid w:val="00796D0C"/>
    <w:rsid w:val="00822378"/>
    <w:rsid w:val="008E45F1"/>
    <w:rsid w:val="009054AE"/>
    <w:rsid w:val="00917393"/>
    <w:rsid w:val="009879BD"/>
    <w:rsid w:val="00996F9B"/>
    <w:rsid w:val="009E1207"/>
    <w:rsid w:val="00A00CE2"/>
    <w:rsid w:val="00A0263F"/>
    <w:rsid w:val="00A26427"/>
    <w:rsid w:val="00A752B0"/>
    <w:rsid w:val="00AA0241"/>
    <w:rsid w:val="00B11254"/>
    <w:rsid w:val="00B3288D"/>
    <w:rsid w:val="00B33609"/>
    <w:rsid w:val="00B54560"/>
    <w:rsid w:val="00CE11EF"/>
    <w:rsid w:val="00D40E61"/>
    <w:rsid w:val="00D45A0A"/>
    <w:rsid w:val="00D70F6C"/>
    <w:rsid w:val="00E16AE7"/>
    <w:rsid w:val="00E30232"/>
    <w:rsid w:val="00E5314A"/>
    <w:rsid w:val="00EA100F"/>
    <w:rsid w:val="00FA594F"/>
    <w:rsid w:val="00FD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F1681"/>
  <w15:chartTrackingRefBased/>
  <w15:docId w15:val="{0A902C1E-9ADB-4763-BEB5-5EB8C194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E034D"/>
    <w:pPr>
      <w:spacing w:after="0" w:line="240" w:lineRule="auto"/>
    </w:pPr>
    <w:rPr>
      <w:rFonts w:eastAsiaTheme="minorEastAsia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3E0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E034D"/>
  </w:style>
  <w:style w:type="paragraph" w:styleId="a5">
    <w:name w:val="header"/>
    <w:basedOn w:val="a"/>
    <w:link w:val="a6"/>
    <w:uiPriority w:val="99"/>
    <w:unhideWhenUsed/>
    <w:rsid w:val="003E0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034D"/>
  </w:style>
  <w:style w:type="paragraph" w:styleId="a7">
    <w:name w:val="List Paragraph"/>
    <w:basedOn w:val="a"/>
    <w:uiPriority w:val="34"/>
    <w:qFormat/>
    <w:rsid w:val="00E53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85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11</Pages>
  <Words>4951</Words>
  <Characters>2823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</dc:creator>
  <cp:keywords/>
  <dc:description/>
  <cp:lastModifiedBy>svitlana</cp:lastModifiedBy>
  <cp:revision>7</cp:revision>
  <dcterms:created xsi:type="dcterms:W3CDTF">2023-07-27T09:05:00Z</dcterms:created>
  <dcterms:modified xsi:type="dcterms:W3CDTF">2023-09-26T07:40:00Z</dcterms:modified>
</cp:coreProperties>
</file>